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C32F" w14:textId="77777777" w:rsidR="0083529E" w:rsidRPr="0067205B" w:rsidRDefault="0083529E" w:rsidP="00FD5203">
      <w:pPr>
        <w:spacing w:after="240"/>
        <w:jc w:val="center"/>
        <w:rPr>
          <w:b/>
          <w:sz w:val="44"/>
          <w:szCs w:val="44"/>
          <w:u w:val="single"/>
          <w:lang w:val="fr-FR"/>
        </w:rPr>
      </w:pPr>
      <w:r w:rsidRPr="0067205B">
        <w:rPr>
          <w:b/>
          <w:sz w:val="44"/>
          <w:szCs w:val="44"/>
          <w:u w:val="single"/>
          <w:lang w:val="fr-FR"/>
        </w:rPr>
        <w:t>AP2.1. APPEN</w:t>
      </w:r>
      <w:bookmarkStart w:id="0" w:name="_GoBack"/>
      <w:bookmarkEnd w:id="0"/>
      <w:r w:rsidRPr="0067205B">
        <w:rPr>
          <w:b/>
          <w:sz w:val="44"/>
          <w:szCs w:val="44"/>
          <w:u w:val="single"/>
          <w:lang w:val="fr-FR"/>
        </w:rPr>
        <w:t>DIX 2.1</w:t>
      </w:r>
    </w:p>
    <w:p w14:paraId="3DBEC330" w14:textId="77777777" w:rsidR="00693295" w:rsidRDefault="0083529E" w:rsidP="004B1FAA">
      <w:pPr>
        <w:spacing w:after="360"/>
        <w:jc w:val="center"/>
        <w:outlineLvl w:val="0"/>
        <w:rPr>
          <w:b/>
          <w:bCs/>
          <w:sz w:val="36"/>
          <w:szCs w:val="36"/>
          <w:u w:val="single"/>
          <w:lang w:val="fr-FR"/>
        </w:rPr>
      </w:pPr>
      <w:r w:rsidRPr="00A16450">
        <w:rPr>
          <w:b/>
          <w:bCs/>
          <w:sz w:val="36"/>
          <w:szCs w:val="36"/>
          <w:u w:val="single"/>
          <w:lang w:val="fr-FR"/>
        </w:rPr>
        <w:t>DOCUMENT IDENTIFIER CODES</w:t>
      </w:r>
    </w:p>
    <w:p w14:paraId="3DBEC331" w14:textId="7468527F" w:rsidR="0083529E" w:rsidRPr="0095631D" w:rsidRDefault="0083529E" w:rsidP="005E47FF">
      <w:pPr>
        <w:spacing w:after="240"/>
        <w:rPr>
          <w:szCs w:val="24"/>
        </w:rPr>
      </w:pPr>
      <w:r w:rsidRPr="00A16450">
        <w:rPr>
          <w:lang w:val="fr-FR"/>
        </w:rPr>
        <w:t xml:space="preserve">AP2.1.1.  </w:t>
      </w:r>
      <w:r>
        <w:t>Document Identifier</w:t>
      </w:r>
      <w:r w:rsidR="00693295">
        <w:t xml:space="preserve"> Codes (DIC)</w:t>
      </w:r>
      <w:r w:rsidR="005E47FF">
        <w:t xml:space="preserve"> </w:t>
      </w:r>
      <w:r>
        <w:t xml:space="preserve">(located in </w:t>
      </w:r>
      <w:r w:rsidR="005E47FF">
        <w:t>record position (</w:t>
      </w:r>
      <w:r>
        <w:t>rp</w:t>
      </w:r>
      <w:r w:rsidR="005E47FF">
        <w:t>)</w:t>
      </w:r>
      <w:r>
        <w:t xml:space="preserve"> 1-3 of transactions) provide a means of identifying a given product (for example, a requisition, referral action, status transaction, follow</w:t>
      </w:r>
      <w:r w:rsidR="001235D0">
        <w:t>-</w:t>
      </w:r>
      <w:r>
        <w:t>up, or cancellation) to the system to which it pertains and further identify such data as to the intended purpose, usage, and operation dictated.   DI</w:t>
      </w:r>
      <w:r w:rsidR="001B7ED3">
        <w:t>C</w:t>
      </w:r>
      <w:r w:rsidR="002443CA">
        <w:t xml:space="preserve"> </w:t>
      </w:r>
      <w:r>
        <w:t xml:space="preserve">enables </w:t>
      </w:r>
      <w:r w:rsidR="005E47FF">
        <w:rPr>
          <w:szCs w:val="24"/>
        </w:rPr>
        <w:t>automatic d</w:t>
      </w:r>
      <w:r w:rsidR="00693295">
        <w:rPr>
          <w:szCs w:val="24"/>
        </w:rPr>
        <w:t xml:space="preserve">ata </w:t>
      </w:r>
      <w:r w:rsidR="005E47FF">
        <w:rPr>
          <w:szCs w:val="24"/>
        </w:rPr>
        <w:t>p</w:t>
      </w:r>
      <w:r w:rsidR="00693295">
        <w:rPr>
          <w:szCs w:val="24"/>
        </w:rPr>
        <w:t>rocessing</w:t>
      </w:r>
      <w:r w:rsidR="00693295">
        <w:t xml:space="preserve"> (</w:t>
      </w:r>
      <w:r>
        <w:t>ADP</w:t>
      </w:r>
      <w:r w:rsidR="00693295">
        <w:t>)</w:t>
      </w:r>
      <w:r>
        <w:t xml:space="preserve"> equipment to select the appropriate program(s) and to mechanically perform operations dictated by the data element or code and performs a similar function in manual operations</w:t>
      </w:r>
      <w:r w:rsidR="005E47FF">
        <w:t xml:space="preserve">.  </w:t>
      </w:r>
      <w:r w:rsidRPr="0095631D">
        <w:rPr>
          <w:szCs w:val="24"/>
        </w:rPr>
        <w:t>(</w:t>
      </w:r>
      <w:r>
        <w:rPr>
          <w:szCs w:val="24"/>
        </w:rPr>
        <w:t xml:space="preserve">All </w:t>
      </w:r>
      <w:r w:rsidRPr="0095631D">
        <w:rPr>
          <w:szCs w:val="24"/>
        </w:rPr>
        <w:t xml:space="preserve">A__ and FT_ </w:t>
      </w:r>
      <w:r>
        <w:rPr>
          <w:szCs w:val="24"/>
        </w:rPr>
        <w:t xml:space="preserve">series </w:t>
      </w:r>
      <w:r w:rsidRPr="0095631D">
        <w:rPr>
          <w:szCs w:val="24"/>
        </w:rPr>
        <w:t>DI</w:t>
      </w:r>
      <w:r w:rsidR="001B7ED3">
        <w:rPr>
          <w:szCs w:val="24"/>
        </w:rPr>
        <w:t>C</w:t>
      </w:r>
      <w:r w:rsidRPr="0095631D">
        <w:rPr>
          <w:szCs w:val="24"/>
        </w:rPr>
        <w:t>s</w:t>
      </w:r>
      <w:r>
        <w:rPr>
          <w:szCs w:val="24"/>
        </w:rPr>
        <w:t xml:space="preserve"> that are</w:t>
      </w:r>
      <w:r w:rsidRPr="0095631D">
        <w:rPr>
          <w:szCs w:val="24"/>
        </w:rPr>
        <w:t xml:space="preserve"> not listed </w:t>
      </w:r>
      <w:r>
        <w:rPr>
          <w:szCs w:val="24"/>
        </w:rPr>
        <w:t xml:space="preserve">in this appendix </w:t>
      </w:r>
      <w:r w:rsidRPr="0095631D">
        <w:rPr>
          <w:szCs w:val="24"/>
        </w:rPr>
        <w:t xml:space="preserve">are reserved for future use and are not to be used unless authorized and disseminated by the DoD </w:t>
      </w:r>
      <w:r w:rsidR="002443CA">
        <w:rPr>
          <w:szCs w:val="24"/>
        </w:rPr>
        <w:t>Military Standard Requisitioning and Issue Procedures</w:t>
      </w:r>
      <w:r w:rsidR="002443CA" w:rsidRPr="0095631D">
        <w:rPr>
          <w:szCs w:val="24"/>
        </w:rPr>
        <w:t xml:space="preserve"> </w:t>
      </w:r>
      <w:r w:rsidR="002443CA">
        <w:rPr>
          <w:szCs w:val="24"/>
        </w:rPr>
        <w:t>(</w:t>
      </w:r>
      <w:r w:rsidRPr="0095631D">
        <w:rPr>
          <w:szCs w:val="24"/>
        </w:rPr>
        <w:t>MILSTRIP</w:t>
      </w:r>
      <w:r w:rsidR="002443CA">
        <w:rPr>
          <w:szCs w:val="24"/>
        </w:rPr>
        <w:t>)</w:t>
      </w:r>
      <w:r w:rsidRPr="0095631D">
        <w:rPr>
          <w:szCs w:val="24"/>
        </w:rPr>
        <w:t xml:space="preserve"> Administrator.)</w:t>
      </w:r>
    </w:p>
    <w:p w14:paraId="3DBEC332" w14:textId="4053CE60" w:rsidR="0083529E" w:rsidRDefault="0083529E" w:rsidP="005E47FF">
      <w:pPr>
        <w:spacing w:after="240"/>
      </w:pPr>
      <w:r>
        <w:t xml:space="preserve">AP2.1.2. </w:t>
      </w:r>
      <w:r w:rsidR="005E47FF">
        <w:t xml:space="preserve"> </w:t>
      </w:r>
      <w:r>
        <w:t>DI</w:t>
      </w:r>
      <w:r w:rsidR="001B7ED3">
        <w:t>C</w:t>
      </w:r>
      <w:r>
        <w:t xml:space="preserve"> is a mandatory entry on all documents entering and leaving the supply distribution systems under MILSTRIP; therefore, each transaction </w:t>
      </w:r>
      <w:r w:rsidR="004638E3">
        <w:t>shall</w:t>
      </w:r>
      <w:r>
        <w:t xml:space="preserve"> be identified by an appropriate code.</w:t>
      </w:r>
    </w:p>
    <w:p w14:paraId="3DBEC333" w14:textId="507318F0" w:rsidR="0083529E" w:rsidRDefault="0083529E" w:rsidP="00043C74">
      <w:pPr>
        <w:spacing w:after="240"/>
      </w:pPr>
      <w:r>
        <w:t xml:space="preserve">AP2.1.3.  Control of assignments of the first character of the </w:t>
      </w:r>
      <w:r w:rsidR="00DA505A">
        <w:t xml:space="preserve">DIC </w:t>
      </w:r>
      <w:r>
        <w:t xml:space="preserve">is a responsibility of the DoD.  Alphabetic characters A and B have been assigned to the supply distribution system(s) for requisitioning and issue.  Alphabetic characters FT are assigned to the </w:t>
      </w:r>
      <w:r w:rsidR="00693295">
        <w:rPr>
          <w:szCs w:val="24"/>
        </w:rPr>
        <w:t>Materiel Returns Program</w:t>
      </w:r>
      <w:r w:rsidR="00693295">
        <w:t xml:space="preserve"> (</w:t>
      </w:r>
      <w:r>
        <w:t>MRP</w:t>
      </w:r>
      <w:r w:rsidR="00693295">
        <w:t>)</w:t>
      </w:r>
      <w:r>
        <w:t>.  In addition, alphabetic characters X, Y, and Z have been provided as variable codes usable in any or all systems but under the restrictive conditions hereafter indicated.</w:t>
      </w:r>
    </w:p>
    <w:p w14:paraId="3DBEC334" w14:textId="77777777" w:rsidR="0083529E" w:rsidRDefault="0083529E" w:rsidP="00043C74">
      <w:pPr>
        <w:spacing w:after="240"/>
      </w:pPr>
      <w:r>
        <w:t xml:space="preserve">AP2.1.4.  The following rationale is applicable only to </w:t>
      </w:r>
      <w:r w:rsidR="002443CA">
        <w:t>DICs</w:t>
      </w:r>
      <w:r>
        <w:t xml:space="preserve"> pertaining to MILSTRIP supply distribution system(s)</w:t>
      </w:r>
    </w:p>
    <w:p w14:paraId="3DBEC335" w14:textId="77777777" w:rsidR="0083529E" w:rsidRDefault="0099623F" w:rsidP="00043C74">
      <w:pPr>
        <w:tabs>
          <w:tab w:val="left" w:pos="540"/>
          <w:tab w:val="left" w:pos="1080"/>
        </w:tabs>
        <w:spacing w:after="240"/>
      </w:pPr>
      <w:r>
        <w:tab/>
      </w:r>
      <w:r w:rsidR="0083529E">
        <w:t>AP2.1.4.1.  First Position (rp 1):</w:t>
      </w:r>
    </w:p>
    <w:p w14:paraId="3DBEC336" w14:textId="77777777" w:rsidR="0083529E" w:rsidRDefault="0099623F" w:rsidP="00043C74">
      <w:pPr>
        <w:tabs>
          <w:tab w:val="left" w:pos="540"/>
          <w:tab w:val="left" w:pos="1080"/>
        </w:tabs>
        <w:spacing w:after="240"/>
      </w:pPr>
      <w:r>
        <w:tab/>
      </w:r>
      <w:r>
        <w:tab/>
      </w:r>
      <w:r w:rsidR="0083529E">
        <w:t xml:space="preserve">AP2.1.4.1.1.  Alphabetic A in rp 1 identifies requisitioning/issue systems transactions. </w:t>
      </w:r>
    </w:p>
    <w:p w14:paraId="3DBEC337" w14:textId="2FF8947A" w:rsidR="0083529E" w:rsidRDefault="0099623F" w:rsidP="00043C74">
      <w:pPr>
        <w:tabs>
          <w:tab w:val="left" w:pos="540"/>
          <w:tab w:val="left" w:pos="1080"/>
        </w:tabs>
        <w:spacing w:after="240"/>
      </w:pPr>
      <w:r>
        <w:tab/>
      </w:r>
      <w:r>
        <w:tab/>
      </w:r>
      <w:r w:rsidR="0083529E">
        <w:t xml:space="preserve">AP2.1.4.1.2.  Alphabetic U in lieu of A in rp 1 identifies mobilization exercise requisitioning/issue transactions which </w:t>
      </w:r>
      <w:r w:rsidR="004638E3">
        <w:t>shall</w:t>
      </w:r>
      <w:r w:rsidR="0083529E">
        <w:t xml:space="preserve"> not automatically be processed as real documents.  Whether such transactions are created for simulation purpose only, or require action by elements of supply distribution system(s), they </w:t>
      </w:r>
      <w:r w:rsidR="004638E3">
        <w:t>shall</w:t>
      </w:r>
      <w:r w:rsidR="0083529E">
        <w:t xml:space="preserve"> be explicated by the </w:t>
      </w:r>
      <w:r w:rsidR="005E47FF">
        <w:t>Component</w:t>
      </w:r>
      <w:r w:rsidR="0083529E">
        <w:t xml:space="preserve"> activity responsible for conducting the particular exercises.  The following code blocks are reserved in the </w:t>
      </w:r>
      <w:r w:rsidR="005E47FF">
        <w:t xml:space="preserve">transaction formats for the legacy 80 record position </w:t>
      </w:r>
      <w:r w:rsidR="0016444A">
        <w:t xml:space="preserve">logistics </w:t>
      </w:r>
      <w:r w:rsidR="0016444A">
        <w:rPr>
          <w:szCs w:val="24"/>
        </w:rPr>
        <w:t>transactions</w:t>
      </w:r>
      <w:r w:rsidR="0083529E">
        <w:t xml:space="preserve"> for mobilization purposes: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Description w:val="Exercise Code bloxk by logistic systems"/>
      </w:tblPr>
      <w:tblGrid>
        <w:gridCol w:w="2880"/>
        <w:gridCol w:w="2880"/>
        <w:gridCol w:w="3150"/>
      </w:tblGrid>
      <w:tr w:rsidR="0083529E" w14:paraId="3DBEC33A" w14:textId="77777777" w:rsidTr="004B1FAA">
        <w:trPr>
          <w:cantSplit/>
          <w:trHeight w:val="403"/>
          <w:tblHeader/>
        </w:trPr>
        <w:tc>
          <w:tcPr>
            <w:tcW w:w="5760" w:type="dxa"/>
            <w:gridSpan w:val="2"/>
          </w:tcPr>
          <w:p w14:paraId="3DBEC338" w14:textId="2EFE4EA8" w:rsidR="0083529E" w:rsidRPr="00A91731" w:rsidRDefault="0016444A" w:rsidP="00043C74">
            <w:pPr>
              <w:keepNext/>
              <w:keepLines/>
              <w:spacing w:before="60" w:after="60"/>
              <w:rPr>
                <w:rFonts w:cs="Arial"/>
                <w:szCs w:val="24"/>
              </w:rPr>
            </w:pPr>
            <w:r>
              <w:rPr>
                <w:bCs/>
                <w:szCs w:val="24"/>
              </w:rPr>
              <w:lastRenderedPageBreak/>
              <w:t>LOGISTICS</w:t>
            </w:r>
            <w:r w:rsidR="0083529E" w:rsidRPr="00A91731">
              <w:rPr>
                <w:bCs/>
                <w:szCs w:val="24"/>
              </w:rPr>
              <w:t xml:space="preserve"> SYSTEM</w:t>
            </w:r>
            <w:r w:rsidR="00A91731" w:rsidRPr="00A91731">
              <w:rPr>
                <w:bCs/>
                <w:szCs w:val="24"/>
              </w:rPr>
              <w:t>S</w:t>
            </w:r>
          </w:p>
        </w:tc>
        <w:tc>
          <w:tcPr>
            <w:tcW w:w="3150" w:type="dxa"/>
          </w:tcPr>
          <w:p w14:paraId="3DBEC339" w14:textId="77777777" w:rsidR="0083529E" w:rsidRPr="00A91731" w:rsidRDefault="0083529E" w:rsidP="00043C74">
            <w:pPr>
              <w:keepNext/>
              <w:keepLines/>
              <w:spacing w:before="60" w:after="60"/>
              <w:rPr>
                <w:rFonts w:cs="Arial"/>
                <w:szCs w:val="24"/>
              </w:rPr>
            </w:pPr>
            <w:r w:rsidRPr="00A91731">
              <w:rPr>
                <w:bCs/>
                <w:szCs w:val="24"/>
              </w:rPr>
              <w:t>EXERCISE CODE BLOCK</w:t>
            </w:r>
          </w:p>
        </w:tc>
      </w:tr>
      <w:tr w:rsidR="0083529E" w14:paraId="3DBEC33E" w14:textId="77777777" w:rsidTr="002443CA">
        <w:trPr>
          <w:cantSplit/>
          <w:trHeight w:val="403"/>
        </w:trPr>
        <w:tc>
          <w:tcPr>
            <w:tcW w:w="2880" w:type="dxa"/>
          </w:tcPr>
          <w:p w14:paraId="3DBEC33B" w14:textId="77777777" w:rsidR="0083529E" w:rsidRDefault="0083529E" w:rsidP="00043C74">
            <w:pPr>
              <w:keepNext/>
              <w:keepLines/>
              <w:spacing w:before="60" w:after="60"/>
              <w:rPr>
                <w:rFonts w:cs="Arial"/>
                <w:szCs w:val="24"/>
              </w:rPr>
            </w:pPr>
            <w:r>
              <w:rPr>
                <w:szCs w:val="24"/>
              </w:rPr>
              <w:t>MILSTRIP</w:t>
            </w:r>
          </w:p>
        </w:tc>
        <w:tc>
          <w:tcPr>
            <w:tcW w:w="2880" w:type="dxa"/>
          </w:tcPr>
          <w:p w14:paraId="3DBEC33C" w14:textId="77777777" w:rsidR="0083529E" w:rsidRDefault="0083529E" w:rsidP="00043C74">
            <w:pPr>
              <w:keepNext/>
              <w:keepLines/>
              <w:spacing w:before="60" w:after="60"/>
              <w:rPr>
                <w:rFonts w:cs="Arial"/>
                <w:szCs w:val="24"/>
              </w:rPr>
            </w:pPr>
            <w:r>
              <w:rPr>
                <w:szCs w:val="24"/>
              </w:rPr>
              <w:t>A - series</w:t>
            </w:r>
          </w:p>
        </w:tc>
        <w:tc>
          <w:tcPr>
            <w:tcW w:w="3150" w:type="dxa"/>
          </w:tcPr>
          <w:p w14:paraId="3DBEC33D" w14:textId="77777777" w:rsidR="0083529E" w:rsidRDefault="0083529E" w:rsidP="00043C74">
            <w:pPr>
              <w:keepNext/>
              <w:keepLines/>
              <w:spacing w:before="60" w:after="60"/>
              <w:rPr>
                <w:rFonts w:cs="Arial"/>
                <w:szCs w:val="24"/>
              </w:rPr>
            </w:pPr>
            <w:r>
              <w:rPr>
                <w:szCs w:val="24"/>
              </w:rPr>
              <w:t>U - series</w:t>
            </w:r>
          </w:p>
        </w:tc>
      </w:tr>
      <w:tr w:rsidR="0083529E" w14:paraId="3DBEC342" w14:textId="77777777" w:rsidTr="002443CA">
        <w:trPr>
          <w:cantSplit/>
          <w:trHeight w:val="403"/>
        </w:trPr>
        <w:tc>
          <w:tcPr>
            <w:tcW w:w="2880" w:type="dxa"/>
          </w:tcPr>
          <w:p w14:paraId="3DBEC33F" w14:textId="77777777" w:rsidR="0083529E" w:rsidRDefault="0083529E" w:rsidP="00043C74">
            <w:pPr>
              <w:keepNext/>
              <w:keepLines/>
              <w:spacing w:before="60" w:after="60"/>
              <w:rPr>
                <w:rFonts w:cs="Arial"/>
                <w:szCs w:val="24"/>
              </w:rPr>
            </w:pPr>
            <w:r>
              <w:rPr>
                <w:szCs w:val="24"/>
              </w:rPr>
              <w:t>MILSTRAP</w:t>
            </w:r>
          </w:p>
        </w:tc>
        <w:tc>
          <w:tcPr>
            <w:tcW w:w="2880" w:type="dxa"/>
          </w:tcPr>
          <w:p w14:paraId="3DBEC340" w14:textId="77777777" w:rsidR="0083529E" w:rsidRDefault="0083529E" w:rsidP="00043C74">
            <w:pPr>
              <w:keepNext/>
              <w:keepLines/>
              <w:spacing w:before="60" w:after="60"/>
              <w:rPr>
                <w:rFonts w:cs="Arial"/>
                <w:szCs w:val="24"/>
              </w:rPr>
            </w:pPr>
            <w:r>
              <w:rPr>
                <w:szCs w:val="24"/>
              </w:rPr>
              <w:t>D - series</w:t>
            </w:r>
          </w:p>
        </w:tc>
        <w:tc>
          <w:tcPr>
            <w:tcW w:w="3150" w:type="dxa"/>
          </w:tcPr>
          <w:p w14:paraId="3DBEC341" w14:textId="77777777" w:rsidR="0083529E" w:rsidRDefault="0083529E" w:rsidP="00043C74">
            <w:pPr>
              <w:keepNext/>
              <w:keepLines/>
              <w:spacing w:before="60" w:after="60"/>
              <w:rPr>
                <w:rFonts w:cs="Arial"/>
                <w:szCs w:val="24"/>
              </w:rPr>
            </w:pPr>
            <w:r>
              <w:rPr>
                <w:szCs w:val="24"/>
              </w:rPr>
              <w:t>E - series</w:t>
            </w:r>
          </w:p>
        </w:tc>
      </w:tr>
      <w:tr w:rsidR="0083529E" w14:paraId="3DBEC346" w14:textId="77777777" w:rsidTr="002443CA">
        <w:trPr>
          <w:cantSplit/>
          <w:trHeight w:val="403"/>
        </w:trPr>
        <w:tc>
          <w:tcPr>
            <w:tcW w:w="2880" w:type="dxa"/>
          </w:tcPr>
          <w:p w14:paraId="3DBEC343" w14:textId="77777777" w:rsidR="0083529E" w:rsidRPr="00F22563" w:rsidRDefault="0083529E" w:rsidP="00043C74">
            <w:pPr>
              <w:keepNext/>
              <w:keepLines/>
              <w:spacing w:before="60" w:after="60"/>
              <w:rPr>
                <w:rFonts w:cs="Arial"/>
                <w:szCs w:val="24"/>
              </w:rPr>
            </w:pPr>
            <w:r w:rsidRPr="00F22563">
              <w:rPr>
                <w:szCs w:val="24"/>
              </w:rPr>
              <w:t>Transportation</w:t>
            </w:r>
            <w:r w:rsidRPr="00F22563">
              <w:rPr>
                <w:rStyle w:val="FootnoteReference"/>
                <w:szCs w:val="24"/>
              </w:rPr>
              <w:footnoteReference w:id="1"/>
            </w:r>
          </w:p>
        </w:tc>
        <w:tc>
          <w:tcPr>
            <w:tcW w:w="2880" w:type="dxa"/>
          </w:tcPr>
          <w:p w14:paraId="3DBEC344" w14:textId="77777777" w:rsidR="0083529E" w:rsidRDefault="0083529E" w:rsidP="00043C74">
            <w:pPr>
              <w:keepNext/>
              <w:keepLines/>
              <w:spacing w:before="60" w:after="60"/>
              <w:rPr>
                <w:rFonts w:cs="Arial"/>
                <w:szCs w:val="24"/>
              </w:rPr>
            </w:pPr>
            <w:r>
              <w:rPr>
                <w:szCs w:val="24"/>
              </w:rPr>
              <w:t>T - series</w:t>
            </w:r>
          </w:p>
        </w:tc>
        <w:tc>
          <w:tcPr>
            <w:tcW w:w="3150" w:type="dxa"/>
          </w:tcPr>
          <w:p w14:paraId="3DBEC345" w14:textId="77777777" w:rsidR="0083529E" w:rsidRDefault="0083529E" w:rsidP="00043C74">
            <w:pPr>
              <w:keepNext/>
              <w:keepLines/>
              <w:spacing w:before="60" w:after="60"/>
              <w:rPr>
                <w:rFonts w:cs="Arial"/>
                <w:szCs w:val="24"/>
              </w:rPr>
            </w:pPr>
            <w:r>
              <w:rPr>
                <w:szCs w:val="24"/>
              </w:rPr>
              <w:t>R - series</w:t>
            </w:r>
          </w:p>
        </w:tc>
      </w:tr>
      <w:tr w:rsidR="0083529E" w14:paraId="3DBEC34A" w14:textId="77777777" w:rsidTr="002443CA">
        <w:trPr>
          <w:cantSplit/>
          <w:trHeight w:val="332"/>
        </w:trPr>
        <w:tc>
          <w:tcPr>
            <w:tcW w:w="2880" w:type="dxa"/>
          </w:tcPr>
          <w:p w14:paraId="3DBEC347" w14:textId="77777777" w:rsidR="0083529E" w:rsidRDefault="0083529E" w:rsidP="00043C74">
            <w:pPr>
              <w:keepNext/>
              <w:keepLines/>
              <w:spacing w:before="60" w:after="60"/>
              <w:rPr>
                <w:rFonts w:cs="Arial"/>
                <w:szCs w:val="24"/>
              </w:rPr>
            </w:pPr>
            <w:r>
              <w:rPr>
                <w:szCs w:val="24"/>
              </w:rPr>
              <w:t>MILSBILLS</w:t>
            </w:r>
          </w:p>
        </w:tc>
        <w:tc>
          <w:tcPr>
            <w:tcW w:w="2880" w:type="dxa"/>
          </w:tcPr>
          <w:p w14:paraId="3DBEC348" w14:textId="77777777" w:rsidR="0083529E" w:rsidRDefault="0083529E" w:rsidP="00043C74">
            <w:pPr>
              <w:keepNext/>
              <w:keepLines/>
              <w:spacing w:before="60" w:after="60"/>
              <w:rPr>
                <w:rFonts w:cs="Arial"/>
                <w:szCs w:val="24"/>
              </w:rPr>
            </w:pPr>
            <w:r>
              <w:rPr>
                <w:szCs w:val="24"/>
              </w:rPr>
              <w:t>F - series</w:t>
            </w:r>
          </w:p>
        </w:tc>
        <w:tc>
          <w:tcPr>
            <w:tcW w:w="3150" w:type="dxa"/>
          </w:tcPr>
          <w:p w14:paraId="3DBEC349" w14:textId="77777777" w:rsidR="0083529E" w:rsidRDefault="0083529E" w:rsidP="00043C74">
            <w:pPr>
              <w:keepNext/>
              <w:keepLines/>
              <w:spacing w:before="60" w:after="60"/>
              <w:rPr>
                <w:rFonts w:cs="Arial"/>
                <w:szCs w:val="24"/>
              </w:rPr>
            </w:pPr>
            <w:r>
              <w:rPr>
                <w:szCs w:val="24"/>
              </w:rPr>
              <w:t>H - series</w:t>
            </w:r>
          </w:p>
        </w:tc>
      </w:tr>
    </w:tbl>
    <w:p w14:paraId="3DBEC34C" w14:textId="77777777" w:rsidR="0083529E" w:rsidRDefault="0099328F" w:rsidP="009D0D55">
      <w:pPr>
        <w:tabs>
          <w:tab w:val="left" w:pos="540"/>
          <w:tab w:val="left" w:pos="1080"/>
        </w:tabs>
        <w:spacing w:before="240" w:after="240"/>
      </w:pPr>
      <w:r>
        <w:tab/>
      </w:r>
      <w:r>
        <w:tab/>
      </w:r>
      <w:r w:rsidR="0083529E">
        <w:t xml:space="preserve">AP2.1.4.1.3.  </w:t>
      </w:r>
      <w:r w:rsidR="00AE79DA">
        <w:t>RESERVED</w:t>
      </w:r>
      <w:r w:rsidR="0083529E">
        <w:t>:</w:t>
      </w:r>
    </w:p>
    <w:p w14:paraId="3DBEC34D" w14:textId="52784EDF" w:rsidR="0083529E" w:rsidRDefault="0099623F" w:rsidP="00043C74">
      <w:pPr>
        <w:tabs>
          <w:tab w:val="left" w:pos="540"/>
          <w:tab w:val="left" w:pos="1080"/>
        </w:tabs>
        <w:spacing w:after="240"/>
      </w:pPr>
      <w:r>
        <w:tab/>
      </w:r>
      <w:r>
        <w:tab/>
      </w:r>
      <w:r w:rsidR="0083529E">
        <w:t xml:space="preserve">AP2.1.4.1.4.  Alphabetic B and X are provided to identify transactions relating to inventory control system(s) within </w:t>
      </w:r>
      <w:r w:rsidR="00DA505A">
        <w:t>the Components</w:t>
      </w:r>
      <w:r w:rsidR="0083529E">
        <w:t xml:space="preserve">.  Each </w:t>
      </w:r>
      <w:r w:rsidR="00DA505A">
        <w:t xml:space="preserve">Component </w:t>
      </w:r>
      <w:r w:rsidR="0083529E">
        <w:t xml:space="preserve">may develop and assign these </w:t>
      </w:r>
      <w:r w:rsidR="00DA505A">
        <w:t xml:space="preserve">DICs </w:t>
      </w:r>
      <w:r w:rsidR="0083529E">
        <w:t>but they will be confined to intra</w:t>
      </w:r>
      <w:r w:rsidR="00DA505A">
        <w:t>-</w:t>
      </w:r>
      <w:r w:rsidR="0083529E">
        <w:t>Service use only.</w:t>
      </w:r>
    </w:p>
    <w:p w14:paraId="3DBEC34E" w14:textId="77777777" w:rsidR="0083529E" w:rsidRDefault="0099623F" w:rsidP="00043C74">
      <w:pPr>
        <w:tabs>
          <w:tab w:val="left" w:pos="540"/>
          <w:tab w:val="left" w:pos="1080"/>
        </w:tabs>
        <w:spacing w:after="240"/>
      </w:pPr>
      <w:r>
        <w:tab/>
      </w:r>
      <w:r>
        <w:tab/>
      </w:r>
      <w:r w:rsidR="0083529E">
        <w:t xml:space="preserve">AP2.1.4.1.5.  Alphabetic C is provided to identify transactions relating to the inventory control system of the </w:t>
      </w:r>
      <w:r w:rsidR="007171B9">
        <w:t>Defense Logistics Agency (</w:t>
      </w:r>
      <w:r w:rsidR="0083529E">
        <w:t>DLA</w:t>
      </w:r>
      <w:r w:rsidR="007171B9">
        <w:t>)</w:t>
      </w:r>
      <w:r w:rsidR="0083529E">
        <w:t>.</w:t>
      </w:r>
    </w:p>
    <w:p w14:paraId="3DBEC34F" w14:textId="306A8999" w:rsidR="0083529E" w:rsidRDefault="0099623F" w:rsidP="00043C74">
      <w:pPr>
        <w:tabs>
          <w:tab w:val="left" w:pos="540"/>
          <w:tab w:val="left" w:pos="1080"/>
        </w:tabs>
        <w:spacing w:after="240"/>
      </w:pPr>
      <w:r>
        <w:tab/>
      </w:r>
      <w:r>
        <w:tab/>
      </w:r>
      <w:r w:rsidR="0083529E">
        <w:t xml:space="preserve">AP2.1.4.1.6.  Alphabetic characters Y and Z are provided to facilitate assignment of </w:t>
      </w:r>
      <w:r w:rsidR="00DA505A">
        <w:t>DIC</w:t>
      </w:r>
      <w:r w:rsidR="0083529E">
        <w:t xml:space="preserve">s </w:t>
      </w:r>
      <w:r w:rsidR="00DA505A">
        <w:t xml:space="preserve">by Components </w:t>
      </w:r>
      <w:r w:rsidR="0083529E">
        <w:t xml:space="preserve">that are necessary to internal depot, </w:t>
      </w:r>
      <w:r w:rsidR="00DA505A">
        <w:t xml:space="preserve">source of </w:t>
      </w:r>
      <w:r w:rsidR="0083529E">
        <w:t>supply, or base operations when they cannot be identified directly to the preceding subparagraphs</w:t>
      </w:r>
      <w:r w:rsidR="00DA505A">
        <w:t xml:space="preserve"> </w:t>
      </w:r>
      <w:r w:rsidR="0083529E">
        <w:t>AP2.1.4.</w:t>
      </w:r>
      <w:r w:rsidR="00F840F6">
        <w:t>1.</w:t>
      </w:r>
      <w:r w:rsidR="0083529E">
        <w:t>2</w:t>
      </w:r>
      <w:r w:rsidR="00F840F6">
        <w:t>.</w:t>
      </w:r>
      <w:r w:rsidR="0083529E">
        <w:t xml:space="preserve"> and AP2.1.4.1.4., when they are not universal in scope and application.  Transactions containing codes Y or Z in the first position </w:t>
      </w:r>
      <w:r w:rsidR="00DA505A">
        <w:t>of the DIC m</w:t>
      </w:r>
      <w:r w:rsidR="0083529E">
        <w:t xml:space="preserve">ay never appear on any transactions passed beyond the confines of a base, depot, </w:t>
      </w:r>
      <w:r w:rsidR="007171B9">
        <w:rPr>
          <w:szCs w:val="24"/>
        </w:rPr>
        <w:t>Inventory Control Point</w:t>
      </w:r>
      <w:r w:rsidR="007171B9">
        <w:t xml:space="preserve"> (</w:t>
      </w:r>
      <w:r w:rsidR="0083529E">
        <w:t>ICP</w:t>
      </w:r>
      <w:r w:rsidR="007171B9">
        <w:t>)</w:t>
      </w:r>
      <w:r w:rsidR="0083529E">
        <w:t>, or equivalent.</w:t>
      </w:r>
    </w:p>
    <w:p w14:paraId="3DBEC350" w14:textId="77777777" w:rsidR="0083529E" w:rsidRDefault="0099623F" w:rsidP="00043C74">
      <w:pPr>
        <w:tabs>
          <w:tab w:val="left" w:pos="540"/>
          <w:tab w:val="left" w:pos="1080"/>
        </w:tabs>
        <w:spacing w:after="240"/>
      </w:pPr>
      <w:r>
        <w:tab/>
      </w:r>
      <w:r w:rsidR="0083529E">
        <w:t>AP2.1.4.2.  Second position (rp 2) may contain alphabetic or numeric entries.</w:t>
      </w:r>
    </w:p>
    <w:p w14:paraId="3DBEC351" w14:textId="022D79EB" w:rsidR="0083529E" w:rsidRDefault="0099623F" w:rsidP="00043C74">
      <w:pPr>
        <w:tabs>
          <w:tab w:val="left" w:pos="540"/>
          <w:tab w:val="left" w:pos="1080"/>
        </w:tabs>
        <w:spacing w:after="240"/>
      </w:pPr>
      <w:r>
        <w:tab/>
      </w:r>
      <w:r w:rsidR="0083529E">
        <w:t xml:space="preserve">AP2.1.4.3.  The third position (rp 3) may be either alphabetic or numeric.  When used with alphabetic A in the first position of requisitions, passing orders, referral orders, redistribution orders, and MROs, any numeric in rp 3 </w:t>
      </w:r>
      <w:r w:rsidR="004638E3">
        <w:t>shall</w:t>
      </w:r>
      <w:r w:rsidR="0083529E">
        <w:t xml:space="preserve"> signify that shipment of materiel is intended for an </w:t>
      </w:r>
      <w:r w:rsidR="00DF6BBB">
        <w:rPr>
          <w:szCs w:val="24"/>
        </w:rPr>
        <w:t>Outside Continental United States</w:t>
      </w:r>
      <w:r w:rsidR="00DF6BBB">
        <w:t xml:space="preserve"> (</w:t>
      </w:r>
      <w:r w:rsidR="0083529E">
        <w:t>OCONUS</w:t>
      </w:r>
      <w:r w:rsidR="00DF6BBB">
        <w:t>)</w:t>
      </w:r>
      <w:r w:rsidR="0083529E">
        <w:t xml:space="preserve"> consignee.  Conversely, when rp 3 is any alphabetic character, it </w:t>
      </w:r>
      <w:r w:rsidR="004638E3">
        <w:t>shall</w:t>
      </w:r>
      <w:r w:rsidR="0083529E">
        <w:t xml:space="preserve"> </w:t>
      </w:r>
      <w:r w:rsidR="00DA505A">
        <w:t xml:space="preserve">mean </w:t>
      </w:r>
      <w:r w:rsidR="0083529E">
        <w:t>shipment to a domestic recipient.  The actual character (regardless of whether numeric or alphabetic) will indicate the content of the stock or part number field.</w:t>
      </w:r>
    </w:p>
    <w:p w14:paraId="3DBEC352" w14:textId="25AADCDA" w:rsidR="0083529E" w:rsidRDefault="0083529E" w:rsidP="00043C74">
      <w:pPr>
        <w:tabs>
          <w:tab w:val="left" w:pos="540"/>
          <w:tab w:val="left" w:pos="1080"/>
        </w:tabs>
        <w:spacing w:after="240"/>
      </w:pPr>
      <w:r>
        <w:t xml:space="preserve">AP2.1.5.  The alphabetic FT_ series </w:t>
      </w:r>
      <w:r w:rsidR="00DA505A">
        <w:t xml:space="preserve">DICs </w:t>
      </w:r>
      <w:r>
        <w:t>are applicable to reporting and return of materiel to a distribution system.</w:t>
      </w:r>
    </w:p>
    <w:p w14:paraId="3DBEC353" w14:textId="15280EA2" w:rsidR="0083529E" w:rsidRDefault="0099623F" w:rsidP="00043C74">
      <w:pPr>
        <w:tabs>
          <w:tab w:val="left" w:pos="540"/>
          <w:tab w:val="left" w:pos="1080"/>
        </w:tabs>
        <w:spacing w:after="240"/>
      </w:pPr>
      <w:r>
        <w:tab/>
      </w:r>
      <w:r w:rsidR="0083529E">
        <w:t xml:space="preserve">AP2.1.5.1.  First two positions (rp 1 and 2):  Alphabetic FT </w:t>
      </w:r>
      <w:r w:rsidR="004638E3">
        <w:t>shall</w:t>
      </w:r>
      <w:r w:rsidR="0083529E">
        <w:t xml:space="preserve"> identify transactions relating to the reporting and return of materiel to distribution systems irrespective of </w:t>
      </w:r>
      <w:r w:rsidR="00DA505A">
        <w:t xml:space="preserve">Component </w:t>
      </w:r>
      <w:r w:rsidR="0083529E">
        <w:t xml:space="preserve">or systems within </w:t>
      </w:r>
      <w:r w:rsidR="00DA505A">
        <w:t>a Component</w:t>
      </w:r>
      <w:r w:rsidR="0083529E">
        <w:t>.</w:t>
      </w:r>
    </w:p>
    <w:p w14:paraId="3DBEC354" w14:textId="77777777" w:rsidR="0083529E" w:rsidRDefault="0099623F" w:rsidP="00043C74">
      <w:pPr>
        <w:tabs>
          <w:tab w:val="left" w:pos="540"/>
          <w:tab w:val="left" w:pos="1080"/>
        </w:tabs>
        <w:spacing w:after="240"/>
      </w:pPr>
      <w:r>
        <w:tab/>
      </w:r>
      <w:r w:rsidR="0083529E">
        <w:t>AP2.1.5.2.  Third position (rp 3) may be alphabetic or numeric.</w:t>
      </w:r>
    </w:p>
    <w:p w14:paraId="3DBEC355" w14:textId="77777777" w:rsidR="0083529E" w:rsidRDefault="0083529E" w:rsidP="00043C74">
      <w:pPr>
        <w:tabs>
          <w:tab w:val="left" w:pos="540"/>
          <w:tab w:val="left" w:pos="1080"/>
        </w:tabs>
        <w:spacing w:after="240"/>
      </w:pPr>
      <w:r>
        <w:lastRenderedPageBreak/>
        <w:t>AP2.1.6.  Document identifier codes are listed below:</w:t>
      </w:r>
    </w:p>
    <w:tbl>
      <w:tblPr>
        <w:tblW w:w="9720" w:type="dxa"/>
        <w:tblInd w:w="120" w:type="dxa"/>
        <w:tblLayout w:type="fixed"/>
        <w:tblCellMar>
          <w:left w:w="120" w:type="dxa"/>
          <w:right w:w="120" w:type="dxa"/>
        </w:tblCellMar>
        <w:tblLook w:val="0000" w:firstRow="0" w:lastRow="0" w:firstColumn="0" w:lastColumn="0" w:noHBand="0" w:noVBand="0"/>
        <w:tblDescription w:val="Document identifier codes"/>
      </w:tblPr>
      <w:tblGrid>
        <w:gridCol w:w="3780"/>
        <w:gridCol w:w="5940"/>
      </w:tblGrid>
      <w:tr w:rsidR="0083529E" w:rsidRPr="004C02A9" w14:paraId="3DBEC357" w14:textId="77777777" w:rsidTr="004B1FAA">
        <w:trPr>
          <w:cantSplit/>
          <w:trHeight w:val="403"/>
          <w:tblHeader/>
        </w:trPr>
        <w:tc>
          <w:tcPr>
            <w:tcW w:w="9720" w:type="dxa"/>
            <w:gridSpan w:val="2"/>
          </w:tcPr>
          <w:p w14:paraId="3DBEC356" w14:textId="77777777" w:rsidR="0083529E" w:rsidRPr="004C02A9" w:rsidRDefault="0083529E" w:rsidP="00826E2A">
            <w:pPr>
              <w:spacing w:before="60" w:afterLines="60" w:after="144"/>
              <w:jc w:val="center"/>
              <w:rPr>
                <w:rFonts w:cs="Arial"/>
                <w:szCs w:val="24"/>
              </w:rPr>
            </w:pPr>
            <w:r w:rsidRPr="004C02A9">
              <w:rPr>
                <w:bCs/>
                <w:szCs w:val="24"/>
              </w:rPr>
              <w:t>DOCUMENT IDENTIFIER CODES</w:t>
            </w:r>
          </w:p>
        </w:tc>
      </w:tr>
      <w:tr w:rsidR="0083529E" w:rsidRPr="004C02A9" w14:paraId="3DBEC35A" w14:textId="77777777" w:rsidTr="001D3DF8">
        <w:trPr>
          <w:cantSplit/>
          <w:trHeight w:val="403"/>
        </w:trPr>
        <w:tc>
          <w:tcPr>
            <w:tcW w:w="3780" w:type="dxa"/>
          </w:tcPr>
          <w:p w14:paraId="3DBEC358" w14:textId="77777777" w:rsidR="0083529E" w:rsidRPr="004C02A9" w:rsidRDefault="0083529E" w:rsidP="00826E2A">
            <w:pPr>
              <w:spacing w:before="60" w:afterLines="60" w:after="144"/>
              <w:rPr>
                <w:rFonts w:cs="Arial"/>
                <w:szCs w:val="24"/>
              </w:rPr>
            </w:pPr>
            <w:r w:rsidRPr="004C02A9">
              <w:rPr>
                <w:bCs/>
                <w:szCs w:val="24"/>
              </w:rPr>
              <w:t>NUMBER OF CHARACTERS</w:t>
            </w:r>
            <w:r w:rsidRPr="004C02A9">
              <w:rPr>
                <w:b/>
                <w:bCs/>
                <w:szCs w:val="24"/>
              </w:rPr>
              <w:t>:</w:t>
            </w:r>
          </w:p>
        </w:tc>
        <w:tc>
          <w:tcPr>
            <w:tcW w:w="5940" w:type="dxa"/>
          </w:tcPr>
          <w:p w14:paraId="3DBEC359" w14:textId="77777777" w:rsidR="0083529E" w:rsidRPr="004C02A9" w:rsidRDefault="0083529E" w:rsidP="00826E2A">
            <w:pPr>
              <w:spacing w:before="60" w:afterLines="60" w:after="144"/>
              <w:rPr>
                <w:rFonts w:cs="Arial"/>
                <w:szCs w:val="24"/>
              </w:rPr>
            </w:pPr>
            <w:r w:rsidRPr="004C02A9">
              <w:rPr>
                <w:szCs w:val="24"/>
              </w:rPr>
              <w:t>Three</w:t>
            </w:r>
          </w:p>
        </w:tc>
      </w:tr>
      <w:tr w:rsidR="0083529E" w:rsidRPr="004C02A9" w14:paraId="3DBEC35D" w14:textId="77777777" w:rsidTr="001D3DF8">
        <w:trPr>
          <w:cantSplit/>
          <w:trHeight w:val="403"/>
        </w:trPr>
        <w:tc>
          <w:tcPr>
            <w:tcW w:w="3780" w:type="dxa"/>
          </w:tcPr>
          <w:p w14:paraId="3DBEC35B" w14:textId="77777777" w:rsidR="0083529E" w:rsidRPr="004C02A9" w:rsidRDefault="0083529E" w:rsidP="00826E2A">
            <w:pPr>
              <w:spacing w:before="60" w:afterLines="60" w:after="144"/>
              <w:rPr>
                <w:rFonts w:cs="Arial"/>
                <w:szCs w:val="24"/>
              </w:rPr>
            </w:pPr>
            <w:r w:rsidRPr="004C02A9">
              <w:rPr>
                <w:bCs/>
                <w:szCs w:val="24"/>
              </w:rPr>
              <w:t>TYPE OF CODE</w:t>
            </w:r>
            <w:r w:rsidRPr="004C02A9">
              <w:rPr>
                <w:b/>
                <w:bCs/>
                <w:szCs w:val="24"/>
              </w:rPr>
              <w:t>:</w:t>
            </w:r>
          </w:p>
        </w:tc>
        <w:tc>
          <w:tcPr>
            <w:tcW w:w="5940" w:type="dxa"/>
          </w:tcPr>
          <w:p w14:paraId="3DBEC35C" w14:textId="77777777" w:rsidR="0083529E" w:rsidRPr="004C02A9" w:rsidRDefault="0083529E" w:rsidP="00826E2A">
            <w:pPr>
              <w:spacing w:before="60" w:afterLines="60" w:after="144"/>
              <w:rPr>
                <w:rFonts w:cs="Arial"/>
                <w:szCs w:val="24"/>
              </w:rPr>
            </w:pPr>
            <w:r w:rsidRPr="004C02A9">
              <w:rPr>
                <w:szCs w:val="24"/>
              </w:rPr>
              <w:t>Alpha/Numeric</w:t>
            </w:r>
          </w:p>
        </w:tc>
      </w:tr>
      <w:tr w:rsidR="0083529E" w:rsidRPr="004C02A9" w14:paraId="3DBEC360" w14:textId="77777777" w:rsidTr="001D3DF8">
        <w:trPr>
          <w:cantSplit/>
          <w:trHeight w:val="403"/>
        </w:trPr>
        <w:tc>
          <w:tcPr>
            <w:tcW w:w="3780" w:type="dxa"/>
          </w:tcPr>
          <w:p w14:paraId="3DBEC35E" w14:textId="77777777" w:rsidR="0083529E" w:rsidRPr="004C02A9" w:rsidRDefault="0083529E" w:rsidP="00826E2A">
            <w:pPr>
              <w:spacing w:before="60" w:afterLines="60" w:after="144"/>
              <w:rPr>
                <w:rFonts w:cs="Arial"/>
                <w:szCs w:val="24"/>
              </w:rPr>
            </w:pPr>
            <w:r w:rsidRPr="004C02A9">
              <w:rPr>
                <w:bCs/>
                <w:szCs w:val="24"/>
              </w:rPr>
              <w:t>EXPLANATION:</w:t>
            </w:r>
          </w:p>
        </w:tc>
        <w:tc>
          <w:tcPr>
            <w:tcW w:w="5940" w:type="dxa"/>
          </w:tcPr>
          <w:p w14:paraId="3DBEC35F" w14:textId="77777777" w:rsidR="0083529E" w:rsidRPr="004C02A9" w:rsidRDefault="0083529E" w:rsidP="00826E2A">
            <w:pPr>
              <w:spacing w:before="60" w:afterLines="60" w:after="144"/>
              <w:rPr>
                <w:rFonts w:cs="Arial"/>
                <w:szCs w:val="24"/>
              </w:rPr>
            </w:pPr>
            <w:r w:rsidRPr="004C02A9">
              <w:rPr>
                <w:szCs w:val="24"/>
              </w:rPr>
              <w:t>Provides means for identifying a transaction as to the system to which it pertains and further identifies such transaction as to its intended purpose and usage</w:t>
            </w:r>
          </w:p>
        </w:tc>
      </w:tr>
      <w:tr w:rsidR="0083529E" w14:paraId="3DBEC363" w14:textId="77777777" w:rsidTr="001D3DF8">
        <w:trPr>
          <w:cantSplit/>
          <w:trHeight w:val="403"/>
        </w:trPr>
        <w:tc>
          <w:tcPr>
            <w:tcW w:w="3780" w:type="dxa"/>
          </w:tcPr>
          <w:p w14:paraId="3DBEC361" w14:textId="77777777" w:rsidR="0083529E" w:rsidRPr="00A62112" w:rsidRDefault="0083529E" w:rsidP="00826E2A">
            <w:pPr>
              <w:spacing w:before="60" w:afterLines="60" w:after="144"/>
              <w:rPr>
                <w:rFonts w:cs="Arial"/>
                <w:szCs w:val="24"/>
                <w:u w:val="single"/>
              </w:rPr>
            </w:pPr>
            <w:r w:rsidRPr="00A62112">
              <w:rPr>
                <w:bCs/>
                <w:szCs w:val="24"/>
                <w:u w:val="single"/>
              </w:rPr>
              <w:t>RECORD POSITION(S):</w:t>
            </w:r>
          </w:p>
        </w:tc>
        <w:tc>
          <w:tcPr>
            <w:tcW w:w="5940" w:type="dxa"/>
          </w:tcPr>
          <w:p w14:paraId="3DBEC362" w14:textId="77777777" w:rsidR="0083529E" w:rsidRDefault="0083529E" w:rsidP="00826E2A">
            <w:pPr>
              <w:spacing w:before="60" w:afterLines="60" w:after="144"/>
              <w:rPr>
                <w:rFonts w:cs="Arial"/>
                <w:szCs w:val="24"/>
              </w:rPr>
            </w:pPr>
            <w:r>
              <w:rPr>
                <w:szCs w:val="24"/>
              </w:rPr>
              <w:t>1 through 3</w:t>
            </w:r>
          </w:p>
        </w:tc>
      </w:tr>
    </w:tbl>
    <w:p w14:paraId="2DBD2D52" w14:textId="313925CA" w:rsidR="00B73C3C" w:rsidRDefault="00B73C3C">
      <w:r>
        <w:t>.</w:t>
      </w:r>
    </w:p>
    <w:tbl>
      <w:tblPr>
        <w:tblW w:w="9720" w:type="dxa"/>
        <w:tblInd w:w="120" w:type="dxa"/>
        <w:tblLayout w:type="fixed"/>
        <w:tblCellMar>
          <w:left w:w="120" w:type="dxa"/>
          <w:right w:w="120" w:type="dxa"/>
        </w:tblCellMar>
        <w:tblLook w:val="0000" w:firstRow="0" w:lastRow="0" w:firstColumn="0" w:lastColumn="0" w:noHBand="0" w:noVBand="0"/>
        <w:tblDescription w:val="Document identifier codes"/>
      </w:tblPr>
      <w:tblGrid>
        <w:gridCol w:w="1110"/>
        <w:gridCol w:w="2670"/>
        <w:gridCol w:w="5940"/>
      </w:tblGrid>
      <w:tr w:rsidR="0083529E" w:rsidRPr="005D43B1" w14:paraId="3DBEC367" w14:textId="77777777" w:rsidTr="001D3DF8">
        <w:trPr>
          <w:cantSplit/>
          <w:trHeight w:val="403"/>
          <w:tblHeader/>
        </w:trPr>
        <w:tc>
          <w:tcPr>
            <w:tcW w:w="1110" w:type="dxa"/>
          </w:tcPr>
          <w:p w14:paraId="3DBEC364" w14:textId="1C8CDE67" w:rsidR="0083529E" w:rsidRPr="005D43B1" w:rsidRDefault="0083529E" w:rsidP="00826E2A">
            <w:pPr>
              <w:spacing w:before="60" w:afterLines="60" w:after="144"/>
              <w:rPr>
                <w:rFonts w:cs="Arial"/>
                <w:szCs w:val="24"/>
              </w:rPr>
            </w:pPr>
            <w:r w:rsidRPr="005D43B1">
              <w:rPr>
                <w:bCs/>
                <w:szCs w:val="24"/>
                <w:u w:val="single"/>
              </w:rPr>
              <w:t>CODE</w:t>
            </w:r>
          </w:p>
        </w:tc>
        <w:tc>
          <w:tcPr>
            <w:tcW w:w="2670" w:type="dxa"/>
          </w:tcPr>
          <w:p w14:paraId="3DBEC365" w14:textId="77777777" w:rsidR="0083529E" w:rsidRPr="005D43B1" w:rsidRDefault="0083529E" w:rsidP="00826E2A">
            <w:pPr>
              <w:spacing w:before="60" w:afterLines="60" w:after="144"/>
              <w:rPr>
                <w:rFonts w:cs="Arial"/>
                <w:szCs w:val="24"/>
              </w:rPr>
            </w:pPr>
            <w:r w:rsidRPr="005D43B1">
              <w:rPr>
                <w:bCs/>
                <w:szCs w:val="24"/>
                <w:u w:val="single"/>
              </w:rPr>
              <w:t>DOCUMENT TITLE</w:t>
            </w:r>
          </w:p>
        </w:tc>
        <w:tc>
          <w:tcPr>
            <w:tcW w:w="5940" w:type="dxa"/>
          </w:tcPr>
          <w:p w14:paraId="3DBEC366" w14:textId="77777777" w:rsidR="0083529E" w:rsidRPr="005D43B1" w:rsidRDefault="0083529E" w:rsidP="00826E2A">
            <w:pPr>
              <w:spacing w:before="60" w:afterLines="60" w:after="144"/>
              <w:rPr>
                <w:rFonts w:cs="Arial"/>
                <w:szCs w:val="24"/>
              </w:rPr>
            </w:pPr>
            <w:r w:rsidRPr="005D43B1">
              <w:rPr>
                <w:bCs/>
                <w:szCs w:val="24"/>
                <w:u w:val="single"/>
              </w:rPr>
              <w:t>EXPLANATION</w:t>
            </w:r>
          </w:p>
        </w:tc>
      </w:tr>
      <w:tr w:rsidR="0083529E" w:rsidRPr="005D43B1" w14:paraId="3DBEC36B" w14:textId="77777777" w:rsidTr="001D3DF8">
        <w:trPr>
          <w:cantSplit/>
          <w:trHeight w:val="403"/>
        </w:trPr>
        <w:tc>
          <w:tcPr>
            <w:tcW w:w="1110" w:type="dxa"/>
          </w:tcPr>
          <w:p w14:paraId="3DBEC368" w14:textId="77777777" w:rsidR="0083529E" w:rsidRPr="005D43B1" w:rsidRDefault="0083529E" w:rsidP="00826E2A">
            <w:pPr>
              <w:spacing w:before="60" w:afterLines="60" w:after="144"/>
              <w:rPr>
                <w:rFonts w:cs="Arial"/>
                <w:szCs w:val="24"/>
              </w:rPr>
            </w:pPr>
            <w:r w:rsidRPr="005D43B1">
              <w:rPr>
                <w:szCs w:val="24"/>
              </w:rPr>
              <w:t>A01</w:t>
            </w:r>
          </w:p>
        </w:tc>
        <w:tc>
          <w:tcPr>
            <w:tcW w:w="2670" w:type="dxa"/>
          </w:tcPr>
          <w:p w14:paraId="3DBEC36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6A" w14:textId="1EC4748B" w:rsidR="0083529E" w:rsidRPr="005D43B1" w:rsidRDefault="0083529E" w:rsidP="004C02A9">
            <w:pPr>
              <w:spacing w:before="60" w:afterLines="60" w:after="144"/>
              <w:rPr>
                <w:rFonts w:cs="Arial"/>
                <w:szCs w:val="24"/>
              </w:rPr>
            </w:pPr>
            <w:r w:rsidRPr="005D43B1">
              <w:rPr>
                <w:szCs w:val="24"/>
              </w:rPr>
              <w:t xml:space="preserve">For overseas shipment/with </w:t>
            </w:r>
            <w:r w:rsidR="004C02A9" w:rsidRPr="005D43B1">
              <w:rPr>
                <w:szCs w:val="24"/>
              </w:rPr>
              <w:t>n</w:t>
            </w:r>
            <w:r w:rsidR="002D2C10" w:rsidRPr="005D43B1">
              <w:rPr>
                <w:szCs w:val="24"/>
              </w:rPr>
              <w:t xml:space="preserve">ational </w:t>
            </w:r>
            <w:r w:rsidR="004C02A9" w:rsidRPr="005D43B1">
              <w:rPr>
                <w:szCs w:val="24"/>
              </w:rPr>
              <w:t>s</w:t>
            </w:r>
            <w:r w:rsidR="002D2C10" w:rsidRPr="005D43B1">
              <w:rPr>
                <w:szCs w:val="24"/>
              </w:rPr>
              <w:t xml:space="preserve">tock </w:t>
            </w:r>
            <w:r w:rsidR="004C02A9" w:rsidRPr="005D43B1">
              <w:rPr>
                <w:szCs w:val="24"/>
              </w:rPr>
              <w:t>n</w:t>
            </w:r>
            <w:r w:rsidR="002D2C10" w:rsidRPr="005D43B1">
              <w:rPr>
                <w:szCs w:val="24"/>
              </w:rPr>
              <w:t>umber (</w:t>
            </w:r>
            <w:r w:rsidRPr="005D43B1">
              <w:rPr>
                <w:szCs w:val="24"/>
              </w:rPr>
              <w:t>NSN</w:t>
            </w:r>
            <w:r w:rsidR="002D2C10" w:rsidRPr="005D43B1">
              <w:rPr>
                <w:szCs w:val="24"/>
              </w:rPr>
              <w:t>)</w:t>
            </w:r>
            <w:r w:rsidRPr="005D43B1">
              <w:rPr>
                <w:szCs w:val="24"/>
              </w:rPr>
              <w:t>/N</w:t>
            </w:r>
            <w:r w:rsidR="004C02A9" w:rsidRPr="005D43B1">
              <w:rPr>
                <w:szCs w:val="24"/>
              </w:rPr>
              <w:t>orth Atlantic Treaty Organization (N</w:t>
            </w:r>
            <w:r w:rsidRPr="005D43B1">
              <w:rPr>
                <w:szCs w:val="24"/>
              </w:rPr>
              <w:t>ATO</w:t>
            </w:r>
            <w:r w:rsidR="004C02A9" w:rsidRPr="005D43B1">
              <w:rPr>
                <w:szCs w:val="24"/>
              </w:rPr>
              <w:t>)</w:t>
            </w:r>
            <w:r w:rsidRPr="005D43B1">
              <w:rPr>
                <w:szCs w:val="24"/>
              </w:rPr>
              <w:t xml:space="preserve"> stock number </w:t>
            </w:r>
          </w:p>
        </w:tc>
      </w:tr>
      <w:tr w:rsidR="0083529E" w:rsidRPr="005D43B1" w14:paraId="3DBEC36F" w14:textId="77777777" w:rsidTr="001D3DF8">
        <w:trPr>
          <w:cantSplit/>
          <w:trHeight w:val="403"/>
        </w:trPr>
        <w:tc>
          <w:tcPr>
            <w:tcW w:w="1110" w:type="dxa"/>
          </w:tcPr>
          <w:p w14:paraId="3DBEC36C" w14:textId="77777777" w:rsidR="0083529E" w:rsidRPr="005D43B1" w:rsidRDefault="0083529E" w:rsidP="00826E2A">
            <w:pPr>
              <w:spacing w:before="60" w:afterLines="60" w:after="144"/>
              <w:rPr>
                <w:rFonts w:cs="Arial"/>
                <w:szCs w:val="24"/>
              </w:rPr>
            </w:pPr>
            <w:r w:rsidRPr="005D43B1">
              <w:rPr>
                <w:szCs w:val="24"/>
              </w:rPr>
              <w:t>A02</w:t>
            </w:r>
          </w:p>
        </w:tc>
        <w:tc>
          <w:tcPr>
            <w:tcW w:w="2670" w:type="dxa"/>
          </w:tcPr>
          <w:p w14:paraId="3DBEC36D"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6E"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373" w14:textId="77777777" w:rsidTr="001D3DF8">
        <w:trPr>
          <w:cantSplit/>
          <w:trHeight w:val="403"/>
        </w:trPr>
        <w:tc>
          <w:tcPr>
            <w:tcW w:w="1110" w:type="dxa"/>
          </w:tcPr>
          <w:p w14:paraId="3DBEC370" w14:textId="77777777" w:rsidR="0083529E" w:rsidRPr="005D43B1" w:rsidRDefault="0083529E" w:rsidP="00826E2A">
            <w:pPr>
              <w:spacing w:before="60" w:afterLines="60" w:after="144"/>
              <w:rPr>
                <w:rFonts w:cs="Arial"/>
                <w:szCs w:val="24"/>
              </w:rPr>
            </w:pPr>
            <w:r w:rsidRPr="005D43B1">
              <w:rPr>
                <w:szCs w:val="24"/>
              </w:rPr>
              <w:t>A04</w:t>
            </w:r>
          </w:p>
        </w:tc>
        <w:tc>
          <w:tcPr>
            <w:tcW w:w="2670" w:type="dxa"/>
          </w:tcPr>
          <w:p w14:paraId="3DBEC371"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2"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377" w14:textId="77777777" w:rsidTr="001D3DF8">
        <w:trPr>
          <w:cantSplit/>
          <w:trHeight w:val="403"/>
        </w:trPr>
        <w:tc>
          <w:tcPr>
            <w:tcW w:w="1110" w:type="dxa"/>
          </w:tcPr>
          <w:p w14:paraId="3DBEC374" w14:textId="77777777" w:rsidR="0083529E" w:rsidRPr="005D43B1" w:rsidRDefault="0083529E" w:rsidP="00826E2A">
            <w:pPr>
              <w:spacing w:before="60" w:afterLines="60" w:after="144"/>
              <w:rPr>
                <w:rFonts w:cs="Arial"/>
                <w:szCs w:val="24"/>
              </w:rPr>
            </w:pPr>
            <w:r w:rsidRPr="005D43B1">
              <w:rPr>
                <w:szCs w:val="24"/>
              </w:rPr>
              <w:t>A05</w:t>
            </w:r>
          </w:p>
        </w:tc>
        <w:tc>
          <w:tcPr>
            <w:tcW w:w="2670" w:type="dxa"/>
          </w:tcPr>
          <w:p w14:paraId="3DBEC375"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6"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2"/>
            </w:r>
          </w:p>
        </w:tc>
      </w:tr>
      <w:tr w:rsidR="0083529E" w:rsidRPr="005D43B1" w14:paraId="3DBEC37B" w14:textId="77777777" w:rsidTr="001D3DF8">
        <w:trPr>
          <w:cantSplit/>
          <w:trHeight w:val="403"/>
        </w:trPr>
        <w:tc>
          <w:tcPr>
            <w:tcW w:w="1110" w:type="dxa"/>
          </w:tcPr>
          <w:p w14:paraId="3DBEC378" w14:textId="77777777" w:rsidR="0083529E" w:rsidRPr="005D43B1" w:rsidRDefault="0083529E" w:rsidP="00826E2A">
            <w:pPr>
              <w:spacing w:before="60" w:afterLines="60" w:after="144"/>
              <w:rPr>
                <w:rFonts w:cs="Arial"/>
                <w:szCs w:val="24"/>
              </w:rPr>
            </w:pPr>
            <w:r w:rsidRPr="005D43B1">
              <w:rPr>
                <w:szCs w:val="24"/>
              </w:rPr>
              <w:t>A07</w:t>
            </w:r>
          </w:p>
        </w:tc>
        <w:tc>
          <w:tcPr>
            <w:tcW w:w="2670" w:type="dxa"/>
          </w:tcPr>
          <w:p w14:paraId="3DBEC37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A"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37F" w14:textId="77777777" w:rsidTr="001D3DF8">
        <w:trPr>
          <w:cantSplit/>
          <w:trHeight w:val="403"/>
        </w:trPr>
        <w:tc>
          <w:tcPr>
            <w:tcW w:w="1110" w:type="dxa"/>
          </w:tcPr>
          <w:p w14:paraId="3DBEC37C" w14:textId="77777777" w:rsidR="0083529E" w:rsidRPr="005D43B1" w:rsidRDefault="0083529E" w:rsidP="00826E2A">
            <w:pPr>
              <w:spacing w:before="60" w:afterLines="60" w:after="144"/>
              <w:rPr>
                <w:rFonts w:cs="Arial"/>
                <w:szCs w:val="24"/>
              </w:rPr>
            </w:pPr>
            <w:r w:rsidRPr="005D43B1">
              <w:rPr>
                <w:szCs w:val="24"/>
              </w:rPr>
              <w:t>A0A</w:t>
            </w:r>
          </w:p>
        </w:tc>
        <w:tc>
          <w:tcPr>
            <w:tcW w:w="2670" w:type="dxa"/>
          </w:tcPr>
          <w:p w14:paraId="3DBEC37D"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E"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383" w14:textId="77777777" w:rsidTr="001D3DF8">
        <w:trPr>
          <w:cantSplit/>
          <w:trHeight w:val="403"/>
        </w:trPr>
        <w:tc>
          <w:tcPr>
            <w:tcW w:w="1110" w:type="dxa"/>
          </w:tcPr>
          <w:p w14:paraId="3DBEC380" w14:textId="77777777" w:rsidR="0083529E" w:rsidRPr="005D43B1" w:rsidRDefault="0083529E" w:rsidP="00826E2A">
            <w:pPr>
              <w:spacing w:before="60" w:afterLines="60" w:after="144"/>
              <w:rPr>
                <w:rFonts w:cs="Arial"/>
                <w:szCs w:val="24"/>
              </w:rPr>
            </w:pPr>
            <w:r w:rsidRPr="005D43B1">
              <w:rPr>
                <w:szCs w:val="24"/>
              </w:rPr>
              <w:t>A0B</w:t>
            </w:r>
          </w:p>
        </w:tc>
        <w:tc>
          <w:tcPr>
            <w:tcW w:w="2670" w:type="dxa"/>
          </w:tcPr>
          <w:p w14:paraId="3DBEC381"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2"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387" w14:textId="77777777" w:rsidTr="001D3DF8">
        <w:trPr>
          <w:cantSplit/>
          <w:trHeight w:val="403"/>
        </w:trPr>
        <w:tc>
          <w:tcPr>
            <w:tcW w:w="1110" w:type="dxa"/>
          </w:tcPr>
          <w:p w14:paraId="3DBEC384" w14:textId="77777777" w:rsidR="0083529E" w:rsidRPr="005D43B1" w:rsidRDefault="0083529E" w:rsidP="00826E2A">
            <w:pPr>
              <w:spacing w:before="60" w:afterLines="60" w:after="144"/>
              <w:rPr>
                <w:rFonts w:cs="Arial"/>
                <w:szCs w:val="24"/>
              </w:rPr>
            </w:pPr>
            <w:r w:rsidRPr="005D43B1">
              <w:rPr>
                <w:szCs w:val="24"/>
              </w:rPr>
              <w:t>A0D</w:t>
            </w:r>
          </w:p>
        </w:tc>
        <w:tc>
          <w:tcPr>
            <w:tcW w:w="2670" w:type="dxa"/>
          </w:tcPr>
          <w:p w14:paraId="3DBEC385"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6"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38B" w14:textId="77777777" w:rsidTr="001D3DF8">
        <w:trPr>
          <w:cantSplit/>
          <w:trHeight w:val="403"/>
        </w:trPr>
        <w:tc>
          <w:tcPr>
            <w:tcW w:w="1110" w:type="dxa"/>
          </w:tcPr>
          <w:p w14:paraId="3DBEC388" w14:textId="77777777" w:rsidR="0083529E" w:rsidRPr="005D43B1" w:rsidRDefault="0083529E" w:rsidP="00826E2A">
            <w:pPr>
              <w:spacing w:before="60" w:afterLines="60" w:after="144"/>
              <w:rPr>
                <w:rFonts w:cs="Arial"/>
                <w:szCs w:val="24"/>
              </w:rPr>
            </w:pPr>
            <w:r w:rsidRPr="005D43B1">
              <w:rPr>
                <w:szCs w:val="24"/>
              </w:rPr>
              <w:t>A0E</w:t>
            </w:r>
          </w:p>
        </w:tc>
        <w:tc>
          <w:tcPr>
            <w:tcW w:w="2670" w:type="dxa"/>
          </w:tcPr>
          <w:p w14:paraId="3DBEC38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A"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3"/>
            </w:r>
          </w:p>
        </w:tc>
      </w:tr>
      <w:tr w:rsidR="0083529E" w:rsidRPr="005D43B1" w14:paraId="3DBEC38F" w14:textId="77777777" w:rsidTr="001D3DF8">
        <w:trPr>
          <w:cantSplit/>
          <w:trHeight w:val="403"/>
        </w:trPr>
        <w:tc>
          <w:tcPr>
            <w:tcW w:w="1110" w:type="dxa"/>
          </w:tcPr>
          <w:p w14:paraId="3DBEC38C" w14:textId="77777777" w:rsidR="0083529E" w:rsidRPr="005D43B1" w:rsidRDefault="0083529E" w:rsidP="00826E2A">
            <w:pPr>
              <w:spacing w:before="60" w:afterLines="60" w:after="144"/>
              <w:rPr>
                <w:rFonts w:cs="Arial"/>
                <w:szCs w:val="24"/>
              </w:rPr>
            </w:pPr>
            <w:r w:rsidRPr="005D43B1">
              <w:rPr>
                <w:szCs w:val="24"/>
              </w:rPr>
              <w:t>A21</w:t>
            </w:r>
          </w:p>
        </w:tc>
        <w:tc>
          <w:tcPr>
            <w:tcW w:w="2670" w:type="dxa"/>
          </w:tcPr>
          <w:p w14:paraId="3DBEC38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8E" w14:textId="592FD20E" w:rsidR="0083529E" w:rsidRPr="005D43B1" w:rsidRDefault="0083529E" w:rsidP="004C02A9">
            <w:pPr>
              <w:spacing w:before="60" w:afterLines="60" w:after="144"/>
              <w:rPr>
                <w:rFonts w:cs="Arial"/>
                <w:szCs w:val="24"/>
              </w:rPr>
            </w:pPr>
            <w:r w:rsidRPr="005D43B1">
              <w:rPr>
                <w:szCs w:val="24"/>
              </w:rPr>
              <w:t>For overseas shipment/with NSN/NATO</w:t>
            </w:r>
            <w:r w:rsidR="004C02A9" w:rsidRPr="005D43B1">
              <w:rPr>
                <w:szCs w:val="24"/>
              </w:rPr>
              <w:t xml:space="preserve"> </w:t>
            </w:r>
            <w:r w:rsidRPr="005D43B1">
              <w:rPr>
                <w:szCs w:val="24"/>
              </w:rPr>
              <w:t>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 xml:space="preserve">1) from retail supply to transportation </w:t>
            </w:r>
            <w:r w:rsidR="004C02A9" w:rsidRPr="005D43B1">
              <w:t>(</w:t>
            </w:r>
            <w:r w:rsidR="002200BB" w:rsidRPr="005D43B1">
              <w:t>Defense Logistics Manual (</w:t>
            </w:r>
            <w:r w:rsidR="002D0158" w:rsidRPr="005D43B1">
              <w:t>D</w:t>
            </w:r>
            <w:r w:rsidR="004727DC" w:rsidRPr="005D43B1">
              <w:t>LM</w:t>
            </w:r>
            <w:r w:rsidR="002200BB" w:rsidRPr="005D43B1">
              <w:t>)</w:t>
            </w:r>
            <w:r w:rsidR="004727DC" w:rsidRPr="005D43B1">
              <w:t xml:space="preserve"> </w:t>
            </w:r>
            <w:r w:rsidR="002D0158" w:rsidRPr="005D43B1">
              <w:t>4000.25, Volume 3, Chapter 2).</w:t>
            </w:r>
          </w:p>
        </w:tc>
      </w:tr>
      <w:tr w:rsidR="0083529E" w:rsidRPr="005D43B1" w14:paraId="3DBEC393" w14:textId="77777777" w:rsidTr="001D3DF8">
        <w:trPr>
          <w:cantSplit/>
          <w:trHeight w:val="403"/>
        </w:trPr>
        <w:tc>
          <w:tcPr>
            <w:tcW w:w="1110" w:type="dxa"/>
          </w:tcPr>
          <w:p w14:paraId="3DBEC390" w14:textId="77777777" w:rsidR="0083529E" w:rsidRPr="005D43B1" w:rsidRDefault="0083529E" w:rsidP="00826E2A">
            <w:pPr>
              <w:spacing w:before="60" w:afterLines="60" w:after="144"/>
              <w:rPr>
                <w:rFonts w:cs="Arial"/>
                <w:szCs w:val="24"/>
              </w:rPr>
            </w:pPr>
            <w:r w:rsidRPr="005D43B1">
              <w:rPr>
                <w:szCs w:val="24"/>
              </w:rPr>
              <w:t>A22</w:t>
            </w:r>
          </w:p>
        </w:tc>
        <w:tc>
          <w:tcPr>
            <w:tcW w:w="2670" w:type="dxa"/>
          </w:tcPr>
          <w:p w14:paraId="3DBEC391"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2" w14:textId="5AB615ED" w:rsidR="0083529E" w:rsidRPr="005D43B1" w:rsidRDefault="0083529E" w:rsidP="004C02A9">
            <w:pPr>
              <w:spacing w:before="60" w:afterLines="60" w:after="144"/>
              <w:rPr>
                <w:rFonts w:cs="Arial"/>
                <w:szCs w:val="24"/>
              </w:rPr>
            </w:pPr>
            <w:r w:rsidRPr="005D43B1">
              <w:rPr>
                <w:szCs w:val="24"/>
              </w:rPr>
              <w:t>For overseas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4727DC" w:rsidRPr="005D43B1">
              <w:t>LM</w:t>
            </w:r>
            <w:r w:rsidR="002D0158" w:rsidRPr="005D43B1">
              <w:t xml:space="preserve"> 4000.25, Volume 3, Chapter 2).</w:t>
            </w:r>
          </w:p>
        </w:tc>
      </w:tr>
      <w:tr w:rsidR="0083529E" w:rsidRPr="005D43B1" w14:paraId="3DBEC397" w14:textId="77777777" w:rsidTr="001D3DF8">
        <w:trPr>
          <w:cantSplit/>
          <w:trHeight w:val="403"/>
        </w:trPr>
        <w:tc>
          <w:tcPr>
            <w:tcW w:w="1110" w:type="dxa"/>
          </w:tcPr>
          <w:p w14:paraId="3DBEC394" w14:textId="77777777" w:rsidR="0083529E" w:rsidRPr="005D43B1" w:rsidRDefault="0083529E" w:rsidP="00826E2A">
            <w:pPr>
              <w:spacing w:before="60" w:afterLines="60" w:after="144"/>
              <w:rPr>
                <w:rFonts w:cs="Arial"/>
                <w:szCs w:val="24"/>
              </w:rPr>
            </w:pPr>
            <w:r w:rsidRPr="005D43B1">
              <w:rPr>
                <w:szCs w:val="24"/>
              </w:rPr>
              <w:t>A24</w:t>
            </w:r>
          </w:p>
        </w:tc>
        <w:tc>
          <w:tcPr>
            <w:tcW w:w="2670" w:type="dxa"/>
          </w:tcPr>
          <w:p w14:paraId="3DBEC395"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6" w14:textId="0CBB2B03" w:rsidR="0083529E" w:rsidRPr="005D43B1" w:rsidRDefault="0083529E" w:rsidP="004C02A9">
            <w:pPr>
              <w:spacing w:before="60" w:afterLines="60" w:after="144"/>
              <w:rPr>
                <w:rFonts w:cs="Arial"/>
                <w:szCs w:val="24"/>
              </w:rPr>
            </w:pPr>
            <w:r w:rsidRPr="005D43B1">
              <w:rPr>
                <w:szCs w:val="24"/>
              </w:rPr>
              <w:t>For overseas shipment/with other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xml:space="preserve">) from retail supply to transportation </w:t>
            </w:r>
            <w:r w:rsidR="0040712A" w:rsidRPr="005D43B1">
              <w:t>(</w:t>
            </w:r>
            <w:r w:rsidR="002D0158" w:rsidRPr="005D43B1">
              <w:t>D</w:t>
            </w:r>
            <w:r w:rsidR="004727DC" w:rsidRPr="005D43B1">
              <w:t>LM</w:t>
            </w:r>
            <w:r w:rsidR="002D0158" w:rsidRPr="005D43B1">
              <w:t xml:space="preserve"> 4000.25, Volume 3, Chapter 2).</w:t>
            </w:r>
          </w:p>
        </w:tc>
      </w:tr>
      <w:tr w:rsidR="0083529E" w:rsidRPr="005D43B1" w14:paraId="3DBEC39B" w14:textId="77777777" w:rsidTr="001D3DF8">
        <w:trPr>
          <w:cantSplit/>
          <w:trHeight w:val="403"/>
        </w:trPr>
        <w:tc>
          <w:tcPr>
            <w:tcW w:w="1110" w:type="dxa"/>
          </w:tcPr>
          <w:p w14:paraId="3DBEC398" w14:textId="77777777" w:rsidR="0083529E" w:rsidRPr="005D43B1" w:rsidRDefault="0083529E" w:rsidP="00826E2A">
            <w:pPr>
              <w:spacing w:before="60" w:afterLines="60" w:after="144"/>
              <w:rPr>
                <w:rFonts w:cs="Arial"/>
                <w:szCs w:val="24"/>
              </w:rPr>
            </w:pPr>
            <w:r w:rsidRPr="005D43B1">
              <w:rPr>
                <w:szCs w:val="24"/>
              </w:rPr>
              <w:t>A25</w:t>
            </w:r>
          </w:p>
        </w:tc>
        <w:tc>
          <w:tcPr>
            <w:tcW w:w="2670" w:type="dxa"/>
          </w:tcPr>
          <w:p w14:paraId="3DBEC399"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A" w14:textId="65BC353C" w:rsidR="0083529E" w:rsidRPr="005D43B1" w:rsidRDefault="0083529E" w:rsidP="004C02A9">
            <w:pPr>
              <w:spacing w:before="60" w:afterLines="60" w:after="144"/>
              <w:rPr>
                <w:rFonts w:cs="Arial"/>
                <w:szCs w:val="24"/>
              </w:rPr>
            </w:pPr>
            <w:r w:rsidRPr="005D43B1">
              <w:rPr>
                <w:szCs w:val="24"/>
              </w:rPr>
              <w:t>For overseas shipment/with exception data</w:t>
            </w:r>
            <w:r w:rsidRPr="005D43B1">
              <w:rPr>
                <w:szCs w:val="24"/>
                <w:vertAlign w:val="superscript"/>
              </w:rPr>
              <w:footnoteReference w:id="4"/>
            </w:r>
            <w:r w:rsidR="002D0158" w:rsidRPr="005D43B1">
              <w:rPr>
                <w:szCs w:val="24"/>
              </w:rPr>
              <w:t xml:space="preserve">. </w:t>
            </w:r>
            <w:r w:rsidR="004C02A9" w:rsidRPr="005D43B1">
              <w:rPr>
                <w:szCs w:val="24"/>
              </w:rPr>
              <w:br/>
            </w:r>
            <w:r w:rsidR="002D0158" w:rsidRPr="005D43B1">
              <w:rPr>
                <w:szCs w:val="24"/>
              </w:rPr>
              <w:t xml:space="preserve"> </w:t>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4727DC" w:rsidRPr="005D43B1">
              <w:t>LM</w:t>
            </w:r>
            <w:r w:rsidR="002D0158" w:rsidRPr="005D43B1">
              <w:t xml:space="preserve"> 4000.25, Volume 3, Chapter 2).</w:t>
            </w:r>
          </w:p>
        </w:tc>
      </w:tr>
      <w:tr w:rsidR="0083529E" w:rsidRPr="005D43B1" w14:paraId="3DBEC39F" w14:textId="77777777" w:rsidTr="001D3DF8">
        <w:trPr>
          <w:cantSplit/>
          <w:trHeight w:val="403"/>
        </w:trPr>
        <w:tc>
          <w:tcPr>
            <w:tcW w:w="1110" w:type="dxa"/>
          </w:tcPr>
          <w:p w14:paraId="3DBEC39C" w14:textId="77777777" w:rsidR="0083529E" w:rsidRPr="005D43B1" w:rsidRDefault="0083529E" w:rsidP="00826E2A">
            <w:pPr>
              <w:spacing w:before="60" w:afterLines="60" w:after="144"/>
              <w:rPr>
                <w:rFonts w:cs="Arial"/>
                <w:szCs w:val="24"/>
              </w:rPr>
            </w:pPr>
            <w:r w:rsidRPr="005D43B1">
              <w:rPr>
                <w:szCs w:val="24"/>
              </w:rPr>
              <w:t>A27</w:t>
            </w:r>
          </w:p>
        </w:tc>
        <w:tc>
          <w:tcPr>
            <w:tcW w:w="2670" w:type="dxa"/>
          </w:tcPr>
          <w:p w14:paraId="3DBEC39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E" w14:textId="5C153FC4" w:rsidR="0083529E" w:rsidRPr="005D43B1" w:rsidRDefault="0083529E" w:rsidP="00E47872">
            <w:pPr>
              <w:spacing w:before="60" w:afterLines="60" w:after="144"/>
              <w:rPr>
                <w:rFonts w:cs="Arial"/>
                <w:szCs w:val="24"/>
              </w:rPr>
            </w:pPr>
            <w:r w:rsidRPr="005D43B1">
              <w:rPr>
                <w:szCs w:val="24"/>
              </w:rPr>
              <w:t>For overseas shipment/Overseas Dependent School System Requirement</w:t>
            </w:r>
            <w:r w:rsidR="004C02A9"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w:t>
            </w:r>
            <w:r w:rsidR="0040712A" w:rsidRPr="005D43B1">
              <w:t>11</w:t>
            </w:r>
            <w:r w:rsidR="002D0158" w:rsidRPr="005D43B1">
              <w:t>1) from retail supply to transportation (D</w:t>
            </w:r>
            <w:r w:rsidR="00104CDD" w:rsidRPr="005D43B1">
              <w:t>L</w:t>
            </w:r>
            <w:r w:rsidR="00E47872" w:rsidRPr="005D43B1">
              <w:t xml:space="preserve">M </w:t>
            </w:r>
            <w:r w:rsidR="002D0158" w:rsidRPr="005D43B1">
              <w:t>4000.25</w:t>
            </w:r>
            <w:r w:rsidR="00E47872" w:rsidRPr="005D43B1">
              <w:t xml:space="preserve">, </w:t>
            </w:r>
            <w:r w:rsidR="002D0158" w:rsidRPr="005D43B1">
              <w:t>Volume 3, Chapter 2).</w:t>
            </w:r>
          </w:p>
        </w:tc>
      </w:tr>
      <w:tr w:rsidR="0083529E" w:rsidRPr="005D43B1" w14:paraId="3DBEC3A3" w14:textId="77777777" w:rsidTr="001D3DF8">
        <w:trPr>
          <w:cantSplit/>
          <w:trHeight w:val="403"/>
        </w:trPr>
        <w:tc>
          <w:tcPr>
            <w:tcW w:w="1110" w:type="dxa"/>
          </w:tcPr>
          <w:p w14:paraId="3DBEC3A0" w14:textId="77777777" w:rsidR="0083529E" w:rsidRPr="005D43B1" w:rsidRDefault="0083529E" w:rsidP="00826E2A">
            <w:pPr>
              <w:spacing w:before="60" w:afterLines="60" w:after="144"/>
              <w:rPr>
                <w:rFonts w:cs="Arial"/>
                <w:szCs w:val="24"/>
              </w:rPr>
            </w:pPr>
            <w:r w:rsidRPr="005D43B1">
              <w:rPr>
                <w:szCs w:val="24"/>
              </w:rPr>
              <w:t>A2A</w:t>
            </w:r>
          </w:p>
        </w:tc>
        <w:tc>
          <w:tcPr>
            <w:tcW w:w="2670" w:type="dxa"/>
          </w:tcPr>
          <w:p w14:paraId="3DBEC3A1"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2" w14:textId="6A3EEDA8" w:rsidR="0083529E" w:rsidRPr="005D43B1" w:rsidRDefault="0083529E" w:rsidP="003815AE">
            <w:pPr>
              <w:spacing w:before="60" w:afterLines="60" w:after="144"/>
              <w:rPr>
                <w:rFonts w:cs="Arial"/>
                <w:szCs w:val="24"/>
              </w:rPr>
            </w:pPr>
            <w:r w:rsidRPr="005D43B1">
              <w:rPr>
                <w:szCs w:val="24"/>
              </w:rPr>
              <w:t>For domestic shipment/with NSN/NATO 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E47872" w:rsidRPr="005D43B1">
              <w:t>DLM 4000.25</w:t>
            </w:r>
            <w:r w:rsidR="002D0158" w:rsidRPr="005D43B1">
              <w:t>, Volume 3, Chapter 2).</w:t>
            </w:r>
          </w:p>
        </w:tc>
      </w:tr>
      <w:tr w:rsidR="0083529E" w:rsidRPr="005D43B1" w14:paraId="3DBEC3A7" w14:textId="77777777" w:rsidTr="001D3DF8">
        <w:trPr>
          <w:cantSplit/>
          <w:trHeight w:val="403"/>
        </w:trPr>
        <w:tc>
          <w:tcPr>
            <w:tcW w:w="1110" w:type="dxa"/>
          </w:tcPr>
          <w:p w14:paraId="3DBEC3A4" w14:textId="77777777" w:rsidR="0083529E" w:rsidRPr="005D43B1" w:rsidRDefault="0083529E" w:rsidP="00826E2A">
            <w:pPr>
              <w:spacing w:before="60" w:afterLines="60" w:after="144"/>
              <w:rPr>
                <w:rFonts w:cs="Arial"/>
                <w:szCs w:val="24"/>
              </w:rPr>
            </w:pPr>
            <w:r w:rsidRPr="005D43B1">
              <w:rPr>
                <w:szCs w:val="24"/>
              </w:rPr>
              <w:t>A2B</w:t>
            </w:r>
          </w:p>
        </w:tc>
        <w:tc>
          <w:tcPr>
            <w:tcW w:w="2670" w:type="dxa"/>
          </w:tcPr>
          <w:p w14:paraId="3DBEC3A5"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6" w14:textId="0FB2E4DC" w:rsidR="0083529E" w:rsidRPr="005D43B1" w:rsidRDefault="0083529E" w:rsidP="004C02A9">
            <w:pPr>
              <w:spacing w:before="60" w:afterLines="60" w:after="144"/>
              <w:rPr>
                <w:rFonts w:cs="Arial"/>
                <w:szCs w:val="24"/>
              </w:rPr>
            </w:pPr>
            <w:r w:rsidRPr="005D43B1">
              <w:rPr>
                <w:szCs w:val="24"/>
              </w:rPr>
              <w:t>For domestic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E47872" w:rsidRPr="005D43B1">
              <w:t>DLM 4000.25</w:t>
            </w:r>
            <w:r w:rsidR="002D0158" w:rsidRPr="005D43B1">
              <w:t>, Volume 3, Chapter 2).</w:t>
            </w:r>
          </w:p>
        </w:tc>
      </w:tr>
      <w:tr w:rsidR="0083529E" w:rsidRPr="005D43B1" w14:paraId="3DBEC3AB" w14:textId="77777777" w:rsidTr="001D3DF8">
        <w:trPr>
          <w:cantSplit/>
          <w:trHeight w:val="403"/>
        </w:trPr>
        <w:tc>
          <w:tcPr>
            <w:tcW w:w="1110" w:type="dxa"/>
          </w:tcPr>
          <w:p w14:paraId="3DBEC3A8" w14:textId="77777777" w:rsidR="0083529E" w:rsidRPr="005D43B1" w:rsidRDefault="0083529E" w:rsidP="00826E2A">
            <w:pPr>
              <w:spacing w:before="60" w:afterLines="60" w:after="144"/>
              <w:rPr>
                <w:rFonts w:cs="Arial"/>
                <w:szCs w:val="24"/>
              </w:rPr>
            </w:pPr>
            <w:r w:rsidRPr="005D43B1">
              <w:rPr>
                <w:szCs w:val="24"/>
              </w:rPr>
              <w:t>A2D</w:t>
            </w:r>
          </w:p>
        </w:tc>
        <w:tc>
          <w:tcPr>
            <w:tcW w:w="2670" w:type="dxa"/>
          </w:tcPr>
          <w:p w14:paraId="3DBEC3A9"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A" w14:textId="15A9B3F8" w:rsidR="0083529E" w:rsidRPr="005D43B1" w:rsidRDefault="0083529E" w:rsidP="004C02A9">
            <w:pPr>
              <w:spacing w:before="60" w:afterLines="60" w:after="144"/>
              <w:rPr>
                <w:rFonts w:cs="Arial"/>
                <w:szCs w:val="24"/>
              </w:rPr>
            </w:pPr>
            <w:r w:rsidRPr="005D43B1">
              <w:rPr>
                <w:szCs w:val="24"/>
              </w:rPr>
              <w:t>For domestic shipment/with other</w:t>
            </w:r>
            <w:r w:rsidR="004C02A9"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E47872" w:rsidRPr="005D43B1">
              <w:t>DLM 4000.25</w:t>
            </w:r>
            <w:r w:rsidR="002D0158" w:rsidRPr="005D43B1">
              <w:t>, Volume 3, Chapter 2).</w:t>
            </w:r>
          </w:p>
        </w:tc>
      </w:tr>
      <w:tr w:rsidR="0083529E" w:rsidRPr="005D43B1" w14:paraId="3DBEC3AF" w14:textId="77777777" w:rsidTr="001D3DF8">
        <w:trPr>
          <w:cantSplit/>
          <w:trHeight w:val="403"/>
        </w:trPr>
        <w:tc>
          <w:tcPr>
            <w:tcW w:w="1110" w:type="dxa"/>
          </w:tcPr>
          <w:p w14:paraId="3DBEC3AC" w14:textId="77777777" w:rsidR="0083529E" w:rsidRPr="005D43B1" w:rsidRDefault="0083529E" w:rsidP="00826E2A">
            <w:pPr>
              <w:spacing w:before="60" w:afterLines="60" w:after="144"/>
              <w:rPr>
                <w:rFonts w:cs="Arial"/>
                <w:szCs w:val="24"/>
              </w:rPr>
            </w:pPr>
            <w:r w:rsidRPr="005D43B1">
              <w:rPr>
                <w:szCs w:val="24"/>
              </w:rPr>
              <w:t>A2E</w:t>
            </w:r>
          </w:p>
        </w:tc>
        <w:tc>
          <w:tcPr>
            <w:tcW w:w="2670" w:type="dxa"/>
          </w:tcPr>
          <w:p w14:paraId="3DBEC3A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E" w14:textId="162687B2" w:rsidR="0083529E" w:rsidRPr="005D43B1" w:rsidRDefault="0083529E" w:rsidP="003815AE">
            <w:pPr>
              <w:spacing w:before="60" w:afterLines="60" w:after="144"/>
              <w:rPr>
                <w:rFonts w:cs="Arial"/>
                <w:szCs w:val="24"/>
              </w:rPr>
            </w:pPr>
            <w:r w:rsidRPr="005D43B1">
              <w:rPr>
                <w:szCs w:val="24"/>
              </w:rPr>
              <w:t>For domestic shipment/with exception data</w:t>
            </w:r>
            <w:r w:rsidRPr="005D43B1">
              <w:rPr>
                <w:szCs w:val="24"/>
                <w:vertAlign w:val="superscript"/>
              </w:rPr>
              <w:footnoteReference w:id="5"/>
            </w:r>
            <w:r w:rsidR="002D0158" w:rsidRPr="005D43B1">
              <w:rPr>
                <w:szCs w:val="24"/>
              </w:rPr>
              <w:t xml:space="preserve">.  </w:t>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B3" w14:textId="77777777" w:rsidTr="001D3DF8">
        <w:trPr>
          <w:cantSplit/>
          <w:trHeight w:val="403"/>
        </w:trPr>
        <w:tc>
          <w:tcPr>
            <w:tcW w:w="1110" w:type="dxa"/>
          </w:tcPr>
          <w:p w14:paraId="3DBEC3B0" w14:textId="77777777" w:rsidR="0083529E" w:rsidRPr="005D43B1" w:rsidRDefault="0083529E" w:rsidP="00826E2A">
            <w:pPr>
              <w:spacing w:before="60" w:afterLines="60" w:after="144"/>
              <w:rPr>
                <w:rFonts w:cs="Arial"/>
                <w:szCs w:val="24"/>
              </w:rPr>
            </w:pPr>
            <w:r w:rsidRPr="005D43B1">
              <w:rPr>
                <w:szCs w:val="24"/>
              </w:rPr>
              <w:t>A31</w:t>
            </w:r>
          </w:p>
        </w:tc>
        <w:tc>
          <w:tcPr>
            <w:tcW w:w="2670" w:type="dxa"/>
          </w:tcPr>
          <w:p w14:paraId="3DBEC3B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2" w14:textId="77777777" w:rsidR="0083529E" w:rsidRPr="005D43B1" w:rsidRDefault="0083529E" w:rsidP="00826E2A">
            <w:pPr>
              <w:spacing w:before="60" w:afterLines="60" w:after="144"/>
              <w:rPr>
                <w:rFonts w:cs="Arial"/>
                <w:szCs w:val="24"/>
              </w:rPr>
            </w:pPr>
            <w:r w:rsidRPr="005D43B1">
              <w:rPr>
                <w:szCs w:val="24"/>
              </w:rPr>
              <w:t>For overseas shipment/with NSN/NATO stock number</w:t>
            </w:r>
          </w:p>
        </w:tc>
      </w:tr>
      <w:tr w:rsidR="0083529E" w:rsidRPr="005D43B1" w14:paraId="3DBEC3B7" w14:textId="77777777" w:rsidTr="001D3DF8">
        <w:trPr>
          <w:cantSplit/>
          <w:trHeight w:val="403"/>
        </w:trPr>
        <w:tc>
          <w:tcPr>
            <w:tcW w:w="1110" w:type="dxa"/>
          </w:tcPr>
          <w:p w14:paraId="3DBEC3B4" w14:textId="77777777" w:rsidR="0083529E" w:rsidRPr="005D43B1" w:rsidRDefault="0083529E" w:rsidP="00826E2A">
            <w:pPr>
              <w:spacing w:before="60" w:afterLines="60" w:after="144"/>
              <w:rPr>
                <w:rFonts w:cs="Arial"/>
                <w:szCs w:val="24"/>
              </w:rPr>
            </w:pPr>
            <w:r w:rsidRPr="005D43B1">
              <w:rPr>
                <w:szCs w:val="24"/>
              </w:rPr>
              <w:t>A32</w:t>
            </w:r>
          </w:p>
        </w:tc>
        <w:tc>
          <w:tcPr>
            <w:tcW w:w="2670" w:type="dxa"/>
          </w:tcPr>
          <w:p w14:paraId="3DBEC3B5"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6"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3BB" w14:textId="77777777" w:rsidTr="001D3DF8">
        <w:trPr>
          <w:cantSplit/>
          <w:trHeight w:val="403"/>
        </w:trPr>
        <w:tc>
          <w:tcPr>
            <w:tcW w:w="1110" w:type="dxa"/>
          </w:tcPr>
          <w:p w14:paraId="3DBEC3B8" w14:textId="77777777" w:rsidR="0083529E" w:rsidRPr="005D43B1" w:rsidRDefault="0083529E" w:rsidP="00826E2A">
            <w:pPr>
              <w:spacing w:before="60" w:afterLines="60" w:after="144"/>
              <w:rPr>
                <w:rFonts w:cs="Arial"/>
                <w:szCs w:val="24"/>
              </w:rPr>
            </w:pPr>
            <w:r w:rsidRPr="005D43B1">
              <w:rPr>
                <w:szCs w:val="24"/>
              </w:rPr>
              <w:t xml:space="preserve">A34 </w:t>
            </w:r>
          </w:p>
        </w:tc>
        <w:tc>
          <w:tcPr>
            <w:tcW w:w="2670" w:type="dxa"/>
          </w:tcPr>
          <w:p w14:paraId="3DBEC3B9" w14:textId="77777777" w:rsidR="0083529E" w:rsidRPr="005D43B1" w:rsidRDefault="0083529E" w:rsidP="00826E2A">
            <w:pPr>
              <w:pStyle w:val="Footer"/>
              <w:tabs>
                <w:tab w:val="clear" w:pos="4320"/>
                <w:tab w:val="clear" w:pos="8640"/>
              </w:tabs>
              <w:spacing w:before="60" w:afterLines="60" w:after="144"/>
              <w:rPr>
                <w:rFonts w:cs="Arial"/>
                <w:szCs w:val="24"/>
              </w:rPr>
            </w:pPr>
            <w:r w:rsidRPr="005D43B1">
              <w:rPr>
                <w:szCs w:val="24"/>
              </w:rPr>
              <w:t>Passing Order</w:t>
            </w:r>
          </w:p>
        </w:tc>
        <w:tc>
          <w:tcPr>
            <w:tcW w:w="5940" w:type="dxa"/>
          </w:tcPr>
          <w:p w14:paraId="3DBEC3BA"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3BF" w14:textId="77777777" w:rsidTr="001D3DF8">
        <w:trPr>
          <w:cantSplit/>
          <w:trHeight w:val="403"/>
        </w:trPr>
        <w:tc>
          <w:tcPr>
            <w:tcW w:w="1110" w:type="dxa"/>
          </w:tcPr>
          <w:p w14:paraId="3DBEC3BC" w14:textId="77777777" w:rsidR="0083529E" w:rsidRPr="005D43B1" w:rsidRDefault="0083529E" w:rsidP="00826E2A">
            <w:pPr>
              <w:spacing w:before="60" w:afterLines="60" w:after="144"/>
              <w:rPr>
                <w:rFonts w:cs="Arial"/>
                <w:szCs w:val="24"/>
              </w:rPr>
            </w:pPr>
            <w:r w:rsidRPr="005D43B1">
              <w:rPr>
                <w:szCs w:val="24"/>
              </w:rPr>
              <w:t>A35</w:t>
            </w:r>
          </w:p>
        </w:tc>
        <w:tc>
          <w:tcPr>
            <w:tcW w:w="2670" w:type="dxa"/>
          </w:tcPr>
          <w:p w14:paraId="3DBEC3BD"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E"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6"/>
            </w:r>
          </w:p>
        </w:tc>
      </w:tr>
      <w:tr w:rsidR="0083529E" w:rsidRPr="005D43B1" w14:paraId="3DBEC3C3" w14:textId="77777777" w:rsidTr="001D3DF8">
        <w:trPr>
          <w:cantSplit/>
          <w:trHeight w:val="403"/>
        </w:trPr>
        <w:tc>
          <w:tcPr>
            <w:tcW w:w="1110" w:type="dxa"/>
          </w:tcPr>
          <w:p w14:paraId="3DBEC3C0" w14:textId="77777777" w:rsidR="0083529E" w:rsidRPr="005D43B1" w:rsidRDefault="0083529E" w:rsidP="00826E2A">
            <w:pPr>
              <w:spacing w:before="60" w:afterLines="60" w:after="144"/>
              <w:rPr>
                <w:rFonts w:cs="Arial"/>
                <w:szCs w:val="24"/>
              </w:rPr>
            </w:pPr>
            <w:r w:rsidRPr="005D43B1">
              <w:rPr>
                <w:szCs w:val="24"/>
              </w:rPr>
              <w:t>A37</w:t>
            </w:r>
          </w:p>
        </w:tc>
        <w:tc>
          <w:tcPr>
            <w:tcW w:w="2670" w:type="dxa"/>
          </w:tcPr>
          <w:p w14:paraId="3DBEC3C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2"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3C7" w14:textId="77777777" w:rsidTr="001D3DF8">
        <w:trPr>
          <w:cantSplit/>
          <w:trHeight w:val="403"/>
        </w:trPr>
        <w:tc>
          <w:tcPr>
            <w:tcW w:w="1110" w:type="dxa"/>
          </w:tcPr>
          <w:p w14:paraId="3DBEC3C4" w14:textId="77777777" w:rsidR="0083529E" w:rsidRPr="005D43B1" w:rsidRDefault="0083529E" w:rsidP="00826E2A">
            <w:pPr>
              <w:spacing w:before="60" w:afterLines="60" w:after="144"/>
              <w:rPr>
                <w:rFonts w:cs="Arial"/>
                <w:szCs w:val="24"/>
              </w:rPr>
            </w:pPr>
            <w:r w:rsidRPr="005D43B1">
              <w:rPr>
                <w:szCs w:val="24"/>
              </w:rPr>
              <w:t>A3A</w:t>
            </w:r>
          </w:p>
        </w:tc>
        <w:tc>
          <w:tcPr>
            <w:tcW w:w="2670" w:type="dxa"/>
          </w:tcPr>
          <w:p w14:paraId="3DBEC3C5"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6"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3CB" w14:textId="77777777" w:rsidTr="001D3DF8">
        <w:trPr>
          <w:cantSplit/>
          <w:trHeight w:val="403"/>
        </w:trPr>
        <w:tc>
          <w:tcPr>
            <w:tcW w:w="1110" w:type="dxa"/>
          </w:tcPr>
          <w:p w14:paraId="3DBEC3C8" w14:textId="77777777" w:rsidR="0083529E" w:rsidRPr="005D43B1" w:rsidRDefault="0083529E" w:rsidP="00826E2A">
            <w:pPr>
              <w:spacing w:before="60" w:afterLines="60" w:after="144"/>
              <w:rPr>
                <w:rFonts w:cs="Arial"/>
                <w:szCs w:val="24"/>
              </w:rPr>
            </w:pPr>
            <w:r w:rsidRPr="005D43B1">
              <w:rPr>
                <w:szCs w:val="24"/>
              </w:rPr>
              <w:t>A3B</w:t>
            </w:r>
          </w:p>
        </w:tc>
        <w:tc>
          <w:tcPr>
            <w:tcW w:w="2670" w:type="dxa"/>
          </w:tcPr>
          <w:p w14:paraId="3DBEC3C9"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A"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3CF" w14:textId="77777777" w:rsidTr="001D3DF8">
        <w:trPr>
          <w:cantSplit/>
          <w:trHeight w:val="403"/>
        </w:trPr>
        <w:tc>
          <w:tcPr>
            <w:tcW w:w="1110" w:type="dxa"/>
          </w:tcPr>
          <w:p w14:paraId="3DBEC3CC" w14:textId="77777777" w:rsidR="0083529E" w:rsidRPr="005D43B1" w:rsidRDefault="0083529E" w:rsidP="00826E2A">
            <w:pPr>
              <w:spacing w:before="60" w:afterLines="60" w:after="144"/>
              <w:rPr>
                <w:rFonts w:cs="Arial"/>
                <w:szCs w:val="24"/>
              </w:rPr>
            </w:pPr>
            <w:r w:rsidRPr="005D43B1">
              <w:rPr>
                <w:szCs w:val="24"/>
              </w:rPr>
              <w:t>A3D</w:t>
            </w:r>
          </w:p>
        </w:tc>
        <w:tc>
          <w:tcPr>
            <w:tcW w:w="2670" w:type="dxa"/>
          </w:tcPr>
          <w:p w14:paraId="3DBEC3CD"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E"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3D3" w14:textId="77777777" w:rsidTr="001D3DF8">
        <w:trPr>
          <w:cantSplit/>
          <w:trHeight w:val="403"/>
        </w:trPr>
        <w:tc>
          <w:tcPr>
            <w:tcW w:w="1110" w:type="dxa"/>
          </w:tcPr>
          <w:p w14:paraId="3DBEC3D0" w14:textId="77777777" w:rsidR="0083529E" w:rsidRPr="005D43B1" w:rsidRDefault="0083529E" w:rsidP="00826E2A">
            <w:pPr>
              <w:spacing w:before="60" w:afterLines="60" w:after="144"/>
              <w:rPr>
                <w:rFonts w:cs="Arial"/>
                <w:szCs w:val="24"/>
              </w:rPr>
            </w:pPr>
            <w:r w:rsidRPr="005D43B1">
              <w:rPr>
                <w:szCs w:val="24"/>
              </w:rPr>
              <w:t>A3E</w:t>
            </w:r>
          </w:p>
        </w:tc>
        <w:tc>
          <w:tcPr>
            <w:tcW w:w="2670" w:type="dxa"/>
          </w:tcPr>
          <w:p w14:paraId="3DBEC3D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D2"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7"/>
            </w:r>
          </w:p>
        </w:tc>
      </w:tr>
      <w:tr w:rsidR="0083529E" w:rsidRPr="005D43B1" w14:paraId="3DBEC3D7" w14:textId="77777777" w:rsidTr="001D3DF8">
        <w:trPr>
          <w:cantSplit/>
          <w:trHeight w:val="403"/>
        </w:trPr>
        <w:tc>
          <w:tcPr>
            <w:tcW w:w="1110" w:type="dxa"/>
          </w:tcPr>
          <w:p w14:paraId="3DBEC3D4" w14:textId="77777777" w:rsidR="0083529E" w:rsidRPr="005D43B1" w:rsidRDefault="0083529E" w:rsidP="00826E2A">
            <w:pPr>
              <w:spacing w:before="60" w:afterLines="60" w:after="144"/>
              <w:rPr>
                <w:rFonts w:cs="Arial"/>
                <w:szCs w:val="24"/>
              </w:rPr>
            </w:pPr>
            <w:r w:rsidRPr="005D43B1">
              <w:rPr>
                <w:szCs w:val="24"/>
              </w:rPr>
              <w:t>A41</w:t>
            </w:r>
          </w:p>
        </w:tc>
        <w:tc>
          <w:tcPr>
            <w:tcW w:w="2670" w:type="dxa"/>
          </w:tcPr>
          <w:p w14:paraId="3DBEC3D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D6" w14:textId="541BF76A" w:rsidR="0083529E" w:rsidRPr="005D43B1" w:rsidRDefault="0083529E" w:rsidP="004C02A9">
            <w:pPr>
              <w:spacing w:before="60" w:afterLines="60" w:after="144"/>
              <w:rPr>
                <w:rFonts w:cs="Arial"/>
                <w:szCs w:val="24"/>
              </w:rPr>
            </w:pPr>
            <w:r w:rsidRPr="005D43B1">
              <w:rPr>
                <w:szCs w:val="24"/>
              </w:rPr>
              <w:t>For overseas shipment/with NSN/NATO 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DB" w14:textId="77777777" w:rsidTr="001D3DF8">
        <w:trPr>
          <w:cantSplit/>
          <w:trHeight w:val="403"/>
        </w:trPr>
        <w:tc>
          <w:tcPr>
            <w:tcW w:w="1110" w:type="dxa"/>
          </w:tcPr>
          <w:p w14:paraId="3DBEC3D8" w14:textId="77777777" w:rsidR="0083529E" w:rsidRPr="005D43B1" w:rsidRDefault="0083529E" w:rsidP="00826E2A">
            <w:pPr>
              <w:spacing w:before="60" w:afterLines="60" w:after="144"/>
              <w:rPr>
                <w:rFonts w:cs="Arial"/>
                <w:szCs w:val="24"/>
              </w:rPr>
            </w:pPr>
            <w:r w:rsidRPr="005D43B1">
              <w:rPr>
                <w:szCs w:val="24"/>
              </w:rPr>
              <w:t>A42</w:t>
            </w:r>
          </w:p>
        </w:tc>
        <w:tc>
          <w:tcPr>
            <w:tcW w:w="2670" w:type="dxa"/>
          </w:tcPr>
          <w:p w14:paraId="3DBEC3D9" w14:textId="41722DC1" w:rsidR="0083529E" w:rsidRPr="005D43B1" w:rsidRDefault="0083529E" w:rsidP="003815AE">
            <w:pPr>
              <w:spacing w:before="60" w:afterLines="60" w:after="144"/>
              <w:rPr>
                <w:rFonts w:cs="Arial"/>
                <w:szCs w:val="24"/>
              </w:rPr>
            </w:pPr>
            <w:r w:rsidRPr="005D43B1">
              <w:rPr>
                <w:szCs w:val="24"/>
              </w:rPr>
              <w:t>Referral Order/Lateral Redistribution Order for Retail Assets</w:t>
            </w:r>
          </w:p>
        </w:tc>
        <w:tc>
          <w:tcPr>
            <w:tcW w:w="5940" w:type="dxa"/>
          </w:tcPr>
          <w:p w14:paraId="3DBEC3DA" w14:textId="4AB5AC99" w:rsidR="0083529E" w:rsidRPr="005D43B1" w:rsidRDefault="0083529E" w:rsidP="004C02A9">
            <w:pPr>
              <w:spacing w:before="60" w:afterLines="60" w:after="144"/>
              <w:rPr>
                <w:rFonts w:cs="Arial"/>
                <w:szCs w:val="24"/>
              </w:rPr>
            </w:pPr>
            <w:r w:rsidRPr="005D43B1">
              <w:rPr>
                <w:szCs w:val="24"/>
              </w:rPr>
              <w:t>For overseas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DF" w14:textId="77777777" w:rsidTr="001D3DF8">
        <w:trPr>
          <w:cantSplit/>
          <w:trHeight w:val="403"/>
        </w:trPr>
        <w:tc>
          <w:tcPr>
            <w:tcW w:w="1110" w:type="dxa"/>
          </w:tcPr>
          <w:p w14:paraId="3DBEC3DC" w14:textId="77777777" w:rsidR="0083529E" w:rsidRPr="005D43B1" w:rsidRDefault="0083529E" w:rsidP="00826E2A">
            <w:pPr>
              <w:spacing w:before="60" w:afterLines="60" w:after="144"/>
              <w:rPr>
                <w:rFonts w:cs="Arial"/>
                <w:szCs w:val="24"/>
              </w:rPr>
            </w:pPr>
            <w:r w:rsidRPr="005D43B1">
              <w:rPr>
                <w:szCs w:val="24"/>
              </w:rPr>
              <w:t>A44</w:t>
            </w:r>
          </w:p>
        </w:tc>
        <w:tc>
          <w:tcPr>
            <w:tcW w:w="2670" w:type="dxa"/>
          </w:tcPr>
          <w:p w14:paraId="3DBEC3DD"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DE" w14:textId="111EC32F" w:rsidR="0083529E" w:rsidRPr="005D43B1" w:rsidRDefault="0083529E" w:rsidP="004C02A9">
            <w:pPr>
              <w:spacing w:before="60" w:afterLines="60" w:after="144"/>
              <w:rPr>
                <w:rFonts w:cs="Arial"/>
                <w:szCs w:val="24"/>
              </w:rPr>
            </w:pPr>
            <w:r w:rsidRPr="005D43B1">
              <w:rPr>
                <w:szCs w:val="24"/>
              </w:rPr>
              <w:t>For overseas shipment/with other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E3" w14:textId="77777777" w:rsidTr="001D3DF8">
        <w:trPr>
          <w:cantSplit/>
          <w:trHeight w:val="403"/>
        </w:trPr>
        <w:tc>
          <w:tcPr>
            <w:tcW w:w="1110" w:type="dxa"/>
          </w:tcPr>
          <w:p w14:paraId="3DBEC3E0" w14:textId="77777777" w:rsidR="0083529E" w:rsidRPr="005D43B1" w:rsidRDefault="0083529E" w:rsidP="00826E2A">
            <w:pPr>
              <w:spacing w:before="60" w:afterLines="60" w:after="144"/>
              <w:rPr>
                <w:rFonts w:cs="Arial"/>
                <w:szCs w:val="24"/>
              </w:rPr>
            </w:pPr>
            <w:r w:rsidRPr="005D43B1">
              <w:rPr>
                <w:szCs w:val="24"/>
              </w:rPr>
              <w:t>A45</w:t>
            </w:r>
          </w:p>
        </w:tc>
        <w:tc>
          <w:tcPr>
            <w:tcW w:w="2670" w:type="dxa"/>
          </w:tcPr>
          <w:p w14:paraId="3DBEC3E1"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2" w14:textId="4A83391E" w:rsidR="0083529E" w:rsidRPr="005D43B1" w:rsidRDefault="0083529E" w:rsidP="00AB4DAC">
            <w:pPr>
              <w:spacing w:before="60" w:afterLines="60" w:after="144"/>
              <w:rPr>
                <w:rFonts w:cs="Arial"/>
                <w:szCs w:val="24"/>
              </w:rPr>
            </w:pPr>
            <w:r w:rsidRPr="005D43B1">
              <w:rPr>
                <w:szCs w:val="24"/>
              </w:rPr>
              <w:t>For overseas shipment/with exception data</w:t>
            </w:r>
            <w:r w:rsidRPr="005D43B1">
              <w:rPr>
                <w:szCs w:val="24"/>
                <w:vertAlign w:val="superscript"/>
              </w:rPr>
              <w:footnoteReference w:id="8"/>
            </w:r>
            <w:r w:rsidR="002D0158" w:rsidRPr="005D43B1">
              <w:rPr>
                <w:szCs w:val="24"/>
              </w:rPr>
              <w:t xml:space="preserve">.  </w:t>
            </w:r>
            <w:r w:rsidR="00AB4DAC"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 xml:space="preserve">LM </w:t>
            </w:r>
            <w:r w:rsidR="002D0158" w:rsidRPr="005D43B1">
              <w:t>4000.25, Volume 3, Chapter 2).</w:t>
            </w:r>
          </w:p>
        </w:tc>
      </w:tr>
      <w:tr w:rsidR="0083529E" w:rsidRPr="005D43B1" w14:paraId="3DBEC3E7" w14:textId="77777777" w:rsidTr="001D3DF8">
        <w:trPr>
          <w:cantSplit/>
          <w:trHeight w:val="403"/>
        </w:trPr>
        <w:tc>
          <w:tcPr>
            <w:tcW w:w="1110" w:type="dxa"/>
          </w:tcPr>
          <w:p w14:paraId="3DBEC3E4" w14:textId="77777777" w:rsidR="0083529E" w:rsidRPr="005D43B1" w:rsidRDefault="0083529E" w:rsidP="00826E2A">
            <w:pPr>
              <w:spacing w:before="60" w:afterLines="60" w:after="144"/>
              <w:rPr>
                <w:rFonts w:cs="Arial"/>
                <w:szCs w:val="24"/>
              </w:rPr>
            </w:pPr>
            <w:r w:rsidRPr="005D43B1">
              <w:rPr>
                <w:szCs w:val="24"/>
              </w:rPr>
              <w:t>A47</w:t>
            </w:r>
          </w:p>
        </w:tc>
        <w:tc>
          <w:tcPr>
            <w:tcW w:w="2670" w:type="dxa"/>
          </w:tcPr>
          <w:p w14:paraId="3DBEC3E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6" w14:textId="6BC4C49F" w:rsidR="0083529E" w:rsidRPr="005D43B1" w:rsidRDefault="0083529E" w:rsidP="003815AE">
            <w:pPr>
              <w:spacing w:before="60" w:afterLines="60" w:after="144"/>
              <w:rPr>
                <w:rFonts w:cs="Arial"/>
                <w:szCs w:val="24"/>
              </w:rPr>
            </w:pPr>
            <w:r w:rsidRPr="005D43B1">
              <w:rPr>
                <w:szCs w:val="24"/>
              </w:rPr>
              <w:t>For overseas shipment/Overseas Dependent School System Requirement</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1235D0" w:rsidRPr="005D43B1">
              <w:t>LM</w:t>
            </w:r>
            <w:r w:rsidR="002D0158" w:rsidRPr="005D43B1">
              <w:t xml:space="preserve"> 4000.25, Volume 3, Chapter 2).</w:t>
            </w:r>
          </w:p>
        </w:tc>
      </w:tr>
      <w:tr w:rsidR="0083529E" w:rsidRPr="005D43B1" w14:paraId="3DBEC3EB" w14:textId="77777777" w:rsidTr="001D3DF8">
        <w:trPr>
          <w:cantSplit/>
          <w:trHeight w:val="403"/>
        </w:trPr>
        <w:tc>
          <w:tcPr>
            <w:tcW w:w="1110" w:type="dxa"/>
          </w:tcPr>
          <w:p w14:paraId="3DBEC3E8" w14:textId="77777777" w:rsidR="0083529E" w:rsidRPr="005D43B1" w:rsidRDefault="0083529E" w:rsidP="00826E2A">
            <w:pPr>
              <w:spacing w:before="60" w:afterLines="60" w:after="144"/>
              <w:rPr>
                <w:rFonts w:cs="Arial"/>
                <w:szCs w:val="24"/>
              </w:rPr>
            </w:pPr>
            <w:r w:rsidRPr="005D43B1">
              <w:rPr>
                <w:szCs w:val="24"/>
              </w:rPr>
              <w:t>A4A</w:t>
            </w:r>
          </w:p>
        </w:tc>
        <w:tc>
          <w:tcPr>
            <w:tcW w:w="2670" w:type="dxa"/>
          </w:tcPr>
          <w:p w14:paraId="3DBEC3E9"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A" w14:textId="7682B554" w:rsidR="0083529E" w:rsidRPr="005D43B1" w:rsidRDefault="0083529E" w:rsidP="003815AE">
            <w:pPr>
              <w:spacing w:before="60" w:afterLines="60" w:after="144"/>
              <w:rPr>
                <w:rFonts w:cs="Arial"/>
                <w:szCs w:val="24"/>
              </w:rPr>
            </w:pPr>
            <w:r w:rsidRPr="005D43B1">
              <w:rPr>
                <w:szCs w:val="24"/>
              </w:rPr>
              <w:t>For domestic shipment/with NSN/NATO stock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w:t>
            </w:r>
            <w:r w:rsidR="001235D0" w:rsidRPr="005D43B1">
              <w:t>5</w:t>
            </w:r>
            <w:r w:rsidR="002D0158" w:rsidRPr="005D43B1">
              <w:t>, Volume 3, Chapter 2).</w:t>
            </w:r>
          </w:p>
        </w:tc>
      </w:tr>
      <w:tr w:rsidR="0083529E" w:rsidRPr="005D43B1" w14:paraId="3DBEC3EF" w14:textId="77777777" w:rsidTr="001D3DF8">
        <w:trPr>
          <w:cantSplit/>
          <w:trHeight w:val="403"/>
        </w:trPr>
        <w:tc>
          <w:tcPr>
            <w:tcW w:w="1110" w:type="dxa"/>
          </w:tcPr>
          <w:p w14:paraId="3DBEC3EC" w14:textId="77777777" w:rsidR="0083529E" w:rsidRPr="005D43B1" w:rsidRDefault="0083529E" w:rsidP="00826E2A">
            <w:pPr>
              <w:spacing w:before="60" w:afterLines="60" w:after="144"/>
              <w:rPr>
                <w:rFonts w:cs="Arial"/>
                <w:szCs w:val="24"/>
              </w:rPr>
            </w:pPr>
            <w:r w:rsidRPr="005D43B1">
              <w:rPr>
                <w:szCs w:val="24"/>
              </w:rPr>
              <w:t>A4B</w:t>
            </w:r>
          </w:p>
        </w:tc>
        <w:tc>
          <w:tcPr>
            <w:tcW w:w="2670" w:type="dxa"/>
          </w:tcPr>
          <w:p w14:paraId="3DBEC3ED"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E" w14:textId="6B4C10C4" w:rsidR="0083529E" w:rsidRPr="005D43B1" w:rsidRDefault="0083529E" w:rsidP="003815AE">
            <w:pPr>
              <w:spacing w:before="60" w:afterLines="60" w:after="144"/>
              <w:rPr>
                <w:rFonts w:cs="Arial"/>
                <w:szCs w:val="24"/>
              </w:rPr>
            </w:pPr>
            <w:r w:rsidRPr="005D43B1">
              <w:rPr>
                <w:szCs w:val="24"/>
              </w:rPr>
              <w:t>For domestic shipment/with part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1235D0" w:rsidRPr="005D43B1">
              <w:t>LM</w:t>
            </w:r>
            <w:r w:rsidR="002D0158" w:rsidRPr="005D43B1">
              <w:t xml:space="preserve"> 4000.25, Volume 3, Chapter 2).</w:t>
            </w:r>
          </w:p>
        </w:tc>
      </w:tr>
      <w:tr w:rsidR="0083529E" w:rsidRPr="005D43B1" w14:paraId="3DBEC3F3" w14:textId="77777777" w:rsidTr="001D3DF8">
        <w:trPr>
          <w:cantSplit/>
          <w:trHeight w:val="403"/>
        </w:trPr>
        <w:tc>
          <w:tcPr>
            <w:tcW w:w="1110" w:type="dxa"/>
          </w:tcPr>
          <w:p w14:paraId="3DBEC3F0" w14:textId="77777777" w:rsidR="0083529E" w:rsidRPr="005D43B1" w:rsidRDefault="0083529E" w:rsidP="00826E2A">
            <w:pPr>
              <w:spacing w:before="60" w:afterLines="60" w:after="144"/>
              <w:rPr>
                <w:rFonts w:cs="Arial"/>
                <w:szCs w:val="24"/>
              </w:rPr>
            </w:pPr>
            <w:r w:rsidRPr="005D43B1">
              <w:rPr>
                <w:szCs w:val="24"/>
              </w:rPr>
              <w:t>A4D</w:t>
            </w:r>
          </w:p>
        </w:tc>
        <w:tc>
          <w:tcPr>
            <w:tcW w:w="2670" w:type="dxa"/>
          </w:tcPr>
          <w:p w14:paraId="3DBEC3F1"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F2" w14:textId="6DCBCDCF" w:rsidR="0083529E" w:rsidRPr="005D43B1" w:rsidRDefault="0083529E" w:rsidP="003815AE">
            <w:pPr>
              <w:spacing w:before="60" w:afterLines="60" w:after="144"/>
              <w:rPr>
                <w:rFonts w:cs="Arial"/>
                <w:szCs w:val="24"/>
              </w:rPr>
            </w:pPr>
            <w:r w:rsidRPr="005D43B1">
              <w:rPr>
                <w:szCs w:val="24"/>
              </w:rPr>
              <w:t>For domestic shipment/with other</w:t>
            </w:r>
            <w:r w:rsidR="002D0158" w:rsidRPr="005D43B1">
              <w:rPr>
                <w:szCs w:val="24"/>
              </w:rPr>
              <w:t>.</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F7" w14:textId="77777777" w:rsidTr="001D3DF8">
        <w:trPr>
          <w:cantSplit/>
          <w:trHeight w:val="403"/>
        </w:trPr>
        <w:tc>
          <w:tcPr>
            <w:tcW w:w="1110" w:type="dxa"/>
          </w:tcPr>
          <w:p w14:paraId="3DBEC3F4" w14:textId="77777777" w:rsidR="0083529E" w:rsidRPr="005D43B1" w:rsidRDefault="0083529E" w:rsidP="00826E2A">
            <w:pPr>
              <w:spacing w:before="60" w:afterLines="60" w:after="144"/>
              <w:rPr>
                <w:rFonts w:cs="Arial"/>
                <w:szCs w:val="24"/>
              </w:rPr>
            </w:pPr>
            <w:r w:rsidRPr="005D43B1">
              <w:rPr>
                <w:szCs w:val="24"/>
              </w:rPr>
              <w:t>A4E</w:t>
            </w:r>
          </w:p>
        </w:tc>
        <w:tc>
          <w:tcPr>
            <w:tcW w:w="2670" w:type="dxa"/>
          </w:tcPr>
          <w:p w14:paraId="3DBEC3F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F6" w14:textId="0A98E851" w:rsidR="0083529E" w:rsidRPr="005D43B1" w:rsidRDefault="0083529E" w:rsidP="003815AE">
            <w:pPr>
              <w:spacing w:before="60" w:afterLines="60" w:after="144"/>
              <w:rPr>
                <w:rFonts w:cs="Arial"/>
                <w:szCs w:val="24"/>
              </w:rPr>
            </w:pPr>
            <w:r w:rsidRPr="005D43B1">
              <w:rPr>
                <w:szCs w:val="24"/>
              </w:rPr>
              <w:t>For domestic shipment/with exception data</w:t>
            </w:r>
            <w:r w:rsidRPr="005D43B1">
              <w:rPr>
                <w:szCs w:val="24"/>
                <w:vertAlign w:val="superscript"/>
              </w:rPr>
              <w:footnoteReference w:id="9"/>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FB" w14:textId="77777777" w:rsidTr="001D3DF8">
        <w:trPr>
          <w:cantSplit/>
          <w:trHeight w:val="403"/>
        </w:trPr>
        <w:tc>
          <w:tcPr>
            <w:tcW w:w="1110" w:type="dxa"/>
          </w:tcPr>
          <w:p w14:paraId="3DBEC3F8" w14:textId="77777777" w:rsidR="0083529E" w:rsidRPr="005D43B1" w:rsidRDefault="0083529E" w:rsidP="00826E2A">
            <w:pPr>
              <w:spacing w:before="60" w:afterLines="60" w:after="144"/>
              <w:rPr>
                <w:rFonts w:cs="Arial"/>
                <w:szCs w:val="24"/>
              </w:rPr>
            </w:pPr>
            <w:r w:rsidRPr="005D43B1">
              <w:rPr>
                <w:szCs w:val="24"/>
              </w:rPr>
              <w:t>A51</w:t>
            </w:r>
          </w:p>
        </w:tc>
        <w:tc>
          <w:tcPr>
            <w:tcW w:w="2670" w:type="dxa"/>
          </w:tcPr>
          <w:p w14:paraId="3DBEC3F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3FA" w14:textId="1C84105A" w:rsidR="0083529E" w:rsidRPr="005D43B1" w:rsidRDefault="0083529E" w:rsidP="00826E2A">
            <w:pPr>
              <w:spacing w:before="60" w:afterLines="60" w:after="144"/>
              <w:rPr>
                <w:rFonts w:cs="Arial"/>
                <w:szCs w:val="24"/>
              </w:rPr>
            </w:pPr>
            <w:r w:rsidRPr="005D43B1">
              <w:rPr>
                <w:szCs w:val="24"/>
              </w:rPr>
              <w:t>For overseas shipment/with NSN/NATO stock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3FF" w14:textId="77777777" w:rsidTr="001D3DF8">
        <w:trPr>
          <w:cantSplit/>
          <w:trHeight w:val="403"/>
        </w:trPr>
        <w:tc>
          <w:tcPr>
            <w:tcW w:w="1110" w:type="dxa"/>
          </w:tcPr>
          <w:p w14:paraId="3DBEC3FC" w14:textId="77777777" w:rsidR="0083529E" w:rsidRPr="005D43B1" w:rsidRDefault="0083529E" w:rsidP="00826E2A">
            <w:pPr>
              <w:spacing w:before="60" w:afterLines="60" w:after="144"/>
              <w:rPr>
                <w:rFonts w:cs="Arial"/>
                <w:szCs w:val="24"/>
              </w:rPr>
            </w:pPr>
            <w:r w:rsidRPr="005D43B1">
              <w:rPr>
                <w:szCs w:val="24"/>
              </w:rPr>
              <w:t>A52</w:t>
            </w:r>
          </w:p>
        </w:tc>
        <w:tc>
          <w:tcPr>
            <w:tcW w:w="2670" w:type="dxa"/>
          </w:tcPr>
          <w:p w14:paraId="3DBEC3FD"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3FE" w14:textId="044744C5" w:rsidR="0083529E" w:rsidRPr="005D43B1" w:rsidRDefault="0083529E" w:rsidP="00826E2A">
            <w:pPr>
              <w:spacing w:before="60" w:afterLines="60" w:after="144"/>
              <w:rPr>
                <w:rFonts w:cs="Arial"/>
                <w:szCs w:val="24"/>
              </w:rPr>
            </w:pPr>
            <w:r w:rsidRPr="005D43B1">
              <w:rPr>
                <w:szCs w:val="24"/>
              </w:rPr>
              <w:t>For overseas shipment/with part number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03" w14:textId="77777777" w:rsidTr="001D3DF8">
        <w:trPr>
          <w:cantSplit/>
          <w:trHeight w:val="403"/>
        </w:trPr>
        <w:tc>
          <w:tcPr>
            <w:tcW w:w="1110" w:type="dxa"/>
          </w:tcPr>
          <w:p w14:paraId="3DBEC400" w14:textId="77777777" w:rsidR="0083529E" w:rsidRPr="005D43B1" w:rsidRDefault="0083529E" w:rsidP="00826E2A">
            <w:pPr>
              <w:spacing w:before="60" w:afterLines="60" w:after="144"/>
              <w:rPr>
                <w:rFonts w:cs="Arial"/>
                <w:szCs w:val="24"/>
              </w:rPr>
            </w:pPr>
            <w:r w:rsidRPr="005D43B1">
              <w:rPr>
                <w:szCs w:val="24"/>
              </w:rPr>
              <w:t>A54</w:t>
            </w:r>
          </w:p>
        </w:tc>
        <w:tc>
          <w:tcPr>
            <w:tcW w:w="2670" w:type="dxa"/>
          </w:tcPr>
          <w:p w14:paraId="3DBEC401"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2" w14:textId="2490E57F" w:rsidR="0083529E" w:rsidRPr="005D43B1" w:rsidRDefault="0083529E" w:rsidP="001241A7">
            <w:pPr>
              <w:spacing w:before="60" w:afterLines="60" w:after="144"/>
              <w:rPr>
                <w:rFonts w:cs="Arial"/>
                <w:szCs w:val="24"/>
              </w:rPr>
            </w:pPr>
            <w:r w:rsidRPr="005D43B1">
              <w:rPr>
                <w:szCs w:val="24"/>
              </w:rPr>
              <w:t>For overseas shipment/with other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407" w14:textId="77777777" w:rsidTr="001D3DF8">
        <w:trPr>
          <w:cantSplit/>
          <w:trHeight w:val="403"/>
        </w:trPr>
        <w:tc>
          <w:tcPr>
            <w:tcW w:w="1110" w:type="dxa"/>
          </w:tcPr>
          <w:p w14:paraId="3DBEC404" w14:textId="77777777" w:rsidR="0083529E" w:rsidRPr="005D43B1" w:rsidRDefault="0083529E" w:rsidP="00826E2A">
            <w:pPr>
              <w:spacing w:before="60" w:afterLines="60" w:after="144"/>
              <w:rPr>
                <w:rFonts w:cs="Arial"/>
                <w:szCs w:val="24"/>
              </w:rPr>
            </w:pPr>
            <w:r w:rsidRPr="005D43B1">
              <w:rPr>
                <w:szCs w:val="24"/>
              </w:rPr>
              <w:t>A55</w:t>
            </w:r>
          </w:p>
        </w:tc>
        <w:tc>
          <w:tcPr>
            <w:tcW w:w="2670" w:type="dxa"/>
          </w:tcPr>
          <w:p w14:paraId="3DBEC405"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6" w14:textId="698AE464" w:rsidR="0083529E" w:rsidRPr="005D43B1" w:rsidRDefault="0083529E" w:rsidP="00237388">
            <w:pPr>
              <w:spacing w:before="60" w:afterLines="60" w:after="144"/>
              <w:rPr>
                <w:rFonts w:cs="Arial"/>
                <w:szCs w:val="24"/>
              </w:rPr>
            </w:pPr>
            <w:r w:rsidRPr="005D43B1">
              <w:rPr>
                <w:szCs w:val="24"/>
              </w:rPr>
              <w:t>For overseas shipment/with exception data</w:t>
            </w:r>
            <w:r w:rsidRPr="005D43B1">
              <w:rPr>
                <w:szCs w:val="24"/>
                <w:vertAlign w:val="superscript"/>
              </w:rPr>
              <w:footnoteReference w:id="10"/>
            </w:r>
            <w:r w:rsidR="00237388" w:rsidRPr="005D43B1">
              <w:t>.  Also for use in support of the Retail Transportation and Supply Receipt and Acknowledgment Interchange (transactions identified by a Distribution Code = 111) from retail supply to transportation ( DLM 4000.25, Volume 3, Chapter 2).</w:t>
            </w:r>
          </w:p>
        </w:tc>
      </w:tr>
      <w:tr w:rsidR="0083529E" w:rsidRPr="005D43B1" w14:paraId="3DBEC40B" w14:textId="77777777" w:rsidTr="001D3DF8">
        <w:trPr>
          <w:cantSplit/>
          <w:trHeight w:val="403"/>
        </w:trPr>
        <w:tc>
          <w:tcPr>
            <w:tcW w:w="1110" w:type="dxa"/>
          </w:tcPr>
          <w:p w14:paraId="3DBEC408" w14:textId="77777777" w:rsidR="0083529E" w:rsidRPr="005D43B1" w:rsidRDefault="0083529E" w:rsidP="00826E2A">
            <w:pPr>
              <w:spacing w:before="60" w:afterLines="60" w:after="144"/>
              <w:rPr>
                <w:rFonts w:cs="Arial"/>
                <w:szCs w:val="24"/>
              </w:rPr>
            </w:pPr>
            <w:r w:rsidRPr="005D43B1">
              <w:rPr>
                <w:szCs w:val="24"/>
              </w:rPr>
              <w:t>A57</w:t>
            </w:r>
          </w:p>
        </w:tc>
        <w:tc>
          <w:tcPr>
            <w:tcW w:w="2670" w:type="dxa"/>
          </w:tcPr>
          <w:p w14:paraId="3DBEC40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A" w14:textId="7ACE6BCD" w:rsidR="0083529E" w:rsidRPr="005D43B1" w:rsidRDefault="0083529E" w:rsidP="001241A7">
            <w:pPr>
              <w:spacing w:before="60" w:afterLines="60" w:after="144"/>
              <w:rPr>
                <w:rFonts w:cs="Arial"/>
                <w:szCs w:val="24"/>
              </w:rPr>
            </w:pPr>
            <w:r w:rsidRPr="005D43B1">
              <w:rPr>
                <w:szCs w:val="24"/>
              </w:rPr>
              <w:t>For overseas shipment/Overseas Dependent School System Requirement</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724843"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0F" w14:textId="77777777" w:rsidTr="001D3DF8">
        <w:trPr>
          <w:cantSplit/>
          <w:trHeight w:val="403"/>
        </w:trPr>
        <w:tc>
          <w:tcPr>
            <w:tcW w:w="1110" w:type="dxa"/>
          </w:tcPr>
          <w:p w14:paraId="3DBEC40C" w14:textId="77777777" w:rsidR="0083529E" w:rsidRPr="005D43B1" w:rsidRDefault="0083529E" w:rsidP="00826E2A">
            <w:pPr>
              <w:spacing w:before="60" w:afterLines="60" w:after="144"/>
              <w:rPr>
                <w:rFonts w:cs="Arial"/>
                <w:szCs w:val="24"/>
              </w:rPr>
            </w:pPr>
            <w:r w:rsidRPr="005D43B1">
              <w:rPr>
                <w:szCs w:val="24"/>
              </w:rPr>
              <w:t>A5A</w:t>
            </w:r>
          </w:p>
        </w:tc>
        <w:tc>
          <w:tcPr>
            <w:tcW w:w="2670" w:type="dxa"/>
          </w:tcPr>
          <w:p w14:paraId="3DBEC40D"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E" w14:textId="6D1BCC04" w:rsidR="0083529E" w:rsidRPr="005D43B1" w:rsidRDefault="0083529E" w:rsidP="001241A7">
            <w:pPr>
              <w:spacing w:before="60" w:afterLines="60" w:after="144"/>
              <w:rPr>
                <w:rFonts w:cs="Arial"/>
                <w:szCs w:val="24"/>
              </w:rPr>
            </w:pPr>
            <w:r w:rsidRPr="005D43B1">
              <w:rPr>
                <w:szCs w:val="24"/>
              </w:rPr>
              <w:t>For domestic shipment/with NSN/NATO stock number</w:t>
            </w:r>
            <w:r w:rsidR="001241A7" w:rsidRPr="005D43B1">
              <w:rPr>
                <w:szCs w:val="24"/>
              </w:rPr>
              <w:t>.</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413" w14:textId="77777777" w:rsidTr="001D3DF8">
        <w:trPr>
          <w:cantSplit/>
          <w:trHeight w:val="403"/>
        </w:trPr>
        <w:tc>
          <w:tcPr>
            <w:tcW w:w="1110" w:type="dxa"/>
          </w:tcPr>
          <w:p w14:paraId="3DBEC410" w14:textId="77777777" w:rsidR="0083529E" w:rsidRPr="005D43B1" w:rsidRDefault="0083529E" w:rsidP="00826E2A">
            <w:pPr>
              <w:spacing w:before="60" w:afterLines="60" w:after="144"/>
              <w:rPr>
                <w:rFonts w:cs="Arial"/>
                <w:szCs w:val="24"/>
              </w:rPr>
            </w:pPr>
            <w:r w:rsidRPr="005D43B1">
              <w:rPr>
                <w:szCs w:val="24"/>
              </w:rPr>
              <w:t>A5B</w:t>
            </w:r>
          </w:p>
        </w:tc>
        <w:tc>
          <w:tcPr>
            <w:tcW w:w="2670" w:type="dxa"/>
          </w:tcPr>
          <w:p w14:paraId="3DBEC411"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2" w14:textId="5AA1FEB4" w:rsidR="0083529E" w:rsidRPr="005D43B1" w:rsidRDefault="0083529E" w:rsidP="00826E2A">
            <w:pPr>
              <w:spacing w:before="60" w:afterLines="60" w:after="144"/>
              <w:rPr>
                <w:rFonts w:cs="Arial"/>
                <w:szCs w:val="24"/>
              </w:rPr>
            </w:pPr>
            <w:r w:rsidRPr="005D43B1">
              <w:rPr>
                <w:szCs w:val="24"/>
              </w:rPr>
              <w:t>For domestic shipment/with part number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17" w14:textId="77777777" w:rsidTr="001D3DF8">
        <w:trPr>
          <w:cantSplit/>
          <w:trHeight w:val="403"/>
        </w:trPr>
        <w:tc>
          <w:tcPr>
            <w:tcW w:w="1110" w:type="dxa"/>
          </w:tcPr>
          <w:p w14:paraId="3DBEC414" w14:textId="77777777" w:rsidR="0083529E" w:rsidRPr="005D43B1" w:rsidRDefault="0083529E" w:rsidP="00826E2A">
            <w:pPr>
              <w:spacing w:before="60" w:afterLines="60" w:after="144"/>
              <w:rPr>
                <w:rFonts w:cs="Arial"/>
                <w:szCs w:val="24"/>
              </w:rPr>
            </w:pPr>
            <w:r w:rsidRPr="005D43B1">
              <w:rPr>
                <w:szCs w:val="24"/>
              </w:rPr>
              <w:t>A5D</w:t>
            </w:r>
          </w:p>
        </w:tc>
        <w:tc>
          <w:tcPr>
            <w:tcW w:w="2670" w:type="dxa"/>
          </w:tcPr>
          <w:p w14:paraId="3DBEC415"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6" w14:textId="53F2F620" w:rsidR="0083529E" w:rsidRPr="005D43B1" w:rsidRDefault="0083529E" w:rsidP="00826E2A">
            <w:pPr>
              <w:spacing w:before="60" w:afterLines="60" w:after="144"/>
              <w:rPr>
                <w:rFonts w:cs="Arial"/>
                <w:szCs w:val="24"/>
              </w:rPr>
            </w:pPr>
            <w:r w:rsidRPr="005D43B1">
              <w:rPr>
                <w:szCs w:val="24"/>
              </w:rPr>
              <w:t>For domestic shipment/with other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1B" w14:textId="77777777" w:rsidTr="001D3DF8">
        <w:trPr>
          <w:cantSplit/>
          <w:trHeight w:val="403"/>
        </w:trPr>
        <w:tc>
          <w:tcPr>
            <w:tcW w:w="1110" w:type="dxa"/>
          </w:tcPr>
          <w:p w14:paraId="3DBEC418" w14:textId="77777777" w:rsidR="0083529E" w:rsidRPr="005D43B1" w:rsidRDefault="0083529E" w:rsidP="00826E2A">
            <w:pPr>
              <w:spacing w:before="60" w:afterLines="60" w:after="144"/>
              <w:rPr>
                <w:rFonts w:cs="Arial"/>
                <w:szCs w:val="24"/>
              </w:rPr>
            </w:pPr>
            <w:r w:rsidRPr="005D43B1">
              <w:rPr>
                <w:szCs w:val="24"/>
              </w:rPr>
              <w:t>A5E</w:t>
            </w:r>
          </w:p>
        </w:tc>
        <w:tc>
          <w:tcPr>
            <w:tcW w:w="2670" w:type="dxa"/>
          </w:tcPr>
          <w:p w14:paraId="3DBEC41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A" w14:textId="4B3E073E" w:rsidR="0083529E" w:rsidRPr="005D43B1" w:rsidRDefault="0083529E" w:rsidP="001241A7">
            <w:pPr>
              <w:spacing w:before="60" w:afterLines="60" w:after="144"/>
              <w:rPr>
                <w:rFonts w:cs="Arial"/>
                <w:szCs w:val="24"/>
              </w:rPr>
            </w:pPr>
            <w:r w:rsidRPr="005D43B1">
              <w:rPr>
                <w:szCs w:val="24"/>
              </w:rPr>
              <w:t>For domestic shipment/with exception data</w:t>
            </w:r>
            <w:r w:rsidRPr="005D43B1">
              <w:rPr>
                <w:szCs w:val="24"/>
                <w:vertAlign w:val="superscript"/>
              </w:rPr>
              <w:footnoteReference w:id="11"/>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w:t>
            </w:r>
            <w:r w:rsidR="0040712A" w:rsidRPr="005D43B1">
              <w:t>tail supply to transportation (</w:t>
            </w:r>
            <w:r w:rsidR="003815AE" w:rsidRPr="005D43B1">
              <w:t>DLM 4000.25</w:t>
            </w:r>
            <w:r w:rsidR="002D0158" w:rsidRPr="005D43B1">
              <w:t>, Volume 3, Chapter 2).</w:t>
            </w:r>
          </w:p>
        </w:tc>
      </w:tr>
      <w:tr w:rsidR="0083529E" w:rsidRPr="005D43B1" w14:paraId="3DBEC41F" w14:textId="77777777" w:rsidTr="001D3DF8">
        <w:trPr>
          <w:cantSplit/>
          <w:trHeight w:val="403"/>
        </w:trPr>
        <w:tc>
          <w:tcPr>
            <w:tcW w:w="1110" w:type="dxa"/>
          </w:tcPr>
          <w:p w14:paraId="3DBEC41C" w14:textId="77777777" w:rsidR="0083529E" w:rsidRPr="005D43B1" w:rsidRDefault="0083529E" w:rsidP="00826E2A">
            <w:pPr>
              <w:spacing w:before="60" w:afterLines="60" w:after="144"/>
              <w:rPr>
                <w:rFonts w:cs="Arial"/>
                <w:szCs w:val="24"/>
              </w:rPr>
            </w:pPr>
            <w:r w:rsidRPr="005D43B1">
              <w:rPr>
                <w:szCs w:val="24"/>
              </w:rPr>
              <w:t>A5J</w:t>
            </w:r>
          </w:p>
        </w:tc>
        <w:tc>
          <w:tcPr>
            <w:tcW w:w="2670" w:type="dxa"/>
          </w:tcPr>
          <w:p w14:paraId="3DBEC41D" w14:textId="77777777" w:rsidR="0083529E" w:rsidRPr="005D43B1" w:rsidRDefault="0083529E" w:rsidP="00826E2A">
            <w:pPr>
              <w:spacing w:before="60" w:afterLines="60" w:after="144"/>
              <w:rPr>
                <w:rFonts w:cs="Arial"/>
                <w:szCs w:val="24"/>
              </w:rPr>
            </w:pPr>
            <w:r w:rsidRPr="005D43B1">
              <w:rPr>
                <w:szCs w:val="24"/>
              </w:rPr>
              <w:t>Disposal Release Order</w:t>
            </w:r>
          </w:p>
        </w:tc>
        <w:tc>
          <w:tcPr>
            <w:tcW w:w="5940" w:type="dxa"/>
          </w:tcPr>
          <w:p w14:paraId="3DBEC41E" w14:textId="71CD92E2" w:rsidR="0083529E" w:rsidRPr="005D43B1" w:rsidRDefault="0083529E" w:rsidP="00826E2A">
            <w:pPr>
              <w:spacing w:before="60" w:afterLines="60" w:after="144"/>
              <w:rPr>
                <w:rFonts w:cs="Arial"/>
                <w:szCs w:val="24"/>
              </w:rPr>
            </w:pPr>
            <w:r w:rsidRPr="005D43B1">
              <w:rPr>
                <w:szCs w:val="24"/>
              </w:rPr>
              <w:t>From ICP to storage activity (may also be used by local generating activity)</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 xml:space="preserve">1) from retail </w:t>
            </w:r>
            <w:r w:rsidR="001235D0" w:rsidRPr="005D43B1">
              <w:t>supply to transportation (</w:t>
            </w:r>
            <w:r w:rsidR="003815AE" w:rsidRPr="005D43B1">
              <w:t>DLM 4000.25</w:t>
            </w:r>
            <w:r w:rsidR="002D0158" w:rsidRPr="005D43B1">
              <w:t>, Volume 3, Chapter 2).</w:t>
            </w:r>
          </w:p>
        </w:tc>
      </w:tr>
      <w:tr w:rsidR="0083529E" w:rsidRPr="005D43B1" w14:paraId="3DBEC423" w14:textId="77777777" w:rsidTr="001D3DF8">
        <w:trPr>
          <w:cantSplit/>
          <w:trHeight w:val="403"/>
        </w:trPr>
        <w:tc>
          <w:tcPr>
            <w:tcW w:w="1110" w:type="dxa"/>
          </w:tcPr>
          <w:p w14:paraId="3DBEC420" w14:textId="77777777" w:rsidR="0083529E" w:rsidRPr="005D43B1" w:rsidRDefault="0083529E" w:rsidP="00826E2A">
            <w:pPr>
              <w:spacing w:before="60" w:afterLines="60" w:after="144"/>
              <w:rPr>
                <w:rFonts w:cs="Arial"/>
                <w:szCs w:val="24"/>
              </w:rPr>
            </w:pPr>
            <w:r w:rsidRPr="005D43B1">
              <w:rPr>
                <w:szCs w:val="24"/>
              </w:rPr>
              <w:t>A61</w:t>
            </w:r>
          </w:p>
        </w:tc>
        <w:tc>
          <w:tcPr>
            <w:tcW w:w="2670" w:type="dxa"/>
          </w:tcPr>
          <w:p w14:paraId="3DBEC42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2" w14:textId="77777777" w:rsidR="0083529E" w:rsidRPr="005D43B1" w:rsidRDefault="0083529E" w:rsidP="00826E2A">
            <w:pPr>
              <w:spacing w:before="60" w:afterLines="60" w:after="144"/>
              <w:rPr>
                <w:rFonts w:cs="Arial"/>
                <w:szCs w:val="24"/>
              </w:rPr>
            </w:pPr>
            <w:r w:rsidRPr="005D43B1">
              <w:rPr>
                <w:szCs w:val="24"/>
              </w:rPr>
              <w:t>For overseas shipment/with NSN/NATO stock number</w:t>
            </w:r>
          </w:p>
        </w:tc>
      </w:tr>
      <w:tr w:rsidR="0083529E" w:rsidRPr="005D43B1" w14:paraId="3DBEC427" w14:textId="77777777" w:rsidTr="001D3DF8">
        <w:trPr>
          <w:cantSplit/>
          <w:trHeight w:val="403"/>
        </w:trPr>
        <w:tc>
          <w:tcPr>
            <w:tcW w:w="1110" w:type="dxa"/>
          </w:tcPr>
          <w:p w14:paraId="3DBEC424" w14:textId="77777777" w:rsidR="0083529E" w:rsidRPr="005D43B1" w:rsidRDefault="0083529E" w:rsidP="00826E2A">
            <w:pPr>
              <w:spacing w:before="60" w:afterLines="60" w:after="144"/>
              <w:rPr>
                <w:rFonts w:cs="Arial"/>
                <w:szCs w:val="24"/>
              </w:rPr>
            </w:pPr>
            <w:r w:rsidRPr="005D43B1">
              <w:rPr>
                <w:szCs w:val="24"/>
              </w:rPr>
              <w:t>A62</w:t>
            </w:r>
          </w:p>
        </w:tc>
        <w:tc>
          <w:tcPr>
            <w:tcW w:w="2670" w:type="dxa"/>
          </w:tcPr>
          <w:p w14:paraId="3DBEC425"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6"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42B" w14:textId="77777777" w:rsidTr="001D3DF8">
        <w:trPr>
          <w:cantSplit/>
          <w:trHeight w:val="403"/>
        </w:trPr>
        <w:tc>
          <w:tcPr>
            <w:tcW w:w="1110" w:type="dxa"/>
          </w:tcPr>
          <w:p w14:paraId="3DBEC428" w14:textId="77777777" w:rsidR="0083529E" w:rsidRPr="005D43B1" w:rsidRDefault="0083529E" w:rsidP="00826E2A">
            <w:pPr>
              <w:spacing w:before="60" w:afterLines="60" w:after="144"/>
              <w:rPr>
                <w:rFonts w:cs="Arial"/>
                <w:szCs w:val="24"/>
              </w:rPr>
            </w:pPr>
            <w:r w:rsidRPr="005D43B1">
              <w:rPr>
                <w:szCs w:val="24"/>
              </w:rPr>
              <w:t>A64</w:t>
            </w:r>
          </w:p>
        </w:tc>
        <w:tc>
          <w:tcPr>
            <w:tcW w:w="2670" w:type="dxa"/>
          </w:tcPr>
          <w:p w14:paraId="3DBEC429"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A"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42F" w14:textId="77777777" w:rsidTr="001D3DF8">
        <w:trPr>
          <w:cantSplit/>
          <w:trHeight w:val="403"/>
        </w:trPr>
        <w:tc>
          <w:tcPr>
            <w:tcW w:w="1110" w:type="dxa"/>
          </w:tcPr>
          <w:p w14:paraId="3DBEC42C" w14:textId="77777777" w:rsidR="0083529E" w:rsidRPr="005D43B1" w:rsidRDefault="0083529E" w:rsidP="00826E2A">
            <w:pPr>
              <w:spacing w:before="60" w:afterLines="60" w:after="144"/>
              <w:rPr>
                <w:rFonts w:cs="Arial"/>
                <w:szCs w:val="24"/>
              </w:rPr>
            </w:pPr>
            <w:r w:rsidRPr="005D43B1">
              <w:rPr>
                <w:szCs w:val="24"/>
              </w:rPr>
              <w:t>A65</w:t>
            </w:r>
          </w:p>
        </w:tc>
        <w:tc>
          <w:tcPr>
            <w:tcW w:w="2670" w:type="dxa"/>
          </w:tcPr>
          <w:p w14:paraId="3DBEC42D"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E"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12"/>
            </w:r>
          </w:p>
        </w:tc>
      </w:tr>
      <w:tr w:rsidR="0083529E" w:rsidRPr="005D43B1" w14:paraId="3DBEC433" w14:textId="77777777" w:rsidTr="001D3DF8">
        <w:trPr>
          <w:cantSplit/>
          <w:trHeight w:val="403"/>
        </w:trPr>
        <w:tc>
          <w:tcPr>
            <w:tcW w:w="1110" w:type="dxa"/>
          </w:tcPr>
          <w:p w14:paraId="3DBEC430" w14:textId="77777777" w:rsidR="0083529E" w:rsidRPr="005D43B1" w:rsidRDefault="0083529E" w:rsidP="00826E2A">
            <w:pPr>
              <w:spacing w:before="60" w:afterLines="60" w:after="144"/>
              <w:rPr>
                <w:rFonts w:cs="Arial"/>
                <w:szCs w:val="24"/>
              </w:rPr>
            </w:pPr>
            <w:r w:rsidRPr="005D43B1">
              <w:rPr>
                <w:szCs w:val="24"/>
              </w:rPr>
              <w:t>A67</w:t>
            </w:r>
          </w:p>
        </w:tc>
        <w:tc>
          <w:tcPr>
            <w:tcW w:w="2670" w:type="dxa"/>
          </w:tcPr>
          <w:p w14:paraId="3DBEC43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2"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437" w14:textId="77777777" w:rsidTr="001D3DF8">
        <w:trPr>
          <w:cantSplit/>
          <w:trHeight w:val="403"/>
        </w:trPr>
        <w:tc>
          <w:tcPr>
            <w:tcW w:w="1110" w:type="dxa"/>
          </w:tcPr>
          <w:p w14:paraId="3DBEC434" w14:textId="77777777" w:rsidR="0083529E" w:rsidRPr="005D43B1" w:rsidRDefault="0083529E" w:rsidP="00826E2A">
            <w:pPr>
              <w:spacing w:before="60" w:afterLines="60" w:after="144"/>
              <w:rPr>
                <w:rFonts w:cs="Arial"/>
                <w:szCs w:val="24"/>
              </w:rPr>
            </w:pPr>
            <w:r w:rsidRPr="005D43B1">
              <w:rPr>
                <w:szCs w:val="24"/>
              </w:rPr>
              <w:t>A6A</w:t>
            </w:r>
          </w:p>
        </w:tc>
        <w:tc>
          <w:tcPr>
            <w:tcW w:w="2670" w:type="dxa"/>
          </w:tcPr>
          <w:p w14:paraId="3DBEC435"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6"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43B" w14:textId="77777777" w:rsidTr="001D3DF8">
        <w:trPr>
          <w:cantSplit/>
          <w:trHeight w:val="403"/>
        </w:trPr>
        <w:tc>
          <w:tcPr>
            <w:tcW w:w="1110" w:type="dxa"/>
          </w:tcPr>
          <w:p w14:paraId="3DBEC438" w14:textId="77777777" w:rsidR="0083529E" w:rsidRPr="005D43B1" w:rsidRDefault="0083529E" w:rsidP="00826E2A">
            <w:pPr>
              <w:spacing w:before="60" w:afterLines="60" w:after="144"/>
              <w:rPr>
                <w:rFonts w:cs="Arial"/>
                <w:szCs w:val="24"/>
              </w:rPr>
            </w:pPr>
            <w:r w:rsidRPr="005D43B1">
              <w:rPr>
                <w:szCs w:val="24"/>
              </w:rPr>
              <w:t>A6B</w:t>
            </w:r>
          </w:p>
        </w:tc>
        <w:tc>
          <w:tcPr>
            <w:tcW w:w="2670" w:type="dxa"/>
          </w:tcPr>
          <w:p w14:paraId="3DBEC439"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A"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43F" w14:textId="77777777" w:rsidTr="001D3DF8">
        <w:trPr>
          <w:cantSplit/>
          <w:trHeight w:val="403"/>
        </w:trPr>
        <w:tc>
          <w:tcPr>
            <w:tcW w:w="1110" w:type="dxa"/>
          </w:tcPr>
          <w:p w14:paraId="3DBEC43C" w14:textId="77777777" w:rsidR="0083529E" w:rsidRPr="005D43B1" w:rsidRDefault="0083529E" w:rsidP="00826E2A">
            <w:pPr>
              <w:spacing w:before="60" w:afterLines="60" w:after="144"/>
              <w:rPr>
                <w:rFonts w:cs="Arial"/>
                <w:szCs w:val="24"/>
              </w:rPr>
            </w:pPr>
            <w:r w:rsidRPr="005D43B1">
              <w:rPr>
                <w:szCs w:val="24"/>
              </w:rPr>
              <w:t>A6D</w:t>
            </w:r>
          </w:p>
        </w:tc>
        <w:tc>
          <w:tcPr>
            <w:tcW w:w="2670" w:type="dxa"/>
          </w:tcPr>
          <w:p w14:paraId="3DBEC43D"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E"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443" w14:textId="77777777" w:rsidTr="001D3DF8">
        <w:trPr>
          <w:cantSplit/>
          <w:trHeight w:val="403"/>
        </w:trPr>
        <w:tc>
          <w:tcPr>
            <w:tcW w:w="1110" w:type="dxa"/>
          </w:tcPr>
          <w:p w14:paraId="3DBEC440" w14:textId="77777777" w:rsidR="0083529E" w:rsidRPr="005D43B1" w:rsidRDefault="0083529E" w:rsidP="00826E2A">
            <w:pPr>
              <w:spacing w:before="60" w:afterLines="60" w:after="144"/>
              <w:rPr>
                <w:rFonts w:cs="Arial"/>
                <w:szCs w:val="24"/>
              </w:rPr>
            </w:pPr>
            <w:r w:rsidRPr="005D43B1">
              <w:rPr>
                <w:szCs w:val="24"/>
              </w:rPr>
              <w:t>A6E</w:t>
            </w:r>
          </w:p>
        </w:tc>
        <w:tc>
          <w:tcPr>
            <w:tcW w:w="2670" w:type="dxa"/>
          </w:tcPr>
          <w:p w14:paraId="3DBEC44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42"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13"/>
            </w:r>
          </w:p>
        </w:tc>
      </w:tr>
      <w:tr w:rsidR="0083529E" w:rsidRPr="005D43B1" w14:paraId="3DBEC447" w14:textId="77777777" w:rsidTr="001D3DF8">
        <w:trPr>
          <w:cantSplit/>
          <w:trHeight w:val="403"/>
        </w:trPr>
        <w:tc>
          <w:tcPr>
            <w:tcW w:w="1110" w:type="dxa"/>
          </w:tcPr>
          <w:p w14:paraId="3DBEC444" w14:textId="77777777" w:rsidR="0083529E" w:rsidRPr="005D43B1" w:rsidRDefault="0083529E" w:rsidP="00826E2A">
            <w:pPr>
              <w:spacing w:before="60" w:afterLines="60" w:after="144"/>
              <w:rPr>
                <w:rFonts w:cs="Arial"/>
                <w:szCs w:val="24"/>
              </w:rPr>
            </w:pPr>
            <w:r w:rsidRPr="005D43B1">
              <w:rPr>
                <w:szCs w:val="24"/>
              </w:rPr>
              <w:t>A6J</w:t>
            </w:r>
          </w:p>
        </w:tc>
        <w:tc>
          <w:tcPr>
            <w:tcW w:w="2670" w:type="dxa"/>
          </w:tcPr>
          <w:p w14:paraId="3DBEC445" w14:textId="77777777" w:rsidR="0083529E" w:rsidRPr="005D43B1" w:rsidRDefault="0083529E" w:rsidP="00826E2A">
            <w:pPr>
              <w:spacing w:before="60" w:afterLines="60" w:after="144"/>
              <w:rPr>
                <w:rFonts w:cs="Arial"/>
                <w:szCs w:val="24"/>
              </w:rPr>
            </w:pPr>
            <w:r w:rsidRPr="005D43B1">
              <w:rPr>
                <w:szCs w:val="24"/>
              </w:rPr>
              <w:t>Disposal Release Denial</w:t>
            </w:r>
          </w:p>
        </w:tc>
        <w:tc>
          <w:tcPr>
            <w:tcW w:w="5940" w:type="dxa"/>
          </w:tcPr>
          <w:p w14:paraId="3DBEC446" w14:textId="77777777" w:rsidR="0083529E" w:rsidRPr="005D43B1" w:rsidRDefault="0083529E" w:rsidP="00826E2A">
            <w:pPr>
              <w:spacing w:before="60" w:afterLines="60" w:after="144"/>
              <w:rPr>
                <w:rFonts w:cs="Arial"/>
                <w:szCs w:val="24"/>
              </w:rPr>
            </w:pPr>
            <w:r w:rsidRPr="005D43B1">
              <w:rPr>
                <w:szCs w:val="24"/>
              </w:rPr>
              <w:t>From storage activity to ICP</w:t>
            </w:r>
          </w:p>
        </w:tc>
      </w:tr>
      <w:tr w:rsidR="0083529E" w:rsidRPr="005D43B1" w14:paraId="3DBEC44B" w14:textId="77777777" w:rsidTr="001D3DF8">
        <w:trPr>
          <w:cantSplit/>
          <w:trHeight w:val="403"/>
        </w:trPr>
        <w:tc>
          <w:tcPr>
            <w:tcW w:w="1110" w:type="dxa"/>
          </w:tcPr>
          <w:p w14:paraId="3DBEC448" w14:textId="77777777" w:rsidR="0083529E" w:rsidRPr="005D43B1" w:rsidRDefault="0083529E" w:rsidP="00826E2A">
            <w:pPr>
              <w:spacing w:before="60" w:afterLines="60" w:after="144"/>
              <w:rPr>
                <w:rFonts w:cs="Arial"/>
                <w:szCs w:val="24"/>
              </w:rPr>
            </w:pPr>
            <w:r w:rsidRPr="005D43B1">
              <w:rPr>
                <w:szCs w:val="24"/>
              </w:rPr>
              <w:t>AB1</w:t>
            </w:r>
            <w:r w:rsidRPr="005D43B1">
              <w:rPr>
                <w:rStyle w:val="FootnoteReference"/>
                <w:szCs w:val="24"/>
              </w:rPr>
              <w:footnoteReference w:id="14"/>
            </w:r>
          </w:p>
        </w:tc>
        <w:tc>
          <w:tcPr>
            <w:tcW w:w="2670" w:type="dxa"/>
          </w:tcPr>
          <w:p w14:paraId="3DBEC449"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4A" w14:textId="77777777" w:rsidR="0083529E" w:rsidRPr="005D43B1" w:rsidRDefault="0083529E" w:rsidP="00826E2A">
            <w:pPr>
              <w:spacing w:before="60" w:afterLines="60" w:after="144"/>
              <w:rPr>
                <w:rFonts w:cs="Arial"/>
                <w:szCs w:val="24"/>
              </w:rPr>
            </w:pPr>
            <w:r w:rsidRPr="005D43B1">
              <w:rPr>
                <w:szCs w:val="24"/>
              </w:rPr>
              <w:t>To requisitioner (rp 30-35)</w:t>
            </w:r>
          </w:p>
        </w:tc>
      </w:tr>
      <w:tr w:rsidR="0083529E" w:rsidRPr="005D43B1" w14:paraId="3DBEC44F" w14:textId="77777777" w:rsidTr="001D3DF8">
        <w:trPr>
          <w:cantSplit/>
          <w:trHeight w:val="403"/>
        </w:trPr>
        <w:tc>
          <w:tcPr>
            <w:tcW w:w="1110" w:type="dxa"/>
          </w:tcPr>
          <w:p w14:paraId="3DBEC44C" w14:textId="77777777" w:rsidR="0083529E" w:rsidRPr="005D43B1" w:rsidRDefault="0083529E" w:rsidP="00826E2A">
            <w:pPr>
              <w:spacing w:before="60" w:afterLines="60" w:after="144"/>
              <w:rPr>
                <w:rFonts w:cs="Arial"/>
                <w:szCs w:val="24"/>
              </w:rPr>
            </w:pPr>
            <w:r w:rsidRPr="005D43B1">
              <w:rPr>
                <w:szCs w:val="24"/>
              </w:rPr>
              <w:t>AB2</w:t>
            </w:r>
            <w:r w:rsidRPr="005D43B1">
              <w:rPr>
                <w:rStyle w:val="FootnoteReference"/>
                <w:szCs w:val="24"/>
              </w:rPr>
              <w:footnoteReference w:id="15"/>
            </w:r>
          </w:p>
        </w:tc>
        <w:tc>
          <w:tcPr>
            <w:tcW w:w="2670" w:type="dxa"/>
          </w:tcPr>
          <w:p w14:paraId="3DBEC44D"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4E" w14:textId="77777777" w:rsidR="0083529E" w:rsidRPr="005D43B1" w:rsidRDefault="0083529E" w:rsidP="00826E2A">
            <w:pPr>
              <w:spacing w:before="60" w:afterLines="60" w:after="144"/>
              <w:rPr>
                <w:rFonts w:cs="Arial"/>
                <w:szCs w:val="24"/>
              </w:rPr>
            </w:pPr>
            <w:r w:rsidRPr="005D43B1">
              <w:rPr>
                <w:szCs w:val="24"/>
              </w:rPr>
              <w:t>To SUPADD (rp 45-50)</w:t>
            </w:r>
          </w:p>
        </w:tc>
      </w:tr>
      <w:tr w:rsidR="0083529E" w:rsidRPr="005D43B1" w14:paraId="3DBEC453" w14:textId="77777777" w:rsidTr="001D3DF8">
        <w:trPr>
          <w:cantSplit/>
          <w:trHeight w:val="403"/>
        </w:trPr>
        <w:tc>
          <w:tcPr>
            <w:tcW w:w="1110" w:type="dxa"/>
          </w:tcPr>
          <w:p w14:paraId="3DBEC450" w14:textId="77777777" w:rsidR="0083529E" w:rsidRPr="005D43B1" w:rsidRDefault="0083529E" w:rsidP="00826E2A">
            <w:pPr>
              <w:spacing w:before="60" w:afterLines="60" w:after="144"/>
              <w:rPr>
                <w:rFonts w:cs="Arial"/>
                <w:szCs w:val="24"/>
              </w:rPr>
            </w:pPr>
            <w:r w:rsidRPr="005D43B1">
              <w:rPr>
                <w:szCs w:val="24"/>
              </w:rPr>
              <w:t>AB3</w:t>
            </w:r>
            <w:r w:rsidRPr="005D43B1">
              <w:rPr>
                <w:rStyle w:val="FootnoteReference"/>
                <w:szCs w:val="24"/>
              </w:rPr>
              <w:footnoteReference w:id="16"/>
            </w:r>
          </w:p>
        </w:tc>
        <w:tc>
          <w:tcPr>
            <w:tcW w:w="2670" w:type="dxa"/>
          </w:tcPr>
          <w:p w14:paraId="3DBEC451"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52" w14:textId="77777777" w:rsidR="0083529E" w:rsidRPr="005D43B1" w:rsidRDefault="0083529E" w:rsidP="00826E2A">
            <w:pPr>
              <w:spacing w:before="60" w:afterLines="60" w:after="144"/>
              <w:rPr>
                <w:rFonts w:cs="Arial"/>
                <w:szCs w:val="24"/>
              </w:rPr>
            </w:pPr>
            <w:r w:rsidRPr="005D43B1">
              <w:rPr>
                <w:szCs w:val="24"/>
              </w:rPr>
              <w:t>To rp 54</w:t>
            </w:r>
          </w:p>
        </w:tc>
      </w:tr>
      <w:tr w:rsidR="0083529E" w:rsidRPr="005D43B1" w14:paraId="3DBEC457" w14:textId="77777777" w:rsidTr="001D3DF8">
        <w:trPr>
          <w:cantSplit/>
          <w:trHeight w:val="403"/>
        </w:trPr>
        <w:tc>
          <w:tcPr>
            <w:tcW w:w="1110" w:type="dxa"/>
          </w:tcPr>
          <w:p w14:paraId="3DBEC454" w14:textId="77777777" w:rsidR="0083529E" w:rsidRPr="005D43B1" w:rsidRDefault="0083529E" w:rsidP="00826E2A">
            <w:pPr>
              <w:spacing w:before="60" w:afterLines="60" w:after="144"/>
              <w:rPr>
                <w:rFonts w:cs="Arial"/>
                <w:szCs w:val="24"/>
              </w:rPr>
            </w:pPr>
            <w:r w:rsidRPr="005D43B1">
              <w:rPr>
                <w:szCs w:val="24"/>
              </w:rPr>
              <w:t>AB8</w:t>
            </w:r>
            <w:r w:rsidRPr="005D43B1">
              <w:rPr>
                <w:rStyle w:val="FootnoteReference"/>
                <w:szCs w:val="24"/>
              </w:rPr>
              <w:footnoteReference w:id="17"/>
            </w:r>
          </w:p>
        </w:tc>
        <w:tc>
          <w:tcPr>
            <w:tcW w:w="2670" w:type="dxa"/>
          </w:tcPr>
          <w:p w14:paraId="3DBEC455"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56" w14:textId="77777777" w:rsidR="0083529E" w:rsidRPr="005D43B1" w:rsidRDefault="0083529E" w:rsidP="00826E2A">
            <w:pPr>
              <w:spacing w:before="60" w:afterLines="60" w:after="144"/>
              <w:rPr>
                <w:rFonts w:cs="Arial"/>
                <w:szCs w:val="24"/>
              </w:rPr>
            </w:pPr>
            <w:r w:rsidRPr="005D43B1">
              <w:rPr>
                <w:szCs w:val="24"/>
              </w:rPr>
              <w:t xml:space="preserve">To </w:t>
            </w:r>
            <w:r w:rsidR="00263B76" w:rsidRPr="005D43B1">
              <w:rPr>
                <w:szCs w:val="24"/>
              </w:rPr>
              <w:t>Defense Automatic Addressing System (</w:t>
            </w:r>
            <w:r w:rsidRPr="005D43B1">
              <w:rPr>
                <w:szCs w:val="24"/>
              </w:rPr>
              <w:t>DAAS</w:t>
            </w:r>
            <w:r w:rsidR="00263B76" w:rsidRPr="005D43B1">
              <w:rPr>
                <w:szCs w:val="24"/>
              </w:rPr>
              <w:t>)</w:t>
            </w:r>
            <w:r w:rsidRPr="005D43B1">
              <w:rPr>
                <w:szCs w:val="24"/>
              </w:rPr>
              <w:t xml:space="preserve"> from S/A for distribution by DAAS of Direct Delivery notice, </w:t>
            </w:r>
            <w:r w:rsidR="002443CA" w:rsidRPr="005D43B1">
              <w:rPr>
                <w:szCs w:val="24"/>
              </w:rPr>
              <w:t>DICs</w:t>
            </w:r>
            <w:r w:rsidRPr="005D43B1">
              <w:rPr>
                <w:szCs w:val="24"/>
              </w:rPr>
              <w:t>, AB1, AB2, and/or AB3, under MILSTRIP status distribution rules</w:t>
            </w:r>
          </w:p>
        </w:tc>
      </w:tr>
      <w:tr w:rsidR="0083529E" w:rsidRPr="005D43B1" w14:paraId="3DBEC45B" w14:textId="77777777" w:rsidTr="001D3DF8">
        <w:trPr>
          <w:cantSplit/>
          <w:trHeight w:val="403"/>
        </w:trPr>
        <w:tc>
          <w:tcPr>
            <w:tcW w:w="1110" w:type="dxa"/>
          </w:tcPr>
          <w:p w14:paraId="3DBEC458" w14:textId="77777777" w:rsidR="0083529E" w:rsidRPr="005D43B1" w:rsidRDefault="0083529E" w:rsidP="00826E2A">
            <w:pPr>
              <w:spacing w:before="60" w:afterLines="60" w:after="144"/>
              <w:rPr>
                <w:rFonts w:cs="Arial"/>
                <w:szCs w:val="24"/>
              </w:rPr>
            </w:pPr>
            <w:r w:rsidRPr="005D43B1">
              <w:rPr>
                <w:szCs w:val="24"/>
              </w:rPr>
              <w:t>AC1</w:t>
            </w:r>
          </w:p>
        </w:tc>
        <w:tc>
          <w:tcPr>
            <w:tcW w:w="2670" w:type="dxa"/>
          </w:tcPr>
          <w:p w14:paraId="3DBEC45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5A" w14:textId="77777777" w:rsidR="0083529E" w:rsidRPr="005D43B1" w:rsidRDefault="0083529E" w:rsidP="00826E2A">
            <w:pPr>
              <w:spacing w:before="60" w:afterLines="60" w:after="144"/>
              <w:rPr>
                <w:rFonts w:cs="Arial"/>
                <w:szCs w:val="24"/>
              </w:rPr>
            </w:pPr>
            <w:r w:rsidRPr="005D43B1">
              <w:rPr>
                <w:szCs w:val="24"/>
              </w:rPr>
              <w:t>By requisitioner (rp 30-35)</w:t>
            </w:r>
          </w:p>
        </w:tc>
      </w:tr>
      <w:tr w:rsidR="0083529E" w:rsidRPr="005D43B1" w14:paraId="3DBEC45F" w14:textId="77777777" w:rsidTr="001D3DF8">
        <w:trPr>
          <w:cantSplit/>
          <w:trHeight w:val="403"/>
        </w:trPr>
        <w:tc>
          <w:tcPr>
            <w:tcW w:w="1110" w:type="dxa"/>
          </w:tcPr>
          <w:p w14:paraId="3DBEC45C" w14:textId="77777777" w:rsidR="0083529E" w:rsidRPr="005D43B1" w:rsidRDefault="0083529E" w:rsidP="00826E2A">
            <w:pPr>
              <w:spacing w:before="60" w:afterLines="60" w:after="144"/>
              <w:rPr>
                <w:rFonts w:cs="Arial"/>
                <w:szCs w:val="24"/>
              </w:rPr>
            </w:pPr>
            <w:r w:rsidRPr="005D43B1">
              <w:rPr>
                <w:szCs w:val="24"/>
              </w:rPr>
              <w:t>AC2</w:t>
            </w:r>
          </w:p>
        </w:tc>
        <w:tc>
          <w:tcPr>
            <w:tcW w:w="2670" w:type="dxa"/>
          </w:tcPr>
          <w:p w14:paraId="3DBEC45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5E" w14:textId="77777777" w:rsidR="0083529E" w:rsidRPr="005D43B1" w:rsidRDefault="0083529E" w:rsidP="00826E2A">
            <w:pPr>
              <w:spacing w:before="60" w:afterLines="60" w:after="144"/>
              <w:rPr>
                <w:rFonts w:cs="Arial"/>
                <w:szCs w:val="24"/>
              </w:rPr>
            </w:pPr>
            <w:r w:rsidRPr="005D43B1">
              <w:rPr>
                <w:szCs w:val="24"/>
              </w:rPr>
              <w:t>By SUPADD (rp 45-50)</w:t>
            </w:r>
          </w:p>
        </w:tc>
      </w:tr>
      <w:tr w:rsidR="0083529E" w:rsidRPr="005D43B1" w14:paraId="3DBEC463" w14:textId="77777777" w:rsidTr="001D3DF8">
        <w:trPr>
          <w:cantSplit/>
          <w:trHeight w:val="403"/>
        </w:trPr>
        <w:tc>
          <w:tcPr>
            <w:tcW w:w="1110" w:type="dxa"/>
          </w:tcPr>
          <w:p w14:paraId="3DBEC460" w14:textId="77777777" w:rsidR="0083529E" w:rsidRPr="005D43B1" w:rsidRDefault="0083529E" w:rsidP="00826E2A">
            <w:pPr>
              <w:spacing w:before="60" w:afterLines="60" w:after="144"/>
              <w:rPr>
                <w:rFonts w:cs="Arial"/>
                <w:szCs w:val="24"/>
              </w:rPr>
            </w:pPr>
            <w:r w:rsidRPr="005D43B1">
              <w:rPr>
                <w:szCs w:val="24"/>
              </w:rPr>
              <w:t>AC3</w:t>
            </w:r>
          </w:p>
        </w:tc>
        <w:tc>
          <w:tcPr>
            <w:tcW w:w="2670" w:type="dxa"/>
          </w:tcPr>
          <w:p w14:paraId="3DBEC461"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2" w14:textId="77777777" w:rsidR="0083529E" w:rsidRPr="005D43B1" w:rsidRDefault="0083529E" w:rsidP="00826E2A">
            <w:pPr>
              <w:spacing w:before="60" w:afterLines="60" w:after="144"/>
              <w:rPr>
                <w:rFonts w:cs="Arial"/>
                <w:szCs w:val="24"/>
              </w:rPr>
            </w:pPr>
            <w:r w:rsidRPr="005D43B1">
              <w:rPr>
                <w:szCs w:val="24"/>
              </w:rPr>
              <w:t>By rp 54</w:t>
            </w:r>
          </w:p>
        </w:tc>
      </w:tr>
      <w:tr w:rsidR="0083529E" w:rsidRPr="005D43B1" w14:paraId="3DBEC467" w14:textId="77777777" w:rsidTr="001D3DF8">
        <w:trPr>
          <w:cantSplit/>
          <w:trHeight w:val="403"/>
        </w:trPr>
        <w:tc>
          <w:tcPr>
            <w:tcW w:w="1110" w:type="dxa"/>
          </w:tcPr>
          <w:p w14:paraId="3DBEC464" w14:textId="77777777" w:rsidR="0083529E" w:rsidRPr="005D43B1" w:rsidRDefault="0083529E" w:rsidP="00826E2A">
            <w:pPr>
              <w:spacing w:before="60" w:afterLines="60" w:after="144"/>
              <w:rPr>
                <w:rFonts w:cs="Arial"/>
                <w:szCs w:val="24"/>
              </w:rPr>
            </w:pPr>
            <w:r w:rsidRPr="005D43B1">
              <w:rPr>
                <w:szCs w:val="24"/>
              </w:rPr>
              <w:t>AC4</w:t>
            </w:r>
          </w:p>
        </w:tc>
        <w:tc>
          <w:tcPr>
            <w:tcW w:w="2670" w:type="dxa"/>
          </w:tcPr>
          <w:p w14:paraId="3DBEC465"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6" w14:textId="00882745" w:rsidR="0083529E" w:rsidRPr="005D43B1" w:rsidRDefault="0083529E" w:rsidP="00826E2A">
            <w:pPr>
              <w:spacing w:before="60" w:afterLines="60" w:after="144"/>
              <w:rPr>
                <w:rFonts w:cs="Arial"/>
                <w:szCs w:val="24"/>
              </w:rPr>
            </w:pPr>
            <w:r w:rsidRPr="005D43B1">
              <w:rPr>
                <w:szCs w:val="24"/>
              </w:rPr>
              <w:t>By rp 55 (for intra</w:t>
            </w:r>
            <w:r w:rsidR="002C2F7C" w:rsidRPr="005D43B1">
              <w:rPr>
                <w:szCs w:val="24"/>
              </w:rPr>
              <w:t>-</w:t>
            </w:r>
            <w:r w:rsidRPr="005D43B1">
              <w:rPr>
                <w:szCs w:val="24"/>
              </w:rPr>
              <w:t>Service use only)</w:t>
            </w:r>
          </w:p>
        </w:tc>
      </w:tr>
      <w:tr w:rsidR="0083529E" w:rsidRPr="005D43B1" w14:paraId="3DBEC46B" w14:textId="77777777" w:rsidTr="001D3DF8">
        <w:trPr>
          <w:cantSplit/>
          <w:trHeight w:val="403"/>
        </w:trPr>
        <w:tc>
          <w:tcPr>
            <w:tcW w:w="1110" w:type="dxa"/>
          </w:tcPr>
          <w:p w14:paraId="3DBEC468" w14:textId="77777777" w:rsidR="0083529E" w:rsidRPr="005D43B1" w:rsidRDefault="0083529E" w:rsidP="00826E2A">
            <w:pPr>
              <w:spacing w:before="60" w:afterLines="60" w:after="144"/>
              <w:rPr>
                <w:rFonts w:cs="Arial"/>
                <w:szCs w:val="24"/>
              </w:rPr>
            </w:pPr>
            <w:r w:rsidRPr="005D43B1">
              <w:rPr>
                <w:szCs w:val="24"/>
              </w:rPr>
              <w:t>AC5</w:t>
            </w:r>
          </w:p>
        </w:tc>
        <w:tc>
          <w:tcPr>
            <w:tcW w:w="2670" w:type="dxa"/>
          </w:tcPr>
          <w:p w14:paraId="3DBEC46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A" w14:textId="4B5BD5C8" w:rsidR="0083529E" w:rsidRPr="005D43B1" w:rsidRDefault="0083529E" w:rsidP="00826E2A">
            <w:pPr>
              <w:spacing w:before="60" w:afterLines="60" w:after="144"/>
              <w:rPr>
                <w:rFonts w:cs="Arial"/>
                <w:szCs w:val="24"/>
              </w:rPr>
            </w:pPr>
            <w:r w:rsidRPr="005D43B1">
              <w:rPr>
                <w:szCs w:val="24"/>
              </w:rPr>
              <w:t>By rp 56 (for intra</w:t>
            </w:r>
            <w:r w:rsidR="002C2F7C" w:rsidRPr="005D43B1">
              <w:rPr>
                <w:szCs w:val="24"/>
              </w:rPr>
              <w:t>-</w:t>
            </w:r>
            <w:r w:rsidRPr="005D43B1">
              <w:rPr>
                <w:szCs w:val="24"/>
              </w:rPr>
              <w:t>Service use only)</w:t>
            </w:r>
          </w:p>
        </w:tc>
      </w:tr>
      <w:tr w:rsidR="0083529E" w:rsidRPr="005D43B1" w14:paraId="3DBEC46F" w14:textId="77777777" w:rsidTr="001D3DF8">
        <w:trPr>
          <w:cantSplit/>
          <w:trHeight w:val="403"/>
        </w:trPr>
        <w:tc>
          <w:tcPr>
            <w:tcW w:w="1110" w:type="dxa"/>
          </w:tcPr>
          <w:p w14:paraId="3DBEC46C" w14:textId="77777777" w:rsidR="0083529E" w:rsidRPr="005D43B1" w:rsidRDefault="0083529E" w:rsidP="00826E2A">
            <w:pPr>
              <w:spacing w:before="60" w:afterLines="60" w:after="144"/>
              <w:rPr>
                <w:rFonts w:cs="Arial"/>
                <w:szCs w:val="24"/>
              </w:rPr>
            </w:pPr>
            <w:r w:rsidRPr="005D43B1">
              <w:rPr>
                <w:szCs w:val="24"/>
              </w:rPr>
              <w:t>AC6</w:t>
            </w:r>
          </w:p>
        </w:tc>
        <w:tc>
          <w:tcPr>
            <w:tcW w:w="2670" w:type="dxa"/>
          </w:tcPr>
          <w:p w14:paraId="3DBEC46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E" w14:textId="4583875E" w:rsidR="0083529E" w:rsidRPr="005D43B1" w:rsidRDefault="0083529E" w:rsidP="002C2F7C">
            <w:pPr>
              <w:spacing w:before="60" w:afterLines="60" w:after="144"/>
              <w:rPr>
                <w:rFonts w:cs="Arial"/>
                <w:szCs w:val="24"/>
              </w:rPr>
            </w:pPr>
            <w:r w:rsidRPr="005D43B1">
              <w:rPr>
                <w:szCs w:val="24"/>
              </w:rPr>
              <w:t>From ICP/IMM to Storage Activity or Reporting Activity</w:t>
            </w:r>
            <w:r w:rsidR="002C2F7C"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w:t>
            </w:r>
            <w:r w:rsidR="0040712A" w:rsidRPr="005D43B1">
              <w:t>tail supply to transportation (</w:t>
            </w:r>
            <w:r w:rsidR="003815AE" w:rsidRPr="005D43B1">
              <w:t>DLM 4000.25</w:t>
            </w:r>
            <w:r w:rsidR="0030441B" w:rsidRPr="005D43B1">
              <w:t>, Volume 3, Chapter 2).</w:t>
            </w:r>
          </w:p>
        </w:tc>
      </w:tr>
      <w:tr w:rsidR="0083529E" w:rsidRPr="005D43B1" w14:paraId="3DBEC473" w14:textId="77777777" w:rsidTr="001D3DF8">
        <w:trPr>
          <w:cantSplit/>
          <w:trHeight w:val="403"/>
        </w:trPr>
        <w:tc>
          <w:tcPr>
            <w:tcW w:w="1110" w:type="dxa"/>
          </w:tcPr>
          <w:p w14:paraId="3DBEC470" w14:textId="77777777" w:rsidR="0083529E" w:rsidRPr="005D43B1" w:rsidRDefault="0083529E" w:rsidP="00826E2A">
            <w:pPr>
              <w:spacing w:before="60" w:afterLines="60" w:after="144"/>
              <w:rPr>
                <w:rFonts w:cs="Arial"/>
                <w:szCs w:val="24"/>
              </w:rPr>
            </w:pPr>
            <w:r w:rsidRPr="005D43B1">
              <w:rPr>
                <w:szCs w:val="24"/>
              </w:rPr>
              <w:t>AC7</w:t>
            </w:r>
          </w:p>
        </w:tc>
        <w:tc>
          <w:tcPr>
            <w:tcW w:w="2670" w:type="dxa"/>
          </w:tcPr>
          <w:p w14:paraId="3DBEC471"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2" w14:textId="32C67202" w:rsidR="0083529E" w:rsidRPr="005D43B1" w:rsidRDefault="0083529E" w:rsidP="002C2F7C">
            <w:pPr>
              <w:spacing w:before="60" w:afterLines="60" w:after="144"/>
              <w:rPr>
                <w:rFonts w:cs="Arial"/>
                <w:szCs w:val="24"/>
              </w:rPr>
            </w:pPr>
            <w:r w:rsidRPr="005D43B1">
              <w:rPr>
                <w:szCs w:val="24"/>
              </w:rPr>
              <w:t>From ICP/IMM to Storage Activity.  Results from the receipt of a universal cancellation request</w:t>
            </w:r>
            <w:r w:rsidR="002C2F7C" w:rsidRPr="005D43B1">
              <w:rPr>
                <w:szCs w:val="24"/>
              </w:rPr>
              <w:t>.</w:t>
            </w:r>
          </w:p>
        </w:tc>
      </w:tr>
      <w:tr w:rsidR="0083529E" w:rsidRPr="005D43B1" w14:paraId="3DBEC477" w14:textId="77777777" w:rsidTr="001D3DF8">
        <w:trPr>
          <w:cantSplit/>
          <w:trHeight w:val="403"/>
        </w:trPr>
        <w:tc>
          <w:tcPr>
            <w:tcW w:w="1110" w:type="dxa"/>
          </w:tcPr>
          <w:p w14:paraId="3DBEC474" w14:textId="77777777" w:rsidR="0083529E" w:rsidRPr="005D43B1" w:rsidRDefault="0083529E" w:rsidP="00826E2A">
            <w:pPr>
              <w:spacing w:before="60" w:afterLines="60" w:after="144"/>
              <w:rPr>
                <w:rFonts w:cs="Arial"/>
                <w:szCs w:val="24"/>
              </w:rPr>
            </w:pPr>
            <w:r w:rsidRPr="005D43B1">
              <w:rPr>
                <w:szCs w:val="24"/>
              </w:rPr>
              <w:t>ACJ</w:t>
            </w:r>
          </w:p>
        </w:tc>
        <w:tc>
          <w:tcPr>
            <w:tcW w:w="2670" w:type="dxa"/>
          </w:tcPr>
          <w:p w14:paraId="3DBEC475" w14:textId="77777777" w:rsidR="0083529E" w:rsidRPr="005D43B1" w:rsidRDefault="0083529E" w:rsidP="00826E2A">
            <w:pPr>
              <w:spacing w:before="60" w:afterLines="60" w:after="144"/>
              <w:rPr>
                <w:rFonts w:cs="Arial"/>
                <w:szCs w:val="24"/>
              </w:rPr>
            </w:pPr>
            <w:r w:rsidRPr="005D43B1">
              <w:rPr>
                <w:szCs w:val="24"/>
              </w:rPr>
              <w:t>Disposal Release Cancellation</w:t>
            </w:r>
          </w:p>
        </w:tc>
        <w:tc>
          <w:tcPr>
            <w:tcW w:w="5940" w:type="dxa"/>
          </w:tcPr>
          <w:p w14:paraId="3DBEC476" w14:textId="4BB3DA1C" w:rsidR="0083529E" w:rsidRPr="005D43B1" w:rsidRDefault="0083529E" w:rsidP="00826E2A">
            <w:pPr>
              <w:spacing w:before="60" w:afterLines="60" w:after="144"/>
              <w:rPr>
                <w:rFonts w:cs="Arial"/>
                <w:szCs w:val="24"/>
              </w:rPr>
            </w:pPr>
            <w:r w:rsidRPr="005D43B1">
              <w:rPr>
                <w:szCs w:val="24"/>
              </w:rPr>
              <w:t>From ICP to storage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retail supply to transportation (</w:t>
            </w:r>
            <w:r w:rsidR="003815AE" w:rsidRPr="005D43B1">
              <w:t>DLM 4000.25</w:t>
            </w:r>
            <w:r w:rsidR="0030441B" w:rsidRPr="005D43B1">
              <w:t>, Volume 3, Chapter 2).</w:t>
            </w:r>
          </w:p>
        </w:tc>
      </w:tr>
      <w:tr w:rsidR="0083529E" w:rsidRPr="005D43B1" w14:paraId="3DBEC47B" w14:textId="77777777" w:rsidTr="001D3DF8">
        <w:trPr>
          <w:cantSplit/>
          <w:trHeight w:val="403"/>
        </w:trPr>
        <w:tc>
          <w:tcPr>
            <w:tcW w:w="1110" w:type="dxa"/>
          </w:tcPr>
          <w:p w14:paraId="3DBEC478" w14:textId="77777777" w:rsidR="0083529E" w:rsidRPr="005D43B1" w:rsidRDefault="0083529E" w:rsidP="00826E2A">
            <w:pPr>
              <w:spacing w:before="60" w:afterLines="60" w:after="144"/>
              <w:rPr>
                <w:rFonts w:cs="Arial"/>
                <w:szCs w:val="24"/>
              </w:rPr>
            </w:pPr>
            <w:r w:rsidRPr="005D43B1">
              <w:rPr>
                <w:szCs w:val="24"/>
              </w:rPr>
              <w:t>ACM</w:t>
            </w:r>
          </w:p>
        </w:tc>
        <w:tc>
          <w:tcPr>
            <w:tcW w:w="2670" w:type="dxa"/>
          </w:tcPr>
          <w:p w14:paraId="3DBEC47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A" w14:textId="77777777" w:rsidR="0083529E" w:rsidRPr="005D43B1" w:rsidRDefault="0083529E" w:rsidP="00826E2A">
            <w:pPr>
              <w:spacing w:before="60" w:afterLines="60" w:after="144"/>
              <w:rPr>
                <w:rFonts w:cs="Arial"/>
                <w:szCs w:val="24"/>
              </w:rPr>
            </w:pPr>
            <w:r w:rsidRPr="005D43B1">
              <w:rPr>
                <w:szCs w:val="24"/>
              </w:rPr>
              <w:t>From ICP to procurement activity.  Results from the receipt of a universal cancellation request</w:t>
            </w:r>
          </w:p>
        </w:tc>
      </w:tr>
      <w:tr w:rsidR="0083529E" w:rsidRPr="005D43B1" w14:paraId="3DBEC47F" w14:textId="77777777" w:rsidTr="001D3DF8">
        <w:trPr>
          <w:cantSplit/>
          <w:trHeight w:val="403"/>
        </w:trPr>
        <w:tc>
          <w:tcPr>
            <w:tcW w:w="1110" w:type="dxa"/>
          </w:tcPr>
          <w:p w14:paraId="3DBEC47C" w14:textId="77777777" w:rsidR="0083529E" w:rsidRPr="005D43B1" w:rsidRDefault="0083529E" w:rsidP="00826E2A">
            <w:pPr>
              <w:spacing w:before="60" w:afterLines="60" w:after="144"/>
              <w:rPr>
                <w:rFonts w:cs="Arial"/>
                <w:szCs w:val="24"/>
              </w:rPr>
            </w:pPr>
            <w:r w:rsidRPr="005D43B1">
              <w:rPr>
                <w:szCs w:val="24"/>
              </w:rPr>
              <w:t>ACP</w:t>
            </w:r>
          </w:p>
        </w:tc>
        <w:tc>
          <w:tcPr>
            <w:tcW w:w="2670" w:type="dxa"/>
          </w:tcPr>
          <w:p w14:paraId="3DBEC47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E" w14:textId="77777777" w:rsidR="0083529E" w:rsidRPr="005D43B1" w:rsidRDefault="0083529E" w:rsidP="00826E2A">
            <w:pPr>
              <w:spacing w:before="60" w:afterLines="60" w:after="144"/>
              <w:rPr>
                <w:rFonts w:cs="Arial"/>
                <w:szCs w:val="24"/>
              </w:rPr>
            </w:pPr>
            <w:r w:rsidRPr="005D43B1">
              <w:rPr>
                <w:szCs w:val="24"/>
              </w:rPr>
              <w:t>From ICP to procurement activity.  Cancellation for indicated quantity of the item listed on the procurement instrument or procurement document designated by the number in rp 62-74</w:t>
            </w:r>
          </w:p>
        </w:tc>
      </w:tr>
      <w:tr w:rsidR="0083529E" w:rsidRPr="005D43B1" w14:paraId="3DBEC483" w14:textId="77777777" w:rsidTr="001D3DF8">
        <w:trPr>
          <w:cantSplit/>
          <w:trHeight w:val="403"/>
        </w:trPr>
        <w:tc>
          <w:tcPr>
            <w:tcW w:w="1110" w:type="dxa"/>
          </w:tcPr>
          <w:p w14:paraId="3DBEC480" w14:textId="77777777" w:rsidR="0083529E" w:rsidRPr="005D43B1" w:rsidRDefault="0083529E" w:rsidP="00826E2A">
            <w:pPr>
              <w:spacing w:before="60" w:afterLines="60" w:after="144"/>
              <w:rPr>
                <w:rFonts w:cs="Arial"/>
                <w:szCs w:val="24"/>
              </w:rPr>
            </w:pPr>
            <w:r w:rsidRPr="005D43B1">
              <w:rPr>
                <w:szCs w:val="24"/>
              </w:rPr>
              <w:t>AD1</w:t>
            </w:r>
          </w:p>
        </w:tc>
        <w:tc>
          <w:tcPr>
            <w:tcW w:w="2670" w:type="dxa"/>
          </w:tcPr>
          <w:p w14:paraId="3DBEC481" w14:textId="77777777" w:rsidR="0083529E" w:rsidRPr="005D43B1" w:rsidRDefault="0083529E" w:rsidP="00826E2A">
            <w:pPr>
              <w:spacing w:before="60" w:afterLines="60" w:after="144"/>
              <w:rPr>
                <w:rFonts w:cs="Arial"/>
                <w:szCs w:val="24"/>
              </w:rPr>
            </w:pPr>
            <w:r w:rsidRPr="005D43B1">
              <w:rPr>
                <w:szCs w:val="24"/>
              </w:rPr>
              <w:t>FMS Notice of Availability (initial key document)</w:t>
            </w:r>
          </w:p>
        </w:tc>
        <w:tc>
          <w:tcPr>
            <w:tcW w:w="5940" w:type="dxa"/>
          </w:tcPr>
          <w:p w14:paraId="3DBEC482" w14:textId="77777777" w:rsidR="0083529E" w:rsidRPr="005D43B1" w:rsidRDefault="0083529E" w:rsidP="00826E2A">
            <w:pPr>
              <w:spacing w:before="60" w:afterLines="60" w:after="144"/>
              <w:rPr>
                <w:rFonts w:cs="Arial"/>
                <w:szCs w:val="24"/>
              </w:rPr>
            </w:pPr>
            <w:r w:rsidRPr="005D43B1">
              <w:rPr>
                <w:szCs w:val="24"/>
              </w:rPr>
              <w:t>To designated CR/FF.  Will accompany the FMS NOA Initial Detail document</w:t>
            </w:r>
          </w:p>
        </w:tc>
      </w:tr>
      <w:tr w:rsidR="0083529E" w:rsidRPr="005D43B1" w14:paraId="3DBEC487" w14:textId="77777777" w:rsidTr="001D3DF8">
        <w:trPr>
          <w:cantSplit/>
          <w:trHeight w:val="403"/>
        </w:trPr>
        <w:tc>
          <w:tcPr>
            <w:tcW w:w="1110" w:type="dxa"/>
          </w:tcPr>
          <w:p w14:paraId="3DBEC484" w14:textId="77777777" w:rsidR="0083529E" w:rsidRPr="005D43B1" w:rsidRDefault="0083529E" w:rsidP="00826E2A">
            <w:pPr>
              <w:spacing w:before="60" w:afterLines="60" w:after="144"/>
              <w:rPr>
                <w:rFonts w:cs="Arial"/>
                <w:szCs w:val="24"/>
              </w:rPr>
            </w:pPr>
            <w:r w:rsidRPr="005D43B1">
              <w:rPr>
                <w:szCs w:val="24"/>
              </w:rPr>
              <w:t>AD2</w:t>
            </w:r>
          </w:p>
        </w:tc>
        <w:tc>
          <w:tcPr>
            <w:tcW w:w="2670" w:type="dxa"/>
          </w:tcPr>
          <w:p w14:paraId="3DBEC485" w14:textId="77777777" w:rsidR="0083529E" w:rsidRPr="005D43B1" w:rsidRDefault="0083529E" w:rsidP="00826E2A">
            <w:pPr>
              <w:spacing w:before="60" w:afterLines="60" w:after="144"/>
              <w:rPr>
                <w:rFonts w:cs="Arial"/>
                <w:szCs w:val="24"/>
              </w:rPr>
            </w:pPr>
            <w:r w:rsidRPr="005D43B1">
              <w:rPr>
                <w:szCs w:val="24"/>
              </w:rPr>
              <w:t>FMS Notice of Availability (initial detail document)</w:t>
            </w:r>
          </w:p>
        </w:tc>
        <w:tc>
          <w:tcPr>
            <w:tcW w:w="5940" w:type="dxa"/>
          </w:tcPr>
          <w:p w14:paraId="3DBEC486" w14:textId="77777777" w:rsidR="0083529E" w:rsidRPr="005D43B1" w:rsidRDefault="0083529E" w:rsidP="00826E2A">
            <w:pPr>
              <w:spacing w:before="60" w:afterLines="60" w:after="144"/>
              <w:rPr>
                <w:rFonts w:cs="Arial"/>
                <w:szCs w:val="24"/>
              </w:rPr>
            </w:pPr>
            <w:r w:rsidRPr="005D43B1">
              <w:rPr>
                <w:szCs w:val="24"/>
              </w:rPr>
              <w:t>To designated CR/FF.  Will accompany the FMS NOA Initial Key document</w:t>
            </w:r>
          </w:p>
        </w:tc>
      </w:tr>
      <w:tr w:rsidR="0083529E" w:rsidRPr="005D43B1" w14:paraId="3DBEC48B" w14:textId="77777777" w:rsidTr="001D3DF8">
        <w:trPr>
          <w:cantSplit/>
          <w:trHeight w:val="403"/>
        </w:trPr>
        <w:tc>
          <w:tcPr>
            <w:tcW w:w="1110" w:type="dxa"/>
          </w:tcPr>
          <w:p w14:paraId="3DBEC488" w14:textId="77777777" w:rsidR="0083529E" w:rsidRPr="005D43B1" w:rsidRDefault="0083529E" w:rsidP="00826E2A">
            <w:pPr>
              <w:spacing w:before="60" w:afterLines="60" w:after="144"/>
              <w:rPr>
                <w:rFonts w:cs="Arial"/>
                <w:szCs w:val="24"/>
              </w:rPr>
            </w:pPr>
            <w:r w:rsidRPr="005D43B1">
              <w:rPr>
                <w:szCs w:val="24"/>
              </w:rPr>
              <w:t>AD3</w:t>
            </w:r>
          </w:p>
        </w:tc>
        <w:tc>
          <w:tcPr>
            <w:tcW w:w="2670" w:type="dxa"/>
          </w:tcPr>
          <w:p w14:paraId="3DBEC489" w14:textId="77777777" w:rsidR="0083529E" w:rsidRPr="005D43B1" w:rsidRDefault="0083529E" w:rsidP="00826E2A">
            <w:pPr>
              <w:spacing w:before="60" w:afterLines="60" w:after="144"/>
              <w:rPr>
                <w:rFonts w:cs="Arial"/>
                <w:szCs w:val="24"/>
              </w:rPr>
            </w:pPr>
            <w:r w:rsidRPr="005D43B1">
              <w:rPr>
                <w:szCs w:val="24"/>
              </w:rPr>
              <w:t>FMS Notice of Availability (delay key document)</w:t>
            </w:r>
          </w:p>
        </w:tc>
        <w:tc>
          <w:tcPr>
            <w:tcW w:w="5940" w:type="dxa"/>
          </w:tcPr>
          <w:p w14:paraId="3DBEC48A" w14:textId="77777777" w:rsidR="0083529E" w:rsidRPr="005D43B1" w:rsidRDefault="0083529E" w:rsidP="00826E2A">
            <w:pPr>
              <w:spacing w:before="60" w:afterLines="60" w:after="144"/>
              <w:rPr>
                <w:rFonts w:cs="Arial"/>
                <w:szCs w:val="24"/>
              </w:rPr>
            </w:pPr>
            <w:r w:rsidRPr="005D43B1">
              <w:rPr>
                <w:szCs w:val="24"/>
              </w:rPr>
              <w:t>To designated CR/FF.  Will accompany the FMS NOA Delay Detail document</w:t>
            </w:r>
          </w:p>
        </w:tc>
      </w:tr>
      <w:tr w:rsidR="0083529E" w:rsidRPr="005D43B1" w14:paraId="3DBEC48F" w14:textId="77777777" w:rsidTr="001D3DF8">
        <w:trPr>
          <w:cantSplit/>
          <w:trHeight w:val="403"/>
        </w:trPr>
        <w:tc>
          <w:tcPr>
            <w:tcW w:w="1110" w:type="dxa"/>
          </w:tcPr>
          <w:p w14:paraId="3DBEC48C" w14:textId="77777777" w:rsidR="0083529E" w:rsidRPr="005D43B1" w:rsidRDefault="0083529E" w:rsidP="00826E2A">
            <w:pPr>
              <w:spacing w:before="60" w:afterLines="60" w:after="144"/>
              <w:rPr>
                <w:rFonts w:cs="Arial"/>
                <w:szCs w:val="24"/>
              </w:rPr>
            </w:pPr>
            <w:r w:rsidRPr="005D43B1">
              <w:rPr>
                <w:szCs w:val="24"/>
              </w:rPr>
              <w:t>AD4</w:t>
            </w:r>
          </w:p>
        </w:tc>
        <w:tc>
          <w:tcPr>
            <w:tcW w:w="2670" w:type="dxa"/>
          </w:tcPr>
          <w:p w14:paraId="3DBEC48D" w14:textId="77777777" w:rsidR="0083529E" w:rsidRPr="005D43B1" w:rsidRDefault="0083529E" w:rsidP="00826E2A">
            <w:pPr>
              <w:spacing w:before="60" w:afterLines="60" w:after="144"/>
              <w:rPr>
                <w:rFonts w:cs="Arial"/>
                <w:szCs w:val="24"/>
              </w:rPr>
            </w:pPr>
            <w:r w:rsidRPr="005D43B1">
              <w:rPr>
                <w:szCs w:val="24"/>
              </w:rPr>
              <w:t>FMS Notice of Availability (delay detail document)</w:t>
            </w:r>
          </w:p>
        </w:tc>
        <w:tc>
          <w:tcPr>
            <w:tcW w:w="5940" w:type="dxa"/>
          </w:tcPr>
          <w:p w14:paraId="3DBEC48E" w14:textId="77777777" w:rsidR="0083529E" w:rsidRPr="005D43B1" w:rsidRDefault="0083529E" w:rsidP="00826E2A">
            <w:pPr>
              <w:spacing w:before="60" w:afterLines="60" w:after="144"/>
              <w:rPr>
                <w:rFonts w:cs="Arial"/>
                <w:szCs w:val="24"/>
              </w:rPr>
            </w:pPr>
            <w:r w:rsidRPr="005D43B1">
              <w:rPr>
                <w:szCs w:val="24"/>
              </w:rPr>
              <w:t>To designated CR/FF.  Will accompany the FMS NOA Delay Key document</w:t>
            </w:r>
          </w:p>
        </w:tc>
      </w:tr>
      <w:tr w:rsidR="0083529E" w:rsidRPr="005D43B1" w14:paraId="3DBEC493" w14:textId="77777777" w:rsidTr="001D3DF8">
        <w:trPr>
          <w:cantSplit/>
          <w:trHeight w:val="403"/>
        </w:trPr>
        <w:tc>
          <w:tcPr>
            <w:tcW w:w="1110" w:type="dxa"/>
          </w:tcPr>
          <w:p w14:paraId="3DBEC490" w14:textId="77777777" w:rsidR="0083529E" w:rsidRPr="005D43B1" w:rsidRDefault="0083529E" w:rsidP="00826E2A">
            <w:pPr>
              <w:spacing w:before="60" w:afterLines="60" w:after="144"/>
              <w:rPr>
                <w:rFonts w:cs="Arial"/>
                <w:szCs w:val="24"/>
              </w:rPr>
            </w:pPr>
            <w:r w:rsidRPr="005D43B1">
              <w:rPr>
                <w:szCs w:val="24"/>
              </w:rPr>
              <w:t>AD5</w:t>
            </w:r>
          </w:p>
        </w:tc>
        <w:tc>
          <w:tcPr>
            <w:tcW w:w="2670" w:type="dxa"/>
          </w:tcPr>
          <w:p w14:paraId="3DBEC491" w14:textId="77777777" w:rsidR="0083529E" w:rsidRPr="005D43B1" w:rsidRDefault="0083529E" w:rsidP="00826E2A">
            <w:pPr>
              <w:spacing w:before="60" w:afterLines="60" w:after="144"/>
              <w:rPr>
                <w:rFonts w:cs="Arial"/>
                <w:szCs w:val="24"/>
              </w:rPr>
            </w:pPr>
            <w:r w:rsidRPr="005D43B1">
              <w:rPr>
                <w:szCs w:val="24"/>
              </w:rPr>
              <w:t>FMS Notice of Availability (reply document)</w:t>
            </w:r>
          </w:p>
        </w:tc>
        <w:tc>
          <w:tcPr>
            <w:tcW w:w="5940" w:type="dxa"/>
          </w:tcPr>
          <w:p w14:paraId="3DBEC492" w14:textId="77777777" w:rsidR="0083529E" w:rsidRPr="005D43B1" w:rsidRDefault="0083529E" w:rsidP="00826E2A">
            <w:pPr>
              <w:spacing w:before="60" w:afterLines="60" w:after="144"/>
              <w:rPr>
                <w:rFonts w:cs="Arial"/>
                <w:szCs w:val="24"/>
              </w:rPr>
            </w:pPr>
            <w:r w:rsidRPr="005D43B1">
              <w:rPr>
                <w:szCs w:val="24"/>
              </w:rPr>
              <w:t>To the activity originating the NOA</w:t>
            </w:r>
          </w:p>
        </w:tc>
      </w:tr>
      <w:tr w:rsidR="0083529E" w:rsidRPr="005D43B1" w14:paraId="3DBEC497" w14:textId="77777777" w:rsidTr="001D3DF8">
        <w:trPr>
          <w:cantSplit/>
          <w:trHeight w:val="403"/>
        </w:trPr>
        <w:tc>
          <w:tcPr>
            <w:tcW w:w="1110" w:type="dxa"/>
          </w:tcPr>
          <w:p w14:paraId="3DBEC494" w14:textId="77777777" w:rsidR="0083529E" w:rsidRPr="005D43B1" w:rsidRDefault="0083529E" w:rsidP="00826E2A">
            <w:pPr>
              <w:spacing w:before="60" w:afterLines="60" w:after="144"/>
              <w:rPr>
                <w:rFonts w:cs="Arial"/>
                <w:szCs w:val="24"/>
              </w:rPr>
            </w:pPr>
            <w:r w:rsidRPr="005D43B1">
              <w:rPr>
                <w:szCs w:val="24"/>
              </w:rPr>
              <w:t>ADR</w:t>
            </w:r>
          </w:p>
        </w:tc>
        <w:tc>
          <w:tcPr>
            <w:tcW w:w="2670" w:type="dxa"/>
          </w:tcPr>
          <w:p w14:paraId="3DBEC495" w14:textId="77777777" w:rsidR="0083529E" w:rsidRPr="005D43B1" w:rsidRDefault="0083529E" w:rsidP="00826E2A">
            <w:pPr>
              <w:spacing w:before="60" w:afterLines="60" w:after="144"/>
              <w:rPr>
                <w:rFonts w:cs="Arial"/>
                <w:szCs w:val="24"/>
              </w:rPr>
            </w:pPr>
            <w:r w:rsidRPr="005D43B1">
              <w:rPr>
                <w:szCs w:val="24"/>
              </w:rPr>
              <w:t>FMS Notice of Availability (export release Required)</w:t>
            </w:r>
          </w:p>
        </w:tc>
        <w:tc>
          <w:tcPr>
            <w:tcW w:w="5940" w:type="dxa"/>
          </w:tcPr>
          <w:p w14:paraId="3DBEC496" w14:textId="77777777" w:rsidR="0083529E" w:rsidRPr="005D43B1" w:rsidRDefault="0083529E" w:rsidP="00826E2A">
            <w:pPr>
              <w:spacing w:before="60" w:afterLines="60" w:after="144"/>
              <w:rPr>
                <w:rFonts w:cs="Arial"/>
                <w:szCs w:val="24"/>
              </w:rPr>
            </w:pPr>
            <w:r w:rsidRPr="005D43B1">
              <w:rPr>
                <w:szCs w:val="24"/>
              </w:rPr>
              <w:t>To designate CR/FF.  Will accompany the FMS NOA Initial Detail document</w:t>
            </w:r>
          </w:p>
        </w:tc>
      </w:tr>
      <w:tr w:rsidR="0083529E" w:rsidRPr="005D43B1" w14:paraId="3DBEC49B" w14:textId="77777777" w:rsidTr="001D3DF8">
        <w:trPr>
          <w:cantSplit/>
          <w:trHeight w:val="403"/>
        </w:trPr>
        <w:tc>
          <w:tcPr>
            <w:tcW w:w="1110" w:type="dxa"/>
          </w:tcPr>
          <w:p w14:paraId="3DBEC498" w14:textId="4DC34E58" w:rsidR="0083529E" w:rsidRPr="005D43B1" w:rsidRDefault="0083529E" w:rsidP="002C2F7C">
            <w:pPr>
              <w:spacing w:before="60" w:afterLines="60" w:after="144"/>
              <w:rPr>
                <w:rFonts w:cs="Arial"/>
                <w:szCs w:val="24"/>
              </w:rPr>
            </w:pPr>
            <w:r w:rsidRPr="005D43B1">
              <w:rPr>
                <w:szCs w:val="24"/>
              </w:rPr>
              <w:t>AE1</w:t>
            </w:r>
          </w:p>
        </w:tc>
        <w:tc>
          <w:tcPr>
            <w:tcW w:w="2670" w:type="dxa"/>
          </w:tcPr>
          <w:p w14:paraId="3DBEC499"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9A" w14:textId="77777777" w:rsidR="0083529E" w:rsidRPr="005D43B1" w:rsidRDefault="0083529E" w:rsidP="00826E2A">
            <w:pPr>
              <w:spacing w:before="60" w:afterLines="60" w:after="144"/>
              <w:rPr>
                <w:rFonts w:cs="Arial"/>
                <w:szCs w:val="24"/>
              </w:rPr>
            </w:pPr>
            <w:r w:rsidRPr="005D43B1">
              <w:rPr>
                <w:szCs w:val="24"/>
              </w:rPr>
              <w:t>To requisitioner (rp 30-35) in U.S. requisition.  To Grant Aid country status recipient from ILCO/monitoring activity</w:t>
            </w:r>
          </w:p>
        </w:tc>
      </w:tr>
      <w:tr w:rsidR="0083529E" w:rsidRPr="005D43B1" w14:paraId="3DBEC49F" w14:textId="77777777" w:rsidTr="001D3DF8">
        <w:trPr>
          <w:cantSplit/>
          <w:trHeight w:val="403"/>
        </w:trPr>
        <w:tc>
          <w:tcPr>
            <w:tcW w:w="1110" w:type="dxa"/>
          </w:tcPr>
          <w:p w14:paraId="3DBEC49C" w14:textId="58A16E91" w:rsidR="0083529E" w:rsidRPr="005D43B1" w:rsidRDefault="0083529E" w:rsidP="002C2F7C">
            <w:pPr>
              <w:spacing w:before="60" w:afterLines="60" w:after="144"/>
              <w:rPr>
                <w:rFonts w:cs="Arial"/>
                <w:szCs w:val="24"/>
              </w:rPr>
            </w:pPr>
            <w:r w:rsidRPr="005D43B1">
              <w:rPr>
                <w:szCs w:val="24"/>
              </w:rPr>
              <w:t>AE2</w:t>
            </w:r>
          </w:p>
        </w:tc>
        <w:tc>
          <w:tcPr>
            <w:tcW w:w="2670" w:type="dxa"/>
          </w:tcPr>
          <w:p w14:paraId="3DBEC49D"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9E" w14:textId="77777777" w:rsidR="0083529E" w:rsidRPr="005D43B1" w:rsidRDefault="0083529E" w:rsidP="00826E2A">
            <w:pPr>
              <w:spacing w:before="60" w:afterLines="60" w:after="144"/>
              <w:rPr>
                <w:rFonts w:cs="Arial"/>
                <w:szCs w:val="24"/>
              </w:rPr>
            </w:pPr>
            <w:r w:rsidRPr="005D43B1">
              <w:rPr>
                <w:szCs w:val="24"/>
              </w:rPr>
              <w:t>To SUPADD (rp 45-50) in U.S. requisition.  To FMS country status recipient from ILCO/monitoring activity</w:t>
            </w:r>
          </w:p>
        </w:tc>
      </w:tr>
      <w:tr w:rsidR="0083529E" w:rsidRPr="005D43B1" w14:paraId="3DBEC4A3" w14:textId="77777777" w:rsidTr="001D3DF8">
        <w:trPr>
          <w:cantSplit/>
          <w:trHeight w:val="403"/>
        </w:trPr>
        <w:tc>
          <w:tcPr>
            <w:tcW w:w="1110" w:type="dxa"/>
          </w:tcPr>
          <w:p w14:paraId="3DBEC4A0" w14:textId="441BA065" w:rsidR="0083529E" w:rsidRPr="005D43B1" w:rsidRDefault="0083529E" w:rsidP="002C2F7C">
            <w:pPr>
              <w:spacing w:before="60" w:afterLines="60" w:after="144"/>
              <w:rPr>
                <w:rFonts w:cs="Arial"/>
                <w:szCs w:val="24"/>
              </w:rPr>
            </w:pPr>
            <w:r w:rsidRPr="005D43B1">
              <w:rPr>
                <w:szCs w:val="24"/>
              </w:rPr>
              <w:t>AE3</w:t>
            </w:r>
          </w:p>
        </w:tc>
        <w:tc>
          <w:tcPr>
            <w:tcW w:w="2670" w:type="dxa"/>
          </w:tcPr>
          <w:p w14:paraId="3DBEC4A1"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2" w14:textId="72E515DC" w:rsidR="0083529E" w:rsidRPr="005D43B1" w:rsidRDefault="0083529E" w:rsidP="00826E2A">
            <w:pPr>
              <w:spacing w:before="60" w:afterLines="60" w:after="144"/>
              <w:rPr>
                <w:rFonts w:cs="Arial"/>
                <w:szCs w:val="24"/>
              </w:rPr>
            </w:pPr>
            <w:r w:rsidRPr="005D43B1">
              <w:rPr>
                <w:szCs w:val="24"/>
              </w:rPr>
              <w:t xml:space="preserve">To rp 54 activity in U.S. requisition.  Also used from </w:t>
            </w:r>
            <w:r w:rsidR="00104CDD" w:rsidRPr="005D43B1">
              <w:rPr>
                <w:szCs w:val="24"/>
              </w:rPr>
              <w:t>source of supply</w:t>
            </w:r>
            <w:r w:rsidRPr="005D43B1">
              <w:rPr>
                <w:szCs w:val="24"/>
              </w:rPr>
              <w:t xml:space="preserve"> to ILCO/monitoring activity on Security Assistance requisitions</w:t>
            </w:r>
          </w:p>
        </w:tc>
      </w:tr>
      <w:tr w:rsidR="0083529E" w:rsidRPr="005D43B1" w14:paraId="3DBEC4A7" w14:textId="77777777" w:rsidTr="001D3DF8">
        <w:trPr>
          <w:cantSplit/>
          <w:trHeight w:val="403"/>
        </w:trPr>
        <w:tc>
          <w:tcPr>
            <w:tcW w:w="1110" w:type="dxa"/>
          </w:tcPr>
          <w:p w14:paraId="3DBEC4A4" w14:textId="77777777" w:rsidR="0083529E" w:rsidRPr="005D43B1" w:rsidRDefault="0083529E" w:rsidP="00826E2A">
            <w:pPr>
              <w:spacing w:before="60" w:afterLines="60" w:after="144"/>
              <w:rPr>
                <w:rFonts w:cs="Arial"/>
                <w:szCs w:val="24"/>
              </w:rPr>
            </w:pPr>
            <w:r w:rsidRPr="005D43B1">
              <w:rPr>
                <w:szCs w:val="24"/>
              </w:rPr>
              <w:t>AE4</w:t>
            </w:r>
          </w:p>
        </w:tc>
        <w:tc>
          <w:tcPr>
            <w:tcW w:w="2670" w:type="dxa"/>
          </w:tcPr>
          <w:p w14:paraId="3DBEC4A5"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6" w14:textId="19DBC581" w:rsidR="0083529E" w:rsidRPr="005D43B1" w:rsidRDefault="0083529E" w:rsidP="00826E2A">
            <w:pPr>
              <w:spacing w:before="60" w:afterLines="60" w:after="144"/>
              <w:rPr>
                <w:rFonts w:cs="Arial"/>
                <w:szCs w:val="24"/>
              </w:rPr>
            </w:pPr>
            <w:r w:rsidRPr="005D43B1">
              <w:rPr>
                <w:szCs w:val="24"/>
              </w:rPr>
              <w:t>To rp 55 (for intra</w:t>
            </w:r>
            <w:r w:rsidR="002C2F7C" w:rsidRPr="005D43B1">
              <w:rPr>
                <w:szCs w:val="24"/>
              </w:rPr>
              <w:t>-</w:t>
            </w:r>
            <w:r w:rsidRPr="005D43B1">
              <w:rPr>
                <w:szCs w:val="24"/>
              </w:rPr>
              <w:t>Service use only)</w:t>
            </w:r>
          </w:p>
        </w:tc>
      </w:tr>
      <w:tr w:rsidR="0083529E" w:rsidRPr="005D43B1" w14:paraId="3DBEC4AB" w14:textId="77777777" w:rsidTr="001D3DF8">
        <w:trPr>
          <w:cantSplit/>
          <w:trHeight w:val="403"/>
        </w:trPr>
        <w:tc>
          <w:tcPr>
            <w:tcW w:w="1110" w:type="dxa"/>
          </w:tcPr>
          <w:p w14:paraId="3DBEC4A8" w14:textId="77777777" w:rsidR="0083529E" w:rsidRPr="005D43B1" w:rsidRDefault="0083529E" w:rsidP="00826E2A">
            <w:pPr>
              <w:spacing w:before="60" w:afterLines="60" w:after="144"/>
              <w:rPr>
                <w:rFonts w:cs="Arial"/>
                <w:szCs w:val="24"/>
              </w:rPr>
            </w:pPr>
            <w:r w:rsidRPr="005D43B1">
              <w:rPr>
                <w:szCs w:val="24"/>
              </w:rPr>
              <w:t>AE5</w:t>
            </w:r>
          </w:p>
        </w:tc>
        <w:tc>
          <w:tcPr>
            <w:tcW w:w="2670" w:type="dxa"/>
          </w:tcPr>
          <w:p w14:paraId="3DBEC4A9"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A" w14:textId="17E3F5FE" w:rsidR="0083529E" w:rsidRPr="005D43B1" w:rsidRDefault="0083529E" w:rsidP="00826E2A">
            <w:pPr>
              <w:spacing w:before="60" w:afterLines="60" w:after="144"/>
              <w:rPr>
                <w:rFonts w:cs="Arial"/>
                <w:szCs w:val="24"/>
              </w:rPr>
            </w:pPr>
            <w:r w:rsidRPr="005D43B1">
              <w:rPr>
                <w:szCs w:val="24"/>
              </w:rPr>
              <w:t>To rp 56 (for intra</w:t>
            </w:r>
            <w:r w:rsidR="002C2F7C" w:rsidRPr="005D43B1">
              <w:rPr>
                <w:szCs w:val="24"/>
              </w:rPr>
              <w:t>-</w:t>
            </w:r>
            <w:r w:rsidRPr="005D43B1">
              <w:rPr>
                <w:szCs w:val="24"/>
              </w:rPr>
              <w:t>Service use only)</w:t>
            </w:r>
          </w:p>
        </w:tc>
      </w:tr>
      <w:tr w:rsidR="0083529E" w:rsidRPr="005D43B1" w14:paraId="3DBEC4AF" w14:textId="77777777" w:rsidTr="001D3DF8">
        <w:trPr>
          <w:cantSplit/>
          <w:trHeight w:val="403"/>
        </w:trPr>
        <w:tc>
          <w:tcPr>
            <w:tcW w:w="1110" w:type="dxa"/>
          </w:tcPr>
          <w:p w14:paraId="3DBEC4AC" w14:textId="77777777" w:rsidR="0083529E" w:rsidRPr="005D43B1" w:rsidRDefault="0083529E" w:rsidP="00826E2A">
            <w:pPr>
              <w:spacing w:before="60" w:afterLines="60" w:after="144"/>
              <w:rPr>
                <w:rFonts w:cs="Arial"/>
                <w:szCs w:val="24"/>
              </w:rPr>
            </w:pPr>
            <w:r w:rsidRPr="005D43B1">
              <w:rPr>
                <w:szCs w:val="24"/>
              </w:rPr>
              <w:t>AE6</w:t>
            </w:r>
          </w:p>
        </w:tc>
        <w:tc>
          <w:tcPr>
            <w:tcW w:w="2670" w:type="dxa"/>
          </w:tcPr>
          <w:p w14:paraId="3DBEC4AD"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6C49B81A" w14:textId="799BC087" w:rsidR="00A84B53" w:rsidRPr="005D43B1" w:rsidRDefault="0083529E" w:rsidP="00A84B53">
            <w:pPr>
              <w:autoSpaceDE w:val="0"/>
              <w:autoSpaceDN w:val="0"/>
              <w:adjustRightInd w:val="0"/>
              <w:rPr>
                <w:rFonts w:cs="Arial"/>
                <w:iCs/>
                <w:szCs w:val="24"/>
              </w:rPr>
            </w:pPr>
            <w:r w:rsidRPr="005D43B1">
              <w:rPr>
                <w:szCs w:val="24"/>
              </w:rPr>
              <w:t xml:space="preserve">To ICP/IMM from storage or reporting activity in response to a </w:t>
            </w:r>
            <w:r w:rsidR="002443CA" w:rsidRPr="005D43B1">
              <w:rPr>
                <w:szCs w:val="24"/>
              </w:rPr>
              <w:t>DIC</w:t>
            </w:r>
            <w:r w:rsidRPr="005D43B1">
              <w:rPr>
                <w:szCs w:val="24"/>
              </w:rPr>
              <w:t xml:space="preserve"> AF6, AC6, </w:t>
            </w:r>
            <w:r w:rsidR="000E5F10" w:rsidRPr="006035AF">
              <w:rPr>
                <w:szCs w:val="24"/>
              </w:rPr>
              <w:t>AC7,</w:t>
            </w:r>
            <w:r w:rsidR="000E5F10">
              <w:rPr>
                <w:szCs w:val="24"/>
              </w:rPr>
              <w:t xml:space="preserve"> </w:t>
            </w:r>
            <w:r w:rsidR="002443CA" w:rsidRPr="005D43B1">
              <w:rPr>
                <w:szCs w:val="24"/>
              </w:rPr>
              <w:t>DIC</w:t>
            </w:r>
            <w:r w:rsidRPr="005D43B1">
              <w:rPr>
                <w:szCs w:val="24"/>
              </w:rPr>
              <w:t xml:space="preserve"> A4_ </w:t>
            </w:r>
            <w:r w:rsidR="00712287">
              <w:rPr>
                <w:szCs w:val="24"/>
              </w:rPr>
              <w:t xml:space="preserve">series </w:t>
            </w:r>
            <w:r w:rsidRPr="005D43B1">
              <w:rPr>
                <w:szCs w:val="24"/>
              </w:rPr>
              <w:t xml:space="preserve">with </w:t>
            </w:r>
            <w:r w:rsidR="00AB4DAC" w:rsidRPr="005D43B1">
              <w:rPr>
                <w:szCs w:val="24"/>
              </w:rPr>
              <w:t>Distribution Code</w:t>
            </w:r>
            <w:r w:rsidRPr="005D43B1">
              <w:rPr>
                <w:szCs w:val="24"/>
              </w:rPr>
              <w:t xml:space="preserve"> 2, or A5_</w:t>
            </w:r>
            <w:r w:rsidR="00712287">
              <w:rPr>
                <w:szCs w:val="24"/>
              </w:rPr>
              <w:t xml:space="preserve"> series </w:t>
            </w:r>
            <w:r w:rsidRPr="005D43B1">
              <w:rPr>
                <w:szCs w:val="24"/>
              </w:rPr>
              <w:t xml:space="preserve">when a </w:t>
            </w:r>
            <w:r w:rsidR="002443CA" w:rsidRPr="005D43B1">
              <w:rPr>
                <w:szCs w:val="24"/>
              </w:rPr>
              <w:t>DIC</w:t>
            </w:r>
            <w:r w:rsidRPr="005D43B1">
              <w:rPr>
                <w:szCs w:val="24"/>
              </w:rPr>
              <w:t xml:space="preserve"> AR_ </w:t>
            </w:r>
            <w:r w:rsidR="00712287">
              <w:rPr>
                <w:szCs w:val="24"/>
              </w:rPr>
              <w:t xml:space="preserve">series </w:t>
            </w:r>
            <w:r w:rsidRPr="005D43B1">
              <w:rPr>
                <w:szCs w:val="24"/>
              </w:rPr>
              <w:t xml:space="preserve">or </w:t>
            </w:r>
            <w:r w:rsidR="00712287">
              <w:rPr>
                <w:szCs w:val="24"/>
              </w:rPr>
              <w:t xml:space="preserve">DIC </w:t>
            </w:r>
            <w:r w:rsidRPr="005D43B1">
              <w:rPr>
                <w:szCs w:val="24"/>
              </w:rPr>
              <w:t>AS6, does not apply</w:t>
            </w:r>
            <w:r w:rsidR="0030441B" w:rsidRPr="005D43B1">
              <w:rPr>
                <w:szCs w:val="24"/>
              </w:rPr>
              <w:t xml:space="preserve">.  </w:t>
            </w:r>
            <w:r w:rsidR="00A84B53" w:rsidRPr="005D43B1">
              <w:rPr>
                <w:rFonts w:cs="Arial"/>
                <w:iCs/>
                <w:szCs w:val="24"/>
              </w:rPr>
              <w:t xml:space="preserve">Also for use in support of the Retail Transportation and Supply Receipt and </w:t>
            </w:r>
            <w:r w:rsidR="00237388" w:rsidRPr="005D43B1">
              <w:rPr>
                <w:rFonts w:cs="Arial"/>
                <w:iCs/>
                <w:szCs w:val="24"/>
              </w:rPr>
              <w:t>Acknowledgment</w:t>
            </w:r>
            <w:r w:rsidR="00A84B53" w:rsidRPr="005D43B1">
              <w:rPr>
                <w:rFonts w:cs="Arial"/>
                <w:iCs/>
                <w:szCs w:val="24"/>
              </w:rPr>
              <w:t xml:space="preserve"> Interchange</w:t>
            </w:r>
          </w:p>
          <w:p w14:paraId="3DBEC4AE" w14:textId="7CFB8E6E" w:rsidR="0083529E" w:rsidRPr="005D43B1" w:rsidRDefault="00A84B53" w:rsidP="00A84B53">
            <w:pPr>
              <w:autoSpaceDE w:val="0"/>
              <w:autoSpaceDN w:val="0"/>
              <w:adjustRightInd w:val="0"/>
              <w:rPr>
                <w:rFonts w:cs="Arial"/>
                <w:szCs w:val="24"/>
              </w:rPr>
            </w:pPr>
            <w:r w:rsidRPr="005D43B1">
              <w:rPr>
                <w:rFonts w:cs="Arial"/>
                <w:iCs/>
                <w:szCs w:val="24"/>
              </w:rPr>
              <w:t xml:space="preserve">(transactions identified by a Distribution Code = 111) from transportation to retail supply activity to provide status, unsolicited, for cargo </w:t>
            </w:r>
            <w:proofErr w:type="spellStart"/>
            <w:r w:rsidRPr="005D43B1">
              <w:rPr>
                <w:rFonts w:cs="Arial"/>
                <w:iCs/>
                <w:szCs w:val="24"/>
              </w:rPr>
              <w:t>incheck</w:t>
            </w:r>
            <w:proofErr w:type="spellEnd"/>
            <w:r w:rsidRPr="005D43B1">
              <w:rPr>
                <w:rFonts w:cs="Arial"/>
                <w:iCs/>
                <w:szCs w:val="24"/>
              </w:rPr>
              <w:t>, hold/delay status, supply status, and cancellation responses</w:t>
            </w:r>
            <w:r w:rsidR="0030441B" w:rsidRPr="005D43B1">
              <w:t xml:space="preserve"> (D</w:t>
            </w:r>
            <w:r w:rsidR="001235D0" w:rsidRPr="005D43B1">
              <w:t>LM</w:t>
            </w:r>
            <w:r w:rsidR="0030441B" w:rsidRPr="005D43B1">
              <w:t xml:space="preserve"> 4000.25, Volume 3, Chapter 2).</w:t>
            </w:r>
          </w:p>
        </w:tc>
      </w:tr>
      <w:tr w:rsidR="0083529E" w:rsidRPr="005D43B1" w14:paraId="3DBEC4B3" w14:textId="77777777" w:rsidTr="001D3DF8">
        <w:trPr>
          <w:cantSplit/>
          <w:trHeight w:val="403"/>
        </w:trPr>
        <w:tc>
          <w:tcPr>
            <w:tcW w:w="1110" w:type="dxa"/>
          </w:tcPr>
          <w:p w14:paraId="3DBEC4B0" w14:textId="77777777" w:rsidR="0083529E" w:rsidRPr="005D43B1" w:rsidRDefault="0083529E" w:rsidP="00826E2A">
            <w:pPr>
              <w:spacing w:before="60" w:afterLines="60" w:after="144"/>
              <w:rPr>
                <w:rFonts w:cs="Arial"/>
                <w:szCs w:val="24"/>
              </w:rPr>
            </w:pPr>
            <w:r w:rsidRPr="005D43B1">
              <w:rPr>
                <w:szCs w:val="24"/>
              </w:rPr>
              <w:t>AE8</w:t>
            </w:r>
          </w:p>
        </w:tc>
        <w:tc>
          <w:tcPr>
            <w:tcW w:w="2670" w:type="dxa"/>
          </w:tcPr>
          <w:p w14:paraId="3DBEC4B1"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B2" w14:textId="77777777" w:rsidR="0083529E" w:rsidRPr="005D43B1" w:rsidRDefault="0083529E" w:rsidP="005D43B1">
            <w:pPr>
              <w:spacing w:before="60" w:afterLines="30" w:after="72"/>
              <w:rPr>
                <w:rFonts w:cs="Arial"/>
                <w:szCs w:val="24"/>
              </w:rPr>
            </w:pPr>
            <w:r w:rsidRPr="005D43B1">
              <w:rPr>
                <w:szCs w:val="24"/>
              </w:rPr>
              <w:t xml:space="preserve">To DAAS from S/A for distribution by DAAS of supply status </w:t>
            </w:r>
            <w:r w:rsidR="002443CA" w:rsidRPr="005D43B1">
              <w:rPr>
                <w:szCs w:val="24"/>
              </w:rPr>
              <w:t>DIC</w:t>
            </w:r>
            <w:r w:rsidRPr="005D43B1">
              <w:rPr>
                <w:szCs w:val="24"/>
              </w:rPr>
              <w:t xml:space="preserve"> AE1, AE2, and/or AE3 under MILSTRIP status distribution rules</w:t>
            </w:r>
          </w:p>
        </w:tc>
      </w:tr>
      <w:tr w:rsidR="0083529E" w:rsidRPr="005D43B1" w14:paraId="3DBEC4B7" w14:textId="77777777" w:rsidTr="001D3DF8">
        <w:trPr>
          <w:cantSplit/>
          <w:trHeight w:val="403"/>
        </w:trPr>
        <w:tc>
          <w:tcPr>
            <w:tcW w:w="1110" w:type="dxa"/>
          </w:tcPr>
          <w:p w14:paraId="3DBEC4B4" w14:textId="77777777" w:rsidR="0083529E" w:rsidRPr="005D43B1" w:rsidRDefault="0083529E" w:rsidP="005D43B1">
            <w:pPr>
              <w:spacing w:before="60" w:afterLines="60" w:after="144"/>
              <w:rPr>
                <w:rFonts w:cs="Arial"/>
                <w:szCs w:val="24"/>
              </w:rPr>
            </w:pPr>
            <w:r w:rsidRPr="005D43B1">
              <w:rPr>
                <w:szCs w:val="24"/>
              </w:rPr>
              <w:t>AE9</w:t>
            </w:r>
          </w:p>
        </w:tc>
        <w:tc>
          <w:tcPr>
            <w:tcW w:w="2670" w:type="dxa"/>
          </w:tcPr>
          <w:p w14:paraId="3DBEC4B5"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B6" w14:textId="5994001B" w:rsidR="0083529E" w:rsidRPr="005D43B1" w:rsidRDefault="0083529E" w:rsidP="005D43B1">
            <w:pPr>
              <w:spacing w:before="60" w:afterLines="60" w:after="144"/>
              <w:rPr>
                <w:rFonts w:cs="Arial"/>
                <w:szCs w:val="24"/>
              </w:rPr>
            </w:pPr>
            <w:r w:rsidRPr="005D43B1">
              <w:rPr>
                <w:szCs w:val="24"/>
              </w:rPr>
              <w:t>From DAAS:</w:t>
            </w:r>
          </w:p>
        </w:tc>
      </w:tr>
      <w:tr w:rsidR="0093012B" w:rsidRPr="005D43B1" w14:paraId="3DBEC4BB" w14:textId="77777777" w:rsidTr="001D3DF8">
        <w:trPr>
          <w:cantSplit/>
          <w:trHeight w:val="1223"/>
        </w:trPr>
        <w:tc>
          <w:tcPr>
            <w:tcW w:w="1110" w:type="dxa"/>
            <w:vMerge w:val="restart"/>
          </w:tcPr>
          <w:p w14:paraId="3DBEC4B8" w14:textId="77777777" w:rsidR="0093012B" w:rsidRPr="005D43B1" w:rsidRDefault="0093012B" w:rsidP="005D43B1">
            <w:pPr>
              <w:spacing w:before="60" w:afterLines="60" w:after="144"/>
              <w:rPr>
                <w:rFonts w:cs="Arial"/>
                <w:szCs w:val="24"/>
              </w:rPr>
            </w:pPr>
          </w:p>
        </w:tc>
        <w:tc>
          <w:tcPr>
            <w:tcW w:w="2670" w:type="dxa"/>
            <w:vMerge w:val="restart"/>
          </w:tcPr>
          <w:p w14:paraId="3DBEC4B9" w14:textId="77777777" w:rsidR="0093012B" w:rsidRPr="005D43B1" w:rsidRDefault="0093012B" w:rsidP="005D43B1">
            <w:pPr>
              <w:spacing w:before="60" w:afterLines="60" w:after="144"/>
              <w:rPr>
                <w:rFonts w:cs="Arial"/>
                <w:szCs w:val="24"/>
              </w:rPr>
            </w:pPr>
          </w:p>
        </w:tc>
        <w:tc>
          <w:tcPr>
            <w:tcW w:w="5940" w:type="dxa"/>
          </w:tcPr>
          <w:p w14:paraId="3DBEC4BA" w14:textId="77777777" w:rsidR="0093012B" w:rsidRPr="005D43B1" w:rsidRDefault="0093012B" w:rsidP="005D43B1">
            <w:pPr>
              <w:spacing w:before="60" w:afterLines="30" w:after="72"/>
              <w:rPr>
                <w:sz w:val="23"/>
                <w:szCs w:val="23"/>
              </w:rPr>
            </w:pPr>
            <w:r w:rsidRPr="005D43B1">
              <w:rPr>
                <w:sz w:val="23"/>
                <w:szCs w:val="23"/>
              </w:rPr>
              <w:t>a.  To activities identified by M&amp;S (rp 7), and/or distribution code (rp 54) to advise of the rerouting or change to a MILSTRIP requisition transaction as reflected by the status code (rp 65-66)</w:t>
            </w:r>
          </w:p>
        </w:tc>
      </w:tr>
      <w:tr w:rsidR="0093012B" w:rsidRPr="005D43B1" w14:paraId="3DBEC4BF" w14:textId="77777777" w:rsidTr="001D3DF8">
        <w:trPr>
          <w:cantSplit/>
          <w:trHeight w:val="403"/>
        </w:trPr>
        <w:tc>
          <w:tcPr>
            <w:tcW w:w="1110" w:type="dxa"/>
            <w:vMerge/>
          </w:tcPr>
          <w:p w14:paraId="3DBEC4BC" w14:textId="77777777" w:rsidR="0093012B" w:rsidRPr="005D43B1" w:rsidRDefault="0093012B" w:rsidP="005D43B1">
            <w:pPr>
              <w:spacing w:before="60" w:afterLines="60" w:after="144"/>
              <w:rPr>
                <w:rFonts w:cs="Arial"/>
                <w:szCs w:val="24"/>
              </w:rPr>
            </w:pPr>
          </w:p>
        </w:tc>
        <w:tc>
          <w:tcPr>
            <w:tcW w:w="2670" w:type="dxa"/>
            <w:vMerge/>
          </w:tcPr>
          <w:p w14:paraId="3DBEC4BD" w14:textId="77777777" w:rsidR="0093012B" w:rsidRPr="005D43B1" w:rsidRDefault="0093012B" w:rsidP="005D43B1">
            <w:pPr>
              <w:spacing w:before="60" w:afterLines="60" w:after="144"/>
              <w:rPr>
                <w:rFonts w:cs="Arial"/>
                <w:szCs w:val="24"/>
              </w:rPr>
            </w:pPr>
          </w:p>
        </w:tc>
        <w:tc>
          <w:tcPr>
            <w:tcW w:w="5940" w:type="dxa"/>
          </w:tcPr>
          <w:p w14:paraId="3DBEC4BE" w14:textId="77777777" w:rsidR="0093012B" w:rsidRPr="005D43B1" w:rsidRDefault="0093012B" w:rsidP="005D43B1">
            <w:pPr>
              <w:spacing w:before="60" w:afterLines="30" w:after="72"/>
              <w:rPr>
                <w:sz w:val="23"/>
                <w:szCs w:val="23"/>
              </w:rPr>
            </w:pPr>
            <w:r w:rsidRPr="005D43B1">
              <w:rPr>
                <w:sz w:val="23"/>
                <w:szCs w:val="23"/>
              </w:rPr>
              <w:t>b.  To activity in rp 30-35 when the M&amp;S is 0, and rp 54 is blank or invalid to advise of rerouting or change to a MILSTRIP requisition transaction as reflected by the status code (rp 65-66)</w:t>
            </w:r>
          </w:p>
        </w:tc>
      </w:tr>
      <w:tr w:rsidR="0093012B" w:rsidRPr="005D43B1" w14:paraId="3DBEC4C3" w14:textId="77777777" w:rsidTr="001D3DF8">
        <w:trPr>
          <w:cantSplit/>
          <w:trHeight w:val="403"/>
        </w:trPr>
        <w:tc>
          <w:tcPr>
            <w:tcW w:w="1110" w:type="dxa"/>
            <w:vMerge/>
          </w:tcPr>
          <w:p w14:paraId="3DBEC4C0" w14:textId="77777777" w:rsidR="0093012B" w:rsidRPr="005D43B1" w:rsidRDefault="0093012B" w:rsidP="005D43B1">
            <w:pPr>
              <w:spacing w:before="60" w:afterLines="60" w:after="144"/>
              <w:rPr>
                <w:rFonts w:cs="Arial"/>
                <w:szCs w:val="24"/>
              </w:rPr>
            </w:pPr>
          </w:p>
        </w:tc>
        <w:tc>
          <w:tcPr>
            <w:tcW w:w="2670" w:type="dxa"/>
            <w:vMerge/>
          </w:tcPr>
          <w:p w14:paraId="3DBEC4C1" w14:textId="77777777" w:rsidR="0093012B" w:rsidRPr="005D43B1" w:rsidRDefault="0093012B" w:rsidP="005D43B1">
            <w:pPr>
              <w:spacing w:before="60" w:afterLines="60" w:after="144"/>
              <w:rPr>
                <w:rFonts w:cs="Arial"/>
                <w:szCs w:val="24"/>
              </w:rPr>
            </w:pPr>
          </w:p>
        </w:tc>
        <w:tc>
          <w:tcPr>
            <w:tcW w:w="5940" w:type="dxa"/>
          </w:tcPr>
          <w:p w14:paraId="3DBEC4C2" w14:textId="77777777" w:rsidR="0093012B" w:rsidRPr="005D43B1" w:rsidRDefault="0093012B" w:rsidP="005D43B1">
            <w:pPr>
              <w:spacing w:before="60" w:afterLines="30" w:after="72"/>
              <w:rPr>
                <w:sz w:val="23"/>
                <w:szCs w:val="23"/>
              </w:rPr>
            </w:pPr>
            <w:r w:rsidRPr="005D43B1">
              <w:rPr>
                <w:sz w:val="23"/>
                <w:szCs w:val="23"/>
              </w:rPr>
              <w:t>c.  To activities in rp 30-35, 45-50, and 54 to advise of rejection  of a MILSTRIP requisition transaction as reflected by supply status code (rp 65-66)</w:t>
            </w:r>
          </w:p>
        </w:tc>
      </w:tr>
      <w:tr w:rsidR="0093012B" w:rsidRPr="005D43B1" w14:paraId="3DBEC4C7" w14:textId="77777777" w:rsidTr="001D3DF8">
        <w:trPr>
          <w:cantSplit/>
          <w:trHeight w:val="403"/>
        </w:trPr>
        <w:tc>
          <w:tcPr>
            <w:tcW w:w="1110" w:type="dxa"/>
            <w:vMerge/>
          </w:tcPr>
          <w:p w14:paraId="3DBEC4C4" w14:textId="77777777" w:rsidR="0093012B" w:rsidRPr="005D43B1" w:rsidRDefault="0093012B" w:rsidP="005D43B1">
            <w:pPr>
              <w:spacing w:before="60" w:afterLines="60" w:after="144"/>
              <w:rPr>
                <w:rFonts w:cs="Arial"/>
                <w:szCs w:val="24"/>
              </w:rPr>
            </w:pPr>
          </w:p>
        </w:tc>
        <w:tc>
          <w:tcPr>
            <w:tcW w:w="2670" w:type="dxa"/>
            <w:vMerge/>
          </w:tcPr>
          <w:p w14:paraId="3DBEC4C5" w14:textId="77777777" w:rsidR="0093012B" w:rsidRPr="005D43B1" w:rsidRDefault="0093012B" w:rsidP="005D43B1">
            <w:pPr>
              <w:spacing w:before="60" w:afterLines="60" w:after="144"/>
              <w:rPr>
                <w:rFonts w:cs="Arial"/>
                <w:szCs w:val="24"/>
              </w:rPr>
            </w:pPr>
          </w:p>
        </w:tc>
        <w:tc>
          <w:tcPr>
            <w:tcW w:w="5940" w:type="dxa"/>
          </w:tcPr>
          <w:p w14:paraId="3DBEC4C6" w14:textId="77777777" w:rsidR="0093012B" w:rsidRPr="005D43B1" w:rsidRDefault="0093012B" w:rsidP="005D43B1">
            <w:pPr>
              <w:spacing w:before="60" w:afterLines="30" w:after="72"/>
              <w:rPr>
                <w:sz w:val="23"/>
                <w:szCs w:val="23"/>
              </w:rPr>
            </w:pPr>
            <w:r w:rsidRPr="005D43B1">
              <w:rPr>
                <w:sz w:val="23"/>
                <w:szCs w:val="23"/>
              </w:rPr>
              <w:t>d.  To “From” RIC (rp 74-76) to advise of the rerouting of a DIC A3_ (passing order), or DIC A4_ (referral order)</w:t>
            </w:r>
          </w:p>
        </w:tc>
      </w:tr>
      <w:tr w:rsidR="0093012B" w:rsidRPr="005D43B1" w14:paraId="3DBEC4CB" w14:textId="77777777" w:rsidTr="001D3DF8">
        <w:trPr>
          <w:cantSplit/>
          <w:trHeight w:val="403"/>
        </w:trPr>
        <w:tc>
          <w:tcPr>
            <w:tcW w:w="1110" w:type="dxa"/>
            <w:vMerge/>
          </w:tcPr>
          <w:p w14:paraId="3DBEC4C8" w14:textId="77777777" w:rsidR="0093012B" w:rsidRPr="005D43B1" w:rsidRDefault="0093012B" w:rsidP="005D43B1">
            <w:pPr>
              <w:spacing w:before="60" w:afterLines="60" w:after="144"/>
              <w:rPr>
                <w:rFonts w:cs="Arial"/>
                <w:sz w:val="22"/>
                <w:szCs w:val="22"/>
              </w:rPr>
            </w:pPr>
          </w:p>
        </w:tc>
        <w:tc>
          <w:tcPr>
            <w:tcW w:w="2670" w:type="dxa"/>
            <w:vMerge/>
          </w:tcPr>
          <w:p w14:paraId="3DBEC4C9" w14:textId="77777777" w:rsidR="0093012B" w:rsidRPr="005D43B1" w:rsidRDefault="0093012B" w:rsidP="005D43B1">
            <w:pPr>
              <w:spacing w:before="60" w:afterLines="60" w:after="144"/>
              <w:rPr>
                <w:rFonts w:cs="Arial"/>
                <w:sz w:val="22"/>
                <w:szCs w:val="22"/>
              </w:rPr>
            </w:pPr>
          </w:p>
        </w:tc>
        <w:tc>
          <w:tcPr>
            <w:tcW w:w="5940" w:type="dxa"/>
          </w:tcPr>
          <w:p w14:paraId="3DBEC4CA" w14:textId="0B8C2234" w:rsidR="0093012B" w:rsidRPr="005D43B1" w:rsidRDefault="0093012B" w:rsidP="005D43B1">
            <w:pPr>
              <w:spacing w:before="60" w:afterLines="30" w:after="72"/>
              <w:rPr>
                <w:sz w:val="22"/>
                <w:szCs w:val="22"/>
              </w:rPr>
            </w:pPr>
            <w:r w:rsidRPr="005D43B1">
              <w:rPr>
                <w:sz w:val="22"/>
                <w:szCs w:val="22"/>
              </w:rPr>
              <w:t>e. From DAAS on behalf of an identified internet ordering application with Supply Status CX to all status recipients (identified in rp 30-35, 45-50, and 54) to advise of rejection due to lack of available funds or other criteria associated with the funds verification process.  The internet ordering application used by the customer for submission of the requisition/referral order is identified as the RIC-From (rp 4-6).  Rejection is the result of the DoD Component responding to the funds verification request and not the DAAS or source of supply.</w:t>
            </w:r>
            <w:r w:rsidRPr="00E00DF6">
              <w:rPr>
                <w:sz w:val="22"/>
                <w:szCs w:val="22"/>
                <w:vertAlign w:val="superscript"/>
              </w:rPr>
              <w:footnoteReference w:id="18"/>
            </w:r>
          </w:p>
        </w:tc>
      </w:tr>
      <w:tr w:rsidR="0083529E" w:rsidRPr="005D43B1" w14:paraId="3DBEC4CF" w14:textId="77777777" w:rsidTr="001D3DF8">
        <w:trPr>
          <w:cantSplit/>
          <w:trHeight w:val="403"/>
        </w:trPr>
        <w:tc>
          <w:tcPr>
            <w:tcW w:w="1110" w:type="dxa"/>
          </w:tcPr>
          <w:p w14:paraId="3DBEC4CC" w14:textId="1A08E58E" w:rsidR="0083529E" w:rsidRPr="005D43B1" w:rsidRDefault="0083529E" w:rsidP="005D43B1">
            <w:pPr>
              <w:spacing w:before="60" w:afterLines="60" w:after="144"/>
              <w:rPr>
                <w:rFonts w:cs="Arial"/>
                <w:szCs w:val="24"/>
              </w:rPr>
            </w:pPr>
            <w:r w:rsidRPr="005D43B1">
              <w:rPr>
                <w:bCs/>
                <w:iCs/>
                <w:szCs w:val="24"/>
              </w:rPr>
              <w:t>AEA</w:t>
            </w:r>
          </w:p>
        </w:tc>
        <w:tc>
          <w:tcPr>
            <w:tcW w:w="2670" w:type="dxa"/>
          </w:tcPr>
          <w:p w14:paraId="3DBEC4CD"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CE" w14:textId="77777777" w:rsidR="0083529E" w:rsidRPr="005D43B1" w:rsidRDefault="0083529E" w:rsidP="005D43B1">
            <w:pPr>
              <w:spacing w:before="60" w:afterLines="60" w:after="144"/>
              <w:rPr>
                <w:rFonts w:cs="Arial"/>
                <w:szCs w:val="24"/>
              </w:rPr>
            </w:pPr>
            <w:r w:rsidRPr="005D43B1">
              <w:rPr>
                <w:szCs w:val="24"/>
              </w:rPr>
              <w:t>For Service prepared Security Assistance requisitions with NSN/NATO Stock Number</w:t>
            </w:r>
          </w:p>
        </w:tc>
      </w:tr>
      <w:tr w:rsidR="0083529E" w:rsidRPr="005D43B1" w14:paraId="3DBEC4D3" w14:textId="77777777" w:rsidTr="001D3DF8">
        <w:trPr>
          <w:cantSplit/>
          <w:trHeight w:val="403"/>
        </w:trPr>
        <w:tc>
          <w:tcPr>
            <w:tcW w:w="1110" w:type="dxa"/>
          </w:tcPr>
          <w:p w14:paraId="3DBEC4D0" w14:textId="625B490F" w:rsidR="0083529E" w:rsidRPr="005D43B1" w:rsidRDefault="0083529E" w:rsidP="005D43B1">
            <w:pPr>
              <w:spacing w:before="60" w:afterLines="60" w:after="144"/>
              <w:rPr>
                <w:rFonts w:cs="Arial"/>
                <w:szCs w:val="24"/>
              </w:rPr>
            </w:pPr>
            <w:r w:rsidRPr="005D43B1">
              <w:rPr>
                <w:szCs w:val="24"/>
              </w:rPr>
              <w:t>AEB</w:t>
            </w:r>
          </w:p>
        </w:tc>
        <w:tc>
          <w:tcPr>
            <w:tcW w:w="2670" w:type="dxa"/>
          </w:tcPr>
          <w:p w14:paraId="3DBEC4D1"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2" w14:textId="77777777" w:rsidR="0083529E" w:rsidRPr="005D43B1" w:rsidRDefault="0083529E" w:rsidP="005D43B1">
            <w:pPr>
              <w:spacing w:before="60" w:afterLines="60" w:after="144"/>
              <w:rPr>
                <w:rFonts w:cs="Arial"/>
                <w:szCs w:val="24"/>
              </w:rPr>
            </w:pPr>
            <w:r w:rsidRPr="005D43B1">
              <w:rPr>
                <w:szCs w:val="24"/>
              </w:rPr>
              <w:t>For Service prepared Security Assistance requisitions with part number</w:t>
            </w:r>
          </w:p>
        </w:tc>
      </w:tr>
      <w:tr w:rsidR="0083529E" w:rsidRPr="005D43B1" w14:paraId="3DBEC4D7" w14:textId="77777777" w:rsidTr="001D3DF8">
        <w:trPr>
          <w:cantSplit/>
          <w:trHeight w:val="403"/>
        </w:trPr>
        <w:tc>
          <w:tcPr>
            <w:tcW w:w="1110" w:type="dxa"/>
          </w:tcPr>
          <w:p w14:paraId="3DBEC4D4" w14:textId="630EA16F" w:rsidR="0083529E" w:rsidRPr="005D43B1" w:rsidRDefault="0083529E" w:rsidP="005D43B1">
            <w:pPr>
              <w:spacing w:before="60" w:afterLines="60" w:after="144"/>
              <w:rPr>
                <w:rFonts w:cs="Arial"/>
                <w:szCs w:val="24"/>
              </w:rPr>
            </w:pPr>
            <w:r w:rsidRPr="005D43B1">
              <w:rPr>
                <w:szCs w:val="24"/>
              </w:rPr>
              <w:t>AED</w:t>
            </w:r>
          </w:p>
        </w:tc>
        <w:tc>
          <w:tcPr>
            <w:tcW w:w="2670" w:type="dxa"/>
          </w:tcPr>
          <w:p w14:paraId="3DBEC4D5"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6" w14:textId="77777777" w:rsidR="0083529E" w:rsidRPr="005D43B1" w:rsidRDefault="0083529E" w:rsidP="005D43B1">
            <w:pPr>
              <w:spacing w:before="60" w:afterLines="60" w:after="144"/>
              <w:rPr>
                <w:rFonts w:cs="Arial"/>
                <w:szCs w:val="24"/>
              </w:rPr>
            </w:pPr>
            <w:r w:rsidRPr="005D43B1">
              <w:rPr>
                <w:szCs w:val="24"/>
              </w:rPr>
              <w:t>For Service prepared Security Assistance requisitions/with other</w:t>
            </w:r>
          </w:p>
        </w:tc>
      </w:tr>
      <w:tr w:rsidR="0083529E" w:rsidRPr="005D43B1" w14:paraId="3DBEC4DB" w14:textId="77777777" w:rsidTr="001D3DF8">
        <w:trPr>
          <w:cantSplit/>
          <w:trHeight w:val="403"/>
        </w:trPr>
        <w:tc>
          <w:tcPr>
            <w:tcW w:w="1110" w:type="dxa"/>
          </w:tcPr>
          <w:p w14:paraId="3DBEC4D8" w14:textId="43540920" w:rsidR="0083529E" w:rsidRPr="005D43B1" w:rsidRDefault="0083529E" w:rsidP="005D43B1">
            <w:pPr>
              <w:spacing w:before="60" w:afterLines="60" w:after="144"/>
              <w:rPr>
                <w:rFonts w:cs="Arial"/>
                <w:szCs w:val="24"/>
              </w:rPr>
            </w:pPr>
            <w:r w:rsidRPr="005D43B1">
              <w:rPr>
                <w:szCs w:val="24"/>
              </w:rPr>
              <w:t>AEE</w:t>
            </w:r>
          </w:p>
        </w:tc>
        <w:tc>
          <w:tcPr>
            <w:tcW w:w="2670" w:type="dxa"/>
          </w:tcPr>
          <w:p w14:paraId="3DBEC4D9"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A" w14:textId="77777777" w:rsidR="0083529E" w:rsidRPr="005D43B1" w:rsidRDefault="0083529E" w:rsidP="005D43B1">
            <w:pPr>
              <w:spacing w:before="60" w:afterLines="60" w:after="144"/>
              <w:rPr>
                <w:rFonts w:cs="Arial"/>
                <w:szCs w:val="24"/>
              </w:rPr>
            </w:pPr>
            <w:r w:rsidRPr="005D43B1">
              <w:rPr>
                <w:szCs w:val="24"/>
              </w:rPr>
              <w:t>For Service prepared Security Assistance requisitions/with exception data</w:t>
            </w:r>
          </w:p>
        </w:tc>
      </w:tr>
      <w:tr w:rsidR="0083529E" w:rsidRPr="005D43B1" w14:paraId="3DBEC4DF" w14:textId="77777777" w:rsidTr="001D3DF8">
        <w:trPr>
          <w:cantSplit/>
          <w:trHeight w:val="403"/>
        </w:trPr>
        <w:tc>
          <w:tcPr>
            <w:tcW w:w="1110" w:type="dxa"/>
          </w:tcPr>
          <w:p w14:paraId="3DBEC4DC" w14:textId="77777777" w:rsidR="0083529E" w:rsidRPr="005D43B1" w:rsidRDefault="0083529E" w:rsidP="005D43B1">
            <w:pPr>
              <w:spacing w:before="60" w:afterLines="60" w:after="144"/>
              <w:rPr>
                <w:rFonts w:cs="Arial"/>
                <w:szCs w:val="24"/>
              </w:rPr>
            </w:pPr>
            <w:r w:rsidRPr="005D43B1">
              <w:rPr>
                <w:szCs w:val="24"/>
              </w:rPr>
              <w:t>AEJ</w:t>
            </w:r>
          </w:p>
        </w:tc>
        <w:tc>
          <w:tcPr>
            <w:tcW w:w="2670" w:type="dxa"/>
          </w:tcPr>
          <w:p w14:paraId="3DBEC4DD" w14:textId="77777777" w:rsidR="0083529E" w:rsidRPr="005D43B1" w:rsidRDefault="0083529E" w:rsidP="005D43B1">
            <w:pPr>
              <w:spacing w:before="60" w:afterLines="60" w:after="144"/>
              <w:rPr>
                <w:rFonts w:cs="Arial"/>
                <w:szCs w:val="24"/>
              </w:rPr>
            </w:pPr>
            <w:r w:rsidRPr="005D43B1">
              <w:rPr>
                <w:szCs w:val="24"/>
              </w:rPr>
              <w:t>Disposal Supply Status</w:t>
            </w:r>
          </w:p>
        </w:tc>
        <w:tc>
          <w:tcPr>
            <w:tcW w:w="5940" w:type="dxa"/>
          </w:tcPr>
          <w:p w14:paraId="3DBEC4DE" w14:textId="0CC2747A" w:rsidR="0083529E" w:rsidRPr="005D43B1" w:rsidRDefault="0083529E" w:rsidP="005D43B1">
            <w:pPr>
              <w:spacing w:before="60" w:afterLines="60" w:after="144"/>
              <w:rPr>
                <w:rFonts w:cs="Arial"/>
                <w:szCs w:val="24"/>
              </w:rPr>
            </w:pPr>
            <w:r w:rsidRPr="005D43B1">
              <w:rPr>
                <w:szCs w:val="24"/>
              </w:rPr>
              <w:t>From storage activity to ICP</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84B53" w:rsidRPr="005D43B1">
              <w:t xml:space="preserve">Distribution Code </w:t>
            </w:r>
            <w:r w:rsidR="0030441B" w:rsidRPr="005D43B1">
              <w:t xml:space="preserve">= </w:t>
            </w:r>
            <w:r w:rsidR="0040712A" w:rsidRPr="005D43B1">
              <w:t>11</w:t>
            </w:r>
            <w:r w:rsidR="0030441B" w:rsidRPr="005D43B1">
              <w:t xml:space="preserve">1) from transportation to retail supply activity to provide status, unsolicited, </w:t>
            </w:r>
            <w:r w:rsidR="00A84B53" w:rsidRPr="005D43B1">
              <w:t>for</w:t>
            </w:r>
            <w:r w:rsidR="0030441B" w:rsidRPr="005D43B1">
              <w:t xml:space="preserve"> cargo in</w:t>
            </w:r>
            <w:r w:rsidR="0093012B" w:rsidRPr="005D43B1">
              <w:t>-</w:t>
            </w:r>
            <w:r w:rsidR="0030441B" w:rsidRPr="005D43B1">
              <w:t>check, hold/delay status, supply status, and cancellation responses (</w:t>
            </w:r>
            <w:r w:rsidR="003815AE" w:rsidRPr="005D43B1">
              <w:t>DLM 4000.25</w:t>
            </w:r>
            <w:r w:rsidR="0030441B" w:rsidRPr="005D43B1">
              <w:t>, Volume 3, Chapter 2).</w:t>
            </w:r>
          </w:p>
        </w:tc>
      </w:tr>
      <w:tr w:rsidR="0083529E" w:rsidRPr="005D43B1" w14:paraId="3DBEC4E3" w14:textId="77777777" w:rsidTr="001D3DF8">
        <w:trPr>
          <w:cantSplit/>
          <w:trHeight w:val="403"/>
        </w:trPr>
        <w:tc>
          <w:tcPr>
            <w:tcW w:w="1110" w:type="dxa"/>
          </w:tcPr>
          <w:p w14:paraId="3DBEC4E0" w14:textId="77777777" w:rsidR="0083529E" w:rsidRPr="005D43B1" w:rsidRDefault="0083529E" w:rsidP="005D43B1">
            <w:pPr>
              <w:spacing w:before="60" w:afterLines="60" w:after="144"/>
              <w:rPr>
                <w:rFonts w:cs="Arial"/>
                <w:szCs w:val="24"/>
              </w:rPr>
            </w:pPr>
            <w:r w:rsidRPr="005D43B1">
              <w:rPr>
                <w:szCs w:val="24"/>
              </w:rPr>
              <w:t>AF1</w:t>
            </w:r>
          </w:p>
        </w:tc>
        <w:tc>
          <w:tcPr>
            <w:tcW w:w="2670" w:type="dxa"/>
          </w:tcPr>
          <w:p w14:paraId="3DBEC4E1"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2" w14:textId="77777777" w:rsidR="0083529E" w:rsidRPr="005D43B1" w:rsidRDefault="0083529E" w:rsidP="005D43B1">
            <w:pPr>
              <w:spacing w:before="60" w:afterLines="60" w:after="144"/>
              <w:rPr>
                <w:rFonts w:cs="Arial"/>
                <w:szCs w:val="24"/>
              </w:rPr>
            </w:pPr>
            <w:r w:rsidRPr="005D43B1">
              <w:rPr>
                <w:szCs w:val="24"/>
              </w:rPr>
              <w:t>By requisitioner (rp 30-35)</w:t>
            </w:r>
          </w:p>
        </w:tc>
      </w:tr>
      <w:tr w:rsidR="0083529E" w:rsidRPr="005D43B1" w14:paraId="3DBEC4E7" w14:textId="77777777" w:rsidTr="001D3DF8">
        <w:trPr>
          <w:cantSplit/>
          <w:trHeight w:val="403"/>
        </w:trPr>
        <w:tc>
          <w:tcPr>
            <w:tcW w:w="1110" w:type="dxa"/>
          </w:tcPr>
          <w:p w14:paraId="3DBEC4E4" w14:textId="77777777" w:rsidR="0083529E" w:rsidRPr="005D43B1" w:rsidRDefault="0083529E" w:rsidP="005D43B1">
            <w:pPr>
              <w:spacing w:before="60" w:afterLines="60" w:after="144"/>
              <w:rPr>
                <w:rFonts w:cs="Arial"/>
                <w:szCs w:val="24"/>
              </w:rPr>
            </w:pPr>
            <w:r w:rsidRPr="005D43B1">
              <w:rPr>
                <w:szCs w:val="24"/>
              </w:rPr>
              <w:t>AF2</w:t>
            </w:r>
          </w:p>
        </w:tc>
        <w:tc>
          <w:tcPr>
            <w:tcW w:w="2670" w:type="dxa"/>
          </w:tcPr>
          <w:p w14:paraId="3DBEC4E5" w14:textId="77777777" w:rsidR="0083529E" w:rsidRPr="005D43B1" w:rsidRDefault="00255CF6" w:rsidP="005D43B1">
            <w:pPr>
              <w:spacing w:before="60" w:afterLines="60" w:after="144"/>
              <w:rPr>
                <w:rFonts w:cs="Arial"/>
                <w:szCs w:val="24"/>
              </w:rPr>
            </w:pPr>
            <w:r w:rsidRPr="005D43B1">
              <w:rPr>
                <w:szCs w:val="24"/>
              </w:rPr>
              <w:t>Follow-up</w:t>
            </w:r>
          </w:p>
        </w:tc>
        <w:tc>
          <w:tcPr>
            <w:tcW w:w="5940" w:type="dxa"/>
          </w:tcPr>
          <w:p w14:paraId="3DBEC4E6" w14:textId="77777777" w:rsidR="0083529E" w:rsidRPr="005D43B1" w:rsidRDefault="0083529E" w:rsidP="005D43B1">
            <w:pPr>
              <w:spacing w:before="60" w:afterLines="60" w:after="144"/>
              <w:rPr>
                <w:rFonts w:cs="Arial"/>
                <w:szCs w:val="24"/>
              </w:rPr>
            </w:pPr>
            <w:r w:rsidRPr="005D43B1">
              <w:rPr>
                <w:szCs w:val="24"/>
              </w:rPr>
              <w:t>By SUPADD (rp 45-50)</w:t>
            </w:r>
          </w:p>
        </w:tc>
      </w:tr>
      <w:tr w:rsidR="0083529E" w:rsidRPr="005D43B1" w14:paraId="3DBEC4EB" w14:textId="77777777" w:rsidTr="001D3DF8">
        <w:trPr>
          <w:cantSplit/>
          <w:trHeight w:val="403"/>
        </w:trPr>
        <w:tc>
          <w:tcPr>
            <w:tcW w:w="1110" w:type="dxa"/>
          </w:tcPr>
          <w:p w14:paraId="3DBEC4E8" w14:textId="77777777" w:rsidR="0083529E" w:rsidRPr="005D43B1" w:rsidRDefault="0083529E" w:rsidP="005D43B1">
            <w:pPr>
              <w:spacing w:before="60" w:afterLines="60" w:after="144"/>
              <w:rPr>
                <w:rFonts w:cs="Arial"/>
                <w:szCs w:val="24"/>
              </w:rPr>
            </w:pPr>
            <w:r w:rsidRPr="005D43B1">
              <w:rPr>
                <w:szCs w:val="24"/>
              </w:rPr>
              <w:t>AF3</w:t>
            </w:r>
          </w:p>
        </w:tc>
        <w:tc>
          <w:tcPr>
            <w:tcW w:w="2670" w:type="dxa"/>
          </w:tcPr>
          <w:p w14:paraId="3DBEC4E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A" w14:textId="77777777" w:rsidR="0083529E" w:rsidRPr="005D43B1" w:rsidRDefault="0083529E" w:rsidP="005D43B1">
            <w:pPr>
              <w:spacing w:before="60" w:afterLines="60" w:after="144"/>
              <w:rPr>
                <w:rFonts w:cs="Arial"/>
                <w:szCs w:val="24"/>
              </w:rPr>
            </w:pPr>
            <w:r w:rsidRPr="005D43B1">
              <w:rPr>
                <w:szCs w:val="24"/>
              </w:rPr>
              <w:t>By rp 54</w:t>
            </w:r>
          </w:p>
        </w:tc>
      </w:tr>
      <w:tr w:rsidR="0083529E" w:rsidRPr="005D43B1" w14:paraId="3DBEC4EF" w14:textId="77777777" w:rsidTr="001D3DF8">
        <w:trPr>
          <w:cantSplit/>
          <w:trHeight w:val="403"/>
        </w:trPr>
        <w:tc>
          <w:tcPr>
            <w:tcW w:w="1110" w:type="dxa"/>
          </w:tcPr>
          <w:p w14:paraId="3DBEC4EC" w14:textId="77777777" w:rsidR="0083529E" w:rsidRPr="005D43B1" w:rsidRDefault="0083529E" w:rsidP="005D43B1">
            <w:pPr>
              <w:spacing w:before="60" w:afterLines="60" w:after="144"/>
              <w:rPr>
                <w:rFonts w:cs="Arial"/>
                <w:szCs w:val="24"/>
              </w:rPr>
            </w:pPr>
            <w:r w:rsidRPr="005D43B1">
              <w:rPr>
                <w:szCs w:val="24"/>
              </w:rPr>
              <w:t>AF4</w:t>
            </w:r>
          </w:p>
        </w:tc>
        <w:tc>
          <w:tcPr>
            <w:tcW w:w="2670" w:type="dxa"/>
          </w:tcPr>
          <w:p w14:paraId="3DBEC4ED"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E" w14:textId="7B3B31E5" w:rsidR="0083529E" w:rsidRPr="005D43B1" w:rsidRDefault="0083529E" w:rsidP="005D43B1">
            <w:pPr>
              <w:spacing w:before="60" w:afterLines="60" w:after="144"/>
              <w:rPr>
                <w:rFonts w:cs="Arial"/>
                <w:szCs w:val="24"/>
              </w:rPr>
            </w:pPr>
            <w:r w:rsidRPr="005D43B1">
              <w:rPr>
                <w:szCs w:val="24"/>
              </w:rPr>
              <w:t>By rp 55 (for intra</w:t>
            </w:r>
            <w:r w:rsidR="002C2F7C" w:rsidRPr="005D43B1">
              <w:rPr>
                <w:szCs w:val="24"/>
              </w:rPr>
              <w:t>-</w:t>
            </w:r>
            <w:r w:rsidRPr="005D43B1">
              <w:rPr>
                <w:szCs w:val="24"/>
              </w:rPr>
              <w:t>Service use only)</w:t>
            </w:r>
          </w:p>
        </w:tc>
      </w:tr>
      <w:tr w:rsidR="0083529E" w:rsidRPr="005D43B1" w14:paraId="3DBEC4F3" w14:textId="77777777" w:rsidTr="001D3DF8">
        <w:trPr>
          <w:cantSplit/>
          <w:trHeight w:val="403"/>
        </w:trPr>
        <w:tc>
          <w:tcPr>
            <w:tcW w:w="1110" w:type="dxa"/>
          </w:tcPr>
          <w:p w14:paraId="3DBEC4F0" w14:textId="77777777" w:rsidR="0083529E" w:rsidRPr="005D43B1" w:rsidRDefault="0083529E" w:rsidP="005D43B1">
            <w:pPr>
              <w:spacing w:before="60" w:afterLines="60" w:after="144"/>
              <w:rPr>
                <w:rFonts w:cs="Arial"/>
                <w:szCs w:val="24"/>
              </w:rPr>
            </w:pPr>
            <w:r w:rsidRPr="005D43B1">
              <w:rPr>
                <w:szCs w:val="24"/>
              </w:rPr>
              <w:t>AF5</w:t>
            </w:r>
          </w:p>
        </w:tc>
        <w:tc>
          <w:tcPr>
            <w:tcW w:w="2670" w:type="dxa"/>
          </w:tcPr>
          <w:p w14:paraId="3DBEC4F1"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F2" w14:textId="06E65BB0" w:rsidR="0083529E" w:rsidRPr="005D43B1" w:rsidRDefault="0083529E" w:rsidP="005D43B1">
            <w:pPr>
              <w:spacing w:before="60" w:afterLines="60" w:after="144"/>
              <w:rPr>
                <w:rFonts w:cs="Arial"/>
                <w:szCs w:val="24"/>
              </w:rPr>
            </w:pPr>
            <w:r w:rsidRPr="005D43B1">
              <w:rPr>
                <w:szCs w:val="24"/>
              </w:rPr>
              <w:t>By rp 56 (for intra</w:t>
            </w:r>
            <w:r w:rsidR="002C2F7C" w:rsidRPr="005D43B1">
              <w:rPr>
                <w:szCs w:val="24"/>
              </w:rPr>
              <w:t>-</w:t>
            </w:r>
            <w:r w:rsidRPr="005D43B1">
              <w:rPr>
                <w:szCs w:val="24"/>
              </w:rPr>
              <w:t>Service use only)</w:t>
            </w:r>
          </w:p>
        </w:tc>
      </w:tr>
      <w:tr w:rsidR="0083529E" w:rsidRPr="005D43B1" w14:paraId="3DBEC4F7" w14:textId="77777777" w:rsidTr="001D3DF8">
        <w:trPr>
          <w:cantSplit/>
          <w:trHeight w:val="403"/>
        </w:trPr>
        <w:tc>
          <w:tcPr>
            <w:tcW w:w="1110" w:type="dxa"/>
          </w:tcPr>
          <w:p w14:paraId="3DBEC4F4" w14:textId="77777777" w:rsidR="0083529E" w:rsidRPr="005D43B1" w:rsidRDefault="0083529E" w:rsidP="005D43B1">
            <w:pPr>
              <w:spacing w:before="60" w:afterLines="60" w:after="144"/>
              <w:rPr>
                <w:rFonts w:cs="Arial"/>
                <w:szCs w:val="24"/>
              </w:rPr>
            </w:pPr>
            <w:r w:rsidRPr="005D43B1">
              <w:rPr>
                <w:szCs w:val="24"/>
              </w:rPr>
              <w:t>AF6</w:t>
            </w:r>
          </w:p>
        </w:tc>
        <w:tc>
          <w:tcPr>
            <w:tcW w:w="2670" w:type="dxa"/>
          </w:tcPr>
          <w:p w14:paraId="3DBEC4F5"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F6" w14:textId="3916B222" w:rsidR="0083529E" w:rsidRPr="005D43B1" w:rsidRDefault="0083529E" w:rsidP="005D43B1">
            <w:pPr>
              <w:spacing w:before="60" w:afterLines="60" w:after="144"/>
              <w:rPr>
                <w:rFonts w:cs="Arial"/>
                <w:szCs w:val="24"/>
              </w:rPr>
            </w:pPr>
            <w:r w:rsidRPr="005D43B1">
              <w:rPr>
                <w:szCs w:val="24"/>
              </w:rPr>
              <w:t>By ICP to storage or reporting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retail supply to transportation (</w:t>
            </w:r>
            <w:r w:rsidR="003815AE" w:rsidRPr="005D43B1">
              <w:t>DLM 4000.25</w:t>
            </w:r>
            <w:r w:rsidR="0030441B" w:rsidRPr="005D43B1">
              <w:t>, Volume 3, Chapter 2).</w:t>
            </w:r>
          </w:p>
        </w:tc>
      </w:tr>
      <w:tr w:rsidR="0083529E" w:rsidRPr="005D43B1" w14:paraId="3DBEC4FB" w14:textId="77777777" w:rsidTr="001D3DF8">
        <w:trPr>
          <w:cantSplit/>
          <w:trHeight w:val="403"/>
        </w:trPr>
        <w:tc>
          <w:tcPr>
            <w:tcW w:w="1110" w:type="dxa"/>
          </w:tcPr>
          <w:p w14:paraId="3DBEC4F8" w14:textId="77777777" w:rsidR="0083529E" w:rsidRPr="005D43B1" w:rsidRDefault="0083529E" w:rsidP="005D43B1">
            <w:pPr>
              <w:spacing w:before="60" w:afterLines="60" w:after="144"/>
              <w:rPr>
                <w:rFonts w:cs="Arial"/>
                <w:szCs w:val="24"/>
              </w:rPr>
            </w:pPr>
            <w:r w:rsidRPr="005D43B1">
              <w:rPr>
                <w:szCs w:val="24"/>
              </w:rPr>
              <w:t>AFC</w:t>
            </w:r>
          </w:p>
        </w:tc>
        <w:tc>
          <w:tcPr>
            <w:tcW w:w="2670" w:type="dxa"/>
          </w:tcPr>
          <w:p w14:paraId="3DBEC4F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 (request for improved ESD)</w:t>
            </w:r>
          </w:p>
        </w:tc>
        <w:tc>
          <w:tcPr>
            <w:tcW w:w="5940" w:type="dxa"/>
          </w:tcPr>
          <w:p w14:paraId="3DBEC4FA" w14:textId="7C425B29" w:rsidR="0083529E" w:rsidRPr="005D43B1" w:rsidRDefault="0083529E" w:rsidP="005D43B1">
            <w:pPr>
              <w:spacing w:before="60" w:afterLines="60" w:after="144"/>
              <w:rPr>
                <w:rFonts w:cs="Arial"/>
                <w:szCs w:val="24"/>
              </w:rPr>
            </w:pPr>
            <w:r w:rsidRPr="005D43B1">
              <w:rPr>
                <w:szCs w:val="24"/>
              </w:rPr>
              <w:t>Furnished by requisitioning activities as requests to sources</w:t>
            </w:r>
            <w:r w:rsidR="00104CDD" w:rsidRPr="005D43B1">
              <w:rPr>
                <w:szCs w:val="24"/>
              </w:rPr>
              <w:t xml:space="preserve"> of supply </w:t>
            </w:r>
            <w:r w:rsidRPr="005D43B1">
              <w:rPr>
                <w:szCs w:val="24"/>
              </w:rPr>
              <w:t>to initiate actions which will improve estimated availability dates provided in supply status transactions</w:t>
            </w:r>
          </w:p>
        </w:tc>
      </w:tr>
      <w:tr w:rsidR="0083529E" w:rsidRPr="005D43B1" w14:paraId="3DBEC4FF" w14:textId="77777777" w:rsidTr="001D3DF8">
        <w:trPr>
          <w:cantSplit/>
          <w:trHeight w:val="403"/>
        </w:trPr>
        <w:tc>
          <w:tcPr>
            <w:tcW w:w="1110" w:type="dxa"/>
          </w:tcPr>
          <w:p w14:paraId="3DBEC4FC" w14:textId="77777777" w:rsidR="0083529E" w:rsidRPr="005D43B1" w:rsidRDefault="0083529E" w:rsidP="005D43B1">
            <w:pPr>
              <w:spacing w:before="60" w:afterLines="60" w:after="144"/>
              <w:rPr>
                <w:rFonts w:cs="Arial"/>
                <w:szCs w:val="24"/>
              </w:rPr>
            </w:pPr>
            <w:r w:rsidRPr="005D43B1">
              <w:rPr>
                <w:szCs w:val="24"/>
              </w:rPr>
              <w:t>AFJ</w:t>
            </w:r>
          </w:p>
        </w:tc>
        <w:tc>
          <w:tcPr>
            <w:tcW w:w="2670" w:type="dxa"/>
          </w:tcPr>
          <w:p w14:paraId="3DBEC4FD" w14:textId="77777777" w:rsidR="0083529E" w:rsidRPr="005D43B1" w:rsidRDefault="0083529E" w:rsidP="005D43B1">
            <w:pPr>
              <w:spacing w:before="60" w:afterLines="60" w:after="144"/>
              <w:rPr>
                <w:rFonts w:cs="Arial"/>
                <w:szCs w:val="24"/>
              </w:rPr>
            </w:pPr>
            <w:r w:rsidRPr="005D43B1">
              <w:rPr>
                <w:szCs w:val="24"/>
              </w:rPr>
              <w:t>Disposal Release Follow</w:t>
            </w:r>
            <w:r w:rsidR="00255CF6" w:rsidRPr="005D43B1">
              <w:rPr>
                <w:szCs w:val="24"/>
              </w:rPr>
              <w:t>-</w:t>
            </w:r>
            <w:r w:rsidRPr="005D43B1">
              <w:rPr>
                <w:szCs w:val="24"/>
              </w:rPr>
              <w:t>up</w:t>
            </w:r>
          </w:p>
        </w:tc>
        <w:tc>
          <w:tcPr>
            <w:tcW w:w="5940" w:type="dxa"/>
          </w:tcPr>
          <w:p w14:paraId="3DBEC4FE" w14:textId="50566270" w:rsidR="0083529E" w:rsidRPr="005D43B1" w:rsidRDefault="0083529E" w:rsidP="005D43B1">
            <w:pPr>
              <w:spacing w:before="60" w:afterLines="60" w:after="144"/>
              <w:rPr>
                <w:rFonts w:cs="Arial"/>
                <w:szCs w:val="24"/>
              </w:rPr>
            </w:pPr>
            <w:r w:rsidRPr="005D43B1">
              <w:rPr>
                <w:szCs w:val="24"/>
              </w:rPr>
              <w:t>From ICP to storage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w:t>
            </w:r>
            <w:r w:rsidR="0040712A" w:rsidRPr="005D43B1">
              <w:t>tail supply to transportation (</w:t>
            </w:r>
            <w:r w:rsidR="003815AE" w:rsidRPr="005D43B1">
              <w:t>DLM 4000.25</w:t>
            </w:r>
            <w:r w:rsidR="0030441B" w:rsidRPr="005D43B1">
              <w:t>, Volume 3, Chapter 2).</w:t>
            </w:r>
          </w:p>
        </w:tc>
      </w:tr>
      <w:tr w:rsidR="0083529E" w:rsidRPr="005D43B1" w14:paraId="3DBEC503" w14:textId="77777777" w:rsidTr="001D3DF8">
        <w:trPr>
          <w:cantSplit/>
          <w:trHeight w:val="403"/>
        </w:trPr>
        <w:tc>
          <w:tcPr>
            <w:tcW w:w="1110" w:type="dxa"/>
          </w:tcPr>
          <w:p w14:paraId="3DBEC500" w14:textId="77777777" w:rsidR="0083529E" w:rsidRPr="005D43B1" w:rsidRDefault="0083529E" w:rsidP="005D43B1">
            <w:pPr>
              <w:spacing w:before="60" w:afterLines="60" w:after="144"/>
              <w:rPr>
                <w:rFonts w:cs="Arial"/>
                <w:szCs w:val="24"/>
              </w:rPr>
            </w:pPr>
            <w:r w:rsidRPr="005D43B1">
              <w:rPr>
                <w:szCs w:val="24"/>
              </w:rPr>
              <w:t>AFT</w:t>
            </w:r>
          </w:p>
        </w:tc>
        <w:tc>
          <w:tcPr>
            <w:tcW w:w="2670" w:type="dxa"/>
          </w:tcPr>
          <w:p w14:paraId="3DBEC501" w14:textId="77777777" w:rsidR="0083529E" w:rsidRPr="005D43B1" w:rsidRDefault="0083529E" w:rsidP="005D43B1">
            <w:pPr>
              <w:spacing w:before="60" w:afterLines="60" w:after="144"/>
              <w:rPr>
                <w:rFonts w:cs="Arial"/>
                <w:szCs w:val="24"/>
              </w:rPr>
            </w:pPr>
            <w:r w:rsidRPr="005D43B1">
              <w:rPr>
                <w:szCs w:val="24"/>
              </w:rPr>
              <w:t>Request for Shipment Tracing-Registered, Insured, and Certified Parcel Post</w:t>
            </w:r>
          </w:p>
        </w:tc>
        <w:tc>
          <w:tcPr>
            <w:tcW w:w="5940" w:type="dxa"/>
          </w:tcPr>
          <w:p w14:paraId="3DBEC502" w14:textId="7A1C4BD6" w:rsidR="0083529E" w:rsidRPr="005D43B1" w:rsidRDefault="0083529E" w:rsidP="005D43B1">
            <w:pPr>
              <w:spacing w:before="60" w:afterLines="60" w:after="144"/>
              <w:rPr>
                <w:rFonts w:cs="Arial"/>
                <w:szCs w:val="24"/>
              </w:rPr>
            </w:pPr>
            <w:r w:rsidRPr="005D43B1">
              <w:rPr>
                <w:szCs w:val="24"/>
              </w:rPr>
              <w:t xml:space="preserve">From consignee (based on signal code) to </w:t>
            </w:r>
            <w:r w:rsidR="00104CDD" w:rsidRPr="005D43B1">
              <w:rPr>
                <w:szCs w:val="24"/>
              </w:rPr>
              <w:t>source of supply</w:t>
            </w:r>
            <w:r w:rsidRPr="005D43B1">
              <w:rPr>
                <w:szCs w:val="24"/>
              </w:rPr>
              <w:t xml:space="preserve"> and ILCO to </w:t>
            </w:r>
            <w:r w:rsidR="00104CDD" w:rsidRPr="005D43B1">
              <w:rPr>
                <w:szCs w:val="24"/>
              </w:rPr>
              <w:t>source of supply</w:t>
            </w:r>
            <w:r w:rsidRPr="005D43B1">
              <w:rPr>
                <w:szCs w:val="24"/>
              </w:rPr>
              <w:t xml:space="preserve"> unless business firm or civilian contractor not required to process follow</w:t>
            </w:r>
            <w:r w:rsidR="00255CF6" w:rsidRPr="005D43B1">
              <w:rPr>
                <w:szCs w:val="24"/>
              </w:rPr>
              <w:t>-</w:t>
            </w:r>
            <w:r w:rsidRPr="005D43B1">
              <w:rPr>
                <w:szCs w:val="24"/>
              </w:rPr>
              <w:t>ups received from Military sources.  In this case, from consignee to ICP and ILCO to ICP</w:t>
            </w:r>
          </w:p>
        </w:tc>
      </w:tr>
      <w:tr w:rsidR="0083529E" w:rsidRPr="005D43B1" w14:paraId="3DBEC507" w14:textId="77777777" w:rsidTr="001D3DF8">
        <w:trPr>
          <w:cantSplit/>
          <w:trHeight w:val="403"/>
        </w:trPr>
        <w:tc>
          <w:tcPr>
            <w:tcW w:w="1110" w:type="dxa"/>
          </w:tcPr>
          <w:p w14:paraId="3DBEC504" w14:textId="77777777" w:rsidR="0083529E" w:rsidRPr="005D43B1" w:rsidRDefault="0083529E" w:rsidP="005D43B1">
            <w:pPr>
              <w:spacing w:before="60" w:afterLines="60" w:after="144"/>
              <w:rPr>
                <w:rFonts w:cs="Arial"/>
                <w:szCs w:val="24"/>
              </w:rPr>
            </w:pPr>
            <w:r w:rsidRPr="005D43B1">
              <w:rPr>
                <w:szCs w:val="24"/>
              </w:rPr>
              <w:t>AFX</w:t>
            </w:r>
            <w:r w:rsidRPr="005D43B1">
              <w:rPr>
                <w:rStyle w:val="FootnoteReference"/>
                <w:szCs w:val="24"/>
              </w:rPr>
              <w:footnoteReference w:id="19"/>
            </w:r>
          </w:p>
        </w:tc>
        <w:tc>
          <w:tcPr>
            <w:tcW w:w="2670" w:type="dxa"/>
          </w:tcPr>
          <w:p w14:paraId="3DBEC505" w14:textId="77777777" w:rsidR="0083529E" w:rsidRPr="005D43B1" w:rsidRDefault="0083529E" w:rsidP="005D43B1">
            <w:pPr>
              <w:spacing w:before="60" w:afterLines="60" w:after="144"/>
              <w:rPr>
                <w:rFonts w:cs="Arial"/>
                <w:szCs w:val="24"/>
              </w:rPr>
            </w:pPr>
            <w:r w:rsidRPr="005D43B1">
              <w:rPr>
                <w:szCs w:val="24"/>
              </w:rPr>
              <w:t>Disposal Shipment/Receipt Confirmation Follow</w:t>
            </w:r>
            <w:r w:rsidR="00255CF6" w:rsidRPr="005D43B1">
              <w:rPr>
                <w:szCs w:val="24"/>
              </w:rPr>
              <w:t>-</w:t>
            </w:r>
            <w:r w:rsidRPr="005D43B1">
              <w:rPr>
                <w:szCs w:val="24"/>
              </w:rPr>
              <w:t>up</w:t>
            </w:r>
          </w:p>
        </w:tc>
        <w:tc>
          <w:tcPr>
            <w:tcW w:w="5940" w:type="dxa"/>
          </w:tcPr>
          <w:p w14:paraId="3DBEC506" w14:textId="77777777" w:rsidR="0083529E" w:rsidRPr="005D43B1" w:rsidRDefault="0083529E" w:rsidP="005D43B1">
            <w:pPr>
              <w:spacing w:before="60" w:afterLines="60" w:after="144"/>
              <w:rPr>
                <w:rFonts w:cs="Arial"/>
                <w:szCs w:val="24"/>
              </w:rPr>
            </w:pPr>
            <w:r w:rsidRPr="005D43B1">
              <w:rPr>
                <w:szCs w:val="24"/>
              </w:rPr>
              <w:t>From D</w:t>
            </w:r>
            <w:r w:rsidR="002B4207" w:rsidRPr="005D43B1">
              <w:rPr>
                <w:szCs w:val="24"/>
              </w:rPr>
              <w:t xml:space="preserve">LA Disposition Services </w:t>
            </w:r>
            <w:r w:rsidRPr="005D43B1">
              <w:rPr>
                <w:szCs w:val="24"/>
              </w:rPr>
              <w:t>to rp 30-35 or from ICP/IMM to rp 4-6</w:t>
            </w:r>
          </w:p>
        </w:tc>
      </w:tr>
      <w:tr w:rsidR="0083529E" w:rsidRPr="005D43B1" w14:paraId="3DBEC50B" w14:textId="77777777" w:rsidTr="001D3DF8">
        <w:trPr>
          <w:cantSplit/>
          <w:trHeight w:val="403"/>
        </w:trPr>
        <w:tc>
          <w:tcPr>
            <w:tcW w:w="1110" w:type="dxa"/>
          </w:tcPr>
          <w:p w14:paraId="3DBEC508" w14:textId="77777777" w:rsidR="0083529E" w:rsidRPr="005D43B1" w:rsidRDefault="0083529E" w:rsidP="005D43B1">
            <w:pPr>
              <w:spacing w:before="60" w:afterLines="60" w:after="144"/>
              <w:rPr>
                <w:rFonts w:cs="Arial"/>
                <w:szCs w:val="24"/>
              </w:rPr>
            </w:pPr>
            <w:r w:rsidRPr="005D43B1">
              <w:rPr>
                <w:szCs w:val="24"/>
              </w:rPr>
              <w:t>AFY</w:t>
            </w:r>
            <w:r w:rsidRPr="005D43B1">
              <w:rPr>
                <w:rStyle w:val="FootnoteReference"/>
                <w:szCs w:val="24"/>
              </w:rPr>
              <w:footnoteReference w:id="20"/>
            </w:r>
          </w:p>
        </w:tc>
        <w:tc>
          <w:tcPr>
            <w:tcW w:w="2670" w:type="dxa"/>
          </w:tcPr>
          <w:p w14:paraId="3DBEC50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 (Request for DoDAAC of Initial Transportation Shipping Activity)</w:t>
            </w:r>
          </w:p>
        </w:tc>
        <w:tc>
          <w:tcPr>
            <w:tcW w:w="5940" w:type="dxa"/>
          </w:tcPr>
          <w:p w14:paraId="3DBEC50A" w14:textId="2A963E97" w:rsidR="0083529E" w:rsidRPr="005D43B1" w:rsidRDefault="0083529E" w:rsidP="005D43B1">
            <w:pPr>
              <w:spacing w:before="60" w:afterLines="60" w:after="144"/>
              <w:rPr>
                <w:rFonts w:cs="Arial"/>
                <w:szCs w:val="24"/>
              </w:rPr>
            </w:pPr>
            <w:r w:rsidRPr="005D43B1">
              <w:rPr>
                <w:szCs w:val="24"/>
              </w:rPr>
              <w:t xml:space="preserve">A request to </w:t>
            </w:r>
            <w:r w:rsidR="00397894" w:rsidRPr="005D43B1">
              <w:rPr>
                <w:szCs w:val="24"/>
              </w:rPr>
              <w:t xml:space="preserve">source of </w:t>
            </w:r>
            <w:r w:rsidRPr="005D43B1">
              <w:rPr>
                <w:szCs w:val="24"/>
              </w:rPr>
              <w:t>supply to obtain the DoDAAC of the initial (origin) transportation shipping activity for tracing shipments</w:t>
            </w:r>
            <w:r w:rsidR="00B7684B" w:rsidRPr="005D43B1">
              <w:rPr>
                <w:szCs w:val="24"/>
              </w:rPr>
              <w:t>.</w:t>
            </w:r>
            <w:r w:rsidRPr="005D43B1">
              <w:rPr>
                <w:szCs w:val="24"/>
              </w:rPr>
              <w:t xml:space="preserve"> </w:t>
            </w:r>
          </w:p>
        </w:tc>
      </w:tr>
      <w:tr w:rsidR="0083529E" w:rsidRPr="005D43B1" w14:paraId="3DBEC50F" w14:textId="77777777" w:rsidTr="001D3DF8">
        <w:trPr>
          <w:cantSplit/>
          <w:trHeight w:val="403"/>
        </w:trPr>
        <w:tc>
          <w:tcPr>
            <w:tcW w:w="1110" w:type="dxa"/>
          </w:tcPr>
          <w:p w14:paraId="3DBEC50C" w14:textId="77777777" w:rsidR="0083529E" w:rsidRPr="005D43B1" w:rsidRDefault="0083529E" w:rsidP="005D43B1">
            <w:pPr>
              <w:spacing w:before="60" w:afterLines="60" w:after="144"/>
              <w:rPr>
                <w:rFonts w:cs="Arial"/>
                <w:szCs w:val="24"/>
              </w:rPr>
            </w:pPr>
            <w:r w:rsidRPr="005D43B1">
              <w:rPr>
                <w:szCs w:val="24"/>
              </w:rPr>
              <w:t>AFZ</w:t>
            </w:r>
          </w:p>
        </w:tc>
        <w:tc>
          <w:tcPr>
            <w:tcW w:w="2670" w:type="dxa"/>
          </w:tcPr>
          <w:p w14:paraId="3DBEC50D" w14:textId="77777777" w:rsidR="0083529E" w:rsidRPr="005D43B1" w:rsidRDefault="0083529E" w:rsidP="005D43B1">
            <w:pPr>
              <w:spacing w:before="60" w:afterLines="60" w:after="144"/>
              <w:rPr>
                <w:rFonts w:cs="Arial"/>
                <w:szCs w:val="24"/>
              </w:rPr>
            </w:pPr>
            <w:r w:rsidRPr="005D43B1">
              <w:rPr>
                <w:szCs w:val="24"/>
              </w:rPr>
              <w:t>Disposal Shipment Confirmation Follow</w:t>
            </w:r>
            <w:r w:rsidR="00255CF6" w:rsidRPr="005D43B1">
              <w:rPr>
                <w:szCs w:val="24"/>
              </w:rPr>
              <w:t>-</w:t>
            </w:r>
            <w:r w:rsidRPr="005D43B1">
              <w:rPr>
                <w:szCs w:val="24"/>
              </w:rPr>
              <w:t>up (</w:t>
            </w:r>
            <w:r w:rsidR="002443CA" w:rsidRPr="005D43B1">
              <w:rPr>
                <w:szCs w:val="24"/>
              </w:rPr>
              <w:t>DIC</w:t>
            </w:r>
            <w:r w:rsidRPr="005D43B1">
              <w:rPr>
                <w:szCs w:val="24"/>
              </w:rPr>
              <w:t xml:space="preserve">  ASZ not received)</w:t>
            </w:r>
          </w:p>
        </w:tc>
        <w:tc>
          <w:tcPr>
            <w:tcW w:w="5940" w:type="dxa"/>
          </w:tcPr>
          <w:p w14:paraId="3DBEC50E" w14:textId="77777777" w:rsidR="0083529E" w:rsidRPr="005D43B1" w:rsidRDefault="0083529E" w:rsidP="005D43B1">
            <w:pPr>
              <w:spacing w:before="60" w:afterLines="60" w:after="144"/>
              <w:rPr>
                <w:rFonts w:cs="Arial"/>
                <w:szCs w:val="24"/>
              </w:rPr>
            </w:pPr>
            <w:r w:rsidRPr="005D43B1">
              <w:rPr>
                <w:szCs w:val="24"/>
              </w:rPr>
              <w:t>From D</w:t>
            </w:r>
            <w:r w:rsidR="002B4207" w:rsidRPr="005D43B1">
              <w:rPr>
                <w:szCs w:val="24"/>
              </w:rPr>
              <w:t>LA Disposition Services</w:t>
            </w:r>
            <w:r w:rsidRPr="005D43B1">
              <w:rPr>
                <w:szCs w:val="24"/>
              </w:rPr>
              <w:t xml:space="preserve"> to rp 30-35 or from ICP/IMM to rp 4-6</w:t>
            </w:r>
          </w:p>
        </w:tc>
      </w:tr>
      <w:tr w:rsidR="0083529E" w:rsidRPr="005D43B1" w14:paraId="3DBEC513" w14:textId="77777777" w:rsidTr="001D3DF8">
        <w:trPr>
          <w:cantSplit/>
          <w:trHeight w:val="403"/>
        </w:trPr>
        <w:tc>
          <w:tcPr>
            <w:tcW w:w="1110" w:type="dxa"/>
          </w:tcPr>
          <w:p w14:paraId="3DBEC510" w14:textId="77777777" w:rsidR="0083529E" w:rsidRPr="005D43B1" w:rsidRDefault="0083529E" w:rsidP="005D43B1">
            <w:pPr>
              <w:spacing w:before="60" w:afterLines="60" w:after="144"/>
              <w:rPr>
                <w:rFonts w:cs="Arial"/>
                <w:szCs w:val="24"/>
              </w:rPr>
            </w:pPr>
            <w:r w:rsidRPr="005D43B1">
              <w:rPr>
                <w:szCs w:val="24"/>
              </w:rPr>
              <w:t>AG6</w:t>
            </w:r>
          </w:p>
        </w:tc>
        <w:tc>
          <w:tcPr>
            <w:tcW w:w="2670" w:type="dxa"/>
          </w:tcPr>
          <w:p w14:paraId="3DBEC511" w14:textId="77777777" w:rsidR="0083529E" w:rsidRPr="005D43B1" w:rsidRDefault="0083529E" w:rsidP="005D43B1">
            <w:pPr>
              <w:spacing w:before="60" w:afterLines="60" w:after="144"/>
              <w:rPr>
                <w:rFonts w:cs="Arial"/>
                <w:szCs w:val="24"/>
              </w:rPr>
            </w:pPr>
            <w:r w:rsidRPr="005D43B1">
              <w:rPr>
                <w:szCs w:val="24"/>
              </w:rPr>
              <w:t>Reply to Cancellation Request</w:t>
            </w:r>
          </w:p>
        </w:tc>
        <w:tc>
          <w:tcPr>
            <w:tcW w:w="5940" w:type="dxa"/>
          </w:tcPr>
          <w:p w14:paraId="3DBEC512" w14:textId="6735EF8E" w:rsidR="0083529E" w:rsidRPr="005D43B1" w:rsidRDefault="0083529E" w:rsidP="005D43B1">
            <w:pPr>
              <w:spacing w:before="60" w:afterLines="60" w:after="144"/>
              <w:rPr>
                <w:rFonts w:cs="Arial"/>
                <w:szCs w:val="24"/>
              </w:rPr>
            </w:pPr>
            <w:r w:rsidRPr="005D43B1">
              <w:rPr>
                <w:szCs w:val="24"/>
              </w:rPr>
              <w:t>To ICP from storage</w:t>
            </w:r>
            <w:r w:rsidR="00712287">
              <w:rPr>
                <w:szCs w:val="24"/>
              </w:rPr>
              <w:t xml:space="preserve"> </w:t>
            </w:r>
            <w:r w:rsidR="00712287" w:rsidRPr="006035AF">
              <w:rPr>
                <w:szCs w:val="24"/>
              </w:rPr>
              <w:t>activity</w:t>
            </w:r>
          </w:p>
        </w:tc>
      </w:tr>
      <w:tr w:rsidR="0083529E" w:rsidRPr="005D43B1" w14:paraId="3DBEC517" w14:textId="77777777" w:rsidTr="001D3DF8">
        <w:trPr>
          <w:cantSplit/>
          <w:trHeight w:val="403"/>
        </w:trPr>
        <w:tc>
          <w:tcPr>
            <w:tcW w:w="1110" w:type="dxa"/>
          </w:tcPr>
          <w:p w14:paraId="3DBEC514" w14:textId="77777777" w:rsidR="0083529E" w:rsidRPr="005D43B1" w:rsidRDefault="0083529E" w:rsidP="005D43B1">
            <w:pPr>
              <w:spacing w:before="60" w:afterLines="60" w:after="144"/>
              <w:rPr>
                <w:rFonts w:cs="Arial"/>
                <w:szCs w:val="24"/>
              </w:rPr>
            </w:pPr>
            <w:r w:rsidRPr="005D43B1">
              <w:rPr>
                <w:szCs w:val="24"/>
              </w:rPr>
              <w:t>AGJ</w:t>
            </w:r>
          </w:p>
        </w:tc>
        <w:tc>
          <w:tcPr>
            <w:tcW w:w="2670" w:type="dxa"/>
          </w:tcPr>
          <w:p w14:paraId="3DBEC515" w14:textId="77777777" w:rsidR="0083529E" w:rsidRPr="005D43B1" w:rsidRDefault="0083529E" w:rsidP="005D43B1">
            <w:pPr>
              <w:spacing w:before="60" w:afterLines="60" w:after="144"/>
              <w:rPr>
                <w:rFonts w:cs="Arial"/>
                <w:szCs w:val="24"/>
              </w:rPr>
            </w:pPr>
            <w:r w:rsidRPr="005D43B1">
              <w:rPr>
                <w:szCs w:val="24"/>
              </w:rPr>
              <w:t>Reply to Disposal Release Cancellation</w:t>
            </w:r>
          </w:p>
        </w:tc>
        <w:tc>
          <w:tcPr>
            <w:tcW w:w="5940" w:type="dxa"/>
          </w:tcPr>
          <w:p w14:paraId="3DBEC516" w14:textId="77777777" w:rsidR="0083529E" w:rsidRPr="005D43B1" w:rsidRDefault="0083529E" w:rsidP="005D43B1">
            <w:pPr>
              <w:spacing w:before="60" w:afterLines="60" w:after="144"/>
              <w:rPr>
                <w:rFonts w:cs="Arial"/>
                <w:szCs w:val="24"/>
              </w:rPr>
            </w:pPr>
            <w:r w:rsidRPr="005D43B1">
              <w:rPr>
                <w:szCs w:val="24"/>
              </w:rPr>
              <w:t>From storage activity to ICP</w:t>
            </w:r>
          </w:p>
        </w:tc>
      </w:tr>
      <w:tr w:rsidR="0083529E" w:rsidRPr="005D43B1" w14:paraId="3DBEC51B" w14:textId="77777777" w:rsidTr="001D3DF8">
        <w:trPr>
          <w:cantSplit/>
          <w:trHeight w:val="403"/>
        </w:trPr>
        <w:tc>
          <w:tcPr>
            <w:tcW w:w="1110" w:type="dxa"/>
          </w:tcPr>
          <w:p w14:paraId="3DBEC518" w14:textId="77777777" w:rsidR="0083529E" w:rsidRPr="005D43B1" w:rsidRDefault="0083529E" w:rsidP="00712287">
            <w:pPr>
              <w:spacing w:before="60" w:afterLines="60" w:after="144"/>
              <w:rPr>
                <w:rFonts w:cs="Arial"/>
                <w:szCs w:val="24"/>
              </w:rPr>
            </w:pPr>
            <w:r w:rsidRPr="005D43B1">
              <w:rPr>
                <w:szCs w:val="24"/>
              </w:rPr>
              <w:t>AK1</w:t>
            </w:r>
          </w:p>
        </w:tc>
        <w:tc>
          <w:tcPr>
            <w:tcW w:w="2670" w:type="dxa"/>
          </w:tcPr>
          <w:p w14:paraId="3DBEC51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1A" w14:textId="77777777" w:rsidR="0083529E" w:rsidRPr="005D43B1" w:rsidRDefault="0083529E" w:rsidP="00712287">
            <w:pPr>
              <w:spacing w:before="60" w:afterLines="60" w:after="144"/>
              <w:rPr>
                <w:rFonts w:cs="Arial"/>
                <w:szCs w:val="24"/>
              </w:rPr>
            </w:pPr>
            <w:r w:rsidRPr="005D43B1">
              <w:rPr>
                <w:szCs w:val="24"/>
              </w:rPr>
              <w:t>By requisitioner (rp 30-35)</w:t>
            </w:r>
          </w:p>
        </w:tc>
      </w:tr>
      <w:tr w:rsidR="0083529E" w:rsidRPr="005D43B1" w14:paraId="3DBEC51F" w14:textId="77777777" w:rsidTr="001D3DF8">
        <w:trPr>
          <w:cantSplit/>
          <w:trHeight w:val="403"/>
        </w:trPr>
        <w:tc>
          <w:tcPr>
            <w:tcW w:w="1110" w:type="dxa"/>
          </w:tcPr>
          <w:p w14:paraId="3DBEC51C" w14:textId="77777777" w:rsidR="0083529E" w:rsidRPr="005D43B1" w:rsidRDefault="0083529E" w:rsidP="00712287">
            <w:pPr>
              <w:spacing w:before="60" w:afterLines="60" w:after="144"/>
              <w:rPr>
                <w:rFonts w:cs="Arial"/>
                <w:szCs w:val="24"/>
              </w:rPr>
            </w:pPr>
            <w:r w:rsidRPr="005D43B1">
              <w:rPr>
                <w:szCs w:val="24"/>
              </w:rPr>
              <w:t>AK2</w:t>
            </w:r>
          </w:p>
        </w:tc>
        <w:tc>
          <w:tcPr>
            <w:tcW w:w="2670" w:type="dxa"/>
          </w:tcPr>
          <w:p w14:paraId="3DBEC51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1E" w14:textId="77777777" w:rsidR="0083529E" w:rsidRPr="005D43B1" w:rsidRDefault="0083529E" w:rsidP="00712287">
            <w:pPr>
              <w:spacing w:before="60" w:afterLines="60" w:after="144"/>
              <w:rPr>
                <w:rFonts w:cs="Arial"/>
                <w:szCs w:val="24"/>
              </w:rPr>
            </w:pPr>
            <w:r w:rsidRPr="005D43B1">
              <w:rPr>
                <w:szCs w:val="24"/>
              </w:rPr>
              <w:t>By SUPADD (rp 45-50)</w:t>
            </w:r>
          </w:p>
        </w:tc>
      </w:tr>
      <w:tr w:rsidR="0083529E" w:rsidRPr="005D43B1" w14:paraId="3DBEC523" w14:textId="77777777" w:rsidTr="001D3DF8">
        <w:trPr>
          <w:cantSplit/>
          <w:trHeight w:val="403"/>
        </w:trPr>
        <w:tc>
          <w:tcPr>
            <w:tcW w:w="1110" w:type="dxa"/>
          </w:tcPr>
          <w:p w14:paraId="3DBEC520" w14:textId="77777777" w:rsidR="0083529E" w:rsidRPr="005D43B1" w:rsidRDefault="0083529E" w:rsidP="00712287">
            <w:pPr>
              <w:spacing w:before="60" w:afterLines="60" w:after="144"/>
              <w:rPr>
                <w:rFonts w:cs="Arial"/>
                <w:szCs w:val="24"/>
              </w:rPr>
            </w:pPr>
            <w:r w:rsidRPr="005D43B1">
              <w:rPr>
                <w:szCs w:val="24"/>
              </w:rPr>
              <w:t>AK3</w:t>
            </w:r>
          </w:p>
        </w:tc>
        <w:tc>
          <w:tcPr>
            <w:tcW w:w="2670" w:type="dxa"/>
          </w:tcPr>
          <w:p w14:paraId="3DBEC52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2"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By rp 54</w:t>
            </w:r>
          </w:p>
        </w:tc>
      </w:tr>
      <w:tr w:rsidR="0083529E" w:rsidRPr="005D43B1" w14:paraId="3DBEC527" w14:textId="77777777" w:rsidTr="001D3DF8">
        <w:trPr>
          <w:cantSplit/>
          <w:trHeight w:val="403"/>
        </w:trPr>
        <w:tc>
          <w:tcPr>
            <w:tcW w:w="1110" w:type="dxa"/>
          </w:tcPr>
          <w:p w14:paraId="3DBEC524" w14:textId="77777777" w:rsidR="0083529E" w:rsidRPr="005D43B1" w:rsidRDefault="0083529E" w:rsidP="00712287">
            <w:pPr>
              <w:spacing w:before="60" w:afterLines="60" w:after="144"/>
              <w:rPr>
                <w:rFonts w:cs="Arial"/>
                <w:szCs w:val="24"/>
              </w:rPr>
            </w:pPr>
            <w:r w:rsidRPr="005D43B1">
              <w:rPr>
                <w:szCs w:val="24"/>
              </w:rPr>
              <w:t>AK4</w:t>
            </w:r>
          </w:p>
        </w:tc>
        <w:tc>
          <w:tcPr>
            <w:tcW w:w="2670" w:type="dxa"/>
          </w:tcPr>
          <w:p w14:paraId="3DBEC52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6" w14:textId="334D39B5" w:rsidR="0083529E" w:rsidRPr="005D43B1" w:rsidRDefault="0083529E" w:rsidP="00712287">
            <w:pPr>
              <w:spacing w:before="60" w:afterLines="60" w:after="144"/>
              <w:rPr>
                <w:rFonts w:cs="Arial"/>
                <w:szCs w:val="24"/>
              </w:rPr>
            </w:pPr>
            <w:r w:rsidRPr="005D43B1">
              <w:rPr>
                <w:szCs w:val="24"/>
              </w:rPr>
              <w:t>By rp 55 (for intra</w:t>
            </w:r>
            <w:r w:rsidR="00397894" w:rsidRPr="005D43B1">
              <w:rPr>
                <w:szCs w:val="24"/>
              </w:rPr>
              <w:t>-</w:t>
            </w:r>
            <w:r w:rsidRPr="005D43B1">
              <w:rPr>
                <w:szCs w:val="24"/>
              </w:rPr>
              <w:t>Service use only)</w:t>
            </w:r>
          </w:p>
        </w:tc>
      </w:tr>
      <w:tr w:rsidR="0083529E" w:rsidRPr="005D43B1" w14:paraId="3DBEC52B" w14:textId="77777777" w:rsidTr="001D3DF8">
        <w:trPr>
          <w:cantSplit/>
          <w:trHeight w:val="403"/>
        </w:trPr>
        <w:tc>
          <w:tcPr>
            <w:tcW w:w="1110" w:type="dxa"/>
          </w:tcPr>
          <w:p w14:paraId="3DBEC528" w14:textId="77777777" w:rsidR="0083529E" w:rsidRPr="005D43B1" w:rsidRDefault="0083529E" w:rsidP="00712287">
            <w:pPr>
              <w:spacing w:before="60" w:afterLines="60" w:after="144"/>
              <w:rPr>
                <w:rFonts w:cs="Arial"/>
                <w:szCs w:val="24"/>
              </w:rPr>
            </w:pPr>
            <w:r w:rsidRPr="005D43B1">
              <w:rPr>
                <w:szCs w:val="24"/>
              </w:rPr>
              <w:t>AK5</w:t>
            </w:r>
          </w:p>
        </w:tc>
        <w:tc>
          <w:tcPr>
            <w:tcW w:w="2670" w:type="dxa"/>
          </w:tcPr>
          <w:p w14:paraId="3DBEC52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A" w14:textId="2A564185" w:rsidR="0083529E" w:rsidRPr="005D43B1" w:rsidRDefault="0083529E" w:rsidP="00712287">
            <w:pPr>
              <w:spacing w:before="60" w:afterLines="60" w:after="144"/>
              <w:rPr>
                <w:rFonts w:cs="Arial"/>
                <w:szCs w:val="24"/>
              </w:rPr>
            </w:pPr>
            <w:r w:rsidRPr="005D43B1">
              <w:rPr>
                <w:szCs w:val="24"/>
              </w:rPr>
              <w:t>By rp 56 (for intra</w:t>
            </w:r>
            <w:r w:rsidR="00397894" w:rsidRPr="005D43B1">
              <w:rPr>
                <w:szCs w:val="24"/>
              </w:rPr>
              <w:t>-</w:t>
            </w:r>
            <w:r w:rsidRPr="005D43B1">
              <w:rPr>
                <w:szCs w:val="24"/>
              </w:rPr>
              <w:t>Service use only)</w:t>
            </w:r>
          </w:p>
        </w:tc>
      </w:tr>
      <w:tr w:rsidR="0083529E" w:rsidRPr="005D43B1" w14:paraId="3DBEC52F" w14:textId="77777777" w:rsidTr="001D3DF8">
        <w:trPr>
          <w:cantSplit/>
          <w:trHeight w:val="403"/>
        </w:trPr>
        <w:tc>
          <w:tcPr>
            <w:tcW w:w="1110" w:type="dxa"/>
          </w:tcPr>
          <w:p w14:paraId="3DBEC52C" w14:textId="77777777" w:rsidR="0083529E" w:rsidRPr="005D43B1" w:rsidRDefault="0083529E" w:rsidP="00712287">
            <w:pPr>
              <w:spacing w:before="60" w:afterLines="60" w:after="144"/>
              <w:rPr>
                <w:rFonts w:cs="Arial"/>
                <w:szCs w:val="24"/>
              </w:rPr>
            </w:pPr>
            <w:r w:rsidRPr="005D43B1">
              <w:rPr>
                <w:szCs w:val="24"/>
              </w:rPr>
              <w:t>AK6</w:t>
            </w:r>
          </w:p>
        </w:tc>
        <w:tc>
          <w:tcPr>
            <w:tcW w:w="2670" w:type="dxa"/>
          </w:tcPr>
          <w:p w14:paraId="3DBEC52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E" w14:textId="77777777" w:rsidR="0083529E" w:rsidRPr="005D43B1" w:rsidRDefault="0083529E" w:rsidP="00712287">
            <w:pPr>
              <w:spacing w:before="60" w:afterLines="60" w:after="144"/>
              <w:rPr>
                <w:rFonts w:cs="Arial"/>
                <w:szCs w:val="24"/>
              </w:rPr>
            </w:pPr>
            <w:r w:rsidRPr="005D43B1">
              <w:rPr>
                <w:szCs w:val="24"/>
              </w:rPr>
              <w:t>From ICP to storage activity</w:t>
            </w:r>
          </w:p>
        </w:tc>
      </w:tr>
      <w:tr w:rsidR="0083529E" w:rsidRPr="005D43B1" w14:paraId="3DBEC533" w14:textId="77777777" w:rsidTr="001D3DF8">
        <w:trPr>
          <w:cantSplit/>
          <w:trHeight w:val="403"/>
        </w:trPr>
        <w:tc>
          <w:tcPr>
            <w:tcW w:w="1110" w:type="dxa"/>
          </w:tcPr>
          <w:p w14:paraId="3DBEC530" w14:textId="77777777" w:rsidR="0083529E" w:rsidRPr="005D43B1" w:rsidRDefault="0083529E" w:rsidP="00712287">
            <w:pPr>
              <w:spacing w:before="60" w:afterLines="60" w:after="144"/>
              <w:rPr>
                <w:rFonts w:cs="Arial"/>
                <w:szCs w:val="24"/>
              </w:rPr>
            </w:pPr>
            <w:r w:rsidRPr="005D43B1">
              <w:rPr>
                <w:szCs w:val="24"/>
              </w:rPr>
              <w:t>AKJ</w:t>
            </w:r>
          </w:p>
        </w:tc>
        <w:tc>
          <w:tcPr>
            <w:tcW w:w="2670" w:type="dxa"/>
          </w:tcPr>
          <w:p w14:paraId="3DBEC531" w14:textId="77777777" w:rsidR="0083529E" w:rsidRPr="005D43B1" w:rsidRDefault="0083529E" w:rsidP="00712287">
            <w:pPr>
              <w:spacing w:before="60" w:afterLines="60" w:after="144"/>
              <w:rPr>
                <w:rFonts w:cs="Arial"/>
                <w:szCs w:val="24"/>
              </w:rPr>
            </w:pPr>
            <w:r w:rsidRPr="005D43B1">
              <w:rPr>
                <w:szCs w:val="24"/>
              </w:rPr>
              <w:t xml:space="preserve">Disposal Release Cancellation </w:t>
            </w:r>
            <w:r w:rsidR="00C749B9" w:rsidRPr="005D43B1">
              <w:rPr>
                <w:szCs w:val="24"/>
              </w:rPr>
              <w:t>Follow-up</w:t>
            </w:r>
          </w:p>
        </w:tc>
        <w:tc>
          <w:tcPr>
            <w:tcW w:w="5940" w:type="dxa"/>
          </w:tcPr>
          <w:p w14:paraId="3DBEC532" w14:textId="77777777" w:rsidR="0083529E" w:rsidRPr="005D43B1" w:rsidRDefault="0083529E" w:rsidP="00712287">
            <w:pPr>
              <w:spacing w:before="60" w:afterLines="60" w:after="144"/>
              <w:rPr>
                <w:rFonts w:cs="Arial"/>
                <w:szCs w:val="24"/>
              </w:rPr>
            </w:pPr>
            <w:r w:rsidRPr="005D43B1">
              <w:rPr>
                <w:szCs w:val="24"/>
              </w:rPr>
              <w:t>From ICP storage activity</w:t>
            </w:r>
          </w:p>
        </w:tc>
      </w:tr>
      <w:tr w:rsidR="0083529E" w:rsidRPr="005D43B1" w14:paraId="3DBEC537" w14:textId="77777777" w:rsidTr="001D3DF8">
        <w:trPr>
          <w:cantSplit/>
          <w:trHeight w:val="403"/>
        </w:trPr>
        <w:tc>
          <w:tcPr>
            <w:tcW w:w="1110" w:type="dxa"/>
          </w:tcPr>
          <w:p w14:paraId="3DBEC534" w14:textId="77777777" w:rsidR="0083529E" w:rsidRPr="005D43B1" w:rsidRDefault="0083529E" w:rsidP="00712287">
            <w:pPr>
              <w:spacing w:before="60" w:afterLines="60" w:after="144"/>
              <w:rPr>
                <w:rFonts w:cs="Arial"/>
                <w:szCs w:val="24"/>
              </w:rPr>
            </w:pPr>
            <w:r w:rsidRPr="005D43B1">
              <w:rPr>
                <w:szCs w:val="24"/>
              </w:rPr>
              <w:t>AM1</w:t>
            </w:r>
          </w:p>
        </w:tc>
        <w:tc>
          <w:tcPr>
            <w:tcW w:w="2670" w:type="dxa"/>
          </w:tcPr>
          <w:p w14:paraId="3DBEC535"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6" w14:textId="77777777" w:rsidR="0083529E" w:rsidRPr="005D43B1" w:rsidRDefault="0083529E" w:rsidP="00712287">
            <w:pPr>
              <w:spacing w:before="60" w:afterLines="60" w:after="144"/>
              <w:rPr>
                <w:rFonts w:cs="Arial"/>
                <w:szCs w:val="24"/>
              </w:rPr>
            </w:pPr>
            <w:r w:rsidRPr="005D43B1">
              <w:rPr>
                <w:szCs w:val="24"/>
              </w:rPr>
              <w:t>For overseas shipment/with NSN/NATO stock number</w:t>
            </w:r>
          </w:p>
        </w:tc>
      </w:tr>
      <w:tr w:rsidR="0083529E" w:rsidRPr="005D43B1" w14:paraId="3DBEC53B" w14:textId="77777777" w:rsidTr="001D3DF8">
        <w:trPr>
          <w:cantSplit/>
          <w:trHeight w:val="403"/>
        </w:trPr>
        <w:tc>
          <w:tcPr>
            <w:tcW w:w="1110" w:type="dxa"/>
          </w:tcPr>
          <w:p w14:paraId="3DBEC538" w14:textId="77777777" w:rsidR="0083529E" w:rsidRPr="005D43B1" w:rsidRDefault="0083529E" w:rsidP="00712287">
            <w:pPr>
              <w:spacing w:before="60" w:afterLines="60" w:after="144"/>
              <w:rPr>
                <w:rFonts w:cs="Arial"/>
                <w:szCs w:val="24"/>
              </w:rPr>
            </w:pPr>
            <w:r w:rsidRPr="005D43B1">
              <w:rPr>
                <w:szCs w:val="24"/>
              </w:rPr>
              <w:t>AM2</w:t>
            </w:r>
          </w:p>
        </w:tc>
        <w:tc>
          <w:tcPr>
            <w:tcW w:w="2670" w:type="dxa"/>
          </w:tcPr>
          <w:p w14:paraId="3DBEC539"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A" w14:textId="77777777" w:rsidR="0083529E" w:rsidRPr="005D43B1" w:rsidRDefault="0083529E" w:rsidP="00712287">
            <w:pPr>
              <w:spacing w:before="60" w:afterLines="60" w:after="144"/>
              <w:rPr>
                <w:rFonts w:cs="Arial"/>
                <w:szCs w:val="24"/>
              </w:rPr>
            </w:pPr>
            <w:r w:rsidRPr="005D43B1">
              <w:rPr>
                <w:szCs w:val="24"/>
              </w:rPr>
              <w:t>For overseas shipment/with part number</w:t>
            </w:r>
          </w:p>
        </w:tc>
      </w:tr>
      <w:tr w:rsidR="0083529E" w:rsidRPr="005D43B1" w14:paraId="3DBEC53F" w14:textId="77777777" w:rsidTr="001D3DF8">
        <w:trPr>
          <w:cantSplit/>
          <w:trHeight w:val="403"/>
        </w:trPr>
        <w:tc>
          <w:tcPr>
            <w:tcW w:w="1110" w:type="dxa"/>
          </w:tcPr>
          <w:p w14:paraId="3DBEC53C" w14:textId="77777777" w:rsidR="0083529E" w:rsidRPr="005D43B1" w:rsidRDefault="0083529E" w:rsidP="00712287">
            <w:pPr>
              <w:spacing w:before="60" w:afterLines="60" w:after="144"/>
              <w:rPr>
                <w:rFonts w:cs="Arial"/>
                <w:szCs w:val="24"/>
              </w:rPr>
            </w:pPr>
            <w:r w:rsidRPr="005D43B1">
              <w:rPr>
                <w:szCs w:val="24"/>
              </w:rPr>
              <w:t>AM4</w:t>
            </w:r>
          </w:p>
        </w:tc>
        <w:tc>
          <w:tcPr>
            <w:tcW w:w="2670" w:type="dxa"/>
          </w:tcPr>
          <w:p w14:paraId="3DBEC53D"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E" w14:textId="77777777" w:rsidR="0083529E" w:rsidRPr="005D43B1" w:rsidRDefault="0083529E" w:rsidP="00712287">
            <w:pPr>
              <w:spacing w:before="60" w:afterLines="60" w:after="144"/>
              <w:rPr>
                <w:rFonts w:cs="Arial"/>
                <w:szCs w:val="24"/>
              </w:rPr>
            </w:pPr>
            <w:r w:rsidRPr="005D43B1">
              <w:rPr>
                <w:szCs w:val="24"/>
              </w:rPr>
              <w:t>For overseas shipment/with other</w:t>
            </w:r>
          </w:p>
        </w:tc>
      </w:tr>
      <w:tr w:rsidR="0083529E" w:rsidRPr="005D43B1" w14:paraId="3DBEC543" w14:textId="77777777" w:rsidTr="001D3DF8">
        <w:trPr>
          <w:cantSplit/>
          <w:trHeight w:val="403"/>
        </w:trPr>
        <w:tc>
          <w:tcPr>
            <w:tcW w:w="1110" w:type="dxa"/>
          </w:tcPr>
          <w:p w14:paraId="3DBEC540" w14:textId="77777777" w:rsidR="0083529E" w:rsidRPr="005D43B1" w:rsidRDefault="0083529E" w:rsidP="00712287">
            <w:pPr>
              <w:spacing w:before="60" w:afterLines="60" w:after="144"/>
              <w:rPr>
                <w:rFonts w:cs="Arial"/>
                <w:szCs w:val="24"/>
              </w:rPr>
            </w:pPr>
            <w:r w:rsidRPr="005D43B1">
              <w:rPr>
                <w:szCs w:val="24"/>
              </w:rPr>
              <w:t>AM5</w:t>
            </w:r>
          </w:p>
        </w:tc>
        <w:tc>
          <w:tcPr>
            <w:tcW w:w="2670" w:type="dxa"/>
          </w:tcPr>
          <w:p w14:paraId="3DBEC541"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2" w14:textId="77777777" w:rsidR="0083529E" w:rsidRPr="005D43B1" w:rsidRDefault="0083529E" w:rsidP="00712287">
            <w:pPr>
              <w:spacing w:before="60" w:afterLines="60" w:after="144"/>
              <w:rPr>
                <w:rFonts w:cs="Arial"/>
                <w:szCs w:val="24"/>
              </w:rPr>
            </w:pPr>
            <w:r w:rsidRPr="005D43B1">
              <w:rPr>
                <w:szCs w:val="24"/>
              </w:rPr>
              <w:t>For overseas shipment/with exception data</w:t>
            </w:r>
            <w:r w:rsidRPr="005D43B1">
              <w:rPr>
                <w:szCs w:val="24"/>
                <w:vertAlign w:val="superscript"/>
              </w:rPr>
              <w:footnoteReference w:id="21"/>
            </w:r>
          </w:p>
        </w:tc>
      </w:tr>
      <w:tr w:rsidR="0083529E" w:rsidRPr="005D43B1" w14:paraId="3DBEC547" w14:textId="77777777" w:rsidTr="001D3DF8">
        <w:trPr>
          <w:cantSplit/>
          <w:trHeight w:val="403"/>
        </w:trPr>
        <w:tc>
          <w:tcPr>
            <w:tcW w:w="1110" w:type="dxa"/>
          </w:tcPr>
          <w:p w14:paraId="3DBEC544" w14:textId="77777777" w:rsidR="0083529E" w:rsidRPr="005D43B1" w:rsidRDefault="0083529E" w:rsidP="00712287">
            <w:pPr>
              <w:spacing w:before="60" w:afterLines="60" w:after="144"/>
              <w:rPr>
                <w:rFonts w:cs="Arial"/>
                <w:szCs w:val="24"/>
              </w:rPr>
            </w:pPr>
            <w:r w:rsidRPr="005D43B1">
              <w:rPr>
                <w:szCs w:val="24"/>
              </w:rPr>
              <w:t>AMA</w:t>
            </w:r>
          </w:p>
        </w:tc>
        <w:tc>
          <w:tcPr>
            <w:tcW w:w="2670" w:type="dxa"/>
          </w:tcPr>
          <w:p w14:paraId="3DBEC545"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6" w14:textId="77777777" w:rsidR="0083529E" w:rsidRPr="005D43B1" w:rsidRDefault="0083529E" w:rsidP="00712287">
            <w:pPr>
              <w:spacing w:before="60" w:afterLines="60" w:after="144"/>
              <w:rPr>
                <w:rFonts w:cs="Arial"/>
                <w:szCs w:val="24"/>
              </w:rPr>
            </w:pPr>
            <w:r w:rsidRPr="005D43B1">
              <w:rPr>
                <w:szCs w:val="24"/>
              </w:rPr>
              <w:t>For domestic shipment/with NSN/NATO stock number</w:t>
            </w:r>
          </w:p>
        </w:tc>
      </w:tr>
      <w:tr w:rsidR="0083529E" w:rsidRPr="005D43B1" w14:paraId="3DBEC54B" w14:textId="77777777" w:rsidTr="001D3DF8">
        <w:trPr>
          <w:cantSplit/>
          <w:trHeight w:val="403"/>
        </w:trPr>
        <w:tc>
          <w:tcPr>
            <w:tcW w:w="1110" w:type="dxa"/>
          </w:tcPr>
          <w:p w14:paraId="3DBEC548" w14:textId="77777777" w:rsidR="0083529E" w:rsidRPr="005D43B1" w:rsidRDefault="0083529E" w:rsidP="00712287">
            <w:pPr>
              <w:spacing w:before="60" w:afterLines="60" w:after="144"/>
              <w:rPr>
                <w:rFonts w:cs="Arial"/>
                <w:szCs w:val="24"/>
              </w:rPr>
            </w:pPr>
            <w:r w:rsidRPr="005D43B1">
              <w:rPr>
                <w:szCs w:val="24"/>
              </w:rPr>
              <w:t>AMB</w:t>
            </w:r>
          </w:p>
        </w:tc>
        <w:tc>
          <w:tcPr>
            <w:tcW w:w="2670" w:type="dxa"/>
          </w:tcPr>
          <w:p w14:paraId="3DBEC549"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A" w14:textId="77777777" w:rsidR="0083529E" w:rsidRPr="005D43B1" w:rsidRDefault="0083529E" w:rsidP="00712287">
            <w:pPr>
              <w:spacing w:before="60" w:afterLines="60" w:after="144"/>
              <w:rPr>
                <w:rFonts w:cs="Arial"/>
                <w:szCs w:val="24"/>
              </w:rPr>
            </w:pPr>
            <w:r w:rsidRPr="005D43B1">
              <w:rPr>
                <w:szCs w:val="24"/>
              </w:rPr>
              <w:t>For domestic shipment/with part number</w:t>
            </w:r>
          </w:p>
        </w:tc>
      </w:tr>
      <w:tr w:rsidR="0083529E" w:rsidRPr="005D43B1" w14:paraId="3DBEC54F" w14:textId="77777777" w:rsidTr="001D3DF8">
        <w:trPr>
          <w:cantSplit/>
          <w:trHeight w:val="403"/>
        </w:trPr>
        <w:tc>
          <w:tcPr>
            <w:tcW w:w="1110" w:type="dxa"/>
          </w:tcPr>
          <w:p w14:paraId="3DBEC54C" w14:textId="77777777" w:rsidR="0083529E" w:rsidRPr="005D43B1" w:rsidRDefault="0083529E" w:rsidP="00712287">
            <w:pPr>
              <w:spacing w:before="60" w:afterLines="60" w:after="144"/>
              <w:rPr>
                <w:rFonts w:cs="Arial"/>
                <w:szCs w:val="24"/>
              </w:rPr>
            </w:pPr>
            <w:r w:rsidRPr="005D43B1">
              <w:rPr>
                <w:szCs w:val="24"/>
              </w:rPr>
              <w:t>AMD</w:t>
            </w:r>
          </w:p>
        </w:tc>
        <w:tc>
          <w:tcPr>
            <w:tcW w:w="2670" w:type="dxa"/>
          </w:tcPr>
          <w:p w14:paraId="3DBEC54D"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E" w14:textId="77777777" w:rsidR="0083529E" w:rsidRPr="005D43B1" w:rsidRDefault="0083529E" w:rsidP="00712287">
            <w:pPr>
              <w:spacing w:before="60" w:afterLines="60" w:after="144"/>
              <w:rPr>
                <w:rFonts w:cs="Arial"/>
                <w:szCs w:val="24"/>
              </w:rPr>
            </w:pPr>
            <w:r w:rsidRPr="005D43B1">
              <w:rPr>
                <w:szCs w:val="24"/>
              </w:rPr>
              <w:t>For domestic shipment/with other</w:t>
            </w:r>
          </w:p>
        </w:tc>
      </w:tr>
      <w:tr w:rsidR="0083529E" w:rsidRPr="005D43B1" w14:paraId="3DBEC553" w14:textId="77777777" w:rsidTr="001D3DF8">
        <w:trPr>
          <w:cantSplit/>
          <w:trHeight w:val="403"/>
        </w:trPr>
        <w:tc>
          <w:tcPr>
            <w:tcW w:w="1110" w:type="dxa"/>
          </w:tcPr>
          <w:p w14:paraId="3DBEC550" w14:textId="77777777" w:rsidR="0083529E" w:rsidRPr="005D43B1" w:rsidRDefault="0083529E" w:rsidP="00712287">
            <w:pPr>
              <w:spacing w:before="60" w:afterLines="60" w:after="144"/>
              <w:rPr>
                <w:rFonts w:cs="Arial"/>
                <w:szCs w:val="24"/>
              </w:rPr>
            </w:pPr>
            <w:r w:rsidRPr="005D43B1">
              <w:rPr>
                <w:szCs w:val="24"/>
              </w:rPr>
              <w:t>AME</w:t>
            </w:r>
          </w:p>
        </w:tc>
        <w:tc>
          <w:tcPr>
            <w:tcW w:w="2670" w:type="dxa"/>
          </w:tcPr>
          <w:p w14:paraId="3DBEC551"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52" w14:textId="77777777" w:rsidR="0083529E" w:rsidRPr="005D43B1" w:rsidRDefault="0083529E" w:rsidP="00712287">
            <w:pPr>
              <w:spacing w:before="60" w:afterLines="60" w:after="144"/>
              <w:rPr>
                <w:rFonts w:cs="Arial"/>
                <w:szCs w:val="24"/>
              </w:rPr>
            </w:pPr>
            <w:r w:rsidRPr="005D43B1">
              <w:rPr>
                <w:szCs w:val="24"/>
              </w:rPr>
              <w:t>For domestic shipment/with exception data</w:t>
            </w:r>
            <w:r w:rsidRPr="005D43B1">
              <w:rPr>
                <w:szCs w:val="24"/>
                <w:vertAlign w:val="superscript"/>
              </w:rPr>
              <w:footnoteReference w:id="22"/>
            </w:r>
          </w:p>
        </w:tc>
      </w:tr>
      <w:tr w:rsidR="0083529E" w:rsidRPr="005D43B1" w14:paraId="3DBEC557" w14:textId="77777777" w:rsidTr="001D3DF8">
        <w:trPr>
          <w:cantSplit/>
          <w:trHeight w:val="403"/>
        </w:trPr>
        <w:tc>
          <w:tcPr>
            <w:tcW w:w="1110" w:type="dxa"/>
          </w:tcPr>
          <w:p w14:paraId="3DBEC554" w14:textId="77777777" w:rsidR="0083529E" w:rsidRPr="005D43B1" w:rsidRDefault="0083529E" w:rsidP="00712287">
            <w:pPr>
              <w:spacing w:before="60" w:afterLines="60" w:after="144"/>
              <w:rPr>
                <w:rFonts w:cs="Arial"/>
                <w:szCs w:val="24"/>
              </w:rPr>
            </w:pPr>
            <w:r w:rsidRPr="005D43B1">
              <w:rPr>
                <w:szCs w:val="24"/>
              </w:rPr>
              <w:t>AMF</w:t>
            </w:r>
            <w:r w:rsidRPr="005D43B1">
              <w:rPr>
                <w:rStyle w:val="FootnoteReference"/>
                <w:szCs w:val="24"/>
              </w:rPr>
              <w:footnoteReference w:id="23"/>
            </w:r>
          </w:p>
        </w:tc>
        <w:tc>
          <w:tcPr>
            <w:tcW w:w="2670" w:type="dxa"/>
          </w:tcPr>
          <w:p w14:paraId="3DBEC555" w14:textId="77777777" w:rsidR="0083529E" w:rsidRPr="005D43B1" w:rsidRDefault="0083529E" w:rsidP="00712287">
            <w:pPr>
              <w:spacing w:before="60" w:afterLines="60" w:after="144"/>
              <w:rPr>
                <w:rFonts w:cs="Arial"/>
                <w:szCs w:val="24"/>
              </w:rPr>
            </w:pPr>
            <w:r w:rsidRPr="005D43B1">
              <w:rPr>
                <w:szCs w:val="24"/>
              </w:rPr>
              <w:t>Document Modifier (process only to change SUPPADD and signal code field)</w:t>
            </w:r>
          </w:p>
        </w:tc>
        <w:tc>
          <w:tcPr>
            <w:tcW w:w="5940" w:type="dxa"/>
          </w:tcPr>
          <w:p w14:paraId="3DBEC556" w14:textId="2F36545B" w:rsidR="0083529E" w:rsidRPr="005D43B1" w:rsidRDefault="0083529E" w:rsidP="00712287">
            <w:pPr>
              <w:spacing w:before="60" w:afterLines="60" w:after="144"/>
              <w:rPr>
                <w:rFonts w:cs="Arial"/>
                <w:szCs w:val="24"/>
              </w:rPr>
            </w:pPr>
            <w:r w:rsidRPr="005D43B1">
              <w:rPr>
                <w:szCs w:val="24"/>
              </w:rPr>
              <w:t>From ICP to procurement activity.  Changes SUPADD and signal code</w:t>
            </w:r>
            <w:r w:rsidR="00397894" w:rsidRPr="005D43B1">
              <w:rPr>
                <w:szCs w:val="24"/>
              </w:rPr>
              <w:t>.</w:t>
            </w:r>
          </w:p>
        </w:tc>
      </w:tr>
      <w:tr w:rsidR="00712287" w:rsidRPr="006035AF" w14:paraId="246E8620" w14:textId="77777777" w:rsidTr="001D3DF8">
        <w:trPr>
          <w:cantSplit/>
          <w:trHeight w:val="403"/>
        </w:trPr>
        <w:tc>
          <w:tcPr>
            <w:tcW w:w="1110" w:type="dxa"/>
          </w:tcPr>
          <w:p w14:paraId="49F93DDF" w14:textId="3F1C48AD" w:rsidR="00712287" w:rsidRPr="006035AF" w:rsidRDefault="00712287" w:rsidP="00712287">
            <w:pPr>
              <w:spacing w:before="60" w:afterLines="60" w:after="144"/>
              <w:rPr>
                <w:szCs w:val="24"/>
              </w:rPr>
            </w:pPr>
            <w:r w:rsidRPr="006035AF">
              <w:rPr>
                <w:szCs w:val="24"/>
              </w:rPr>
              <w:t>AMJ</w:t>
            </w:r>
          </w:p>
        </w:tc>
        <w:tc>
          <w:tcPr>
            <w:tcW w:w="2670" w:type="dxa"/>
          </w:tcPr>
          <w:p w14:paraId="79C764EE" w14:textId="23F02EB8" w:rsidR="00712287" w:rsidRPr="006035AF" w:rsidRDefault="00712287" w:rsidP="00712287">
            <w:pPr>
              <w:spacing w:before="60" w:afterLines="60" w:after="144"/>
              <w:rPr>
                <w:szCs w:val="24"/>
              </w:rPr>
            </w:pPr>
            <w:r w:rsidRPr="006035AF">
              <w:rPr>
                <w:szCs w:val="24"/>
              </w:rPr>
              <w:t>Disposal Release Order Modification</w:t>
            </w:r>
          </w:p>
        </w:tc>
        <w:tc>
          <w:tcPr>
            <w:tcW w:w="5940" w:type="dxa"/>
          </w:tcPr>
          <w:p w14:paraId="71780541" w14:textId="26020870" w:rsidR="00712287" w:rsidRPr="006035AF" w:rsidRDefault="00712287" w:rsidP="00712287">
            <w:pPr>
              <w:spacing w:before="60" w:afterLines="60" w:after="144"/>
              <w:rPr>
                <w:szCs w:val="24"/>
              </w:rPr>
            </w:pPr>
            <w:r w:rsidRPr="006035AF">
              <w:rPr>
                <w:szCs w:val="24"/>
              </w:rPr>
              <w:t>To storage activity from ICP (Not applicable for MILSTRIP legacy formatted transactions; used for DLMS transaction exchange only).</w:t>
            </w:r>
          </w:p>
        </w:tc>
      </w:tr>
      <w:tr w:rsidR="0083529E" w:rsidRPr="005D43B1" w14:paraId="3DBEC55B" w14:textId="77777777" w:rsidTr="001D3DF8">
        <w:trPr>
          <w:cantSplit/>
          <w:trHeight w:val="403"/>
        </w:trPr>
        <w:tc>
          <w:tcPr>
            <w:tcW w:w="1110" w:type="dxa"/>
          </w:tcPr>
          <w:p w14:paraId="3DBEC558" w14:textId="77777777" w:rsidR="0083529E" w:rsidRPr="005D43B1" w:rsidRDefault="0083529E" w:rsidP="00712287">
            <w:pPr>
              <w:spacing w:before="60" w:afterLines="60" w:after="144"/>
              <w:rPr>
                <w:rFonts w:cs="Arial"/>
                <w:szCs w:val="24"/>
              </w:rPr>
            </w:pPr>
            <w:r w:rsidRPr="005D43B1">
              <w:rPr>
                <w:szCs w:val="24"/>
              </w:rPr>
              <w:t>AMP</w:t>
            </w:r>
          </w:p>
        </w:tc>
        <w:tc>
          <w:tcPr>
            <w:tcW w:w="2670" w:type="dxa"/>
          </w:tcPr>
          <w:p w14:paraId="3DBEC559" w14:textId="77777777" w:rsidR="0083529E" w:rsidRPr="005D43B1" w:rsidRDefault="0083529E" w:rsidP="00712287">
            <w:pPr>
              <w:spacing w:before="60" w:afterLines="60" w:after="144"/>
              <w:rPr>
                <w:rFonts w:cs="Arial"/>
                <w:szCs w:val="24"/>
              </w:rPr>
            </w:pPr>
            <w:r w:rsidRPr="005D43B1">
              <w:rPr>
                <w:szCs w:val="24"/>
              </w:rPr>
              <w:t>Document Modifier (process only to change RDD field)</w:t>
            </w:r>
          </w:p>
        </w:tc>
        <w:tc>
          <w:tcPr>
            <w:tcW w:w="5940" w:type="dxa"/>
          </w:tcPr>
          <w:p w14:paraId="3DBEC55A" w14:textId="45F3E17E" w:rsidR="0083529E" w:rsidRPr="005D43B1" w:rsidRDefault="0083529E" w:rsidP="00712287">
            <w:pPr>
              <w:spacing w:before="60" w:afterLines="60" w:after="144"/>
              <w:rPr>
                <w:rFonts w:cs="Arial"/>
                <w:szCs w:val="24"/>
              </w:rPr>
            </w:pPr>
            <w:r w:rsidRPr="005D43B1">
              <w:rPr>
                <w:szCs w:val="24"/>
              </w:rPr>
              <w:t>From ICP to procurement activity.  Changes RDD field (rp 62-64) to Expedite Handling Signal 555</w:t>
            </w:r>
            <w:r w:rsidR="00397894" w:rsidRPr="005D43B1">
              <w:rPr>
                <w:szCs w:val="24"/>
              </w:rPr>
              <w:t>.</w:t>
            </w:r>
          </w:p>
        </w:tc>
      </w:tr>
      <w:tr w:rsidR="0083529E" w:rsidRPr="005D43B1" w14:paraId="3DBEC55F" w14:textId="77777777" w:rsidTr="001D3DF8">
        <w:trPr>
          <w:cantSplit/>
          <w:trHeight w:val="403"/>
        </w:trPr>
        <w:tc>
          <w:tcPr>
            <w:tcW w:w="1110" w:type="dxa"/>
          </w:tcPr>
          <w:p w14:paraId="3DBEC55C" w14:textId="77777777" w:rsidR="0083529E" w:rsidRPr="005D43B1" w:rsidRDefault="0083529E" w:rsidP="00712287">
            <w:pPr>
              <w:spacing w:before="60" w:afterLines="60" w:after="144"/>
              <w:rPr>
                <w:rFonts w:cs="Arial"/>
                <w:szCs w:val="24"/>
              </w:rPr>
            </w:pPr>
            <w:r w:rsidRPr="005D43B1">
              <w:rPr>
                <w:szCs w:val="24"/>
              </w:rPr>
              <w:t>AN1</w:t>
            </w:r>
          </w:p>
        </w:tc>
        <w:tc>
          <w:tcPr>
            <w:tcW w:w="2670" w:type="dxa"/>
          </w:tcPr>
          <w:p w14:paraId="3DBEC55D"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5E" w14:textId="77777777" w:rsidR="0083529E" w:rsidRPr="005D43B1" w:rsidRDefault="0083529E" w:rsidP="00712287">
            <w:pPr>
              <w:spacing w:before="60" w:afterLines="60" w:after="144"/>
              <w:rPr>
                <w:rFonts w:cs="Arial"/>
                <w:szCs w:val="24"/>
              </w:rPr>
            </w:pPr>
            <w:r w:rsidRPr="005D43B1">
              <w:rPr>
                <w:szCs w:val="24"/>
              </w:rPr>
              <w:t>To requisitioner (rp 30-35)</w:t>
            </w:r>
          </w:p>
        </w:tc>
      </w:tr>
      <w:tr w:rsidR="0083529E" w:rsidRPr="005D43B1" w14:paraId="3DBEC563" w14:textId="77777777" w:rsidTr="001D3DF8">
        <w:trPr>
          <w:cantSplit/>
          <w:trHeight w:val="403"/>
        </w:trPr>
        <w:tc>
          <w:tcPr>
            <w:tcW w:w="1110" w:type="dxa"/>
          </w:tcPr>
          <w:p w14:paraId="3DBEC560" w14:textId="77777777" w:rsidR="0083529E" w:rsidRPr="005D43B1" w:rsidRDefault="0083529E" w:rsidP="00712287">
            <w:pPr>
              <w:spacing w:before="60" w:afterLines="60" w:after="144"/>
              <w:rPr>
                <w:rFonts w:cs="Arial"/>
                <w:szCs w:val="24"/>
              </w:rPr>
            </w:pPr>
            <w:r w:rsidRPr="005D43B1">
              <w:rPr>
                <w:szCs w:val="24"/>
              </w:rPr>
              <w:t>AN2</w:t>
            </w:r>
          </w:p>
        </w:tc>
        <w:tc>
          <w:tcPr>
            <w:tcW w:w="2670" w:type="dxa"/>
          </w:tcPr>
          <w:p w14:paraId="3DBEC561"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2" w14:textId="77777777" w:rsidR="0083529E" w:rsidRPr="005D43B1" w:rsidRDefault="0083529E" w:rsidP="00712287">
            <w:pPr>
              <w:spacing w:before="60" w:afterLines="60" w:after="144"/>
              <w:rPr>
                <w:rFonts w:cs="Arial"/>
                <w:szCs w:val="24"/>
              </w:rPr>
            </w:pPr>
            <w:r w:rsidRPr="005D43B1">
              <w:rPr>
                <w:szCs w:val="24"/>
              </w:rPr>
              <w:t>To SUPADD (rp 45-50)</w:t>
            </w:r>
          </w:p>
        </w:tc>
      </w:tr>
      <w:tr w:rsidR="0083529E" w:rsidRPr="005D43B1" w14:paraId="3DBEC567" w14:textId="77777777" w:rsidTr="001D3DF8">
        <w:trPr>
          <w:cantSplit/>
          <w:trHeight w:val="403"/>
        </w:trPr>
        <w:tc>
          <w:tcPr>
            <w:tcW w:w="1110" w:type="dxa"/>
          </w:tcPr>
          <w:p w14:paraId="3DBEC564" w14:textId="77777777" w:rsidR="0083529E" w:rsidRPr="005D43B1" w:rsidRDefault="0083529E" w:rsidP="00712287">
            <w:pPr>
              <w:spacing w:before="60" w:afterLines="60" w:after="144"/>
              <w:rPr>
                <w:rFonts w:cs="Arial"/>
                <w:szCs w:val="24"/>
              </w:rPr>
            </w:pPr>
            <w:r w:rsidRPr="005D43B1">
              <w:rPr>
                <w:szCs w:val="24"/>
              </w:rPr>
              <w:t>AN3</w:t>
            </w:r>
          </w:p>
        </w:tc>
        <w:tc>
          <w:tcPr>
            <w:tcW w:w="2670" w:type="dxa"/>
          </w:tcPr>
          <w:p w14:paraId="3DBEC565"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6" w14:textId="77777777" w:rsidR="0083529E" w:rsidRPr="005D43B1" w:rsidRDefault="0083529E" w:rsidP="00712287">
            <w:pPr>
              <w:spacing w:before="60" w:afterLines="60" w:after="144"/>
              <w:rPr>
                <w:rFonts w:cs="Arial"/>
                <w:szCs w:val="24"/>
              </w:rPr>
            </w:pPr>
            <w:r w:rsidRPr="005D43B1">
              <w:rPr>
                <w:szCs w:val="24"/>
              </w:rPr>
              <w:t>To rp 54</w:t>
            </w:r>
          </w:p>
        </w:tc>
      </w:tr>
      <w:tr w:rsidR="0083529E" w:rsidRPr="005D43B1" w14:paraId="3DBEC56B" w14:textId="77777777" w:rsidTr="001D3DF8">
        <w:trPr>
          <w:cantSplit/>
          <w:trHeight w:val="403"/>
        </w:trPr>
        <w:tc>
          <w:tcPr>
            <w:tcW w:w="1110" w:type="dxa"/>
          </w:tcPr>
          <w:p w14:paraId="3DBEC568" w14:textId="77777777" w:rsidR="0083529E" w:rsidRPr="005D43B1" w:rsidRDefault="0083529E" w:rsidP="00712287">
            <w:pPr>
              <w:spacing w:before="60" w:afterLines="60" w:after="144"/>
              <w:rPr>
                <w:rFonts w:cs="Arial"/>
                <w:szCs w:val="24"/>
              </w:rPr>
            </w:pPr>
            <w:r w:rsidRPr="005D43B1">
              <w:rPr>
                <w:szCs w:val="24"/>
              </w:rPr>
              <w:t>AN4</w:t>
            </w:r>
          </w:p>
        </w:tc>
        <w:tc>
          <w:tcPr>
            <w:tcW w:w="2670" w:type="dxa"/>
          </w:tcPr>
          <w:p w14:paraId="3DBEC569"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A" w14:textId="0CB157B9" w:rsidR="0083529E" w:rsidRPr="005D43B1" w:rsidRDefault="0083529E" w:rsidP="00712287">
            <w:pPr>
              <w:spacing w:before="60" w:afterLines="60" w:after="144"/>
              <w:rPr>
                <w:rFonts w:cs="Arial"/>
                <w:szCs w:val="24"/>
              </w:rPr>
            </w:pPr>
            <w:r w:rsidRPr="005D43B1">
              <w:rPr>
                <w:szCs w:val="24"/>
              </w:rPr>
              <w:t>To rp 55 (for intra</w:t>
            </w:r>
            <w:r w:rsidR="00397894" w:rsidRPr="005D43B1">
              <w:rPr>
                <w:szCs w:val="24"/>
              </w:rPr>
              <w:t>-</w:t>
            </w:r>
            <w:r w:rsidRPr="005D43B1">
              <w:rPr>
                <w:szCs w:val="24"/>
              </w:rPr>
              <w:t>Service use only)</w:t>
            </w:r>
          </w:p>
        </w:tc>
      </w:tr>
      <w:tr w:rsidR="0083529E" w:rsidRPr="005D43B1" w14:paraId="3DBEC56F" w14:textId="77777777" w:rsidTr="001D3DF8">
        <w:trPr>
          <w:cantSplit/>
          <w:trHeight w:val="403"/>
        </w:trPr>
        <w:tc>
          <w:tcPr>
            <w:tcW w:w="1110" w:type="dxa"/>
          </w:tcPr>
          <w:p w14:paraId="3DBEC56C" w14:textId="77777777" w:rsidR="0083529E" w:rsidRPr="005D43B1" w:rsidRDefault="0083529E" w:rsidP="00712287">
            <w:pPr>
              <w:spacing w:before="60" w:afterLines="60" w:after="144"/>
              <w:rPr>
                <w:rFonts w:cs="Arial"/>
                <w:szCs w:val="24"/>
              </w:rPr>
            </w:pPr>
            <w:r w:rsidRPr="005D43B1">
              <w:rPr>
                <w:szCs w:val="24"/>
              </w:rPr>
              <w:t>AN5</w:t>
            </w:r>
          </w:p>
        </w:tc>
        <w:tc>
          <w:tcPr>
            <w:tcW w:w="2670" w:type="dxa"/>
          </w:tcPr>
          <w:p w14:paraId="3DBEC56D"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E" w14:textId="4C5ABA37" w:rsidR="0083529E" w:rsidRPr="005D43B1" w:rsidRDefault="0083529E" w:rsidP="00712287">
            <w:pPr>
              <w:spacing w:before="60" w:afterLines="60" w:after="144"/>
              <w:rPr>
                <w:rFonts w:cs="Arial"/>
                <w:szCs w:val="24"/>
              </w:rPr>
            </w:pPr>
            <w:r w:rsidRPr="005D43B1">
              <w:rPr>
                <w:szCs w:val="24"/>
              </w:rPr>
              <w:t>To rp 56 (for intra</w:t>
            </w:r>
            <w:r w:rsidR="00397894" w:rsidRPr="005D43B1">
              <w:rPr>
                <w:szCs w:val="24"/>
              </w:rPr>
              <w:t>-</w:t>
            </w:r>
            <w:r w:rsidRPr="005D43B1">
              <w:rPr>
                <w:szCs w:val="24"/>
              </w:rPr>
              <w:t>Service use only)</w:t>
            </w:r>
          </w:p>
        </w:tc>
      </w:tr>
      <w:tr w:rsidR="0083529E" w:rsidRPr="005D43B1" w14:paraId="3DBEC573" w14:textId="77777777" w:rsidTr="001D3DF8">
        <w:trPr>
          <w:cantSplit/>
          <w:trHeight w:val="403"/>
        </w:trPr>
        <w:tc>
          <w:tcPr>
            <w:tcW w:w="1110" w:type="dxa"/>
          </w:tcPr>
          <w:p w14:paraId="3DBEC570" w14:textId="77777777" w:rsidR="0083529E" w:rsidRPr="005D43B1" w:rsidRDefault="0083529E" w:rsidP="00712287">
            <w:pPr>
              <w:spacing w:before="60" w:afterLines="60" w:after="144"/>
              <w:rPr>
                <w:rFonts w:cs="Arial"/>
                <w:szCs w:val="24"/>
              </w:rPr>
            </w:pPr>
            <w:r w:rsidRPr="005D43B1">
              <w:rPr>
                <w:szCs w:val="24"/>
              </w:rPr>
              <w:t>AN9</w:t>
            </w:r>
          </w:p>
        </w:tc>
        <w:tc>
          <w:tcPr>
            <w:tcW w:w="2670" w:type="dxa"/>
          </w:tcPr>
          <w:p w14:paraId="3DBEC571" w14:textId="77777777" w:rsidR="0083529E" w:rsidRPr="005D43B1" w:rsidRDefault="0083529E" w:rsidP="00712287">
            <w:pPr>
              <w:spacing w:before="60" w:afterLines="60" w:after="144"/>
              <w:rPr>
                <w:rFonts w:cs="Arial"/>
                <w:szCs w:val="24"/>
                <w:lang w:val="fr-FR"/>
              </w:rPr>
            </w:pPr>
            <w:proofErr w:type="spellStart"/>
            <w:r w:rsidRPr="005D43B1">
              <w:rPr>
                <w:szCs w:val="24"/>
                <w:lang w:val="fr-FR"/>
              </w:rPr>
              <w:t>Materiel</w:t>
            </w:r>
            <w:proofErr w:type="spellEnd"/>
            <w:r w:rsidRPr="005D43B1">
              <w:rPr>
                <w:szCs w:val="24"/>
                <w:lang w:val="fr-FR"/>
              </w:rPr>
              <w:t xml:space="preserve"> Obligation Validation Control Document</w:t>
            </w:r>
          </w:p>
        </w:tc>
        <w:tc>
          <w:tcPr>
            <w:tcW w:w="5940" w:type="dxa"/>
          </w:tcPr>
          <w:p w14:paraId="3DBEC572" w14:textId="77777777" w:rsidR="0083529E" w:rsidRPr="005D43B1" w:rsidRDefault="0083529E" w:rsidP="00712287">
            <w:pPr>
              <w:spacing w:before="60" w:afterLines="60" w:after="144"/>
              <w:rPr>
                <w:rFonts w:cs="Arial"/>
                <w:szCs w:val="24"/>
              </w:rPr>
            </w:pPr>
            <w:r w:rsidRPr="005D43B1">
              <w:rPr>
                <w:szCs w:val="24"/>
              </w:rPr>
              <w:t>Header document used when forwarding request documents by DMS or mail</w:t>
            </w:r>
          </w:p>
        </w:tc>
      </w:tr>
      <w:tr w:rsidR="0083529E" w:rsidRPr="005D43B1" w14:paraId="3DBEC577" w14:textId="77777777" w:rsidTr="001D3DF8">
        <w:trPr>
          <w:cantSplit/>
          <w:trHeight w:val="403"/>
        </w:trPr>
        <w:tc>
          <w:tcPr>
            <w:tcW w:w="1110" w:type="dxa"/>
          </w:tcPr>
          <w:p w14:paraId="3DBEC574" w14:textId="77777777" w:rsidR="0083529E" w:rsidRPr="005D43B1" w:rsidRDefault="0083529E" w:rsidP="00712287">
            <w:pPr>
              <w:spacing w:before="60" w:afterLines="60" w:after="144"/>
              <w:rPr>
                <w:rFonts w:cs="Arial"/>
                <w:szCs w:val="24"/>
              </w:rPr>
            </w:pPr>
            <w:r w:rsidRPr="005D43B1">
              <w:rPr>
                <w:szCs w:val="24"/>
              </w:rPr>
              <w:t>ANZ</w:t>
            </w:r>
          </w:p>
        </w:tc>
        <w:tc>
          <w:tcPr>
            <w:tcW w:w="2670" w:type="dxa"/>
          </w:tcPr>
          <w:p w14:paraId="3DBEC575" w14:textId="77777777" w:rsidR="0083529E" w:rsidRPr="005D43B1" w:rsidRDefault="0083529E" w:rsidP="00712287">
            <w:pPr>
              <w:spacing w:before="60" w:afterLines="60" w:after="144"/>
              <w:rPr>
                <w:rFonts w:cs="Arial"/>
                <w:szCs w:val="24"/>
              </w:rPr>
            </w:pPr>
            <w:r w:rsidRPr="005D43B1">
              <w:rPr>
                <w:szCs w:val="24"/>
              </w:rPr>
              <w:t>Materiel Obligation Validation Request Follow</w:t>
            </w:r>
            <w:r w:rsidR="00255CF6" w:rsidRPr="005D43B1">
              <w:rPr>
                <w:szCs w:val="24"/>
              </w:rPr>
              <w:t>-</w:t>
            </w:r>
            <w:r w:rsidRPr="005D43B1">
              <w:rPr>
                <w:szCs w:val="24"/>
              </w:rPr>
              <w:t>up Control</w:t>
            </w:r>
          </w:p>
        </w:tc>
        <w:tc>
          <w:tcPr>
            <w:tcW w:w="5940" w:type="dxa"/>
          </w:tcPr>
          <w:p w14:paraId="3DBEC576" w14:textId="77777777" w:rsidR="0083529E" w:rsidRPr="005D43B1" w:rsidRDefault="0083529E" w:rsidP="00712287">
            <w:pPr>
              <w:spacing w:before="60" w:afterLines="60" w:after="144"/>
              <w:rPr>
                <w:rFonts w:cs="Arial"/>
                <w:szCs w:val="24"/>
              </w:rPr>
            </w:pPr>
            <w:r w:rsidRPr="005D43B1">
              <w:rPr>
                <w:szCs w:val="24"/>
              </w:rPr>
              <w:t>Header document used when following up on request documents previously forwarded (</w:t>
            </w:r>
            <w:r w:rsidR="002443CA" w:rsidRPr="005D43B1">
              <w:rPr>
                <w:szCs w:val="24"/>
              </w:rPr>
              <w:t>DIC</w:t>
            </w:r>
            <w:r w:rsidRPr="005D43B1">
              <w:rPr>
                <w:szCs w:val="24"/>
              </w:rPr>
              <w:t xml:space="preserve"> AN9) by DMS or mail</w:t>
            </w:r>
          </w:p>
        </w:tc>
      </w:tr>
      <w:tr w:rsidR="0083529E" w:rsidRPr="005D43B1" w14:paraId="3DBEC57B" w14:textId="77777777" w:rsidTr="001D3DF8">
        <w:trPr>
          <w:cantSplit/>
          <w:trHeight w:val="403"/>
        </w:trPr>
        <w:tc>
          <w:tcPr>
            <w:tcW w:w="1110" w:type="dxa"/>
          </w:tcPr>
          <w:p w14:paraId="3DBEC578" w14:textId="77777777" w:rsidR="0083529E" w:rsidRPr="005D43B1" w:rsidRDefault="0083529E" w:rsidP="00712287">
            <w:pPr>
              <w:spacing w:before="60" w:afterLines="60" w:after="144"/>
              <w:rPr>
                <w:rFonts w:cs="Arial"/>
                <w:szCs w:val="24"/>
              </w:rPr>
            </w:pPr>
            <w:r w:rsidRPr="005D43B1">
              <w:rPr>
                <w:szCs w:val="24"/>
              </w:rPr>
              <w:t>AP1</w:t>
            </w:r>
          </w:p>
        </w:tc>
        <w:tc>
          <w:tcPr>
            <w:tcW w:w="2670" w:type="dxa"/>
          </w:tcPr>
          <w:p w14:paraId="3DBEC579"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7A" w14:textId="77777777" w:rsidR="0083529E" w:rsidRPr="005D43B1" w:rsidRDefault="0083529E" w:rsidP="00712287">
            <w:pPr>
              <w:spacing w:before="60" w:afterLines="60" w:after="144"/>
              <w:rPr>
                <w:rFonts w:cs="Arial"/>
                <w:szCs w:val="24"/>
              </w:rPr>
            </w:pPr>
            <w:r w:rsidRPr="005D43B1">
              <w:rPr>
                <w:szCs w:val="24"/>
              </w:rPr>
              <w:t>From requisitioner (rp 30-35)</w:t>
            </w:r>
          </w:p>
        </w:tc>
      </w:tr>
      <w:tr w:rsidR="0083529E" w:rsidRPr="005D43B1" w14:paraId="3DBEC57F" w14:textId="77777777" w:rsidTr="001D3DF8">
        <w:trPr>
          <w:cantSplit/>
          <w:trHeight w:val="403"/>
        </w:trPr>
        <w:tc>
          <w:tcPr>
            <w:tcW w:w="1110" w:type="dxa"/>
          </w:tcPr>
          <w:p w14:paraId="3DBEC57C" w14:textId="77777777" w:rsidR="0083529E" w:rsidRPr="005D43B1" w:rsidRDefault="0083529E" w:rsidP="00712287">
            <w:pPr>
              <w:spacing w:before="60" w:afterLines="60" w:after="144"/>
              <w:rPr>
                <w:rFonts w:cs="Arial"/>
                <w:szCs w:val="24"/>
              </w:rPr>
            </w:pPr>
            <w:r w:rsidRPr="005D43B1">
              <w:rPr>
                <w:szCs w:val="24"/>
              </w:rPr>
              <w:t>AP2</w:t>
            </w:r>
          </w:p>
        </w:tc>
        <w:tc>
          <w:tcPr>
            <w:tcW w:w="2670" w:type="dxa"/>
          </w:tcPr>
          <w:p w14:paraId="3DBEC57D"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7E" w14:textId="77777777" w:rsidR="0083529E" w:rsidRPr="005D43B1" w:rsidRDefault="0083529E" w:rsidP="00712287">
            <w:pPr>
              <w:spacing w:before="60" w:afterLines="60" w:after="144"/>
              <w:rPr>
                <w:rFonts w:cs="Arial"/>
                <w:szCs w:val="24"/>
              </w:rPr>
            </w:pPr>
            <w:r w:rsidRPr="005D43B1">
              <w:rPr>
                <w:szCs w:val="24"/>
              </w:rPr>
              <w:t>From SUPADD (RP 45-50)</w:t>
            </w:r>
          </w:p>
        </w:tc>
      </w:tr>
      <w:tr w:rsidR="0083529E" w:rsidRPr="005D43B1" w14:paraId="3DBEC583" w14:textId="77777777" w:rsidTr="001D3DF8">
        <w:trPr>
          <w:cantSplit/>
          <w:trHeight w:val="403"/>
        </w:trPr>
        <w:tc>
          <w:tcPr>
            <w:tcW w:w="1110" w:type="dxa"/>
          </w:tcPr>
          <w:p w14:paraId="3DBEC580" w14:textId="77777777" w:rsidR="0083529E" w:rsidRPr="005D43B1" w:rsidRDefault="0083529E" w:rsidP="00712287">
            <w:pPr>
              <w:spacing w:before="60" w:afterLines="60" w:after="144"/>
              <w:rPr>
                <w:rFonts w:cs="Arial"/>
                <w:szCs w:val="24"/>
              </w:rPr>
            </w:pPr>
            <w:r w:rsidRPr="005D43B1">
              <w:rPr>
                <w:szCs w:val="24"/>
              </w:rPr>
              <w:t>AP3</w:t>
            </w:r>
          </w:p>
        </w:tc>
        <w:tc>
          <w:tcPr>
            <w:tcW w:w="2670" w:type="dxa"/>
          </w:tcPr>
          <w:p w14:paraId="3DBEC581"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2" w14:textId="77777777" w:rsidR="0083529E" w:rsidRPr="005D43B1" w:rsidRDefault="0083529E" w:rsidP="00712287">
            <w:pPr>
              <w:spacing w:before="60" w:afterLines="60" w:after="144"/>
              <w:rPr>
                <w:rFonts w:cs="Arial"/>
                <w:szCs w:val="24"/>
              </w:rPr>
            </w:pPr>
            <w:r w:rsidRPr="005D43B1">
              <w:rPr>
                <w:szCs w:val="24"/>
              </w:rPr>
              <w:t>From rp 54</w:t>
            </w:r>
          </w:p>
        </w:tc>
      </w:tr>
      <w:tr w:rsidR="0083529E" w:rsidRPr="005D43B1" w14:paraId="3DBEC587" w14:textId="77777777" w:rsidTr="001D3DF8">
        <w:trPr>
          <w:cantSplit/>
          <w:trHeight w:val="403"/>
        </w:trPr>
        <w:tc>
          <w:tcPr>
            <w:tcW w:w="1110" w:type="dxa"/>
          </w:tcPr>
          <w:p w14:paraId="3DBEC584" w14:textId="77777777" w:rsidR="0083529E" w:rsidRPr="005D43B1" w:rsidRDefault="0083529E" w:rsidP="00712287">
            <w:pPr>
              <w:spacing w:before="60" w:afterLines="60" w:after="144"/>
              <w:rPr>
                <w:rFonts w:cs="Arial"/>
                <w:szCs w:val="24"/>
              </w:rPr>
            </w:pPr>
            <w:r w:rsidRPr="005D43B1">
              <w:rPr>
                <w:szCs w:val="24"/>
              </w:rPr>
              <w:t>AP4</w:t>
            </w:r>
          </w:p>
        </w:tc>
        <w:tc>
          <w:tcPr>
            <w:tcW w:w="2670" w:type="dxa"/>
          </w:tcPr>
          <w:p w14:paraId="3DBEC585"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6" w14:textId="003272AB" w:rsidR="0083529E" w:rsidRPr="005D43B1" w:rsidRDefault="0083529E" w:rsidP="00712287">
            <w:pPr>
              <w:spacing w:before="60" w:afterLines="60" w:after="144"/>
              <w:rPr>
                <w:rFonts w:cs="Arial"/>
                <w:szCs w:val="24"/>
              </w:rPr>
            </w:pPr>
            <w:r w:rsidRPr="005D43B1">
              <w:rPr>
                <w:szCs w:val="24"/>
              </w:rPr>
              <w:t>From rp 55 (for intra</w:t>
            </w:r>
            <w:r w:rsidR="00397894" w:rsidRPr="005D43B1">
              <w:rPr>
                <w:szCs w:val="24"/>
              </w:rPr>
              <w:t>-</w:t>
            </w:r>
            <w:r w:rsidRPr="005D43B1">
              <w:rPr>
                <w:szCs w:val="24"/>
              </w:rPr>
              <w:t>Service use only)</w:t>
            </w:r>
          </w:p>
        </w:tc>
      </w:tr>
      <w:tr w:rsidR="0083529E" w:rsidRPr="005D43B1" w14:paraId="3DBEC58B" w14:textId="77777777" w:rsidTr="001D3DF8">
        <w:trPr>
          <w:cantSplit/>
          <w:trHeight w:val="403"/>
        </w:trPr>
        <w:tc>
          <w:tcPr>
            <w:tcW w:w="1110" w:type="dxa"/>
          </w:tcPr>
          <w:p w14:paraId="3DBEC588" w14:textId="77777777" w:rsidR="0083529E" w:rsidRPr="005D43B1" w:rsidRDefault="0083529E" w:rsidP="00712287">
            <w:pPr>
              <w:spacing w:before="60" w:afterLines="60" w:after="144"/>
              <w:rPr>
                <w:rFonts w:cs="Arial"/>
                <w:szCs w:val="24"/>
              </w:rPr>
            </w:pPr>
            <w:r w:rsidRPr="005D43B1">
              <w:rPr>
                <w:szCs w:val="24"/>
              </w:rPr>
              <w:t>AP5</w:t>
            </w:r>
          </w:p>
        </w:tc>
        <w:tc>
          <w:tcPr>
            <w:tcW w:w="2670" w:type="dxa"/>
          </w:tcPr>
          <w:p w14:paraId="3DBEC589"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A" w14:textId="68458E1C" w:rsidR="0083529E" w:rsidRPr="005D43B1" w:rsidRDefault="0083529E" w:rsidP="00712287">
            <w:pPr>
              <w:spacing w:before="60" w:afterLines="60" w:after="144"/>
              <w:rPr>
                <w:rFonts w:cs="Arial"/>
                <w:szCs w:val="24"/>
              </w:rPr>
            </w:pPr>
            <w:r w:rsidRPr="005D43B1">
              <w:rPr>
                <w:szCs w:val="24"/>
              </w:rPr>
              <w:t>From rp 56 (for intra</w:t>
            </w:r>
            <w:r w:rsidR="00397894" w:rsidRPr="005D43B1">
              <w:rPr>
                <w:szCs w:val="24"/>
              </w:rPr>
              <w:t>-</w:t>
            </w:r>
            <w:r w:rsidRPr="005D43B1">
              <w:rPr>
                <w:szCs w:val="24"/>
              </w:rPr>
              <w:t>Service use only)</w:t>
            </w:r>
          </w:p>
        </w:tc>
      </w:tr>
      <w:tr w:rsidR="0083529E" w:rsidRPr="005D43B1" w14:paraId="3DBEC58F" w14:textId="77777777" w:rsidTr="001D3DF8">
        <w:trPr>
          <w:cantSplit/>
          <w:trHeight w:val="403"/>
        </w:trPr>
        <w:tc>
          <w:tcPr>
            <w:tcW w:w="1110" w:type="dxa"/>
          </w:tcPr>
          <w:p w14:paraId="3DBEC58C" w14:textId="77777777" w:rsidR="0083529E" w:rsidRPr="005D43B1" w:rsidRDefault="0083529E" w:rsidP="00712287">
            <w:pPr>
              <w:spacing w:before="60" w:afterLines="60" w:after="144"/>
              <w:rPr>
                <w:rFonts w:cs="Arial"/>
                <w:szCs w:val="24"/>
              </w:rPr>
            </w:pPr>
            <w:r w:rsidRPr="005D43B1">
              <w:rPr>
                <w:szCs w:val="24"/>
              </w:rPr>
              <w:t>AP8</w:t>
            </w:r>
            <w:r w:rsidRPr="005D43B1">
              <w:rPr>
                <w:rStyle w:val="FootnoteReference"/>
                <w:szCs w:val="24"/>
              </w:rPr>
              <w:footnoteReference w:id="24"/>
            </w:r>
          </w:p>
        </w:tc>
        <w:tc>
          <w:tcPr>
            <w:tcW w:w="2670" w:type="dxa"/>
          </w:tcPr>
          <w:p w14:paraId="3DBEC58D"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Materiel Obligation Validation Response</w:t>
            </w:r>
          </w:p>
        </w:tc>
        <w:tc>
          <w:tcPr>
            <w:tcW w:w="5940" w:type="dxa"/>
          </w:tcPr>
          <w:p w14:paraId="3DBEC58E" w14:textId="01C71EA7" w:rsidR="0083529E" w:rsidRPr="005D43B1" w:rsidRDefault="0083529E" w:rsidP="00712287">
            <w:pPr>
              <w:spacing w:before="60" w:afterLines="60" w:after="144"/>
              <w:rPr>
                <w:rFonts w:cs="Arial"/>
                <w:szCs w:val="24"/>
              </w:rPr>
            </w:pPr>
            <w:r w:rsidRPr="005D43B1">
              <w:rPr>
                <w:szCs w:val="24"/>
              </w:rPr>
              <w:t>DAAS transaction to effect MOV response for specified activities.  Also used by activities to have DAAS provide responses for validated MOV requests (</w:t>
            </w:r>
            <w:r w:rsidR="00397894" w:rsidRPr="005D43B1">
              <w:rPr>
                <w:szCs w:val="24"/>
              </w:rPr>
              <w:t>C</w:t>
            </w:r>
            <w:r w:rsidRPr="005D43B1">
              <w:rPr>
                <w:szCs w:val="24"/>
              </w:rPr>
              <w:t>hapter 7, C7.1.11.2.)</w:t>
            </w:r>
          </w:p>
        </w:tc>
      </w:tr>
      <w:tr w:rsidR="0083529E" w:rsidRPr="005D43B1" w14:paraId="3DBEC593" w14:textId="77777777" w:rsidTr="001D3DF8">
        <w:trPr>
          <w:cantSplit/>
          <w:trHeight w:val="403"/>
        </w:trPr>
        <w:tc>
          <w:tcPr>
            <w:tcW w:w="1110" w:type="dxa"/>
          </w:tcPr>
          <w:p w14:paraId="3DBEC590" w14:textId="77777777" w:rsidR="0083529E" w:rsidRPr="005D43B1" w:rsidRDefault="0083529E" w:rsidP="00712287">
            <w:pPr>
              <w:spacing w:before="60" w:afterLines="60" w:after="144"/>
              <w:rPr>
                <w:rFonts w:cs="Arial"/>
                <w:szCs w:val="24"/>
              </w:rPr>
            </w:pPr>
            <w:r w:rsidRPr="005D43B1">
              <w:rPr>
                <w:szCs w:val="24"/>
              </w:rPr>
              <w:t>AP9</w:t>
            </w:r>
          </w:p>
        </w:tc>
        <w:tc>
          <w:tcPr>
            <w:tcW w:w="2670" w:type="dxa"/>
          </w:tcPr>
          <w:p w14:paraId="3DBEC591" w14:textId="77777777" w:rsidR="0083529E" w:rsidRPr="005D43B1" w:rsidRDefault="0083529E" w:rsidP="00712287">
            <w:pPr>
              <w:spacing w:before="60" w:afterLines="60" w:after="144"/>
              <w:rPr>
                <w:rFonts w:cs="Arial"/>
                <w:szCs w:val="24"/>
              </w:rPr>
            </w:pPr>
            <w:r w:rsidRPr="005D43B1">
              <w:rPr>
                <w:szCs w:val="24"/>
              </w:rPr>
              <w:t>Receipt Confirmation for Materiel Obligation Validation Requests</w:t>
            </w:r>
          </w:p>
        </w:tc>
        <w:tc>
          <w:tcPr>
            <w:tcW w:w="5940" w:type="dxa"/>
          </w:tcPr>
          <w:p w14:paraId="3DBEC592" w14:textId="77777777" w:rsidR="0083529E" w:rsidRPr="005D43B1" w:rsidRDefault="0083529E" w:rsidP="00712287">
            <w:pPr>
              <w:spacing w:before="60" w:afterLines="60" w:after="144"/>
              <w:rPr>
                <w:rFonts w:cs="Arial"/>
                <w:szCs w:val="24"/>
              </w:rPr>
            </w:pPr>
            <w:r w:rsidRPr="005D43B1">
              <w:rPr>
                <w:szCs w:val="24"/>
              </w:rPr>
              <w:t>Return document for acknowledgment of documents transmitted either by DMS or mail</w:t>
            </w:r>
          </w:p>
        </w:tc>
      </w:tr>
      <w:tr w:rsidR="0083529E" w:rsidRPr="005D43B1" w14:paraId="3DBEC597" w14:textId="77777777" w:rsidTr="001D3DF8">
        <w:trPr>
          <w:cantSplit/>
          <w:trHeight w:val="403"/>
        </w:trPr>
        <w:tc>
          <w:tcPr>
            <w:tcW w:w="1110" w:type="dxa"/>
          </w:tcPr>
          <w:p w14:paraId="3DBEC594" w14:textId="77777777" w:rsidR="0083529E" w:rsidRPr="005D43B1" w:rsidRDefault="0083529E" w:rsidP="00712287">
            <w:pPr>
              <w:spacing w:before="60" w:afterLines="60" w:after="144"/>
              <w:rPr>
                <w:rFonts w:cs="Arial"/>
                <w:szCs w:val="24"/>
              </w:rPr>
            </w:pPr>
            <w:r w:rsidRPr="005D43B1">
              <w:rPr>
                <w:szCs w:val="24"/>
              </w:rPr>
              <w:t>APR</w:t>
            </w:r>
            <w:r w:rsidRPr="005D43B1">
              <w:rPr>
                <w:rStyle w:val="FootnoteReference"/>
                <w:szCs w:val="24"/>
              </w:rPr>
              <w:footnoteReference w:id="25"/>
            </w:r>
          </w:p>
        </w:tc>
        <w:tc>
          <w:tcPr>
            <w:tcW w:w="2670" w:type="dxa"/>
          </w:tcPr>
          <w:p w14:paraId="3DBEC595" w14:textId="77777777" w:rsidR="0083529E" w:rsidRPr="005D43B1" w:rsidRDefault="0083529E" w:rsidP="00712287">
            <w:pPr>
              <w:spacing w:before="60" w:afterLines="60" w:after="144"/>
              <w:rPr>
                <w:rFonts w:cs="Arial"/>
                <w:szCs w:val="24"/>
              </w:rPr>
            </w:pPr>
            <w:r w:rsidRPr="005D43B1">
              <w:rPr>
                <w:szCs w:val="24"/>
              </w:rPr>
              <w:t>Materiel Obligation Validation Reinstatement Request</w:t>
            </w:r>
          </w:p>
        </w:tc>
        <w:tc>
          <w:tcPr>
            <w:tcW w:w="5940" w:type="dxa"/>
          </w:tcPr>
          <w:p w14:paraId="3DBEC596" w14:textId="4EEFA4DD" w:rsidR="0083529E" w:rsidRPr="005D43B1" w:rsidRDefault="0083529E" w:rsidP="00712287">
            <w:pPr>
              <w:spacing w:before="60" w:afterLines="60" w:after="144"/>
              <w:rPr>
                <w:rFonts w:cs="Arial"/>
                <w:szCs w:val="24"/>
              </w:rPr>
            </w:pPr>
            <w:r w:rsidRPr="005D43B1">
              <w:rPr>
                <w:szCs w:val="24"/>
              </w:rPr>
              <w:t xml:space="preserve">Notification to </w:t>
            </w:r>
            <w:r w:rsidR="00104CDD" w:rsidRPr="005D43B1">
              <w:rPr>
                <w:szCs w:val="24"/>
              </w:rPr>
              <w:t>source of supply</w:t>
            </w:r>
            <w:r w:rsidRPr="005D43B1">
              <w:rPr>
                <w:szCs w:val="24"/>
              </w:rPr>
              <w:t xml:space="preserve"> requesting reinstatement of a requisition canceled under MOV</w:t>
            </w:r>
          </w:p>
        </w:tc>
      </w:tr>
      <w:tr w:rsidR="0083529E" w:rsidRPr="005D43B1" w14:paraId="3DBEC59B" w14:textId="77777777" w:rsidTr="001D3DF8">
        <w:trPr>
          <w:cantSplit/>
          <w:trHeight w:val="403"/>
        </w:trPr>
        <w:tc>
          <w:tcPr>
            <w:tcW w:w="1110" w:type="dxa"/>
          </w:tcPr>
          <w:p w14:paraId="3DBEC598" w14:textId="77777777" w:rsidR="0083529E" w:rsidRPr="005D43B1" w:rsidRDefault="0083529E" w:rsidP="00712287">
            <w:pPr>
              <w:spacing w:before="60" w:afterLines="60" w:after="144"/>
              <w:rPr>
                <w:rFonts w:cs="Arial"/>
                <w:szCs w:val="24"/>
              </w:rPr>
            </w:pPr>
            <w:r w:rsidRPr="005D43B1">
              <w:rPr>
                <w:szCs w:val="24"/>
              </w:rPr>
              <w:t>APX</w:t>
            </w:r>
          </w:p>
        </w:tc>
        <w:tc>
          <w:tcPr>
            <w:tcW w:w="2670" w:type="dxa"/>
          </w:tcPr>
          <w:p w14:paraId="3DBEC599" w14:textId="77777777" w:rsidR="0083529E" w:rsidRPr="005D43B1" w:rsidRDefault="0083529E" w:rsidP="00712287">
            <w:pPr>
              <w:spacing w:before="60" w:afterLines="60" w:after="144"/>
              <w:rPr>
                <w:rFonts w:cs="Arial"/>
                <w:szCs w:val="24"/>
              </w:rPr>
            </w:pPr>
            <w:r w:rsidRPr="005D43B1">
              <w:rPr>
                <w:szCs w:val="24"/>
              </w:rPr>
              <w:t>Notice of Non</w:t>
            </w:r>
            <w:r w:rsidR="00661B08" w:rsidRPr="005D43B1">
              <w:rPr>
                <w:szCs w:val="24"/>
              </w:rPr>
              <w:t>-</w:t>
            </w:r>
            <w:r w:rsidRPr="005D43B1">
              <w:rPr>
                <w:szCs w:val="24"/>
              </w:rPr>
              <w:t>receipt of Total Batch of MOV Documents</w:t>
            </w:r>
          </w:p>
        </w:tc>
        <w:tc>
          <w:tcPr>
            <w:tcW w:w="5940" w:type="dxa"/>
          </w:tcPr>
          <w:p w14:paraId="3DBEC59A" w14:textId="5A9494F7" w:rsidR="0083529E" w:rsidRPr="005D43B1" w:rsidRDefault="0083529E" w:rsidP="00712287">
            <w:pPr>
              <w:spacing w:before="60" w:afterLines="60" w:after="144"/>
              <w:rPr>
                <w:rFonts w:cs="Arial"/>
                <w:szCs w:val="24"/>
              </w:rPr>
            </w:pPr>
            <w:r w:rsidRPr="005D43B1">
              <w:rPr>
                <w:szCs w:val="24"/>
              </w:rPr>
              <w:t xml:space="preserve">Notification to DAAS or the </w:t>
            </w:r>
            <w:r w:rsidR="00104CDD" w:rsidRPr="005D43B1">
              <w:rPr>
                <w:szCs w:val="24"/>
              </w:rPr>
              <w:t>source of supply</w:t>
            </w:r>
            <w:r w:rsidRPr="005D43B1">
              <w:rPr>
                <w:szCs w:val="24"/>
              </w:rPr>
              <w:t xml:space="preserve"> that the total number of documents indicated in the control document was not received</w:t>
            </w:r>
          </w:p>
        </w:tc>
      </w:tr>
      <w:tr w:rsidR="0083529E" w:rsidRPr="005D43B1" w14:paraId="3DBEC59F" w14:textId="77777777" w:rsidTr="001D3DF8">
        <w:trPr>
          <w:cantSplit/>
          <w:trHeight w:val="403"/>
        </w:trPr>
        <w:tc>
          <w:tcPr>
            <w:tcW w:w="1110" w:type="dxa"/>
          </w:tcPr>
          <w:p w14:paraId="3DBEC59C" w14:textId="77777777" w:rsidR="0083529E" w:rsidRPr="005D43B1" w:rsidRDefault="0083529E" w:rsidP="00712287">
            <w:pPr>
              <w:spacing w:before="60" w:afterLines="60" w:after="144"/>
              <w:rPr>
                <w:rFonts w:cs="Arial"/>
                <w:szCs w:val="24"/>
              </w:rPr>
            </w:pPr>
            <w:r w:rsidRPr="005D43B1">
              <w:rPr>
                <w:szCs w:val="24"/>
              </w:rPr>
              <w:t>AR0</w:t>
            </w:r>
          </w:p>
        </w:tc>
        <w:tc>
          <w:tcPr>
            <w:tcW w:w="2670" w:type="dxa"/>
          </w:tcPr>
          <w:p w14:paraId="3DBEC59D"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9E" w14:textId="110185F4" w:rsidR="0083529E" w:rsidRPr="005D43B1" w:rsidRDefault="0083529E" w:rsidP="00712287">
            <w:pPr>
              <w:spacing w:before="60" w:afterLines="60" w:after="144"/>
              <w:rPr>
                <w:rFonts w:cs="Arial"/>
                <w:szCs w:val="24"/>
              </w:rPr>
            </w:pPr>
            <w:r w:rsidRPr="005D43B1">
              <w:rPr>
                <w:szCs w:val="24"/>
              </w:rPr>
              <w:t>To ICP from storage</w:t>
            </w:r>
            <w:r w:rsidR="002D0158" w:rsidRPr="005D43B1">
              <w:rPr>
                <w:szCs w:val="24"/>
              </w:rPr>
              <w:t>.</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A3" w14:textId="77777777" w:rsidTr="001D3DF8">
        <w:trPr>
          <w:cantSplit/>
          <w:trHeight w:val="403"/>
        </w:trPr>
        <w:tc>
          <w:tcPr>
            <w:tcW w:w="1110" w:type="dxa"/>
          </w:tcPr>
          <w:p w14:paraId="3DBEC5A0" w14:textId="77777777" w:rsidR="0083529E" w:rsidRPr="005D43B1" w:rsidRDefault="0083529E" w:rsidP="00712287">
            <w:pPr>
              <w:spacing w:before="60" w:afterLines="60" w:after="144"/>
              <w:rPr>
                <w:rFonts w:cs="Arial"/>
                <w:szCs w:val="24"/>
              </w:rPr>
            </w:pPr>
            <w:r w:rsidRPr="005D43B1">
              <w:rPr>
                <w:szCs w:val="24"/>
              </w:rPr>
              <w:t>ARA</w:t>
            </w:r>
          </w:p>
        </w:tc>
        <w:tc>
          <w:tcPr>
            <w:tcW w:w="2670" w:type="dxa"/>
          </w:tcPr>
          <w:p w14:paraId="3DBEC5A1"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A2" w14:textId="2605BEE0" w:rsidR="0083529E" w:rsidRPr="005D43B1" w:rsidRDefault="0083529E" w:rsidP="00712287">
            <w:pPr>
              <w:spacing w:before="60" w:afterLines="60" w:after="144"/>
              <w:rPr>
                <w:rFonts w:cs="Arial"/>
                <w:szCs w:val="24"/>
              </w:rPr>
            </w:pPr>
            <w:r w:rsidRPr="005D43B1">
              <w:rPr>
                <w:szCs w:val="24"/>
              </w:rPr>
              <w:t>For release of quantity greater than requested (due to unit pack)</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5A7" w14:textId="77777777" w:rsidTr="001D3DF8">
        <w:trPr>
          <w:cantSplit/>
          <w:trHeight w:val="403"/>
        </w:trPr>
        <w:tc>
          <w:tcPr>
            <w:tcW w:w="1110" w:type="dxa"/>
          </w:tcPr>
          <w:p w14:paraId="3DBEC5A4" w14:textId="77777777" w:rsidR="0083529E" w:rsidRPr="005D43B1" w:rsidRDefault="0083529E" w:rsidP="00712287">
            <w:pPr>
              <w:spacing w:before="60" w:afterLines="60" w:after="144"/>
              <w:rPr>
                <w:rFonts w:cs="Arial"/>
                <w:szCs w:val="24"/>
              </w:rPr>
            </w:pPr>
            <w:r w:rsidRPr="005D43B1">
              <w:rPr>
                <w:szCs w:val="24"/>
              </w:rPr>
              <w:t>ARB</w:t>
            </w:r>
          </w:p>
        </w:tc>
        <w:tc>
          <w:tcPr>
            <w:tcW w:w="2670" w:type="dxa"/>
          </w:tcPr>
          <w:p w14:paraId="3DBEC5A5"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A6" w14:textId="6D364550" w:rsidR="0083529E" w:rsidRPr="005D43B1" w:rsidRDefault="0083529E" w:rsidP="00712287">
            <w:pPr>
              <w:spacing w:before="60" w:afterLines="60" w:after="144"/>
              <w:rPr>
                <w:rFonts w:cs="Arial"/>
                <w:szCs w:val="24"/>
              </w:rPr>
            </w:pPr>
            <w:r w:rsidRPr="005D43B1">
              <w:rPr>
                <w:szCs w:val="24"/>
              </w:rPr>
              <w:t>For release of quantity less than requested (due to unit pack)</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5AB" w14:textId="77777777" w:rsidTr="001D3DF8">
        <w:trPr>
          <w:cantSplit/>
          <w:trHeight w:val="403"/>
        </w:trPr>
        <w:tc>
          <w:tcPr>
            <w:tcW w:w="1110" w:type="dxa"/>
          </w:tcPr>
          <w:p w14:paraId="3DBEC5A8" w14:textId="77777777" w:rsidR="0083529E" w:rsidRPr="005D43B1" w:rsidRDefault="0083529E" w:rsidP="00712287">
            <w:pPr>
              <w:spacing w:before="60" w:afterLines="60" w:after="144"/>
              <w:rPr>
                <w:rFonts w:cs="Arial"/>
                <w:szCs w:val="24"/>
              </w:rPr>
            </w:pPr>
            <w:r w:rsidRPr="005D43B1">
              <w:rPr>
                <w:szCs w:val="24"/>
              </w:rPr>
              <w:t>ARH</w:t>
            </w:r>
          </w:p>
        </w:tc>
        <w:tc>
          <w:tcPr>
            <w:tcW w:w="2670" w:type="dxa"/>
          </w:tcPr>
          <w:p w14:paraId="3DBEC5A9" w14:textId="77777777" w:rsidR="0083529E" w:rsidRPr="005D43B1" w:rsidRDefault="0083529E" w:rsidP="00712287">
            <w:pPr>
              <w:spacing w:before="60" w:afterLines="60" w:after="144"/>
              <w:rPr>
                <w:rFonts w:cs="Arial"/>
                <w:szCs w:val="24"/>
              </w:rPr>
            </w:pPr>
            <w:r w:rsidRPr="005D43B1">
              <w:rPr>
                <w:szCs w:val="24"/>
              </w:rPr>
              <w:t>Force Closed Materiel Release Confirmation</w:t>
            </w:r>
          </w:p>
        </w:tc>
        <w:tc>
          <w:tcPr>
            <w:tcW w:w="5940" w:type="dxa"/>
          </w:tcPr>
          <w:p w14:paraId="3DBEC5AA" w14:textId="709EB1AD" w:rsidR="0083529E" w:rsidRPr="005D43B1" w:rsidRDefault="0083529E" w:rsidP="00712287">
            <w:pPr>
              <w:spacing w:before="60" w:afterLines="60" w:after="144"/>
              <w:rPr>
                <w:rFonts w:cs="Arial"/>
                <w:szCs w:val="24"/>
              </w:rPr>
            </w:pPr>
            <w:r w:rsidRPr="005D43B1">
              <w:rPr>
                <w:szCs w:val="24"/>
              </w:rPr>
              <w:t>For use by ICPs and storage activities to force close open MRO records</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AF" w14:textId="77777777" w:rsidTr="001D3DF8">
        <w:trPr>
          <w:cantSplit/>
          <w:trHeight w:val="403"/>
        </w:trPr>
        <w:tc>
          <w:tcPr>
            <w:tcW w:w="1110" w:type="dxa"/>
          </w:tcPr>
          <w:p w14:paraId="3DBEC5AC" w14:textId="77777777" w:rsidR="0083529E" w:rsidRPr="005D43B1" w:rsidRDefault="0083529E" w:rsidP="00712287">
            <w:pPr>
              <w:spacing w:before="60" w:afterLines="60" w:after="144"/>
              <w:rPr>
                <w:rFonts w:cs="Arial"/>
                <w:szCs w:val="24"/>
              </w:rPr>
            </w:pPr>
            <w:r w:rsidRPr="005D43B1">
              <w:rPr>
                <w:szCs w:val="24"/>
              </w:rPr>
              <w:t>ARJ</w:t>
            </w:r>
          </w:p>
        </w:tc>
        <w:tc>
          <w:tcPr>
            <w:tcW w:w="2670" w:type="dxa"/>
          </w:tcPr>
          <w:p w14:paraId="3DBEC5AD"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AE" w14:textId="1B64101E" w:rsidR="0083529E" w:rsidRPr="005D43B1" w:rsidRDefault="0083529E" w:rsidP="00712287">
            <w:pPr>
              <w:spacing w:before="60" w:afterLines="60" w:after="144"/>
              <w:rPr>
                <w:rFonts w:cs="Arial"/>
                <w:szCs w:val="24"/>
              </w:rPr>
            </w:pPr>
            <w:r w:rsidRPr="005D43B1">
              <w:rPr>
                <w:szCs w:val="24"/>
              </w:rPr>
              <w:t>From storage activity to ICP</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766E00" w:rsidRPr="005D43B1">
              <w:t>)</w:t>
            </w:r>
            <w:r w:rsidR="002D0158" w:rsidRPr="005D43B1">
              <w:t xml:space="preserve"> from retail supply to transportation (</w:t>
            </w:r>
            <w:r w:rsidR="003815AE" w:rsidRPr="005D43B1">
              <w:t>DLM 4000.25</w:t>
            </w:r>
            <w:r w:rsidR="002D0158" w:rsidRPr="005D43B1">
              <w:t>, Volume 3, Chapter 2).</w:t>
            </w:r>
          </w:p>
        </w:tc>
      </w:tr>
      <w:tr w:rsidR="0083529E" w:rsidRPr="005D43B1" w14:paraId="3DBEC5B3" w14:textId="77777777" w:rsidTr="001D3DF8">
        <w:trPr>
          <w:cantSplit/>
          <w:trHeight w:val="403"/>
        </w:trPr>
        <w:tc>
          <w:tcPr>
            <w:tcW w:w="1110" w:type="dxa"/>
          </w:tcPr>
          <w:p w14:paraId="3DBEC5B0" w14:textId="77777777" w:rsidR="0083529E" w:rsidRPr="005D43B1" w:rsidRDefault="0083529E" w:rsidP="00712287">
            <w:pPr>
              <w:spacing w:before="60" w:afterLines="60" w:after="144"/>
              <w:rPr>
                <w:rFonts w:cs="Arial"/>
                <w:szCs w:val="24"/>
              </w:rPr>
            </w:pPr>
            <w:r w:rsidRPr="005D43B1">
              <w:rPr>
                <w:szCs w:val="24"/>
              </w:rPr>
              <w:t>ARK</w:t>
            </w:r>
          </w:p>
        </w:tc>
        <w:tc>
          <w:tcPr>
            <w:tcW w:w="2670" w:type="dxa"/>
          </w:tcPr>
          <w:p w14:paraId="3DBEC5B1"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B2" w14:textId="5A15E323" w:rsidR="0083529E" w:rsidRPr="005D43B1" w:rsidRDefault="0083529E" w:rsidP="00712287">
            <w:pPr>
              <w:spacing w:before="60" w:afterLines="60" w:after="144"/>
              <w:rPr>
                <w:rFonts w:cs="Arial"/>
                <w:szCs w:val="24"/>
              </w:rPr>
            </w:pPr>
            <w:r w:rsidRPr="005D43B1">
              <w:rPr>
                <w:szCs w:val="24"/>
              </w:rPr>
              <w:t>From storage activity to ICP for release of quantity greater than requested</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B7" w14:textId="77777777" w:rsidTr="001D3DF8">
        <w:trPr>
          <w:cantSplit/>
          <w:trHeight w:val="403"/>
        </w:trPr>
        <w:tc>
          <w:tcPr>
            <w:tcW w:w="1110" w:type="dxa"/>
          </w:tcPr>
          <w:p w14:paraId="3DBEC5B4" w14:textId="77777777" w:rsidR="0083529E" w:rsidRPr="005D43B1" w:rsidRDefault="0083529E" w:rsidP="00712287">
            <w:pPr>
              <w:spacing w:before="60" w:afterLines="60" w:after="144"/>
              <w:rPr>
                <w:rFonts w:cs="Arial"/>
                <w:szCs w:val="24"/>
              </w:rPr>
            </w:pPr>
            <w:r w:rsidRPr="005D43B1">
              <w:rPr>
                <w:szCs w:val="24"/>
              </w:rPr>
              <w:t>ARL</w:t>
            </w:r>
          </w:p>
        </w:tc>
        <w:tc>
          <w:tcPr>
            <w:tcW w:w="2670" w:type="dxa"/>
          </w:tcPr>
          <w:p w14:paraId="3DBEC5B5"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B6" w14:textId="43DD936D" w:rsidR="0083529E" w:rsidRPr="005D43B1" w:rsidRDefault="0083529E" w:rsidP="00712287">
            <w:pPr>
              <w:spacing w:before="60" w:afterLines="60" w:after="144"/>
              <w:rPr>
                <w:rFonts w:cs="Arial"/>
                <w:szCs w:val="24"/>
              </w:rPr>
            </w:pPr>
            <w:r w:rsidRPr="005D43B1">
              <w:rPr>
                <w:szCs w:val="24"/>
              </w:rPr>
              <w:t>From storage activity to ICP for release of quantity less than requested</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5BB" w14:textId="77777777" w:rsidTr="001D3DF8">
        <w:trPr>
          <w:cantSplit/>
          <w:trHeight w:val="403"/>
        </w:trPr>
        <w:tc>
          <w:tcPr>
            <w:tcW w:w="1110" w:type="dxa"/>
          </w:tcPr>
          <w:p w14:paraId="3DBEC5B8" w14:textId="266D8940" w:rsidR="0083529E" w:rsidRPr="005D43B1" w:rsidRDefault="0083529E" w:rsidP="00712287">
            <w:pPr>
              <w:spacing w:before="60" w:afterLines="60" w:after="144"/>
              <w:rPr>
                <w:rFonts w:cs="Arial"/>
                <w:szCs w:val="24"/>
              </w:rPr>
            </w:pPr>
            <w:r w:rsidRPr="005D43B1">
              <w:rPr>
                <w:szCs w:val="24"/>
              </w:rPr>
              <w:t>AS1</w:t>
            </w:r>
          </w:p>
        </w:tc>
        <w:tc>
          <w:tcPr>
            <w:tcW w:w="2670" w:type="dxa"/>
          </w:tcPr>
          <w:p w14:paraId="3DBEC5B9"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BA" w14:textId="77777777" w:rsidR="0083529E" w:rsidRPr="005D43B1" w:rsidRDefault="0083529E" w:rsidP="00712287">
            <w:pPr>
              <w:spacing w:before="60" w:afterLines="60" w:after="144"/>
              <w:rPr>
                <w:rFonts w:cs="Arial"/>
                <w:szCs w:val="24"/>
              </w:rPr>
            </w:pPr>
            <w:r w:rsidRPr="005D43B1">
              <w:rPr>
                <w:szCs w:val="24"/>
              </w:rPr>
              <w:t>To requisitioner (rp 30-35) in U.S. requisition.  To Grant Aid country status recipient from ILCO/monitoring activity</w:t>
            </w:r>
          </w:p>
        </w:tc>
      </w:tr>
      <w:tr w:rsidR="0083529E" w:rsidRPr="005D43B1" w14:paraId="3DBEC5BF" w14:textId="77777777" w:rsidTr="001D3DF8">
        <w:trPr>
          <w:cantSplit/>
          <w:trHeight w:val="403"/>
        </w:trPr>
        <w:tc>
          <w:tcPr>
            <w:tcW w:w="1110" w:type="dxa"/>
          </w:tcPr>
          <w:p w14:paraId="3DBEC5BC" w14:textId="53372F1F" w:rsidR="0083529E" w:rsidRPr="005D43B1" w:rsidRDefault="0083529E" w:rsidP="00712287">
            <w:pPr>
              <w:spacing w:before="60" w:afterLines="60" w:after="144"/>
              <w:rPr>
                <w:rFonts w:cs="Arial"/>
                <w:szCs w:val="24"/>
              </w:rPr>
            </w:pPr>
            <w:r w:rsidRPr="005D43B1">
              <w:rPr>
                <w:szCs w:val="24"/>
              </w:rPr>
              <w:t>AS2</w:t>
            </w:r>
          </w:p>
        </w:tc>
        <w:tc>
          <w:tcPr>
            <w:tcW w:w="2670" w:type="dxa"/>
          </w:tcPr>
          <w:p w14:paraId="3DBEC5BD"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BE"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To SUPADD (rp 45-50) in U.S. requisition.  To Security Assistance country status recipient from ILCO/monitoring activity</w:t>
            </w:r>
          </w:p>
        </w:tc>
      </w:tr>
      <w:tr w:rsidR="0083529E" w:rsidRPr="005D43B1" w14:paraId="3DBEC5C3" w14:textId="77777777" w:rsidTr="001D3DF8">
        <w:trPr>
          <w:cantSplit/>
          <w:trHeight w:val="403"/>
        </w:trPr>
        <w:tc>
          <w:tcPr>
            <w:tcW w:w="1110" w:type="dxa"/>
          </w:tcPr>
          <w:p w14:paraId="3DBEC5C0" w14:textId="07178E0F" w:rsidR="0083529E" w:rsidRPr="005D43B1" w:rsidRDefault="0083529E" w:rsidP="00712287">
            <w:pPr>
              <w:spacing w:before="60" w:afterLines="60" w:after="144"/>
              <w:rPr>
                <w:rFonts w:cs="Arial"/>
                <w:szCs w:val="24"/>
              </w:rPr>
            </w:pPr>
            <w:r w:rsidRPr="005D43B1">
              <w:rPr>
                <w:szCs w:val="24"/>
              </w:rPr>
              <w:t>AS3</w:t>
            </w:r>
          </w:p>
        </w:tc>
        <w:tc>
          <w:tcPr>
            <w:tcW w:w="2670" w:type="dxa"/>
          </w:tcPr>
          <w:p w14:paraId="3DBEC5C1"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2" w14:textId="2DB1881A" w:rsidR="0083529E" w:rsidRPr="005D43B1" w:rsidRDefault="0083529E" w:rsidP="00712287">
            <w:pPr>
              <w:spacing w:before="60" w:afterLines="60" w:after="144"/>
              <w:rPr>
                <w:rFonts w:cs="Arial"/>
                <w:szCs w:val="24"/>
              </w:rPr>
            </w:pPr>
            <w:r w:rsidRPr="005D43B1">
              <w:rPr>
                <w:szCs w:val="24"/>
              </w:rPr>
              <w:t xml:space="preserve">To rp 54 activity in U.S. requisition.  Also used from </w:t>
            </w:r>
            <w:r w:rsidR="00104CDD" w:rsidRPr="005D43B1">
              <w:rPr>
                <w:szCs w:val="24"/>
              </w:rPr>
              <w:t>source of supply</w:t>
            </w:r>
            <w:r w:rsidRPr="005D43B1">
              <w:rPr>
                <w:szCs w:val="24"/>
              </w:rPr>
              <w:t xml:space="preserve"> to ILCO/monitoring activity on Security Assistance requisitions</w:t>
            </w:r>
          </w:p>
        </w:tc>
      </w:tr>
      <w:tr w:rsidR="0083529E" w:rsidRPr="005D43B1" w14:paraId="3DBEC5C7" w14:textId="77777777" w:rsidTr="001D3DF8">
        <w:trPr>
          <w:cantSplit/>
          <w:trHeight w:val="403"/>
        </w:trPr>
        <w:tc>
          <w:tcPr>
            <w:tcW w:w="1110" w:type="dxa"/>
          </w:tcPr>
          <w:p w14:paraId="3DBEC5C4" w14:textId="77777777" w:rsidR="0083529E" w:rsidRPr="005D43B1" w:rsidRDefault="0083529E" w:rsidP="00712287">
            <w:pPr>
              <w:spacing w:before="60" w:afterLines="60" w:after="144"/>
              <w:rPr>
                <w:rFonts w:cs="Arial"/>
                <w:szCs w:val="24"/>
              </w:rPr>
            </w:pPr>
            <w:r w:rsidRPr="005D43B1">
              <w:rPr>
                <w:szCs w:val="24"/>
              </w:rPr>
              <w:t>AS4</w:t>
            </w:r>
          </w:p>
        </w:tc>
        <w:tc>
          <w:tcPr>
            <w:tcW w:w="2670" w:type="dxa"/>
          </w:tcPr>
          <w:p w14:paraId="3DBEC5C5"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6" w14:textId="6100E093" w:rsidR="0083529E" w:rsidRPr="005D43B1" w:rsidRDefault="0083529E" w:rsidP="00712287">
            <w:pPr>
              <w:spacing w:before="60" w:afterLines="60" w:after="144"/>
              <w:rPr>
                <w:rFonts w:cs="Arial"/>
                <w:szCs w:val="24"/>
              </w:rPr>
            </w:pPr>
            <w:r w:rsidRPr="005D43B1">
              <w:rPr>
                <w:szCs w:val="24"/>
              </w:rPr>
              <w:t>To rp 55 (for intra</w:t>
            </w:r>
            <w:r w:rsidR="00397894" w:rsidRPr="005D43B1">
              <w:rPr>
                <w:szCs w:val="24"/>
              </w:rPr>
              <w:t>-</w:t>
            </w:r>
            <w:r w:rsidRPr="005D43B1">
              <w:rPr>
                <w:szCs w:val="24"/>
              </w:rPr>
              <w:t>Service use only)</w:t>
            </w:r>
          </w:p>
        </w:tc>
      </w:tr>
      <w:tr w:rsidR="0083529E" w:rsidRPr="005D43B1" w14:paraId="3DBEC5CB" w14:textId="77777777" w:rsidTr="001D3DF8">
        <w:trPr>
          <w:cantSplit/>
          <w:trHeight w:val="403"/>
        </w:trPr>
        <w:tc>
          <w:tcPr>
            <w:tcW w:w="1110" w:type="dxa"/>
          </w:tcPr>
          <w:p w14:paraId="3DBEC5C8" w14:textId="77777777" w:rsidR="0083529E" w:rsidRPr="005D43B1" w:rsidRDefault="0083529E" w:rsidP="00712287">
            <w:pPr>
              <w:spacing w:before="60" w:afterLines="60" w:after="144"/>
              <w:rPr>
                <w:rFonts w:cs="Arial"/>
                <w:szCs w:val="24"/>
              </w:rPr>
            </w:pPr>
            <w:r w:rsidRPr="005D43B1">
              <w:rPr>
                <w:szCs w:val="24"/>
              </w:rPr>
              <w:t>AS5</w:t>
            </w:r>
          </w:p>
        </w:tc>
        <w:tc>
          <w:tcPr>
            <w:tcW w:w="2670" w:type="dxa"/>
          </w:tcPr>
          <w:p w14:paraId="3DBEC5C9"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A" w14:textId="5D686844" w:rsidR="0083529E" w:rsidRPr="005D43B1" w:rsidRDefault="0083529E" w:rsidP="00712287">
            <w:pPr>
              <w:spacing w:before="60" w:afterLines="60" w:after="144"/>
              <w:rPr>
                <w:rFonts w:cs="Arial"/>
                <w:szCs w:val="24"/>
              </w:rPr>
            </w:pPr>
            <w:r w:rsidRPr="005D43B1">
              <w:rPr>
                <w:szCs w:val="24"/>
              </w:rPr>
              <w:t>To rp 56 (for intra</w:t>
            </w:r>
            <w:r w:rsidR="00397894" w:rsidRPr="005D43B1">
              <w:rPr>
                <w:szCs w:val="24"/>
              </w:rPr>
              <w:t>-</w:t>
            </w:r>
            <w:r w:rsidRPr="005D43B1">
              <w:rPr>
                <w:szCs w:val="24"/>
              </w:rPr>
              <w:t>Service use only)</w:t>
            </w:r>
          </w:p>
        </w:tc>
      </w:tr>
      <w:tr w:rsidR="0083529E" w:rsidRPr="005D43B1" w14:paraId="3DBEC5CF" w14:textId="77777777" w:rsidTr="001D3DF8">
        <w:trPr>
          <w:cantSplit/>
          <w:trHeight w:val="403"/>
        </w:trPr>
        <w:tc>
          <w:tcPr>
            <w:tcW w:w="1110" w:type="dxa"/>
          </w:tcPr>
          <w:p w14:paraId="3DBEC5CC" w14:textId="77777777" w:rsidR="0083529E" w:rsidRPr="005D43B1" w:rsidRDefault="0083529E" w:rsidP="00712287">
            <w:pPr>
              <w:spacing w:before="60" w:afterLines="60" w:after="144"/>
              <w:rPr>
                <w:rFonts w:cs="Arial"/>
                <w:szCs w:val="24"/>
              </w:rPr>
            </w:pPr>
            <w:r w:rsidRPr="005D43B1">
              <w:rPr>
                <w:szCs w:val="24"/>
              </w:rPr>
              <w:t>AS6</w:t>
            </w:r>
          </w:p>
        </w:tc>
        <w:tc>
          <w:tcPr>
            <w:tcW w:w="2670" w:type="dxa"/>
          </w:tcPr>
          <w:p w14:paraId="3DBEC5CD"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E" w14:textId="77777777" w:rsidR="0083529E" w:rsidRPr="005D43B1" w:rsidRDefault="0083529E" w:rsidP="00712287">
            <w:pPr>
              <w:spacing w:before="60" w:afterLines="60" w:after="144"/>
              <w:rPr>
                <w:rFonts w:cs="Arial"/>
                <w:szCs w:val="24"/>
              </w:rPr>
            </w:pPr>
            <w:r w:rsidRPr="005D43B1">
              <w:rPr>
                <w:szCs w:val="24"/>
              </w:rPr>
              <w:t>To ICP/IMM from reporting activities for LRO shipments of retail assets</w:t>
            </w:r>
          </w:p>
        </w:tc>
      </w:tr>
      <w:tr w:rsidR="0083529E" w:rsidRPr="005D43B1" w14:paraId="3DBEC5D3" w14:textId="77777777" w:rsidTr="001D3DF8">
        <w:trPr>
          <w:cantSplit/>
          <w:trHeight w:val="403"/>
        </w:trPr>
        <w:tc>
          <w:tcPr>
            <w:tcW w:w="1110" w:type="dxa"/>
          </w:tcPr>
          <w:p w14:paraId="3DBEC5D0" w14:textId="77777777" w:rsidR="0083529E" w:rsidRPr="005D43B1" w:rsidRDefault="0083529E" w:rsidP="00712287">
            <w:pPr>
              <w:spacing w:before="60" w:afterLines="60" w:after="144"/>
              <w:rPr>
                <w:rFonts w:cs="Arial"/>
                <w:szCs w:val="24"/>
              </w:rPr>
            </w:pPr>
            <w:r w:rsidRPr="005D43B1">
              <w:rPr>
                <w:szCs w:val="24"/>
              </w:rPr>
              <w:t>AS8</w:t>
            </w:r>
          </w:p>
        </w:tc>
        <w:tc>
          <w:tcPr>
            <w:tcW w:w="2670" w:type="dxa"/>
          </w:tcPr>
          <w:p w14:paraId="3DBEC5D1"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D2" w14:textId="77777777" w:rsidR="0083529E" w:rsidRPr="005D43B1" w:rsidRDefault="0083529E" w:rsidP="00712287">
            <w:pPr>
              <w:spacing w:before="60" w:afterLines="60" w:after="144"/>
              <w:rPr>
                <w:rFonts w:cs="Arial"/>
                <w:szCs w:val="24"/>
              </w:rPr>
            </w:pPr>
            <w:r w:rsidRPr="005D43B1">
              <w:rPr>
                <w:szCs w:val="24"/>
              </w:rPr>
              <w:t>To DAAS from S/A for distribution by DAAS of AS_ shipment status under MILSTRIP distribution rules</w:t>
            </w:r>
          </w:p>
        </w:tc>
      </w:tr>
      <w:tr w:rsidR="0083529E" w:rsidRPr="005D43B1" w14:paraId="3DBEC5D7" w14:textId="77777777" w:rsidTr="001D3DF8">
        <w:trPr>
          <w:cantSplit/>
          <w:trHeight w:val="403"/>
        </w:trPr>
        <w:tc>
          <w:tcPr>
            <w:tcW w:w="1110" w:type="dxa"/>
          </w:tcPr>
          <w:p w14:paraId="3DBEC5D4" w14:textId="77777777" w:rsidR="0083529E" w:rsidRPr="005D43B1" w:rsidRDefault="0083529E" w:rsidP="00712287">
            <w:pPr>
              <w:spacing w:before="60" w:afterLines="60" w:after="144"/>
              <w:rPr>
                <w:rFonts w:cs="Arial"/>
                <w:szCs w:val="24"/>
              </w:rPr>
            </w:pPr>
            <w:r w:rsidRPr="005D43B1">
              <w:rPr>
                <w:szCs w:val="24"/>
              </w:rPr>
              <w:t>ASH</w:t>
            </w:r>
          </w:p>
        </w:tc>
        <w:tc>
          <w:tcPr>
            <w:tcW w:w="2670" w:type="dxa"/>
          </w:tcPr>
          <w:p w14:paraId="3DBEC5D5" w14:textId="77777777" w:rsidR="0083529E" w:rsidRPr="005D43B1" w:rsidRDefault="0083529E" w:rsidP="00712287">
            <w:pPr>
              <w:spacing w:before="60" w:afterLines="60" w:after="144"/>
              <w:rPr>
                <w:rFonts w:cs="Arial"/>
                <w:szCs w:val="24"/>
              </w:rPr>
            </w:pPr>
            <w:r w:rsidRPr="005D43B1">
              <w:rPr>
                <w:szCs w:val="24"/>
              </w:rPr>
              <w:t>Pseudo Shipment Status for Unconfirmed Materiel Release Orders</w:t>
            </w:r>
          </w:p>
        </w:tc>
        <w:tc>
          <w:tcPr>
            <w:tcW w:w="5940" w:type="dxa"/>
          </w:tcPr>
          <w:p w14:paraId="3DBEC5D6" w14:textId="77777777" w:rsidR="0083529E" w:rsidRPr="005D43B1" w:rsidRDefault="0083529E" w:rsidP="00712287">
            <w:pPr>
              <w:spacing w:before="60" w:afterLines="60" w:after="144"/>
              <w:rPr>
                <w:rFonts w:cs="Arial"/>
                <w:szCs w:val="24"/>
              </w:rPr>
            </w:pPr>
            <w:r w:rsidRPr="005D43B1">
              <w:rPr>
                <w:szCs w:val="24"/>
              </w:rPr>
              <w:t xml:space="preserve">From ICP to DAAS for distribution under MILSTRIP rules.  This transaction </w:t>
            </w:r>
            <w:r w:rsidR="004638E3" w:rsidRPr="005D43B1">
              <w:rPr>
                <w:szCs w:val="24"/>
              </w:rPr>
              <w:t>shall</w:t>
            </w:r>
            <w:r w:rsidRPr="005D43B1">
              <w:rPr>
                <w:szCs w:val="24"/>
              </w:rPr>
              <w:t xml:space="preserve"> be used by the ICP as shipment status for unconfirmed MROs</w:t>
            </w:r>
          </w:p>
        </w:tc>
      </w:tr>
      <w:tr w:rsidR="0083529E" w:rsidRPr="005D43B1" w14:paraId="3DBEC5DB" w14:textId="77777777" w:rsidTr="001D3DF8">
        <w:trPr>
          <w:cantSplit/>
          <w:trHeight w:val="403"/>
        </w:trPr>
        <w:tc>
          <w:tcPr>
            <w:tcW w:w="1110" w:type="dxa"/>
          </w:tcPr>
          <w:p w14:paraId="3DBEC5D8" w14:textId="77777777" w:rsidR="0083529E" w:rsidRPr="005D43B1" w:rsidRDefault="0083529E" w:rsidP="00712287">
            <w:pPr>
              <w:spacing w:before="60" w:afterLines="60" w:after="144"/>
              <w:rPr>
                <w:rFonts w:cs="Arial"/>
                <w:szCs w:val="24"/>
              </w:rPr>
            </w:pPr>
            <w:r w:rsidRPr="005D43B1">
              <w:rPr>
                <w:szCs w:val="24"/>
              </w:rPr>
              <w:t>ASY</w:t>
            </w:r>
            <w:r w:rsidRPr="005D43B1">
              <w:rPr>
                <w:rStyle w:val="FootnoteReference"/>
                <w:szCs w:val="24"/>
              </w:rPr>
              <w:footnoteReference w:id="26"/>
            </w:r>
          </w:p>
        </w:tc>
        <w:tc>
          <w:tcPr>
            <w:tcW w:w="2670" w:type="dxa"/>
          </w:tcPr>
          <w:p w14:paraId="3DBEC5D9" w14:textId="77777777" w:rsidR="0083529E" w:rsidRPr="005D43B1" w:rsidRDefault="0083529E" w:rsidP="00712287">
            <w:pPr>
              <w:spacing w:before="60" w:afterLines="60" w:after="144"/>
              <w:rPr>
                <w:rFonts w:cs="Arial"/>
                <w:szCs w:val="24"/>
              </w:rPr>
            </w:pPr>
            <w:r w:rsidRPr="005D43B1">
              <w:rPr>
                <w:szCs w:val="24"/>
              </w:rPr>
              <w:t>Shipment Status (DoDAAC of Initial Transportation Shipping Activity)</w:t>
            </w:r>
          </w:p>
        </w:tc>
        <w:tc>
          <w:tcPr>
            <w:tcW w:w="5940" w:type="dxa"/>
          </w:tcPr>
          <w:p w14:paraId="3DBEC5DA" w14:textId="0EBF1F32" w:rsidR="0083529E" w:rsidRPr="005D43B1" w:rsidRDefault="0083529E" w:rsidP="00712287">
            <w:pPr>
              <w:spacing w:before="60" w:afterLines="60" w:after="144"/>
              <w:rPr>
                <w:rFonts w:cs="Arial"/>
                <w:szCs w:val="24"/>
              </w:rPr>
            </w:pPr>
            <w:r w:rsidRPr="005D43B1">
              <w:rPr>
                <w:szCs w:val="24"/>
              </w:rPr>
              <w:t xml:space="preserve">The </w:t>
            </w:r>
            <w:r w:rsidR="00104CDD" w:rsidRPr="005D43B1">
              <w:rPr>
                <w:szCs w:val="24"/>
              </w:rPr>
              <w:t>source of supply</w:t>
            </w:r>
            <w:r w:rsidRPr="005D43B1">
              <w:rPr>
                <w:szCs w:val="24"/>
              </w:rPr>
              <w:t xml:space="preserve"> response to the request for DoDAAC of the initial (origin) transportation shipping activity</w:t>
            </w:r>
          </w:p>
        </w:tc>
      </w:tr>
      <w:tr w:rsidR="0083529E" w:rsidRPr="005D43B1" w14:paraId="3DBEC5DF" w14:textId="77777777" w:rsidTr="001D3DF8">
        <w:trPr>
          <w:cantSplit/>
          <w:trHeight w:val="403"/>
        </w:trPr>
        <w:tc>
          <w:tcPr>
            <w:tcW w:w="1110" w:type="dxa"/>
          </w:tcPr>
          <w:p w14:paraId="3DBEC5DC" w14:textId="77777777" w:rsidR="0083529E" w:rsidRPr="005D43B1" w:rsidRDefault="0083529E" w:rsidP="00712287">
            <w:pPr>
              <w:spacing w:before="60" w:afterLines="60" w:after="144"/>
              <w:rPr>
                <w:rFonts w:cs="Arial"/>
                <w:szCs w:val="24"/>
              </w:rPr>
            </w:pPr>
            <w:r w:rsidRPr="005D43B1">
              <w:rPr>
                <w:szCs w:val="24"/>
              </w:rPr>
              <w:t>ASZ</w:t>
            </w:r>
          </w:p>
        </w:tc>
        <w:tc>
          <w:tcPr>
            <w:tcW w:w="2670" w:type="dxa"/>
          </w:tcPr>
          <w:p w14:paraId="3DBEC5DD" w14:textId="77777777" w:rsidR="0083529E" w:rsidRPr="005D43B1" w:rsidRDefault="0083529E" w:rsidP="00712287">
            <w:pPr>
              <w:spacing w:before="60" w:afterLines="60" w:after="144"/>
              <w:rPr>
                <w:rFonts w:cs="Arial"/>
                <w:szCs w:val="24"/>
              </w:rPr>
            </w:pPr>
            <w:r w:rsidRPr="005D43B1">
              <w:rPr>
                <w:szCs w:val="24"/>
              </w:rPr>
              <w:t>Disposal Shipment Confirmation</w:t>
            </w:r>
          </w:p>
        </w:tc>
        <w:tc>
          <w:tcPr>
            <w:tcW w:w="5940" w:type="dxa"/>
          </w:tcPr>
          <w:p w14:paraId="3DBEC5DE" w14:textId="77777777" w:rsidR="0083529E" w:rsidRPr="005D43B1" w:rsidRDefault="0083529E" w:rsidP="00712287">
            <w:pPr>
              <w:spacing w:before="60" w:afterLines="60" w:after="144"/>
              <w:rPr>
                <w:rFonts w:cs="Arial"/>
                <w:szCs w:val="24"/>
              </w:rPr>
            </w:pPr>
            <w:r w:rsidRPr="005D43B1">
              <w:rPr>
                <w:szCs w:val="24"/>
              </w:rPr>
              <w:t>From shipping activity to D</w:t>
            </w:r>
            <w:r w:rsidR="002B4207" w:rsidRPr="005D43B1">
              <w:rPr>
                <w:szCs w:val="24"/>
              </w:rPr>
              <w:t>LA Disposition Services</w:t>
            </w:r>
          </w:p>
        </w:tc>
      </w:tr>
      <w:tr w:rsidR="0083529E" w:rsidRPr="005D43B1" w14:paraId="3DBEC5E3" w14:textId="77777777" w:rsidTr="001D3DF8">
        <w:trPr>
          <w:cantSplit/>
          <w:trHeight w:val="403"/>
        </w:trPr>
        <w:tc>
          <w:tcPr>
            <w:tcW w:w="1110" w:type="dxa"/>
          </w:tcPr>
          <w:p w14:paraId="3DBEC5E0" w14:textId="77777777" w:rsidR="0083529E" w:rsidRPr="005D43B1" w:rsidRDefault="0083529E" w:rsidP="00712287">
            <w:pPr>
              <w:spacing w:before="60" w:afterLines="60" w:after="144"/>
              <w:rPr>
                <w:rFonts w:cs="Arial"/>
                <w:szCs w:val="24"/>
              </w:rPr>
            </w:pPr>
            <w:r w:rsidRPr="005D43B1">
              <w:rPr>
                <w:szCs w:val="24"/>
              </w:rPr>
              <w:t>AT1</w:t>
            </w:r>
          </w:p>
        </w:tc>
        <w:tc>
          <w:tcPr>
            <w:tcW w:w="2670" w:type="dxa"/>
          </w:tcPr>
          <w:p w14:paraId="3DBEC5E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2" w14:textId="77777777" w:rsidR="0083529E" w:rsidRPr="005D43B1" w:rsidRDefault="0083529E" w:rsidP="00712287">
            <w:pPr>
              <w:spacing w:before="60" w:afterLines="60" w:after="144"/>
              <w:rPr>
                <w:rFonts w:cs="Arial"/>
                <w:szCs w:val="24"/>
              </w:rPr>
            </w:pPr>
            <w:r w:rsidRPr="005D43B1">
              <w:rPr>
                <w:szCs w:val="24"/>
              </w:rPr>
              <w:t>For overseas shipment/with NSN/NATO stock number</w:t>
            </w:r>
          </w:p>
        </w:tc>
      </w:tr>
      <w:tr w:rsidR="0083529E" w:rsidRPr="005D43B1" w14:paraId="3DBEC5E7" w14:textId="77777777" w:rsidTr="001D3DF8">
        <w:trPr>
          <w:cantSplit/>
          <w:trHeight w:val="403"/>
        </w:trPr>
        <w:tc>
          <w:tcPr>
            <w:tcW w:w="1110" w:type="dxa"/>
          </w:tcPr>
          <w:p w14:paraId="3DBEC5E4" w14:textId="77777777" w:rsidR="0083529E" w:rsidRPr="005D43B1" w:rsidRDefault="0083529E" w:rsidP="00712287">
            <w:pPr>
              <w:spacing w:before="60" w:afterLines="60" w:after="144"/>
              <w:rPr>
                <w:rFonts w:cs="Arial"/>
                <w:szCs w:val="24"/>
              </w:rPr>
            </w:pPr>
            <w:r w:rsidRPr="005D43B1">
              <w:rPr>
                <w:szCs w:val="24"/>
              </w:rPr>
              <w:t>AT2</w:t>
            </w:r>
          </w:p>
        </w:tc>
        <w:tc>
          <w:tcPr>
            <w:tcW w:w="2670" w:type="dxa"/>
          </w:tcPr>
          <w:p w14:paraId="3DBEC5E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6" w14:textId="77777777" w:rsidR="0083529E" w:rsidRPr="005D43B1" w:rsidRDefault="0083529E" w:rsidP="00712287">
            <w:pPr>
              <w:spacing w:before="60" w:afterLines="60" w:after="144"/>
              <w:rPr>
                <w:rFonts w:cs="Arial"/>
                <w:szCs w:val="24"/>
              </w:rPr>
            </w:pPr>
            <w:r w:rsidRPr="005D43B1">
              <w:rPr>
                <w:szCs w:val="24"/>
              </w:rPr>
              <w:t>For overseas shipment/with part number</w:t>
            </w:r>
          </w:p>
        </w:tc>
      </w:tr>
      <w:tr w:rsidR="0083529E" w:rsidRPr="005D43B1" w14:paraId="3DBEC5EB" w14:textId="77777777" w:rsidTr="001D3DF8">
        <w:trPr>
          <w:cantSplit/>
          <w:trHeight w:val="403"/>
        </w:trPr>
        <w:tc>
          <w:tcPr>
            <w:tcW w:w="1110" w:type="dxa"/>
          </w:tcPr>
          <w:p w14:paraId="3DBEC5E8" w14:textId="77777777" w:rsidR="0083529E" w:rsidRPr="005D43B1" w:rsidRDefault="0083529E" w:rsidP="00712287">
            <w:pPr>
              <w:spacing w:before="60" w:afterLines="60" w:after="144"/>
              <w:rPr>
                <w:rFonts w:cs="Arial"/>
                <w:szCs w:val="24"/>
              </w:rPr>
            </w:pPr>
            <w:r w:rsidRPr="005D43B1">
              <w:rPr>
                <w:szCs w:val="24"/>
              </w:rPr>
              <w:t>AT4</w:t>
            </w:r>
          </w:p>
        </w:tc>
        <w:tc>
          <w:tcPr>
            <w:tcW w:w="2670" w:type="dxa"/>
          </w:tcPr>
          <w:p w14:paraId="3DBEC5E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A" w14:textId="77777777" w:rsidR="0083529E" w:rsidRPr="005D43B1" w:rsidRDefault="0083529E" w:rsidP="00712287">
            <w:pPr>
              <w:spacing w:before="60" w:afterLines="60" w:after="144"/>
              <w:rPr>
                <w:rFonts w:cs="Arial"/>
                <w:szCs w:val="24"/>
              </w:rPr>
            </w:pPr>
            <w:r w:rsidRPr="005D43B1">
              <w:rPr>
                <w:szCs w:val="24"/>
              </w:rPr>
              <w:t>For overseas shipment/with other</w:t>
            </w:r>
          </w:p>
        </w:tc>
      </w:tr>
      <w:tr w:rsidR="0083529E" w:rsidRPr="005D43B1" w14:paraId="3DBEC5EF" w14:textId="77777777" w:rsidTr="001D3DF8">
        <w:trPr>
          <w:cantSplit/>
          <w:trHeight w:val="403"/>
        </w:trPr>
        <w:tc>
          <w:tcPr>
            <w:tcW w:w="1110" w:type="dxa"/>
          </w:tcPr>
          <w:p w14:paraId="3DBEC5EC" w14:textId="77777777" w:rsidR="0083529E" w:rsidRPr="005D43B1" w:rsidRDefault="0083529E" w:rsidP="00712287">
            <w:pPr>
              <w:spacing w:before="60" w:afterLines="60" w:after="144"/>
              <w:rPr>
                <w:rFonts w:cs="Arial"/>
                <w:szCs w:val="24"/>
              </w:rPr>
            </w:pPr>
            <w:r w:rsidRPr="005D43B1">
              <w:rPr>
                <w:szCs w:val="24"/>
              </w:rPr>
              <w:t>AT5</w:t>
            </w:r>
          </w:p>
        </w:tc>
        <w:tc>
          <w:tcPr>
            <w:tcW w:w="2670" w:type="dxa"/>
          </w:tcPr>
          <w:p w14:paraId="3DBEC5E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E" w14:textId="77777777" w:rsidR="0083529E" w:rsidRPr="005D43B1" w:rsidRDefault="0083529E" w:rsidP="00712287">
            <w:pPr>
              <w:spacing w:before="60" w:afterLines="60" w:after="144"/>
              <w:rPr>
                <w:rFonts w:cs="Arial"/>
                <w:szCs w:val="24"/>
              </w:rPr>
            </w:pPr>
            <w:r w:rsidRPr="005D43B1">
              <w:rPr>
                <w:szCs w:val="24"/>
              </w:rPr>
              <w:t>For overseas shipment/with exception data</w:t>
            </w:r>
            <w:r w:rsidRPr="005D43B1">
              <w:rPr>
                <w:szCs w:val="24"/>
                <w:vertAlign w:val="superscript"/>
              </w:rPr>
              <w:footnoteReference w:id="27"/>
            </w:r>
          </w:p>
        </w:tc>
      </w:tr>
      <w:tr w:rsidR="0083529E" w:rsidRPr="005D43B1" w14:paraId="3DBEC5F3" w14:textId="77777777" w:rsidTr="001D3DF8">
        <w:trPr>
          <w:cantSplit/>
          <w:trHeight w:val="403"/>
        </w:trPr>
        <w:tc>
          <w:tcPr>
            <w:tcW w:w="1110" w:type="dxa"/>
          </w:tcPr>
          <w:p w14:paraId="3DBEC5F0" w14:textId="77777777" w:rsidR="0083529E" w:rsidRPr="005D43B1" w:rsidRDefault="0083529E" w:rsidP="00712287">
            <w:pPr>
              <w:spacing w:before="60" w:afterLines="60" w:after="144"/>
              <w:rPr>
                <w:rFonts w:cs="Arial"/>
                <w:szCs w:val="24"/>
              </w:rPr>
            </w:pPr>
            <w:r w:rsidRPr="005D43B1">
              <w:rPr>
                <w:szCs w:val="24"/>
              </w:rPr>
              <w:t>AT7</w:t>
            </w:r>
          </w:p>
        </w:tc>
        <w:tc>
          <w:tcPr>
            <w:tcW w:w="2670" w:type="dxa"/>
          </w:tcPr>
          <w:p w14:paraId="3DBEC5F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2" w14:textId="77777777" w:rsidR="0083529E" w:rsidRPr="005D43B1" w:rsidRDefault="0083529E" w:rsidP="00712287">
            <w:pPr>
              <w:spacing w:before="60" w:afterLines="60" w:after="144"/>
              <w:rPr>
                <w:rFonts w:cs="Arial"/>
                <w:szCs w:val="24"/>
              </w:rPr>
            </w:pPr>
            <w:r w:rsidRPr="005D43B1">
              <w:rPr>
                <w:szCs w:val="24"/>
              </w:rPr>
              <w:t>For overseas shipment/Overseas Dependent School System Requirement</w:t>
            </w:r>
          </w:p>
        </w:tc>
      </w:tr>
      <w:tr w:rsidR="0083529E" w:rsidRPr="005D43B1" w14:paraId="3DBEC5F7" w14:textId="77777777" w:rsidTr="001D3DF8">
        <w:trPr>
          <w:cantSplit/>
          <w:trHeight w:val="403"/>
        </w:trPr>
        <w:tc>
          <w:tcPr>
            <w:tcW w:w="1110" w:type="dxa"/>
          </w:tcPr>
          <w:p w14:paraId="3DBEC5F4" w14:textId="77777777" w:rsidR="0083529E" w:rsidRPr="005D43B1" w:rsidRDefault="0083529E" w:rsidP="00712287">
            <w:pPr>
              <w:spacing w:before="60" w:afterLines="60" w:after="144"/>
              <w:rPr>
                <w:rFonts w:cs="Arial"/>
                <w:szCs w:val="24"/>
              </w:rPr>
            </w:pPr>
            <w:r w:rsidRPr="005D43B1">
              <w:rPr>
                <w:szCs w:val="24"/>
              </w:rPr>
              <w:t>ATA</w:t>
            </w:r>
          </w:p>
        </w:tc>
        <w:tc>
          <w:tcPr>
            <w:tcW w:w="2670" w:type="dxa"/>
          </w:tcPr>
          <w:p w14:paraId="3DBEC5F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6" w14:textId="77777777" w:rsidR="0083529E" w:rsidRPr="005D43B1" w:rsidRDefault="0083529E" w:rsidP="00712287">
            <w:pPr>
              <w:spacing w:before="60" w:afterLines="60" w:after="144"/>
              <w:rPr>
                <w:rFonts w:cs="Arial"/>
                <w:szCs w:val="24"/>
              </w:rPr>
            </w:pPr>
            <w:r w:rsidRPr="005D43B1">
              <w:rPr>
                <w:szCs w:val="24"/>
              </w:rPr>
              <w:t>For domestic shipment with NSN/NATO stock number</w:t>
            </w:r>
          </w:p>
        </w:tc>
      </w:tr>
      <w:tr w:rsidR="0083529E" w:rsidRPr="005D43B1" w14:paraId="3DBEC5FB" w14:textId="77777777" w:rsidTr="001D3DF8">
        <w:trPr>
          <w:cantSplit/>
          <w:trHeight w:val="403"/>
        </w:trPr>
        <w:tc>
          <w:tcPr>
            <w:tcW w:w="1110" w:type="dxa"/>
          </w:tcPr>
          <w:p w14:paraId="3DBEC5F8" w14:textId="77777777" w:rsidR="0083529E" w:rsidRPr="005D43B1" w:rsidRDefault="0083529E" w:rsidP="00712287">
            <w:pPr>
              <w:spacing w:before="60" w:afterLines="60" w:after="144"/>
              <w:rPr>
                <w:rFonts w:cs="Arial"/>
                <w:szCs w:val="24"/>
              </w:rPr>
            </w:pPr>
            <w:r w:rsidRPr="005D43B1">
              <w:rPr>
                <w:szCs w:val="24"/>
              </w:rPr>
              <w:t>ATB</w:t>
            </w:r>
          </w:p>
        </w:tc>
        <w:tc>
          <w:tcPr>
            <w:tcW w:w="2670" w:type="dxa"/>
          </w:tcPr>
          <w:p w14:paraId="3DBEC5F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A" w14:textId="77777777" w:rsidR="0083529E" w:rsidRPr="005D43B1" w:rsidRDefault="0083529E" w:rsidP="00712287">
            <w:pPr>
              <w:spacing w:before="60" w:afterLines="60" w:after="144"/>
              <w:rPr>
                <w:rFonts w:cs="Arial"/>
                <w:szCs w:val="24"/>
              </w:rPr>
            </w:pPr>
            <w:r w:rsidRPr="005D43B1">
              <w:rPr>
                <w:szCs w:val="24"/>
              </w:rPr>
              <w:t>For domestic shipment with part number</w:t>
            </w:r>
          </w:p>
        </w:tc>
      </w:tr>
      <w:tr w:rsidR="0083529E" w:rsidRPr="005D43B1" w14:paraId="3DBEC5FF" w14:textId="77777777" w:rsidTr="001D3DF8">
        <w:trPr>
          <w:cantSplit/>
          <w:trHeight w:val="403"/>
        </w:trPr>
        <w:tc>
          <w:tcPr>
            <w:tcW w:w="1110" w:type="dxa"/>
          </w:tcPr>
          <w:p w14:paraId="3DBEC5FC" w14:textId="77777777" w:rsidR="0083529E" w:rsidRPr="005D43B1" w:rsidRDefault="0083529E" w:rsidP="00712287">
            <w:pPr>
              <w:spacing w:before="60" w:afterLines="60" w:after="144"/>
              <w:rPr>
                <w:rFonts w:cs="Arial"/>
                <w:szCs w:val="24"/>
              </w:rPr>
            </w:pPr>
            <w:r w:rsidRPr="005D43B1">
              <w:rPr>
                <w:szCs w:val="24"/>
              </w:rPr>
              <w:t>ATD</w:t>
            </w:r>
          </w:p>
        </w:tc>
        <w:tc>
          <w:tcPr>
            <w:tcW w:w="2670" w:type="dxa"/>
          </w:tcPr>
          <w:p w14:paraId="3DBEC5F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E" w14:textId="77777777" w:rsidR="0083529E" w:rsidRPr="005D43B1" w:rsidRDefault="0083529E" w:rsidP="00712287">
            <w:pPr>
              <w:spacing w:before="60" w:afterLines="60" w:after="144"/>
              <w:rPr>
                <w:rFonts w:cs="Arial"/>
                <w:szCs w:val="24"/>
              </w:rPr>
            </w:pPr>
            <w:r w:rsidRPr="005D43B1">
              <w:rPr>
                <w:szCs w:val="24"/>
              </w:rPr>
              <w:t>For domestic shipment with other</w:t>
            </w:r>
          </w:p>
        </w:tc>
      </w:tr>
      <w:tr w:rsidR="0083529E" w:rsidRPr="005D43B1" w14:paraId="3DBEC603" w14:textId="77777777" w:rsidTr="001D3DF8">
        <w:trPr>
          <w:cantSplit/>
          <w:trHeight w:val="403"/>
        </w:trPr>
        <w:tc>
          <w:tcPr>
            <w:tcW w:w="1110" w:type="dxa"/>
          </w:tcPr>
          <w:p w14:paraId="3DBEC600" w14:textId="77777777" w:rsidR="0083529E" w:rsidRPr="005D43B1" w:rsidRDefault="0083529E" w:rsidP="00712287">
            <w:pPr>
              <w:spacing w:before="60" w:afterLines="60" w:after="144"/>
              <w:rPr>
                <w:rFonts w:cs="Arial"/>
                <w:szCs w:val="24"/>
              </w:rPr>
            </w:pPr>
            <w:r w:rsidRPr="005D43B1">
              <w:rPr>
                <w:szCs w:val="24"/>
              </w:rPr>
              <w:t>ATE</w:t>
            </w:r>
          </w:p>
        </w:tc>
        <w:tc>
          <w:tcPr>
            <w:tcW w:w="2670" w:type="dxa"/>
          </w:tcPr>
          <w:p w14:paraId="3DBEC60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602" w14:textId="77777777" w:rsidR="0083529E" w:rsidRPr="005D43B1" w:rsidRDefault="0083529E" w:rsidP="00712287">
            <w:pPr>
              <w:spacing w:before="60" w:afterLines="60" w:after="144"/>
              <w:rPr>
                <w:rFonts w:cs="Arial"/>
                <w:szCs w:val="24"/>
              </w:rPr>
            </w:pPr>
            <w:r w:rsidRPr="005D43B1">
              <w:rPr>
                <w:szCs w:val="24"/>
              </w:rPr>
              <w:t>For domestic shipment with exception data</w:t>
            </w:r>
            <w:r w:rsidRPr="005D43B1">
              <w:rPr>
                <w:szCs w:val="24"/>
                <w:vertAlign w:val="superscript"/>
              </w:rPr>
              <w:footnoteReference w:id="28"/>
            </w:r>
          </w:p>
        </w:tc>
      </w:tr>
      <w:tr w:rsidR="0083529E" w:rsidRPr="005D43B1" w14:paraId="3DBEC607" w14:textId="77777777" w:rsidTr="001D3DF8">
        <w:trPr>
          <w:cantSplit/>
          <w:trHeight w:val="403"/>
        </w:trPr>
        <w:tc>
          <w:tcPr>
            <w:tcW w:w="1110" w:type="dxa"/>
          </w:tcPr>
          <w:p w14:paraId="3DBEC604" w14:textId="77777777" w:rsidR="0083529E" w:rsidRPr="005D43B1" w:rsidRDefault="0083529E" w:rsidP="00712287">
            <w:pPr>
              <w:spacing w:before="60" w:afterLines="60" w:after="144"/>
              <w:rPr>
                <w:rFonts w:cs="Arial"/>
                <w:szCs w:val="24"/>
              </w:rPr>
            </w:pPr>
            <w:r w:rsidRPr="005D43B1">
              <w:rPr>
                <w:szCs w:val="24"/>
              </w:rPr>
              <w:t>AU1</w:t>
            </w:r>
          </w:p>
        </w:tc>
        <w:tc>
          <w:tcPr>
            <w:tcW w:w="2670" w:type="dxa"/>
          </w:tcPr>
          <w:p w14:paraId="3DBEC605"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6" w14:textId="77777777" w:rsidR="0083529E" w:rsidRPr="005D43B1" w:rsidRDefault="0083529E" w:rsidP="00712287">
            <w:pPr>
              <w:spacing w:before="60" w:afterLines="60" w:after="144"/>
              <w:rPr>
                <w:rFonts w:cs="Arial"/>
                <w:szCs w:val="24"/>
              </w:rPr>
            </w:pPr>
            <w:r w:rsidRPr="005D43B1">
              <w:rPr>
                <w:szCs w:val="24"/>
              </w:rPr>
              <w:t>To requisitioner (rp 30-35)</w:t>
            </w:r>
          </w:p>
        </w:tc>
      </w:tr>
      <w:tr w:rsidR="0083529E" w:rsidRPr="005D43B1" w14:paraId="3DBEC60B" w14:textId="77777777" w:rsidTr="001D3DF8">
        <w:trPr>
          <w:cantSplit/>
          <w:trHeight w:val="403"/>
        </w:trPr>
        <w:tc>
          <w:tcPr>
            <w:tcW w:w="1110" w:type="dxa"/>
          </w:tcPr>
          <w:p w14:paraId="3DBEC608" w14:textId="77777777" w:rsidR="0083529E" w:rsidRPr="005D43B1" w:rsidRDefault="0083529E" w:rsidP="00712287">
            <w:pPr>
              <w:spacing w:before="60" w:afterLines="60" w:after="144"/>
              <w:rPr>
                <w:rFonts w:cs="Arial"/>
                <w:szCs w:val="24"/>
              </w:rPr>
            </w:pPr>
            <w:r w:rsidRPr="005D43B1">
              <w:rPr>
                <w:szCs w:val="24"/>
              </w:rPr>
              <w:t>AU2</w:t>
            </w:r>
          </w:p>
        </w:tc>
        <w:tc>
          <w:tcPr>
            <w:tcW w:w="2670" w:type="dxa"/>
          </w:tcPr>
          <w:p w14:paraId="3DBEC609"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A" w14:textId="77777777" w:rsidR="0083529E" w:rsidRPr="005D43B1" w:rsidRDefault="0083529E" w:rsidP="00712287">
            <w:pPr>
              <w:spacing w:before="60" w:afterLines="60" w:after="144"/>
              <w:rPr>
                <w:rFonts w:cs="Arial"/>
                <w:szCs w:val="24"/>
              </w:rPr>
            </w:pPr>
            <w:r w:rsidRPr="005D43B1">
              <w:rPr>
                <w:szCs w:val="24"/>
              </w:rPr>
              <w:t>To SUPADD (rp 45-50)</w:t>
            </w:r>
          </w:p>
        </w:tc>
      </w:tr>
      <w:tr w:rsidR="0083529E" w:rsidRPr="005D43B1" w14:paraId="3DBEC60F" w14:textId="77777777" w:rsidTr="001D3DF8">
        <w:trPr>
          <w:cantSplit/>
          <w:trHeight w:val="403"/>
        </w:trPr>
        <w:tc>
          <w:tcPr>
            <w:tcW w:w="1110" w:type="dxa"/>
          </w:tcPr>
          <w:p w14:paraId="3DBEC60C" w14:textId="77777777" w:rsidR="0083529E" w:rsidRPr="005D43B1" w:rsidRDefault="0083529E" w:rsidP="00712287">
            <w:pPr>
              <w:spacing w:before="60" w:afterLines="60" w:after="144"/>
              <w:rPr>
                <w:rFonts w:cs="Arial"/>
                <w:szCs w:val="24"/>
              </w:rPr>
            </w:pPr>
            <w:r w:rsidRPr="005D43B1">
              <w:rPr>
                <w:szCs w:val="24"/>
              </w:rPr>
              <w:t>AU3</w:t>
            </w:r>
          </w:p>
        </w:tc>
        <w:tc>
          <w:tcPr>
            <w:tcW w:w="2670" w:type="dxa"/>
          </w:tcPr>
          <w:p w14:paraId="3DBEC60D"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E" w14:textId="77777777" w:rsidR="0083529E" w:rsidRPr="005D43B1" w:rsidRDefault="0083529E" w:rsidP="00712287">
            <w:pPr>
              <w:spacing w:before="60" w:afterLines="60" w:after="144"/>
              <w:rPr>
                <w:rFonts w:cs="Arial"/>
                <w:szCs w:val="24"/>
              </w:rPr>
            </w:pPr>
            <w:r w:rsidRPr="005D43B1">
              <w:rPr>
                <w:szCs w:val="24"/>
              </w:rPr>
              <w:t>To rp 54</w:t>
            </w:r>
          </w:p>
        </w:tc>
      </w:tr>
      <w:tr w:rsidR="0083529E" w:rsidRPr="005D43B1" w14:paraId="3DBEC613" w14:textId="77777777" w:rsidTr="001D3DF8">
        <w:trPr>
          <w:cantSplit/>
          <w:trHeight w:val="403"/>
        </w:trPr>
        <w:tc>
          <w:tcPr>
            <w:tcW w:w="1110" w:type="dxa"/>
          </w:tcPr>
          <w:p w14:paraId="3DBEC610" w14:textId="77777777" w:rsidR="0083529E" w:rsidRPr="005D43B1" w:rsidRDefault="0083529E" w:rsidP="00712287">
            <w:pPr>
              <w:spacing w:before="60" w:afterLines="60" w:after="144"/>
              <w:rPr>
                <w:rFonts w:cs="Arial"/>
                <w:szCs w:val="24"/>
              </w:rPr>
            </w:pPr>
            <w:r w:rsidRPr="005D43B1">
              <w:rPr>
                <w:szCs w:val="24"/>
              </w:rPr>
              <w:t>AU4</w:t>
            </w:r>
          </w:p>
        </w:tc>
        <w:tc>
          <w:tcPr>
            <w:tcW w:w="2670" w:type="dxa"/>
          </w:tcPr>
          <w:p w14:paraId="3DBEC611"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2" w14:textId="2B7CB6B0" w:rsidR="0083529E" w:rsidRPr="005D43B1" w:rsidRDefault="0083529E" w:rsidP="00712287">
            <w:pPr>
              <w:spacing w:before="60" w:afterLines="60" w:after="144"/>
              <w:rPr>
                <w:rFonts w:cs="Arial"/>
                <w:szCs w:val="24"/>
              </w:rPr>
            </w:pPr>
            <w:r w:rsidRPr="005D43B1">
              <w:rPr>
                <w:szCs w:val="24"/>
              </w:rPr>
              <w:t>To rp 55 (for intra</w:t>
            </w:r>
            <w:r w:rsidR="00104CDD" w:rsidRPr="005D43B1">
              <w:rPr>
                <w:szCs w:val="24"/>
              </w:rPr>
              <w:t>-</w:t>
            </w:r>
            <w:r w:rsidRPr="005D43B1">
              <w:rPr>
                <w:szCs w:val="24"/>
              </w:rPr>
              <w:t>Service use only)</w:t>
            </w:r>
          </w:p>
        </w:tc>
      </w:tr>
      <w:tr w:rsidR="0083529E" w:rsidRPr="005D43B1" w14:paraId="3DBEC617" w14:textId="77777777" w:rsidTr="001D3DF8">
        <w:trPr>
          <w:cantSplit/>
          <w:trHeight w:val="403"/>
        </w:trPr>
        <w:tc>
          <w:tcPr>
            <w:tcW w:w="1110" w:type="dxa"/>
          </w:tcPr>
          <w:p w14:paraId="3DBEC614" w14:textId="77777777" w:rsidR="0083529E" w:rsidRPr="005D43B1" w:rsidRDefault="0083529E" w:rsidP="00712287">
            <w:pPr>
              <w:spacing w:before="60" w:afterLines="60" w:after="144"/>
              <w:rPr>
                <w:rFonts w:cs="Arial"/>
                <w:szCs w:val="24"/>
              </w:rPr>
            </w:pPr>
            <w:r w:rsidRPr="005D43B1">
              <w:rPr>
                <w:szCs w:val="24"/>
              </w:rPr>
              <w:t>AU5</w:t>
            </w:r>
          </w:p>
        </w:tc>
        <w:tc>
          <w:tcPr>
            <w:tcW w:w="2670" w:type="dxa"/>
          </w:tcPr>
          <w:p w14:paraId="3DBEC615"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6" w14:textId="1CCE5F55" w:rsidR="0083529E" w:rsidRPr="005D43B1" w:rsidRDefault="0083529E" w:rsidP="00712287">
            <w:pPr>
              <w:spacing w:before="60" w:afterLines="60" w:after="144"/>
              <w:rPr>
                <w:rFonts w:cs="Arial"/>
                <w:szCs w:val="24"/>
              </w:rPr>
            </w:pPr>
            <w:r w:rsidRPr="005D43B1">
              <w:rPr>
                <w:szCs w:val="24"/>
              </w:rPr>
              <w:t>To rp 56 (for intra</w:t>
            </w:r>
            <w:r w:rsidR="00104CDD" w:rsidRPr="005D43B1">
              <w:rPr>
                <w:szCs w:val="24"/>
              </w:rPr>
              <w:t>-</w:t>
            </w:r>
            <w:r w:rsidRPr="005D43B1">
              <w:rPr>
                <w:szCs w:val="24"/>
              </w:rPr>
              <w:t>Service use only)</w:t>
            </w:r>
          </w:p>
        </w:tc>
      </w:tr>
      <w:tr w:rsidR="0083529E" w:rsidRPr="005D43B1" w14:paraId="3DBEC61F" w14:textId="77777777" w:rsidTr="001D3DF8">
        <w:trPr>
          <w:cantSplit/>
          <w:trHeight w:val="403"/>
        </w:trPr>
        <w:tc>
          <w:tcPr>
            <w:tcW w:w="1110" w:type="dxa"/>
          </w:tcPr>
          <w:p w14:paraId="3DBEC61C" w14:textId="77777777" w:rsidR="0083529E" w:rsidRPr="005D43B1" w:rsidRDefault="0083529E" w:rsidP="00712287">
            <w:pPr>
              <w:spacing w:before="60" w:afterLines="60" w:after="144"/>
              <w:rPr>
                <w:rFonts w:cs="Arial"/>
                <w:szCs w:val="24"/>
              </w:rPr>
            </w:pPr>
            <w:r w:rsidRPr="005D43B1">
              <w:rPr>
                <w:szCs w:val="24"/>
              </w:rPr>
              <w:t>AU8</w:t>
            </w:r>
          </w:p>
        </w:tc>
        <w:tc>
          <w:tcPr>
            <w:tcW w:w="2670" w:type="dxa"/>
          </w:tcPr>
          <w:p w14:paraId="3DBEC61D"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E" w14:textId="77777777" w:rsidR="0083529E" w:rsidRPr="005D43B1" w:rsidRDefault="0083529E" w:rsidP="00712287">
            <w:pPr>
              <w:spacing w:before="60" w:afterLines="60" w:after="144"/>
              <w:rPr>
                <w:rFonts w:cs="Arial"/>
                <w:szCs w:val="24"/>
              </w:rPr>
            </w:pPr>
            <w:r w:rsidRPr="005D43B1">
              <w:rPr>
                <w:szCs w:val="24"/>
              </w:rPr>
              <w:t>To DAAS from S/A for distribution by DAAS of status (AU_) under MILSTRIP distribution rules</w:t>
            </w:r>
          </w:p>
        </w:tc>
      </w:tr>
      <w:tr w:rsidR="0083529E" w:rsidRPr="005D43B1" w14:paraId="3DBEC623" w14:textId="77777777" w:rsidTr="001D3DF8">
        <w:trPr>
          <w:cantSplit/>
          <w:trHeight w:val="403"/>
        </w:trPr>
        <w:tc>
          <w:tcPr>
            <w:tcW w:w="1110" w:type="dxa"/>
          </w:tcPr>
          <w:p w14:paraId="3DBEC620" w14:textId="77777777" w:rsidR="0083529E" w:rsidRPr="005D43B1" w:rsidRDefault="0083529E" w:rsidP="00712287">
            <w:pPr>
              <w:spacing w:before="60" w:afterLines="60" w:after="144"/>
              <w:rPr>
                <w:rFonts w:cs="Arial"/>
                <w:szCs w:val="24"/>
              </w:rPr>
            </w:pPr>
            <w:r w:rsidRPr="005D43B1">
              <w:rPr>
                <w:szCs w:val="24"/>
              </w:rPr>
              <w:t>AU0</w:t>
            </w:r>
          </w:p>
        </w:tc>
        <w:tc>
          <w:tcPr>
            <w:tcW w:w="2670" w:type="dxa"/>
          </w:tcPr>
          <w:p w14:paraId="3DBEC621"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2" w14:textId="77777777" w:rsidR="0083529E" w:rsidRPr="005D43B1" w:rsidRDefault="0083529E" w:rsidP="00712287">
            <w:pPr>
              <w:spacing w:before="60" w:afterLines="60" w:after="144"/>
              <w:rPr>
                <w:rFonts w:cs="Arial"/>
                <w:szCs w:val="24"/>
              </w:rPr>
            </w:pPr>
            <w:r w:rsidRPr="005D43B1">
              <w:rPr>
                <w:szCs w:val="24"/>
              </w:rPr>
              <w:t>To ICP.  Release of quantity same as requested</w:t>
            </w:r>
          </w:p>
        </w:tc>
      </w:tr>
      <w:tr w:rsidR="0083529E" w:rsidRPr="005D43B1" w14:paraId="3DBEC627" w14:textId="77777777" w:rsidTr="001D3DF8">
        <w:trPr>
          <w:cantSplit/>
          <w:trHeight w:val="403"/>
        </w:trPr>
        <w:tc>
          <w:tcPr>
            <w:tcW w:w="1110" w:type="dxa"/>
          </w:tcPr>
          <w:p w14:paraId="3DBEC624" w14:textId="77777777" w:rsidR="0083529E" w:rsidRPr="005D43B1" w:rsidRDefault="0083529E" w:rsidP="00712287">
            <w:pPr>
              <w:spacing w:before="60" w:afterLines="60" w:after="144"/>
              <w:rPr>
                <w:rFonts w:cs="Arial"/>
                <w:szCs w:val="24"/>
              </w:rPr>
            </w:pPr>
            <w:r w:rsidRPr="005D43B1">
              <w:rPr>
                <w:szCs w:val="24"/>
              </w:rPr>
              <w:t>AUA</w:t>
            </w:r>
          </w:p>
        </w:tc>
        <w:tc>
          <w:tcPr>
            <w:tcW w:w="2670" w:type="dxa"/>
          </w:tcPr>
          <w:p w14:paraId="3DBEC625"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6" w14:textId="77777777" w:rsidR="0083529E" w:rsidRPr="005D43B1" w:rsidRDefault="0083529E" w:rsidP="00712287">
            <w:pPr>
              <w:spacing w:before="60" w:afterLines="60" w:after="144"/>
              <w:rPr>
                <w:rFonts w:cs="Arial"/>
                <w:szCs w:val="24"/>
              </w:rPr>
            </w:pPr>
            <w:r w:rsidRPr="005D43B1">
              <w:rPr>
                <w:szCs w:val="24"/>
              </w:rPr>
              <w:t>To ICP.  Release of quantity greater than requested (due to unit pack)</w:t>
            </w:r>
          </w:p>
        </w:tc>
      </w:tr>
      <w:tr w:rsidR="0083529E" w:rsidRPr="005D43B1" w14:paraId="3DBEC62B" w14:textId="77777777" w:rsidTr="001D3DF8">
        <w:trPr>
          <w:cantSplit/>
          <w:trHeight w:val="403"/>
        </w:trPr>
        <w:tc>
          <w:tcPr>
            <w:tcW w:w="1110" w:type="dxa"/>
          </w:tcPr>
          <w:p w14:paraId="3DBEC628" w14:textId="77777777" w:rsidR="0083529E" w:rsidRPr="005D43B1" w:rsidRDefault="0083529E" w:rsidP="00712287">
            <w:pPr>
              <w:spacing w:before="60" w:afterLines="60" w:after="144"/>
              <w:rPr>
                <w:rFonts w:cs="Arial"/>
                <w:szCs w:val="24"/>
              </w:rPr>
            </w:pPr>
            <w:r w:rsidRPr="005D43B1">
              <w:rPr>
                <w:szCs w:val="24"/>
              </w:rPr>
              <w:t>AUB</w:t>
            </w:r>
          </w:p>
        </w:tc>
        <w:tc>
          <w:tcPr>
            <w:tcW w:w="2670" w:type="dxa"/>
          </w:tcPr>
          <w:p w14:paraId="3DBEC629"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A" w14:textId="77777777" w:rsidR="0083529E" w:rsidRPr="005D43B1" w:rsidRDefault="0083529E" w:rsidP="00712287">
            <w:pPr>
              <w:spacing w:before="60" w:afterLines="60" w:after="144"/>
              <w:rPr>
                <w:rFonts w:cs="Arial"/>
                <w:szCs w:val="24"/>
              </w:rPr>
            </w:pPr>
            <w:r w:rsidRPr="005D43B1">
              <w:rPr>
                <w:szCs w:val="24"/>
              </w:rPr>
              <w:t>To ICP.  Release of quantity less than requested (due to unit pack)</w:t>
            </w:r>
          </w:p>
        </w:tc>
      </w:tr>
      <w:tr w:rsidR="0083529E" w:rsidRPr="005D43B1" w14:paraId="3DBEC62F" w14:textId="77777777" w:rsidTr="001D3DF8">
        <w:trPr>
          <w:cantSplit/>
          <w:trHeight w:val="403"/>
        </w:trPr>
        <w:tc>
          <w:tcPr>
            <w:tcW w:w="1110" w:type="dxa"/>
          </w:tcPr>
          <w:p w14:paraId="3DBEC62C" w14:textId="77777777" w:rsidR="0083529E" w:rsidRPr="005D43B1" w:rsidRDefault="0083529E" w:rsidP="00712287">
            <w:pPr>
              <w:spacing w:before="60" w:afterLines="60" w:after="144"/>
              <w:rPr>
                <w:rFonts w:cs="Arial"/>
                <w:szCs w:val="24"/>
              </w:rPr>
            </w:pPr>
            <w:r w:rsidRPr="005D43B1">
              <w:rPr>
                <w:szCs w:val="24"/>
              </w:rPr>
              <w:t>AX1</w:t>
            </w:r>
            <w:r w:rsidRPr="005D43B1">
              <w:rPr>
                <w:rStyle w:val="FootnoteReference"/>
                <w:szCs w:val="24"/>
              </w:rPr>
              <w:footnoteReference w:id="29"/>
            </w:r>
          </w:p>
        </w:tc>
        <w:tc>
          <w:tcPr>
            <w:tcW w:w="2670" w:type="dxa"/>
          </w:tcPr>
          <w:p w14:paraId="3DBEC62D" w14:textId="77777777" w:rsidR="0083529E" w:rsidRPr="005D43B1" w:rsidRDefault="0083529E" w:rsidP="00712287">
            <w:pPr>
              <w:spacing w:before="60" w:afterLines="60" w:after="144"/>
              <w:rPr>
                <w:rFonts w:cs="Arial"/>
                <w:szCs w:val="24"/>
              </w:rPr>
            </w:pPr>
            <w:r w:rsidRPr="005D43B1">
              <w:rPr>
                <w:szCs w:val="24"/>
              </w:rPr>
              <w:t>Inventory Control point Government-Furnished Materiel Validation Request</w:t>
            </w:r>
          </w:p>
        </w:tc>
        <w:tc>
          <w:tcPr>
            <w:tcW w:w="5940" w:type="dxa"/>
          </w:tcPr>
          <w:p w14:paraId="3DBEC62E" w14:textId="77777777" w:rsidR="0083529E" w:rsidRPr="005D43B1" w:rsidRDefault="0083529E" w:rsidP="00712287">
            <w:pPr>
              <w:spacing w:before="60" w:afterLines="60" w:after="144"/>
              <w:rPr>
                <w:rFonts w:cs="Arial"/>
                <w:szCs w:val="24"/>
              </w:rPr>
            </w:pPr>
            <w:r w:rsidRPr="005D43B1">
              <w:rPr>
                <w:szCs w:val="24"/>
              </w:rPr>
              <w:t xml:space="preserve">From ICP to MCA to validate GFM transactions to a valid contract.  May be intercepted by DAAS when applied to contractor requisitions submitted via </w:t>
            </w:r>
            <w:r w:rsidR="0006290D" w:rsidRPr="005D43B1">
              <w:rPr>
                <w:szCs w:val="24"/>
              </w:rPr>
              <w:t>DoD</w:t>
            </w:r>
            <w:r w:rsidRPr="005D43B1">
              <w:rPr>
                <w:szCs w:val="24"/>
              </w:rPr>
              <w:t xml:space="preserve"> EMALL indicating payment by corporate credit card.</w:t>
            </w:r>
          </w:p>
        </w:tc>
      </w:tr>
      <w:tr w:rsidR="0083529E" w:rsidRPr="005D43B1" w14:paraId="3DBEC633" w14:textId="77777777" w:rsidTr="001D3DF8">
        <w:trPr>
          <w:cantSplit/>
          <w:trHeight w:val="403"/>
        </w:trPr>
        <w:tc>
          <w:tcPr>
            <w:tcW w:w="1110" w:type="dxa"/>
          </w:tcPr>
          <w:p w14:paraId="3DBEC630" w14:textId="77777777" w:rsidR="0083529E" w:rsidRPr="005D43B1" w:rsidRDefault="0083529E" w:rsidP="00712287">
            <w:pPr>
              <w:spacing w:before="60" w:afterLines="60" w:after="144"/>
              <w:rPr>
                <w:rFonts w:cs="Arial"/>
                <w:szCs w:val="24"/>
              </w:rPr>
            </w:pPr>
            <w:r w:rsidRPr="005D43B1">
              <w:rPr>
                <w:szCs w:val="24"/>
              </w:rPr>
              <w:t>AX2</w:t>
            </w:r>
            <w:r w:rsidRPr="005D43B1">
              <w:rPr>
                <w:rStyle w:val="FootnoteReference"/>
                <w:szCs w:val="24"/>
              </w:rPr>
              <w:footnoteReference w:id="30"/>
            </w:r>
          </w:p>
        </w:tc>
        <w:tc>
          <w:tcPr>
            <w:tcW w:w="2670" w:type="dxa"/>
          </w:tcPr>
          <w:p w14:paraId="3DBEC631" w14:textId="77777777" w:rsidR="0083529E" w:rsidRPr="005D43B1" w:rsidRDefault="0083529E" w:rsidP="00712287">
            <w:pPr>
              <w:spacing w:before="60" w:afterLines="60" w:after="144"/>
              <w:rPr>
                <w:rFonts w:cs="Arial"/>
                <w:szCs w:val="24"/>
              </w:rPr>
            </w:pPr>
            <w:r w:rsidRPr="005D43B1">
              <w:rPr>
                <w:szCs w:val="24"/>
              </w:rPr>
              <w:t>Management Control Activity Government- Furnished Materiel Validation Response</w:t>
            </w:r>
          </w:p>
        </w:tc>
        <w:tc>
          <w:tcPr>
            <w:tcW w:w="5940" w:type="dxa"/>
          </w:tcPr>
          <w:p w14:paraId="3DBEC632" w14:textId="77777777" w:rsidR="0083529E" w:rsidRPr="005D43B1" w:rsidRDefault="0083529E" w:rsidP="00712287">
            <w:pPr>
              <w:spacing w:before="60" w:afterLines="60" w:after="144"/>
              <w:rPr>
                <w:rFonts w:cs="Arial"/>
                <w:szCs w:val="24"/>
              </w:rPr>
            </w:pPr>
            <w:r w:rsidRPr="005D43B1">
              <w:rPr>
                <w:szCs w:val="24"/>
              </w:rPr>
              <w:t xml:space="preserve">From MCA to ICP.  Response to ICP validation request of GFM transactions.  Also used by DAAS when applied to contractor requisitions submitted via </w:t>
            </w:r>
            <w:r w:rsidR="0006290D" w:rsidRPr="005D43B1">
              <w:rPr>
                <w:szCs w:val="24"/>
              </w:rPr>
              <w:t>DoD</w:t>
            </w:r>
            <w:r w:rsidRPr="005D43B1">
              <w:rPr>
                <w:szCs w:val="24"/>
              </w:rPr>
              <w:t xml:space="preserve"> EMALL indicating payment by corporate credit card.</w:t>
            </w:r>
          </w:p>
        </w:tc>
      </w:tr>
      <w:tr w:rsidR="0083529E" w:rsidRPr="005D43B1" w14:paraId="3DBEC637" w14:textId="77777777" w:rsidTr="001D3DF8">
        <w:trPr>
          <w:cantSplit/>
          <w:trHeight w:val="403"/>
        </w:trPr>
        <w:tc>
          <w:tcPr>
            <w:tcW w:w="1110" w:type="dxa"/>
          </w:tcPr>
          <w:p w14:paraId="3DBEC634" w14:textId="77777777" w:rsidR="0083529E" w:rsidRPr="005D43B1" w:rsidRDefault="0083529E" w:rsidP="00712287">
            <w:pPr>
              <w:spacing w:before="60" w:afterLines="60" w:after="144"/>
              <w:rPr>
                <w:rFonts w:cs="Arial"/>
                <w:szCs w:val="24"/>
              </w:rPr>
            </w:pPr>
            <w:r w:rsidRPr="005D43B1">
              <w:rPr>
                <w:szCs w:val="24"/>
              </w:rPr>
              <w:t>FTA</w:t>
            </w:r>
          </w:p>
        </w:tc>
        <w:tc>
          <w:tcPr>
            <w:tcW w:w="2670" w:type="dxa"/>
          </w:tcPr>
          <w:p w14:paraId="3DBEC635" w14:textId="77777777" w:rsidR="0083529E" w:rsidRPr="005D43B1" w:rsidRDefault="0083529E" w:rsidP="00712287">
            <w:pPr>
              <w:spacing w:before="60" w:afterLines="60" w:after="144"/>
              <w:rPr>
                <w:rFonts w:cs="Arial"/>
                <w:szCs w:val="24"/>
              </w:rPr>
            </w:pPr>
            <w:r w:rsidRPr="005D43B1">
              <w:rPr>
                <w:szCs w:val="24"/>
              </w:rPr>
              <w:t>Automatic Return Notification</w:t>
            </w:r>
          </w:p>
        </w:tc>
        <w:tc>
          <w:tcPr>
            <w:tcW w:w="5940" w:type="dxa"/>
          </w:tcPr>
          <w:p w14:paraId="3DBEC636" w14:textId="0EE44323" w:rsidR="0083529E" w:rsidRPr="005D43B1" w:rsidRDefault="0083529E" w:rsidP="006035AF">
            <w:pPr>
              <w:spacing w:before="60" w:afterLines="60" w:after="144"/>
              <w:rPr>
                <w:rFonts w:cs="Arial"/>
                <w:szCs w:val="24"/>
              </w:rPr>
            </w:pPr>
            <w:r w:rsidRPr="005D43B1">
              <w:rPr>
                <w:szCs w:val="24"/>
              </w:rPr>
              <w:t xml:space="preserve">Customer </w:t>
            </w:r>
            <w:r w:rsidR="006035AF" w:rsidRPr="006035AF">
              <w:rPr>
                <w:b/>
                <w:i/>
                <w:szCs w:val="24"/>
              </w:rPr>
              <w:t>or maintenance activity n</w:t>
            </w:r>
            <w:r w:rsidRPr="005D43B1">
              <w:rPr>
                <w:szCs w:val="24"/>
              </w:rPr>
              <w:t xml:space="preserve">otification to a </w:t>
            </w:r>
            <w:r w:rsidR="00104CDD" w:rsidRPr="005D43B1">
              <w:rPr>
                <w:szCs w:val="24"/>
              </w:rPr>
              <w:t>source of supply</w:t>
            </w:r>
            <w:r w:rsidRPr="005D43B1">
              <w:rPr>
                <w:szCs w:val="24"/>
              </w:rPr>
              <w:t xml:space="preserve"> of an automatic return</w:t>
            </w:r>
          </w:p>
        </w:tc>
      </w:tr>
      <w:tr w:rsidR="0083529E" w:rsidRPr="005D43B1" w14:paraId="3DBEC63B" w14:textId="77777777" w:rsidTr="001D3DF8">
        <w:trPr>
          <w:cantSplit/>
          <w:trHeight w:val="403"/>
        </w:trPr>
        <w:tc>
          <w:tcPr>
            <w:tcW w:w="1110" w:type="dxa"/>
          </w:tcPr>
          <w:p w14:paraId="3DBEC638" w14:textId="77777777" w:rsidR="0083529E" w:rsidRPr="005D43B1" w:rsidRDefault="0083529E" w:rsidP="00712287">
            <w:pPr>
              <w:spacing w:before="60" w:afterLines="60" w:after="144"/>
              <w:rPr>
                <w:rFonts w:cs="Arial"/>
                <w:szCs w:val="24"/>
              </w:rPr>
            </w:pPr>
            <w:r w:rsidRPr="005D43B1">
              <w:rPr>
                <w:szCs w:val="24"/>
              </w:rPr>
              <w:t>FTB</w:t>
            </w:r>
          </w:p>
        </w:tc>
        <w:tc>
          <w:tcPr>
            <w:tcW w:w="2670" w:type="dxa"/>
          </w:tcPr>
          <w:p w14:paraId="3DBEC639" w14:textId="40721119" w:rsidR="0083529E" w:rsidRPr="000E5F10" w:rsidRDefault="00F2086D" w:rsidP="00712287">
            <w:pPr>
              <w:spacing w:before="60" w:afterLines="60" w:after="144"/>
              <w:rPr>
                <w:rFonts w:cs="Arial"/>
                <w:szCs w:val="24"/>
              </w:rPr>
            </w:pPr>
            <w:r w:rsidRPr="000E5F10">
              <w:rPr>
                <w:rFonts w:cs="Arial"/>
                <w:szCs w:val="24"/>
              </w:rPr>
              <w:t>Reply to Follow-up for Materiel Return Program Credit</w:t>
            </w:r>
          </w:p>
        </w:tc>
        <w:tc>
          <w:tcPr>
            <w:tcW w:w="5940" w:type="dxa"/>
          </w:tcPr>
          <w:p w14:paraId="3DBEC63A" w14:textId="5F933220" w:rsidR="0083529E" w:rsidRPr="005D43B1" w:rsidRDefault="0083529E" w:rsidP="00712287">
            <w:pPr>
              <w:spacing w:before="60" w:afterLines="60" w:after="144"/>
              <w:rPr>
                <w:rFonts w:cs="Arial"/>
                <w:szCs w:val="24"/>
              </w:rPr>
            </w:pPr>
            <w:r w:rsidRPr="005D43B1">
              <w:rPr>
                <w:szCs w:val="24"/>
              </w:rPr>
              <w:t>Reserved for D</w:t>
            </w:r>
            <w:r w:rsidR="00104CDD" w:rsidRPr="005D43B1">
              <w:rPr>
                <w:szCs w:val="24"/>
              </w:rPr>
              <w:t xml:space="preserve">LM </w:t>
            </w:r>
            <w:r w:rsidRPr="005D43B1">
              <w:rPr>
                <w:szCs w:val="24"/>
              </w:rPr>
              <w:t>4000.25</w:t>
            </w:r>
            <w:r w:rsidR="00104CDD" w:rsidRPr="005D43B1">
              <w:rPr>
                <w:szCs w:val="24"/>
              </w:rPr>
              <w:t xml:space="preserve">, Volume 4 </w:t>
            </w:r>
            <w:r w:rsidRPr="005D43B1">
              <w:rPr>
                <w:szCs w:val="24"/>
              </w:rPr>
              <w:t>(MILSBILLS</w:t>
            </w:r>
            <w:r w:rsidR="00104CDD" w:rsidRPr="005D43B1">
              <w:rPr>
                <w:szCs w:val="24"/>
              </w:rPr>
              <w:t xml:space="preserve"> Procedures</w:t>
            </w:r>
            <w:r w:rsidRPr="005D43B1">
              <w:rPr>
                <w:szCs w:val="24"/>
              </w:rPr>
              <w:t>)</w:t>
            </w:r>
          </w:p>
        </w:tc>
      </w:tr>
      <w:tr w:rsidR="0083529E" w:rsidRPr="005D43B1" w14:paraId="3DBEC63F" w14:textId="77777777" w:rsidTr="001D3DF8">
        <w:trPr>
          <w:cantSplit/>
          <w:trHeight w:val="403"/>
        </w:trPr>
        <w:tc>
          <w:tcPr>
            <w:tcW w:w="1110" w:type="dxa"/>
          </w:tcPr>
          <w:p w14:paraId="3DBEC63C" w14:textId="77777777" w:rsidR="0083529E" w:rsidRPr="005D43B1" w:rsidRDefault="0083529E" w:rsidP="00712287">
            <w:pPr>
              <w:spacing w:before="60" w:afterLines="60" w:after="144"/>
              <w:rPr>
                <w:rFonts w:cs="Arial"/>
                <w:szCs w:val="24"/>
              </w:rPr>
            </w:pPr>
            <w:r w:rsidRPr="005D43B1">
              <w:rPr>
                <w:szCs w:val="24"/>
              </w:rPr>
              <w:t>FTC</w:t>
            </w:r>
          </w:p>
        </w:tc>
        <w:tc>
          <w:tcPr>
            <w:tcW w:w="2670" w:type="dxa"/>
          </w:tcPr>
          <w:p w14:paraId="3DBEC63D" w14:textId="77777777" w:rsidR="0083529E" w:rsidRPr="005D43B1" w:rsidRDefault="0083529E" w:rsidP="00712287">
            <w:pPr>
              <w:spacing w:before="60" w:afterLines="60" w:after="144"/>
              <w:rPr>
                <w:rFonts w:cs="Arial"/>
                <w:szCs w:val="24"/>
              </w:rPr>
            </w:pPr>
            <w:r w:rsidRPr="005D43B1">
              <w:rPr>
                <w:szCs w:val="24"/>
              </w:rPr>
              <w:t>Cancellation of Customer Asset Report</w:t>
            </w:r>
          </w:p>
        </w:tc>
        <w:tc>
          <w:tcPr>
            <w:tcW w:w="5940" w:type="dxa"/>
          </w:tcPr>
          <w:p w14:paraId="3DBEC63E" w14:textId="77777777" w:rsidR="0083529E" w:rsidRPr="005D43B1" w:rsidRDefault="0083529E" w:rsidP="00712287">
            <w:pPr>
              <w:spacing w:before="60" w:afterLines="60" w:after="144"/>
              <w:rPr>
                <w:rFonts w:cs="Arial"/>
                <w:szCs w:val="24"/>
              </w:rPr>
            </w:pPr>
            <w:r w:rsidRPr="005D43B1">
              <w:rPr>
                <w:szCs w:val="24"/>
              </w:rPr>
              <w:t>Customer Cancellation of previously submitted asset report</w:t>
            </w:r>
          </w:p>
        </w:tc>
      </w:tr>
      <w:tr w:rsidR="0083529E" w:rsidRPr="005D43B1" w14:paraId="3DBEC643" w14:textId="77777777" w:rsidTr="001D3DF8">
        <w:trPr>
          <w:cantSplit/>
          <w:trHeight w:val="403"/>
        </w:trPr>
        <w:tc>
          <w:tcPr>
            <w:tcW w:w="1110" w:type="dxa"/>
          </w:tcPr>
          <w:p w14:paraId="3DBEC640" w14:textId="77777777" w:rsidR="0083529E" w:rsidRPr="005D43B1" w:rsidRDefault="0083529E" w:rsidP="00712287">
            <w:pPr>
              <w:spacing w:before="60" w:afterLines="60" w:after="144"/>
              <w:rPr>
                <w:rFonts w:cs="Arial"/>
                <w:szCs w:val="24"/>
              </w:rPr>
            </w:pPr>
            <w:r w:rsidRPr="005D43B1">
              <w:rPr>
                <w:szCs w:val="24"/>
              </w:rPr>
              <w:t>FTD</w:t>
            </w:r>
          </w:p>
        </w:tc>
        <w:tc>
          <w:tcPr>
            <w:tcW w:w="2670" w:type="dxa"/>
          </w:tcPr>
          <w:p w14:paraId="3DBEC641" w14:textId="77777777" w:rsidR="0083529E" w:rsidRPr="005D43B1" w:rsidRDefault="0083529E" w:rsidP="00712287">
            <w:pPr>
              <w:spacing w:before="60" w:afterLines="60" w:after="144"/>
              <w:rPr>
                <w:rFonts w:cs="Arial"/>
                <w:szCs w:val="24"/>
              </w:rPr>
            </w:pPr>
            <w:r w:rsidRPr="005D43B1">
              <w:rPr>
                <w:szCs w:val="24"/>
              </w:rPr>
              <w:t>Disposition Instructions</w:t>
            </w:r>
          </w:p>
        </w:tc>
        <w:tc>
          <w:tcPr>
            <w:tcW w:w="5940" w:type="dxa"/>
          </w:tcPr>
          <w:p w14:paraId="3DBEC642" w14:textId="77777777" w:rsidR="0083529E" w:rsidRPr="005D43B1" w:rsidRDefault="0083529E" w:rsidP="00712287">
            <w:pPr>
              <w:spacing w:before="60" w:afterLines="60" w:after="144"/>
              <w:rPr>
                <w:rFonts w:cs="Arial"/>
                <w:szCs w:val="24"/>
              </w:rPr>
            </w:pPr>
            <w:r w:rsidRPr="005D43B1">
              <w:rPr>
                <w:szCs w:val="24"/>
              </w:rPr>
              <w:t>ICP/IMM status to customer advising of delay in response to asset report</w:t>
            </w:r>
          </w:p>
        </w:tc>
      </w:tr>
      <w:tr w:rsidR="0083529E" w:rsidRPr="005D43B1" w14:paraId="3DBEC647" w14:textId="77777777" w:rsidTr="001D3DF8">
        <w:trPr>
          <w:cantSplit/>
          <w:trHeight w:val="403"/>
        </w:trPr>
        <w:tc>
          <w:tcPr>
            <w:tcW w:w="1110" w:type="dxa"/>
          </w:tcPr>
          <w:p w14:paraId="3DBEC644" w14:textId="77777777" w:rsidR="0083529E" w:rsidRPr="005D43B1" w:rsidRDefault="0083529E" w:rsidP="00712287">
            <w:pPr>
              <w:spacing w:before="60" w:afterLines="60" w:after="144"/>
              <w:rPr>
                <w:rFonts w:cs="Arial"/>
                <w:szCs w:val="24"/>
              </w:rPr>
            </w:pPr>
            <w:r w:rsidRPr="005D43B1">
              <w:rPr>
                <w:szCs w:val="24"/>
              </w:rPr>
              <w:t>FTE</w:t>
            </w:r>
          </w:p>
        </w:tc>
        <w:tc>
          <w:tcPr>
            <w:tcW w:w="2670" w:type="dxa"/>
          </w:tcPr>
          <w:p w14:paraId="3DBEC645" w14:textId="77777777" w:rsidR="0083529E" w:rsidRPr="005D43B1" w:rsidRDefault="0083529E" w:rsidP="00712287">
            <w:pPr>
              <w:spacing w:before="60" w:afterLines="60" w:after="144"/>
              <w:rPr>
                <w:rFonts w:cs="Arial"/>
                <w:szCs w:val="24"/>
              </w:rPr>
            </w:pPr>
            <w:r w:rsidRPr="005D43B1">
              <w:rPr>
                <w:szCs w:val="24"/>
              </w:rPr>
              <w:t>Customer Asset Report</w:t>
            </w:r>
          </w:p>
        </w:tc>
        <w:tc>
          <w:tcPr>
            <w:tcW w:w="5940" w:type="dxa"/>
          </w:tcPr>
          <w:p w14:paraId="3DBEC646" w14:textId="77777777" w:rsidR="0083529E" w:rsidRPr="005D43B1" w:rsidRDefault="0083529E" w:rsidP="00712287">
            <w:pPr>
              <w:spacing w:before="60" w:afterLines="60" w:after="144"/>
              <w:rPr>
                <w:rFonts w:cs="Arial"/>
                <w:szCs w:val="24"/>
              </w:rPr>
            </w:pPr>
            <w:r w:rsidRPr="005D43B1">
              <w:rPr>
                <w:szCs w:val="24"/>
              </w:rPr>
              <w:t>Customer report of available assets</w:t>
            </w:r>
          </w:p>
        </w:tc>
      </w:tr>
      <w:tr w:rsidR="0083529E" w:rsidRPr="005D43B1" w14:paraId="3DBEC64B" w14:textId="77777777" w:rsidTr="001D3DF8">
        <w:trPr>
          <w:cantSplit/>
          <w:trHeight w:val="403"/>
        </w:trPr>
        <w:tc>
          <w:tcPr>
            <w:tcW w:w="1110" w:type="dxa"/>
          </w:tcPr>
          <w:p w14:paraId="3DBEC648" w14:textId="77777777" w:rsidR="0083529E" w:rsidRPr="005D43B1" w:rsidRDefault="0083529E" w:rsidP="00712287">
            <w:pPr>
              <w:spacing w:before="60" w:afterLines="60" w:after="144"/>
              <w:rPr>
                <w:rFonts w:cs="Arial"/>
                <w:szCs w:val="24"/>
              </w:rPr>
            </w:pPr>
            <w:r w:rsidRPr="005D43B1">
              <w:rPr>
                <w:szCs w:val="24"/>
              </w:rPr>
              <w:t>FTF</w:t>
            </w:r>
          </w:p>
        </w:tc>
        <w:tc>
          <w:tcPr>
            <w:tcW w:w="2670" w:type="dxa"/>
          </w:tcPr>
          <w:p w14:paraId="3DBEC64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for ICP/IMM Reply to Customer Asset Report</w:t>
            </w:r>
          </w:p>
        </w:tc>
        <w:tc>
          <w:tcPr>
            <w:tcW w:w="5940" w:type="dxa"/>
          </w:tcPr>
          <w:p w14:paraId="3DBEC64A" w14:textId="77777777" w:rsidR="0083529E" w:rsidRPr="005D43B1" w:rsidRDefault="0083529E" w:rsidP="00712287">
            <w:pPr>
              <w:spacing w:before="60" w:afterLines="60" w:after="144"/>
              <w:rPr>
                <w:rFonts w:cs="Arial"/>
                <w:szCs w:val="24"/>
              </w:rPr>
            </w:pPr>
            <w:r w:rsidRPr="005D43B1">
              <w:rPr>
                <w:szCs w:val="24"/>
              </w:rPr>
              <w:t xml:space="preserve">Customer </w:t>
            </w:r>
            <w:r w:rsidR="00C749B9" w:rsidRPr="005D43B1">
              <w:rPr>
                <w:szCs w:val="24"/>
              </w:rPr>
              <w:t>follow-up</w:t>
            </w:r>
            <w:r w:rsidRPr="005D43B1">
              <w:rPr>
                <w:szCs w:val="24"/>
              </w:rPr>
              <w:t xml:space="preserve"> to ICP/IMM</w:t>
            </w:r>
          </w:p>
        </w:tc>
      </w:tr>
      <w:tr w:rsidR="0083529E" w:rsidRPr="005D43B1" w14:paraId="3DBEC64F" w14:textId="77777777" w:rsidTr="001D3DF8">
        <w:trPr>
          <w:cantSplit/>
          <w:trHeight w:val="403"/>
        </w:trPr>
        <w:tc>
          <w:tcPr>
            <w:tcW w:w="1110" w:type="dxa"/>
          </w:tcPr>
          <w:p w14:paraId="3DBEC64C" w14:textId="77777777" w:rsidR="0083529E" w:rsidRPr="005D43B1" w:rsidRDefault="0083529E" w:rsidP="00712287">
            <w:pPr>
              <w:spacing w:before="60" w:afterLines="60" w:after="144"/>
              <w:rPr>
                <w:rFonts w:cs="Arial"/>
                <w:szCs w:val="24"/>
              </w:rPr>
            </w:pPr>
            <w:r w:rsidRPr="005D43B1">
              <w:rPr>
                <w:szCs w:val="24"/>
              </w:rPr>
              <w:t>FTG</w:t>
            </w:r>
            <w:r w:rsidRPr="005D43B1">
              <w:rPr>
                <w:rStyle w:val="FootnoteReference"/>
                <w:szCs w:val="24"/>
              </w:rPr>
              <w:footnoteReference w:id="31"/>
            </w:r>
          </w:p>
        </w:tc>
        <w:tc>
          <w:tcPr>
            <w:tcW w:w="2670" w:type="dxa"/>
          </w:tcPr>
          <w:p w14:paraId="3DBEC64D" w14:textId="77777777" w:rsidR="0083529E" w:rsidRPr="005D43B1" w:rsidRDefault="0083529E" w:rsidP="00712287">
            <w:pPr>
              <w:spacing w:before="60" w:afterLines="60" w:after="144"/>
              <w:rPr>
                <w:rFonts w:cs="Arial"/>
                <w:szCs w:val="24"/>
              </w:rPr>
            </w:pPr>
            <w:r w:rsidRPr="005D43B1">
              <w:rPr>
                <w:szCs w:val="24"/>
              </w:rPr>
              <w:t>Customer Asset Report (Part-numbered items)</w:t>
            </w:r>
          </w:p>
        </w:tc>
        <w:tc>
          <w:tcPr>
            <w:tcW w:w="5940" w:type="dxa"/>
          </w:tcPr>
          <w:p w14:paraId="3DBEC64E" w14:textId="77777777" w:rsidR="0083529E" w:rsidRPr="005D43B1" w:rsidRDefault="0083529E" w:rsidP="00712287">
            <w:pPr>
              <w:spacing w:before="60" w:afterLines="60" w:after="144"/>
              <w:rPr>
                <w:rFonts w:cs="Arial"/>
                <w:szCs w:val="24"/>
              </w:rPr>
            </w:pPr>
            <w:r w:rsidRPr="005D43B1">
              <w:rPr>
                <w:szCs w:val="24"/>
              </w:rPr>
              <w:t>Customer report of available assets for part-numbered items.  (Not authorized for asset reports directed to DLA.)</w:t>
            </w:r>
          </w:p>
        </w:tc>
      </w:tr>
      <w:tr w:rsidR="0083529E" w:rsidRPr="005D43B1" w14:paraId="3DBEC653" w14:textId="77777777" w:rsidTr="001D3DF8">
        <w:trPr>
          <w:cantSplit/>
          <w:trHeight w:val="403"/>
        </w:trPr>
        <w:tc>
          <w:tcPr>
            <w:tcW w:w="1110" w:type="dxa"/>
          </w:tcPr>
          <w:p w14:paraId="3DBEC650" w14:textId="77777777" w:rsidR="0083529E" w:rsidRPr="005D43B1" w:rsidRDefault="0083529E" w:rsidP="00712287">
            <w:pPr>
              <w:spacing w:before="60" w:afterLines="60" w:after="144"/>
              <w:rPr>
                <w:rFonts w:cs="Arial"/>
                <w:szCs w:val="24"/>
              </w:rPr>
            </w:pPr>
            <w:r w:rsidRPr="005D43B1">
              <w:rPr>
                <w:szCs w:val="24"/>
              </w:rPr>
              <w:t>FTL</w:t>
            </w:r>
          </w:p>
        </w:tc>
        <w:tc>
          <w:tcPr>
            <w:tcW w:w="2670" w:type="dxa"/>
          </w:tcPr>
          <w:p w14:paraId="3DBEC651" w14:textId="77777777" w:rsidR="0083529E" w:rsidRPr="005D43B1" w:rsidRDefault="0083529E" w:rsidP="00712287">
            <w:pPr>
              <w:spacing w:before="60" w:afterLines="60" w:after="144"/>
              <w:rPr>
                <w:rFonts w:cs="Arial"/>
                <w:szCs w:val="24"/>
              </w:rPr>
            </w:pPr>
            <w:r w:rsidRPr="005D43B1">
              <w:rPr>
                <w:szCs w:val="24"/>
              </w:rPr>
              <w:t>Materiel Returns Program Supply Status</w:t>
            </w:r>
          </w:p>
        </w:tc>
        <w:tc>
          <w:tcPr>
            <w:tcW w:w="5940" w:type="dxa"/>
          </w:tcPr>
          <w:p w14:paraId="3DBEC652" w14:textId="77777777" w:rsidR="0083529E" w:rsidRPr="005D43B1" w:rsidRDefault="0083529E" w:rsidP="00712287">
            <w:pPr>
              <w:spacing w:before="60" w:afterLines="60" w:after="144"/>
              <w:rPr>
                <w:rFonts w:cs="Arial"/>
                <w:szCs w:val="24"/>
              </w:rPr>
            </w:pPr>
            <w:r w:rsidRPr="005D43B1">
              <w:rPr>
                <w:szCs w:val="24"/>
              </w:rPr>
              <w:t>Customer Status to ICP/IMM indicating estimated date of shipment</w:t>
            </w:r>
          </w:p>
        </w:tc>
      </w:tr>
      <w:tr w:rsidR="0083529E" w:rsidRPr="005D43B1" w14:paraId="3DBEC657" w14:textId="77777777" w:rsidTr="001D3DF8">
        <w:trPr>
          <w:cantSplit/>
          <w:trHeight w:val="403"/>
        </w:trPr>
        <w:tc>
          <w:tcPr>
            <w:tcW w:w="1110" w:type="dxa"/>
          </w:tcPr>
          <w:p w14:paraId="3DBEC654" w14:textId="77777777" w:rsidR="0083529E" w:rsidRPr="005D43B1" w:rsidRDefault="0083529E" w:rsidP="00712287">
            <w:pPr>
              <w:spacing w:before="60" w:afterLines="60" w:after="144"/>
              <w:rPr>
                <w:rFonts w:cs="Arial"/>
                <w:szCs w:val="24"/>
              </w:rPr>
            </w:pPr>
            <w:r w:rsidRPr="005D43B1">
              <w:rPr>
                <w:szCs w:val="24"/>
              </w:rPr>
              <w:t>FTM</w:t>
            </w:r>
          </w:p>
        </w:tc>
        <w:tc>
          <w:tcPr>
            <w:tcW w:w="2670" w:type="dxa"/>
          </w:tcPr>
          <w:p w14:paraId="3DBEC655"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656" w14:textId="77777777" w:rsidR="0083529E" w:rsidRPr="005D43B1" w:rsidRDefault="0083529E" w:rsidP="00712287">
            <w:pPr>
              <w:spacing w:before="60" w:afterLines="60" w:after="144"/>
              <w:rPr>
                <w:rFonts w:cs="Arial"/>
                <w:szCs w:val="24"/>
              </w:rPr>
            </w:pPr>
            <w:r w:rsidRPr="005D43B1">
              <w:rPr>
                <w:szCs w:val="24"/>
              </w:rPr>
              <w:t>Customer status to ICP/IMM indicating release of shipment to carrier</w:t>
            </w:r>
          </w:p>
        </w:tc>
      </w:tr>
      <w:tr w:rsidR="0083529E" w:rsidRPr="000E5F10" w14:paraId="3DBEC65B" w14:textId="77777777" w:rsidTr="001D3DF8">
        <w:trPr>
          <w:cantSplit/>
          <w:trHeight w:val="403"/>
        </w:trPr>
        <w:tc>
          <w:tcPr>
            <w:tcW w:w="1110" w:type="dxa"/>
          </w:tcPr>
          <w:p w14:paraId="3DBEC658" w14:textId="77777777" w:rsidR="0083529E" w:rsidRPr="000E5F10" w:rsidRDefault="0083529E" w:rsidP="00712287">
            <w:pPr>
              <w:spacing w:before="60" w:afterLines="60" w:after="144"/>
              <w:rPr>
                <w:rFonts w:cs="Arial"/>
                <w:szCs w:val="24"/>
              </w:rPr>
            </w:pPr>
            <w:r w:rsidRPr="000E5F10">
              <w:rPr>
                <w:szCs w:val="24"/>
              </w:rPr>
              <w:t>FTP</w:t>
            </w:r>
          </w:p>
        </w:tc>
        <w:tc>
          <w:tcPr>
            <w:tcW w:w="2670" w:type="dxa"/>
          </w:tcPr>
          <w:p w14:paraId="3DBEC659" w14:textId="2F2BD69E" w:rsidR="0083529E" w:rsidRPr="000E5F10" w:rsidRDefault="001D3DF8" w:rsidP="00712287">
            <w:pPr>
              <w:spacing w:before="60" w:afterLines="60" w:after="144"/>
              <w:rPr>
                <w:rFonts w:cs="Arial"/>
                <w:szCs w:val="24"/>
              </w:rPr>
            </w:pPr>
            <w:r w:rsidRPr="000E5F10">
              <w:rPr>
                <w:rFonts w:cs="Arial"/>
                <w:szCs w:val="24"/>
              </w:rPr>
              <w:t>Follow-up for Materiel Return Program Credit</w:t>
            </w:r>
          </w:p>
        </w:tc>
        <w:tc>
          <w:tcPr>
            <w:tcW w:w="5940" w:type="dxa"/>
          </w:tcPr>
          <w:p w14:paraId="3DBEC65A" w14:textId="649929EB" w:rsidR="0083529E" w:rsidRPr="000E5F10" w:rsidRDefault="007850F1" w:rsidP="00712287">
            <w:pPr>
              <w:spacing w:before="60" w:afterLines="60" w:after="144"/>
              <w:rPr>
                <w:rFonts w:cs="Arial"/>
                <w:szCs w:val="24"/>
              </w:rPr>
            </w:pPr>
            <w:r w:rsidRPr="000E5F10">
              <w:rPr>
                <w:szCs w:val="24"/>
              </w:rPr>
              <w:t>Reserved for</w:t>
            </w:r>
            <w:r w:rsidR="001D3DF8" w:rsidRPr="000E5F10">
              <w:t xml:space="preserve"> </w:t>
            </w:r>
            <w:r w:rsidR="001D3DF8" w:rsidRPr="000E5F10">
              <w:rPr>
                <w:szCs w:val="24"/>
              </w:rPr>
              <w:t>DLM 4000.25, Volume 4 (M</w:t>
            </w:r>
            <w:r w:rsidR="0083529E" w:rsidRPr="000E5F10">
              <w:rPr>
                <w:szCs w:val="24"/>
              </w:rPr>
              <w:t>ILSBILLS</w:t>
            </w:r>
            <w:r w:rsidR="001D3DF8" w:rsidRPr="000E5F10">
              <w:rPr>
                <w:szCs w:val="24"/>
              </w:rPr>
              <w:t xml:space="preserve"> Procedures)</w:t>
            </w:r>
          </w:p>
        </w:tc>
      </w:tr>
      <w:tr w:rsidR="0083529E" w:rsidRPr="005D43B1" w14:paraId="3DBEC65F" w14:textId="77777777" w:rsidTr="001D3DF8">
        <w:trPr>
          <w:cantSplit/>
          <w:trHeight w:val="403"/>
        </w:trPr>
        <w:tc>
          <w:tcPr>
            <w:tcW w:w="1110" w:type="dxa"/>
          </w:tcPr>
          <w:p w14:paraId="3DBEC65C" w14:textId="77777777" w:rsidR="0083529E" w:rsidRPr="005D43B1" w:rsidRDefault="0083529E" w:rsidP="00712287">
            <w:pPr>
              <w:spacing w:before="60" w:afterLines="60" w:after="144"/>
              <w:rPr>
                <w:rFonts w:cs="Arial"/>
                <w:szCs w:val="24"/>
              </w:rPr>
            </w:pPr>
            <w:r w:rsidRPr="005D43B1">
              <w:rPr>
                <w:szCs w:val="24"/>
              </w:rPr>
              <w:t>FTQ</w:t>
            </w:r>
          </w:p>
        </w:tc>
        <w:tc>
          <w:tcPr>
            <w:tcW w:w="2670" w:type="dxa"/>
          </w:tcPr>
          <w:p w14:paraId="3DBEC65D" w14:textId="77777777" w:rsidR="0083529E" w:rsidRPr="005D43B1" w:rsidRDefault="0083529E" w:rsidP="00712287">
            <w:pPr>
              <w:spacing w:before="60" w:afterLines="60" w:after="144"/>
              <w:rPr>
                <w:rFonts w:cs="Arial"/>
                <w:szCs w:val="24"/>
              </w:rPr>
            </w:pPr>
            <w:r w:rsidRPr="005D43B1">
              <w:rPr>
                <w:szCs w:val="24"/>
              </w:rPr>
              <w:t>DAAS Customer Asset Report Information Status</w:t>
            </w:r>
          </w:p>
        </w:tc>
        <w:tc>
          <w:tcPr>
            <w:tcW w:w="5940" w:type="dxa"/>
          </w:tcPr>
          <w:p w14:paraId="3DBEC65E" w14:textId="77777777" w:rsidR="0083529E" w:rsidRPr="005D43B1" w:rsidRDefault="0083529E" w:rsidP="00712287">
            <w:pPr>
              <w:spacing w:before="60" w:afterLines="60" w:after="144"/>
              <w:rPr>
                <w:rFonts w:cs="Arial"/>
                <w:szCs w:val="24"/>
              </w:rPr>
            </w:pPr>
            <w:r w:rsidRPr="005D43B1">
              <w:rPr>
                <w:szCs w:val="24"/>
              </w:rPr>
              <w:t>DAAS status to customer indicating actions on reports of assets</w:t>
            </w:r>
          </w:p>
        </w:tc>
      </w:tr>
      <w:tr w:rsidR="0083529E" w:rsidRPr="005D43B1" w14:paraId="3DBEC663" w14:textId="77777777" w:rsidTr="001D3DF8">
        <w:trPr>
          <w:cantSplit/>
          <w:trHeight w:val="403"/>
        </w:trPr>
        <w:tc>
          <w:tcPr>
            <w:tcW w:w="1110" w:type="dxa"/>
          </w:tcPr>
          <w:p w14:paraId="3DBEC660" w14:textId="77777777" w:rsidR="0083529E" w:rsidRPr="005D43B1" w:rsidRDefault="0083529E" w:rsidP="00712287">
            <w:pPr>
              <w:spacing w:before="60" w:afterLines="60" w:after="144"/>
              <w:rPr>
                <w:rFonts w:cs="Arial"/>
                <w:szCs w:val="24"/>
              </w:rPr>
            </w:pPr>
            <w:r w:rsidRPr="005D43B1">
              <w:rPr>
                <w:szCs w:val="24"/>
              </w:rPr>
              <w:t>FTR</w:t>
            </w:r>
          </w:p>
        </w:tc>
        <w:tc>
          <w:tcPr>
            <w:tcW w:w="2670" w:type="dxa"/>
          </w:tcPr>
          <w:p w14:paraId="3DBEC661" w14:textId="77777777" w:rsidR="0083529E" w:rsidRPr="005D43B1" w:rsidRDefault="0083529E" w:rsidP="00712287">
            <w:pPr>
              <w:spacing w:before="60" w:afterLines="60" w:after="144"/>
              <w:rPr>
                <w:rFonts w:cs="Arial"/>
                <w:szCs w:val="24"/>
              </w:rPr>
            </w:pPr>
            <w:r w:rsidRPr="005D43B1">
              <w:rPr>
                <w:szCs w:val="24"/>
              </w:rPr>
              <w:t>Reply to Customer Asset Report</w:t>
            </w:r>
          </w:p>
        </w:tc>
        <w:tc>
          <w:tcPr>
            <w:tcW w:w="5940" w:type="dxa"/>
          </w:tcPr>
          <w:p w14:paraId="3DBEC662" w14:textId="77777777" w:rsidR="0083529E" w:rsidRPr="005D43B1" w:rsidRDefault="0083529E" w:rsidP="00712287">
            <w:pPr>
              <w:spacing w:before="60" w:afterLines="60" w:after="144"/>
              <w:rPr>
                <w:rFonts w:cs="Arial"/>
                <w:szCs w:val="24"/>
              </w:rPr>
            </w:pPr>
            <w:r w:rsidRPr="005D43B1">
              <w:rPr>
                <w:szCs w:val="24"/>
              </w:rPr>
              <w:t>ICP/IMM reply to customer asset report</w:t>
            </w:r>
          </w:p>
        </w:tc>
      </w:tr>
      <w:tr w:rsidR="0083529E" w:rsidRPr="005D43B1" w14:paraId="3DBEC667" w14:textId="77777777" w:rsidTr="001D3DF8">
        <w:trPr>
          <w:cantSplit/>
          <w:trHeight w:val="403"/>
        </w:trPr>
        <w:tc>
          <w:tcPr>
            <w:tcW w:w="1110" w:type="dxa"/>
          </w:tcPr>
          <w:p w14:paraId="3DBEC664" w14:textId="77777777" w:rsidR="0083529E" w:rsidRPr="005D43B1" w:rsidRDefault="0083529E" w:rsidP="00712287">
            <w:pPr>
              <w:spacing w:before="60" w:afterLines="60" w:after="144"/>
              <w:rPr>
                <w:rFonts w:cs="Arial"/>
                <w:szCs w:val="24"/>
              </w:rPr>
            </w:pPr>
            <w:r w:rsidRPr="005D43B1">
              <w:rPr>
                <w:szCs w:val="24"/>
              </w:rPr>
              <w:t>FTT</w:t>
            </w:r>
          </w:p>
        </w:tc>
        <w:tc>
          <w:tcPr>
            <w:tcW w:w="2670" w:type="dxa"/>
          </w:tcPr>
          <w:p w14:paraId="3DBEC665" w14:textId="77777777" w:rsidR="0083529E" w:rsidRPr="005D43B1" w:rsidRDefault="0083529E" w:rsidP="00712287">
            <w:pPr>
              <w:spacing w:before="60" w:afterLines="60" w:after="144"/>
              <w:rPr>
                <w:rFonts w:cs="Arial"/>
                <w:szCs w:val="24"/>
              </w:rPr>
            </w:pPr>
            <w:r w:rsidRPr="005D43B1">
              <w:rPr>
                <w:szCs w:val="24"/>
              </w:rPr>
              <w:t>Follow</w:t>
            </w:r>
            <w:r w:rsidR="00661B08" w:rsidRPr="005D43B1">
              <w:rPr>
                <w:szCs w:val="24"/>
              </w:rPr>
              <w:t>-</w:t>
            </w:r>
            <w:r w:rsidRPr="005D43B1">
              <w:rPr>
                <w:szCs w:val="24"/>
              </w:rPr>
              <w:t>up for ICP/IMM Materiel Receipt Status</w:t>
            </w:r>
          </w:p>
        </w:tc>
        <w:tc>
          <w:tcPr>
            <w:tcW w:w="5940" w:type="dxa"/>
          </w:tcPr>
          <w:p w14:paraId="3DBEC666" w14:textId="16A6B5B2" w:rsidR="0083529E" w:rsidRPr="005D43B1" w:rsidRDefault="0083529E" w:rsidP="00712287">
            <w:pPr>
              <w:spacing w:before="60" w:afterLines="60" w:after="144"/>
              <w:rPr>
                <w:rFonts w:cs="Arial"/>
                <w:szCs w:val="24"/>
              </w:rPr>
            </w:pPr>
            <w:r w:rsidRPr="005D43B1">
              <w:rPr>
                <w:szCs w:val="24"/>
              </w:rPr>
              <w:t>Customer follow</w:t>
            </w:r>
            <w:r w:rsidR="00661B08" w:rsidRPr="005D43B1">
              <w:rPr>
                <w:szCs w:val="24"/>
              </w:rPr>
              <w:t>-</w:t>
            </w:r>
            <w:r w:rsidRPr="005D43B1">
              <w:rPr>
                <w:szCs w:val="24"/>
              </w:rPr>
              <w:t xml:space="preserve">up due to </w:t>
            </w:r>
            <w:r w:rsidR="00A84B53" w:rsidRPr="005D43B1">
              <w:rPr>
                <w:szCs w:val="24"/>
              </w:rPr>
              <w:t>non-receipt</w:t>
            </w:r>
            <w:r w:rsidRPr="005D43B1">
              <w:rPr>
                <w:szCs w:val="24"/>
              </w:rPr>
              <w:t xml:space="preserve"> of ICP/IMM receipt acknowledgment</w:t>
            </w:r>
          </w:p>
        </w:tc>
      </w:tr>
      <w:tr w:rsidR="0083529E" w:rsidRPr="005D43B1" w14:paraId="3DBEC66B" w14:textId="77777777" w:rsidTr="001D3DF8">
        <w:trPr>
          <w:cantSplit/>
          <w:trHeight w:val="403"/>
        </w:trPr>
        <w:tc>
          <w:tcPr>
            <w:tcW w:w="1110" w:type="dxa"/>
          </w:tcPr>
          <w:p w14:paraId="3DBEC668" w14:textId="77777777" w:rsidR="0083529E" w:rsidRPr="005D43B1" w:rsidRDefault="0083529E" w:rsidP="00712287">
            <w:pPr>
              <w:spacing w:before="60" w:afterLines="60" w:after="144"/>
              <w:rPr>
                <w:rFonts w:cs="Arial"/>
                <w:szCs w:val="24"/>
              </w:rPr>
            </w:pPr>
            <w:r w:rsidRPr="005D43B1">
              <w:rPr>
                <w:szCs w:val="24"/>
              </w:rPr>
              <w:t>FTZ</w:t>
            </w:r>
          </w:p>
        </w:tc>
        <w:tc>
          <w:tcPr>
            <w:tcW w:w="2670" w:type="dxa"/>
          </w:tcPr>
          <w:p w14:paraId="3DBEC669" w14:textId="77777777" w:rsidR="0083529E" w:rsidRPr="005D43B1" w:rsidRDefault="0083529E" w:rsidP="00712287">
            <w:pPr>
              <w:spacing w:before="60" w:afterLines="60" w:after="144"/>
              <w:rPr>
                <w:rFonts w:cs="Arial"/>
                <w:szCs w:val="24"/>
              </w:rPr>
            </w:pPr>
            <w:r w:rsidRPr="005D43B1">
              <w:rPr>
                <w:szCs w:val="24"/>
              </w:rPr>
              <w:t>ICP/IMM Materiel Receipt Status</w:t>
            </w:r>
          </w:p>
        </w:tc>
        <w:tc>
          <w:tcPr>
            <w:tcW w:w="5940" w:type="dxa"/>
          </w:tcPr>
          <w:p w14:paraId="3DBEC66A" w14:textId="35981F2B" w:rsidR="0083529E" w:rsidRPr="005D43B1" w:rsidRDefault="0083529E" w:rsidP="00712287">
            <w:pPr>
              <w:spacing w:before="60" w:afterLines="60" w:after="144"/>
              <w:rPr>
                <w:rFonts w:cs="Arial"/>
                <w:szCs w:val="24"/>
              </w:rPr>
            </w:pPr>
            <w:r w:rsidRPr="005D43B1">
              <w:rPr>
                <w:szCs w:val="24"/>
              </w:rPr>
              <w:t xml:space="preserve">ICP/IMM advice to customer of receipt or </w:t>
            </w:r>
            <w:r w:rsidR="00A84B53" w:rsidRPr="005D43B1">
              <w:rPr>
                <w:szCs w:val="24"/>
              </w:rPr>
              <w:t>non-receipt</w:t>
            </w:r>
            <w:r w:rsidRPr="005D43B1">
              <w:rPr>
                <w:szCs w:val="24"/>
              </w:rPr>
              <w:t xml:space="preserve"> of materiel</w:t>
            </w:r>
          </w:p>
        </w:tc>
      </w:tr>
      <w:tr w:rsidR="0083529E" w:rsidRPr="005D43B1" w14:paraId="3DBEC66F" w14:textId="77777777" w:rsidTr="001D3DF8">
        <w:trPr>
          <w:cantSplit/>
          <w:trHeight w:val="403"/>
        </w:trPr>
        <w:tc>
          <w:tcPr>
            <w:tcW w:w="1110" w:type="dxa"/>
          </w:tcPr>
          <w:p w14:paraId="3DBEC66C" w14:textId="77777777" w:rsidR="0083529E" w:rsidRPr="005D43B1" w:rsidRDefault="0083529E" w:rsidP="00712287">
            <w:pPr>
              <w:spacing w:before="60" w:afterLines="60" w:after="144"/>
              <w:rPr>
                <w:rFonts w:cs="Arial"/>
                <w:szCs w:val="24"/>
              </w:rPr>
            </w:pPr>
            <w:r w:rsidRPr="005D43B1">
              <w:rPr>
                <w:szCs w:val="24"/>
              </w:rPr>
              <w:t>FT6</w:t>
            </w:r>
          </w:p>
        </w:tc>
        <w:tc>
          <w:tcPr>
            <w:tcW w:w="2670" w:type="dxa"/>
          </w:tcPr>
          <w:p w14:paraId="3DBEC66D" w14:textId="77777777" w:rsidR="0083529E" w:rsidRPr="005D43B1" w:rsidRDefault="0083529E" w:rsidP="00712287">
            <w:pPr>
              <w:spacing w:before="60" w:afterLines="60" w:after="144"/>
              <w:rPr>
                <w:rFonts w:cs="Arial"/>
                <w:szCs w:val="24"/>
              </w:rPr>
            </w:pPr>
            <w:r w:rsidRPr="005D43B1">
              <w:rPr>
                <w:szCs w:val="24"/>
              </w:rPr>
              <w:t xml:space="preserve">ICP/IMM </w:t>
            </w:r>
            <w:r w:rsidR="00C749B9" w:rsidRPr="005D43B1">
              <w:rPr>
                <w:szCs w:val="24"/>
              </w:rPr>
              <w:t>Follow-up</w:t>
            </w:r>
          </w:p>
        </w:tc>
        <w:tc>
          <w:tcPr>
            <w:tcW w:w="5940" w:type="dxa"/>
          </w:tcPr>
          <w:p w14:paraId="3DBEC66E" w14:textId="77777777" w:rsidR="0083529E" w:rsidRPr="005D43B1" w:rsidRDefault="0083529E" w:rsidP="00712287">
            <w:pPr>
              <w:spacing w:before="60" w:afterLines="60" w:after="144"/>
              <w:rPr>
                <w:rFonts w:cs="Arial"/>
                <w:szCs w:val="24"/>
              </w:rPr>
            </w:pPr>
            <w:r w:rsidRPr="005D43B1">
              <w:rPr>
                <w:szCs w:val="24"/>
              </w:rPr>
              <w:t>ICP/IMM follow</w:t>
            </w:r>
            <w:r w:rsidR="00661B08" w:rsidRPr="005D43B1">
              <w:rPr>
                <w:szCs w:val="24"/>
              </w:rPr>
              <w:t>-</w:t>
            </w:r>
            <w:r w:rsidRPr="005D43B1">
              <w:rPr>
                <w:szCs w:val="24"/>
              </w:rPr>
              <w:t>up materiel authorized to be returned</w:t>
            </w:r>
          </w:p>
        </w:tc>
      </w:tr>
    </w:tbl>
    <w:p w14:paraId="3DBEC670" w14:textId="77777777" w:rsidR="00D60DA6" w:rsidRDefault="00D60DA6" w:rsidP="000E5F10"/>
    <w:sectPr w:rsidR="00D60DA6" w:rsidSect="008029E3">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C673" w14:textId="77777777" w:rsidR="000E5F10" w:rsidRDefault="000E5F10">
      <w:r>
        <w:separator/>
      </w:r>
    </w:p>
  </w:endnote>
  <w:endnote w:type="continuationSeparator" w:id="0">
    <w:p w14:paraId="3DBEC674" w14:textId="77777777" w:rsidR="000E5F10" w:rsidRDefault="000E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C677" w14:textId="0C63248C" w:rsidR="000E5F10" w:rsidRDefault="000E5F10" w:rsidP="005E47FF">
    <w:pPr>
      <w:pStyle w:val="Footer"/>
      <w:jc w:val="center"/>
    </w:pPr>
    <w:r>
      <w:tab/>
      <w:t>AP2.1-</w:t>
    </w:r>
    <w:r>
      <w:fldChar w:fldCharType="begin"/>
    </w:r>
    <w:r>
      <w:instrText xml:space="preserve"> PAGE   \* MERGEFORMAT </w:instrText>
    </w:r>
    <w:r>
      <w:fldChar w:fldCharType="separate"/>
    </w:r>
    <w:r w:rsidR="00E120D9">
      <w:rPr>
        <w:noProof/>
      </w:rPr>
      <w:t>24</w:t>
    </w:r>
    <w:r>
      <w:rPr>
        <w:noProof/>
      </w:rPr>
      <w:fldChar w:fldCharType="end"/>
    </w:r>
    <w:r>
      <w:rPr>
        <w:noProof/>
      </w:rPr>
      <w:tab/>
    </w:r>
    <w:r>
      <w:t>APPENDIX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C671" w14:textId="77777777" w:rsidR="000E5F10" w:rsidRDefault="000E5F10">
      <w:r>
        <w:separator/>
      </w:r>
    </w:p>
  </w:footnote>
  <w:footnote w:type="continuationSeparator" w:id="0">
    <w:p w14:paraId="3DBEC672" w14:textId="77777777" w:rsidR="000E5F10" w:rsidRDefault="000E5F10">
      <w:r>
        <w:continuationSeparator/>
      </w:r>
    </w:p>
  </w:footnote>
  <w:footnote w:id="1">
    <w:p w14:paraId="3DBEC678" w14:textId="349DB15E" w:rsidR="000E5F10" w:rsidRPr="00527170" w:rsidRDefault="000E5F10" w:rsidP="0083529E">
      <w:pPr>
        <w:pStyle w:val="FootnoteText"/>
        <w:spacing w:before="40" w:after="40"/>
        <w:rPr>
          <w:b/>
          <w:i/>
        </w:rPr>
      </w:pPr>
      <w:r>
        <w:rPr>
          <w:rStyle w:val="FootnoteReference"/>
        </w:rPr>
        <w:footnoteRef/>
      </w:r>
      <w:r>
        <w:t xml:space="preserve"> </w:t>
      </w:r>
      <w:r w:rsidRPr="00F22563">
        <w:t>See D</w:t>
      </w:r>
      <w:r>
        <w:t>TR</w:t>
      </w:r>
      <w:r w:rsidRPr="00F22563">
        <w:t xml:space="preserve"> 4500.9-R</w:t>
      </w:r>
      <w:r>
        <w:t>. “Defense Transportation Regulation.”</w:t>
      </w:r>
    </w:p>
  </w:footnote>
  <w:footnote w:id="2">
    <w:p w14:paraId="3DBEC679" w14:textId="64AD5EAE" w:rsidR="000E5F10" w:rsidRDefault="000E5F10" w:rsidP="0083529E">
      <w:pPr>
        <w:spacing w:before="40" w:after="40"/>
        <w:rPr>
          <w:sz w:val="20"/>
          <w:szCs w:val="24"/>
        </w:rPr>
      </w:pPr>
      <w:r>
        <w:rPr>
          <w:sz w:val="20"/>
          <w:szCs w:val="24"/>
          <w:vertAlign w:val="superscript"/>
        </w:rPr>
        <w:footnoteRef/>
      </w:r>
      <w:r>
        <w:rPr>
          <w:sz w:val="20"/>
          <w:szCs w:val="24"/>
        </w:rPr>
        <w:t xml:space="preserve"> 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p>
  </w:footnote>
  <w:footnote w:id="3">
    <w:p w14:paraId="3DBEC67A" w14:textId="6A1616A5"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4">
    <w:p w14:paraId="3DBEC67B" w14:textId="6C6FA52F"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5">
    <w:p w14:paraId="3DBEC67C" w14:textId="1220F5D6"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6">
    <w:p w14:paraId="3DBEC67D" w14:textId="1583CCAA"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7">
    <w:p w14:paraId="3DBEC67E" w14:textId="7C4F58E4"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8">
    <w:p w14:paraId="3DBEC67F" w14:textId="0B121971" w:rsidR="000E5F10" w:rsidRDefault="000E5F10" w:rsidP="0083529E">
      <w:pPr>
        <w:spacing w:before="40" w:after="40"/>
        <w:rPr>
          <w:szCs w:val="24"/>
        </w:rPr>
      </w:pPr>
      <w:r>
        <w:rPr>
          <w:sz w:val="20"/>
          <w:szCs w:val="24"/>
          <w:vertAlign w:val="superscript"/>
        </w:rPr>
        <w:footnoteRef/>
      </w:r>
      <w:r>
        <w:rPr>
          <w:sz w:val="20"/>
          <w:szCs w:val="24"/>
        </w:rPr>
        <w:t xml:space="preserve"> Ibid.</w:t>
      </w:r>
    </w:p>
  </w:footnote>
  <w:footnote w:id="9">
    <w:p w14:paraId="3DBEC680" w14:textId="5066CC35"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0">
    <w:p w14:paraId="3DBEC681" w14:textId="12B4E406"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1">
    <w:p w14:paraId="3DBEC682" w14:textId="409C7AB1"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2">
    <w:p w14:paraId="3DBEC683" w14:textId="4E1BC133" w:rsidR="000E5F10" w:rsidRDefault="000E5F10" w:rsidP="0083529E">
      <w:pPr>
        <w:spacing w:before="40" w:after="40"/>
        <w:rPr>
          <w:szCs w:val="24"/>
        </w:rPr>
      </w:pPr>
      <w:r>
        <w:rPr>
          <w:sz w:val="20"/>
          <w:szCs w:val="24"/>
          <w:vertAlign w:val="superscript"/>
        </w:rPr>
        <w:footnoteRef/>
      </w:r>
      <w:r>
        <w:rPr>
          <w:sz w:val="20"/>
          <w:szCs w:val="24"/>
        </w:rPr>
        <w:t xml:space="preserve"> Ibid.</w:t>
      </w:r>
    </w:p>
  </w:footnote>
  <w:footnote w:id="13">
    <w:p w14:paraId="3DBEC684" w14:textId="19CFA6C2" w:rsidR="000E5F10" w:rsidRDefault="000E5F10" w:rsidP="0083529E">
      <w:pPr>
        <w:spacing w:before="40" w:after="40"/>
        <w:rPr>
          <w:sz w:val="16"/>
          <w:szCs w:val="24"/>
        </w:rPr>
      </w:pPr>
      <w:r>
        <w:rPr>
          <w:sz w:val="20"/>
          <w:szCs w:val="24"/>
          <w:vertAlign w:val="superscript"/>
        </w:rPr>
        <w:footnoteRef/>
      </w:r>
      <w:r>
        <w:rPr>
          <w:sz w:val="20"/>
          <w:szCs w:val="24"/>
        </w:rPr>
        <w:t xml:space="preserve"> Ibid.</w:t>
      </w:r>
    </w:p>
  </w:footnote>
  <w:footnote w:id="14">
    <w:p w14:paraId="3DBEC685" w14:textId="60CE33EF"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sidRPr="00EB37DA">
        <w:rPr>
          <w:bCs/>
          <w:iCs/>
          <w:sz w:val="20"/>
        </w:rPr>
        <w:t xml:space="preserve">Use of DIC AB_ changed from intra- to inter-Service for direct delivery from procurement last reported as not implemented by </w:t>
      </w:r>
      <w:r>
        <w:rPr>
          <w:bCs/>
          <w:iCs/>
          <w:sz w:val="20"/>
        </w:rPr>
        <w:t>Government Services Administration (GSA).  Refer to AMCL 155.</w:t>
      </w:r>
    </w:p>
  </w:footnote>
  <w:footnote w:id="15">
    <w:p w14:paraId="3DBEC686" w14:textId="7FB6F743"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p>
  </w:footnote>
  <w:footnote w:id="16">
    <w:p w14:paraId="3DBEC687" w14:textId="021ED5C0"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p>
  </w:footnote>
  <w:footnote w:id="17">
    <w:p w14:paraId="3DBEC688" w14:textId="647E465C" w:rsidR="000E5F10"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r w:rsidRPr="00EB37DA">
        <w:rPr>
          <w:sz w:val="20"/>
        </w:rPr>
        <w:t>.</w:t>
      </w:r>
    </w:p>
  </w:footnote>
  <w:footnote w:id="18">
    <w:p w14:paraId="3DBEC68D" w14:textId="77777777" w:rsidR="000E5F10" w:rsidRPr="005D43B1" w:rsidRDefault="000E5F10">
      <w:pPr>
        <w:pStyle w:val="FootnoteText"/>
      </w:pPr>
      <w:r w:rsidRPr="005D43B1">
        <w:rPr>
          <w:rStyle w:val="FootnoteReference"/>
        </w:rPr>
        <w:footnoteRef/>
      </w:r>
      <w:r w:rsidRPr="005D43B1">
        <w:t xml:space="preserve"> Used by internet ordering applications on requisitions, modifications, and follow-ups for subsequent rejection by DAAS.  Refer to ADC 328.</w:t>
      </w:r>
    </w:p>
  </w:footnote>
  <w:footnote w:id="19">
    <w:p w14:paraId="3DBEC692" w14:textId="66F1DA3D"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 xml:space="preserve">Establishing </w:t>
      </w:r>
      <w:proofErr w:type="spellStart"/>
      <w:r w:rsidRPr="00EB37DA">
        <w:rPr>
          <w:bCs/>
          <w:iCs/>
        </w:rPr>
        <w:t>intransit</w:t>
      </w:r>
      <w:proofErr w:type="spellEnd"/>
      <w:r w:rsidRPr="00EB37DA">
        <w:rPr>
          <w:bCs/>
          <w:iCs/>
        </w:rPr>
        <w:t xml:space="preserve"> control procedures for shipments to </w:t>
      </w:r>
      <w:r>
        <w:rPr>
          <w:bCs/>
          <w:iCs/>
        </w:rPr>
        <w:t>DLA Disposition Services Field Offices</w:t>
      </w:r>
      <w:r w:rsidRPr="00EB37DA">
        <w:rPr>
          <w:bCs/>
          <w:iCs/>
        </w:rPr>
        <w:t xml:space="preserve"> last reported as not implemented by USAF and USMC.  Refer AMCL 158B.</w:t>
      </w:r>
    </w:p>
  </w:footnote>
  <w:footnote w:id="20">
    <w:p w14:paraId="3DBEC693" w14:textId="674E4307" w:rsidR="000E5F10" w:rsidRDefault="000E5F10" w:rsidP="0083529E">
      <w:pPr>
        <w:pStyle w:val="FootnoteText"/>
        <w:spacing w:before="40" w:after="40"/>
      </w:pPr>
      <w:r w:rsidRPr="00EB37DA">
        <w:rPr>
          <w:rStyle w:val="FootnoteReference"/>
        </w:rPr>
        <w:footnoteRef/>
      </w:r>
      <w:r w:rsidRPr="00EB37DA">
        <w:t xml:space="preserve"> </w:t>
      </w:r>
      <w:r w:rsidRPr="00EB37DA">
        <w:rPr>
          <w:bCs/>
          <w:iCs/>
        </w:rPr>
        <w:t>Procedures requesting and/or providing the DoDAAC of the initial shipping activity last reported as not implemented by GSA.  Refer to AMCL 5.</w:t>
      </w:r>
    </w:p>
  </w:footnote>
  <w:footnote w:id="21">
    <w:p w14:paraId="3DBEC694" w14:textId="4E3D232A" w:rsidR="000E5F10" w:rsidRDefault="000E5F10" w:rsidP="0083529E">
      <w:pPr>
        <w:spacing w:after="115"/>
        <w:rPr>
          <w:sz w:val="20"/>
          <w:szCs w:val="24"/>
        </w:rPr>
      </w:pPr>
      <w:r>
        <w:rPr>
          <w:sz w:val="20"/>
          <w:szCs w:val="24"/>
          <w:vertAlign w:val="superscript"/>
        </w:rPr>
        <w:footnoteRef/>
      </w:r>
      <w:r>
        <w:rPr>
          <w:sz w:val="20"/>
          <w:szCs w:val="24"/>
        </w:rPr>
        <w:t xml:space="preserve"> </w:t>
      </w:r>
      <w:r w:rsidRPr="00397894">
        <w:rPr>
          <w:sz w:val="20"/>
          <w:szCs w:val="24"/>
        </w:rPr>
        <w:t>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r>
        <w:rPr>
          <w:sz w:val="20"/>
          <w:szCs w:val="24"/>
        </w:rPr>
        <w:t>.</w:t>
      </w:r>
    </w:p>
  </w:footnote>
  <w:footnote w:id="22">
    <w:p w14:paraId="3DBEC695" w14:textId="1494D888"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23">
    <w:p w14:paraId="3DBEC696" w14:textId="77777777" w:rsidR="000E5F10" w:rsidRPr="00EB37DA" w:rsidRDefault="000E5F10" w:rsidP="0083529E">
      <w:pPr>
        <w:pStyle w:val="FootnoteText"/>
        <w:spacing w:before="40" w:after="40"/>
        <w:rPr>
          <w:sz w:val="24"/>
        </w:rPr>
      </w:pPr>
      <w:r w:rsidRPr="00EB37DA">
        <w:rPr>
          <w:rStyle w:val="FootnoteReference"/>
        </w:rPr>
        <w:footnoteRef/>
      </w:r>
      <w:r w:rsidRPr="00EB37DA">
        <w:t xml:space="preserve"> </w:t>
      </w:r>
      <w:r w:rsidRPr="00EB37DA">
        <w:rPr>
          <w:bCs/>
          <w:iCs/>
        </w:rPr>
        <w:t>Revised requisition modifier procedures last reported as not implemented by USMC.  Refer to AMCL 123C.</w:t>
      </w:r>
    </w:p>
  </w:footnote>
  <w:footnote w:id="24">
    <w:p w14:paraId="3DBEC697" w14:textId="000F2E6D"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 xml:space="preserve">Use of revised MOV temporary suspension procedures for selected activities last reported as not implemented by </w:t>
      </w:r>
      <w:r>
        <w:rPr>
          <w:bCs/>
          <w:iCs/>
        </w:rPr>
        <w:t>USMC.  Refer to AMCL 37.</w:t>
      </w:r>
    </w:p>
  </w:footnote>
  <w:footnote w:id="25">
    <w:p w14:paraId="3DBEC698" w14:textId="77777777"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Established procedures to reinstate canceled requisitions last reported as not implemented by USN.  Refer to AMCL 150C.</w:t>
      </w:r>
    </w:p>
  </w:footnote>
  <w:footnote w:id="26">
    <w:p w14:paraId="3DBEC69C" w14:textId="6DB7BD82"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Procedures requesting and/or providing the DoDAAC of the initial shipping activity last reported as not implemented by GSA.  Refer to AMCL 5.</w:t>
      </w:r>
    </w:p>
  </w:footnote>
  <w:footnote w:id="27">
    <w:p w14:paraId="3DBEC69D" w14:textId="2D438CE2" w:rsidR="000E5F10" w:rsidRDefault="000E5F10" w:rsidP="0083529E">
      <w:pPr>
        <w:spacing w:before="40" w:after="40"/>
        <w:rPr>
          <w:szCs w:val="24"/>
        </w:rPr>
      </w:pPr>
      <w:r w:rsidRPr="00EB37DA">
        <w:rPr>
          <w:sz w:val="20"/>
          <w:szCs w:val="24"/>
          <w:vertAlign w:val="superscript"/>
        </w:rPr>
        <w:footnoteRef/>
      </w:r>
      <w:r>
        <w:rPr>
          <w:sz w:val="20"/>
          <w:szCs w:val="24"/>
        </w:rPr>
        <w:t xml:space="preserve"> 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p>
  </w:footnote>
  <w:footnote w:id="28">
    <w:p w14:paraId="3DBEC69E" w14:textId="13808BC7"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29">
    <w:p w14:paraId="3DBEC69F" w14:textId="77777777"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Procedures to control access to DoD materi</w:t>
      </w:r>
      <w:r>
        <w:rPr>
          <w:bCs/>
          <w:iCs/>
        </w:rPr>
        <w:t>e</w:t>
      </w:r>
      <w:r w:rsidRPr="00EB37DA">
        <w:rPr>
          <w:bCs/>
          <w:iCs/>
        </w:rPr>
        <w:t>l inventories by defense contractors last reported as not implemented by USA (Retail).  Refer to AMCL 1A.</w:t>
      </w:r>
    </w:p>
  </w:footnote>
  <w:footnote w:id="30">
    <w:p w14:paraId="3DBEC6A0" w14:textId="5B3942D1" w:rsidR="000E5F10" w:rsidRPr="00EB37DA" w:rsidRDefault="000E5F10" w:rsidP="0083529E">
      <w:pPr>
        <w:pStyle w:val="FootnoteText"/>
        <w:spacing w:before="20" w:after="20"/>
      </w:pPr>
      <w:r w:rsidRPr="00EB37DA">
        <w:rPr>
          <w:rStyle w:val="FootnoteReference"/>
        </w:rPr>
        <w:footnoteRef/>
      </w:r>
      <w:r w:rsidRPr="00EB37DA">
        <w:t xml:space="preserve"> </w:t>
      </w:r>
      <w:r w:rsidRPr="00104CDD">
        <w:t>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r w:rsidRPr="00EB37DA">
        <w:t>.</w:t>
      </w:r>
    </w:p>
  </w:footnote>
  <w:footnote w:id="31">
    <w:p w14:paraId="3DBEC6A1" w14:textId="77777777" w:rsidR="000E5F10" w:rsidRDefault="000E5F10" w:rsidP="0083529E">
      <w:pPr>
        <w:pStyle w:val="FootnoteText"/>
        <w:spacing w:before="20" w:after="20"/>
        <w:rPr>
          <w:b/>
          <w:i/>
          <w:sz w:val="24"/>
        </w:rPr>
      </w:pPr>
      <w:r w:rsidRPr="00EB37DA">
        <w:rPr>
          <w:rStyle w:val="FootnoteReference"/>
        </w:rPr>
        <w:footnoteRef/>
      </w:r>
      <w:r w:rsidRPr="00EB37DA">
        <w:t xml:space="preserve"> </w:t>
      </w:r>
      <w:r w:rsidRPr="00EB37DA">
        <w:rPr>
          <w:bCs/>
          <w:iCs/>
        </w:rPr>
        <w:t xml:space="preserve">Use of part-numbers in the </w:t>
      </w:r>
      <w:r>
        <w:rPr>
          <w:bCs/>
          <w:iCs/>
        </w:rPr>
        <w:t>Materiel</w:t>
      </w:r>
      <w:r w:rsidRPr="00EB37DA">
        <w:rPr>
          <w:bCs/>
          <w:iCs/>
        </w:rPr>
        <w:t xml:space="preserve"> Returns Program last reported as not implemented by USMC.  Refer to AMCL 167.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C675" w14:textId="407EC37B" w:rsidR="000E5F10" w:rsidRPr="00C66A81" w:rsidRDefault="000E5F10" w:rsidP="001C2850">
    <w:pPr>
      <w:pStyle w:val="Header"/>
      <w:tabs>
        <w:tab w:val="clear" w:pos="8640"/>
      </w:tabs>
      <w:jc w:val="right"/>
      <w:rPr>
        <w:i/>
        <w:u w:val="none"/>
      </w:rPr>
    </w:pPr>
    <w:r w:rsidRPr="00C66A81">
      <w:rPr>
        <w:i/>
        <w:u w:val="none"/>
      </w:rPr>
      <w:t xml:space="preserve">DLM 4000.25-1, </w:t>
    </w:r>
    <w:r w:rsidR="00E120D9">
      <w:rPr>
        <w:i/>
        <w:u w:val="none"/>
      </w:rPr>
      <w:t>May 4</w:t>
    </w:r>
    <w:r>
      <w:rPr>
        <w:i/>
        <w:u w:val="none"/>
      </w:rPr>
      <w:t xml:space="preserve">, </w:t>
    </w:r>
    <w:r w:rsidRPr="00C66A81">
      <w:rPr>
        <w:i/>
        <w:u w:val="none"/>
      </w:rPr>
      <w:t>201</w:t>
    </w:r>
    <w:r w:rsidR="006035AF">
      <w:rPr>
        <w:i/>
        <w:u w:val="none"/>
      </w:rPr>
      <w:t>8</w:t>
    </w:r>
  </w:p>
  <w:p w14:paraId="62A244A3" w14:textId="5D7AF97C" w:rsidR="000E5F10" w:rsidRPr="00C66A81" w:rsidRDefault="000E5F10" w:rsidP="001C2850">
    <w:pPr>
      <w:pStyle w:val="Header"/>
      <w:tabs>
        <w:tab w:val="clear" w:pos="8640"/>
      </w:tabs>
      <w:jc w:val="right"/>
      <w:rPr>
        <w:i/>
        <w:u w:val="none"/>
      </w:rPr>
    </w:pPr>
    <w:r w:rsidRPr="00C66A81">
      <w:rPr>
        <w:i/>
        <w:u w:val="none"/>
      </w:rPr>
      <w:t xml:space="preserve">Change </w:t>
    </w:r>
    <w:r w:rsidR="006035AF">
      <w:rPr>
        <w:i/>
        <w:u w:val="none"/>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2144D98"/>
    <w:lvl w:ilvl="0">
      <w:start w:val="34"/>
      <w:numFmt w:val="none"/>
      <w:pStyle w:val="Heading1"/>
      <w:suff w:val="nothing"/>
      <w:lvlText w:val="AP2.1 APPENDIX 2.1"/>
      <w:lvlJc w:val="left"/>
      <w:pPr>
        <w:ind w:left="0" w:firstLine="0"/>
      </w:pPr>
      <w:rPr>
        <w:rFonts w:ascii="Arial" w:hAnsi="Arial" w:hint="default"/>
        <w:b/>
        <w:i w:val="0"/>
        <w:sz w:val="48"/>
      </w:rPr>
    </w:lvl>
    <w:lvl w:ilvl="1">
      <w:start w:val="1"/>
      <w:numFmt w:val="decimal"/>
      <w:pStyle w:val="Heading2"/>
      <w:suff w:val="nothing"/>
      <w:lvlText w:val="AP2%1.%2. "/>
      <w:lvlJc w:val="left"/>
      <w:pPr>
        <w:ind w:left="0" w:firstLine="0"/>
      </w:pPr>
      <w:rPr>
        <w:rFonts w:ascii="Arial" w:hAnsi="Arial" w:hint="default"/>
        <w:b/>
        <w:i w:val="0"/>
        <w:sz w:val="24"/>
      </w:rPr>
    </w:lvl>
    <w:lvl w:ilvl="2">
      <w:start w:val="1"/>
      <w:numFmt w:val="decimal"/>
      <w:pStyle w:val="Heading3"/>
      <w:suff w:val="nothing"/>
      <w:lvlText w:val="AP2%1.%2.%3. "/>
      <w:lvlJc w:val="left"/>
      <w:pPr>
        <w:ind w:left="0" w:firstLine="0"/>
      </w:pPr>
      <w:rPr>
        <w:rFonts w:ascii="Arial" w:hAnsi="Arial" w:hint="default"/>
        <w:b/>
        <w:i w:val="0"/>
        <w:sz w:val="24"/>
      </w:rPr>
    </w:lvl>
    <w:lvl w:ilvl="3">
      <w:start w:val="1"/>
      <w:numFmt w:val="decimal"/>
      <w:pStyle w:val="Heading4"/>
      <w:suff w:val="nothing"/>
      <w:lvlText w:val="AP2%1.%2.%3.%4. "/>
      <w:lvlJc w:val="left"/>
      <w:pPr>
        <w:ind w:left="0" w:firstLine="360"/>
      </w:pPr>
      <w:rPr>
        <w:rFonts w:ascii="Arial" w:hAnsi="Arial" w:hint="default"/>
        <w:b/>
        <w:i w:val="0"/>
        <w:sz w:val="24"/>
      </w:rPr>
    </w:lvl>
    <w:lvl w:ilvl="4">
      <w:start w:val="1"/>
      <w:numFmt w:val="decimal"/>
      <w:pStyle w:val="Heading5"/>
      <w:suff w:val="nothing"/>
      <w:lvlText w:val="AP2%1.%2.%3.%4.%5. "/>
      <w:lvlJc w:val="left"/>
      <w:pPr>
        <w:ind w:left="0" w:firstLine="720"/>
      </w:pPr>
      <w:rPr>
        <w:rFonts w:ascii="Arial" w:hAnsi="Arial" w:hint="default"/>
        <w:b/>
        <w:i w:val="0"/>
        <w:sz w:val="24"/>
      </w:rPr>
    </w:lvl>
    <w:lvl w:ilvl="5">
      <w:start w:val="1"/>
      <w:numFmt w:val="decimal"/>
      <w:pStyle w:val="Heading6"/>
      <w:suff w:val="nothing"/>
      <w:lvlText w:val="AP2%1.%2.%3.%4.%5.%6. "/>
      <w:lvlJc w:val="left"/>
      <w:pPr>
        <w:ind w:left="0" w:firstLine="720"/>
      </w:pPr>
      <w:rPr>
        <w:rFonts w:ascii="Arial" w:hAnsi="Arial" w:hint="default"/>
        <w:b/>
        <w:i w:val="0"/>
        <w:sz w:val="24"/>
      </w:rPr>
    </w:lvl>
    <w:lvl w:ilvl="6">
      <w:start w:val="1"/>
      <w:numFmt w:val="decimal"/>
      <w:pStyle w:val="Heading7"/>
      <w:suff w:val="nothing"/>
      <w:lvlText w:val="AP2%1.%2.%3.%4.%5.%6.%7. "/>
      <w:lvlJc w:val="left"/>
      <w:pPr>
        <w:ind w:left="0" w:firstLine="1800"/>
      </w:pPr>
      <w:rPr>
        <w:rFonts w:ascii="Arial" w:hAnsi="Arial" w:hint="default"/>
        <w:b/>
        <w:i w:val="0"/>
        <w:sz w:val="24"/>
      </w:rPr>
    </w:lvl>
    <w:lvl w:ilvl="7">
      <w:start w:val="1"/>
      <w:numFmt w:val="decimal"/>
      <w:pStyle w:val="Heading8"/>
      <w:suff w:val="nothing"/>
      <w:lvlText w:val="AP2%1.%2.%3.%4.%5.%6.%7.%8. "/>
      <w:lvlJc w:val="left"/>
      <w:pPr>
        <w:ind w:left="0" w:firstLine="2160"/>
      </w:pPr>
      <w:rPr>
        <w:rFonts w:ascii="Arial" w:hAnsi="Arial" w:hint="default"/>
        <w:b/>
        <w:i w:val="0"/>
        <w:sz w:val="24"/>
      </w:rPr>
    </w:lvl>
    <w:lvl w:ilvl="8">
      <w:start w:val="1"/>
      <w:numFmt w:val="decimal"/>
      <w:pStyle w:val="Codes"/>
      <w:suff w:val="nothing"/>
      <w:lvlText w:val="AP2%1.%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5A0061"/>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A4A334D"/>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6F637F38"/>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7A3C3327"/>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3"/>
  </w:num>
  <w:num w:numId="12">
    <w:abstractNumId w:val="16"/>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2"/>
    <w:rsid w:val="0000016A"/>
    <w:rsid w:val="00043C74"/>
    <w:rsid w:val="000568A5"/>
    <w:rsid w:val="0006290D"/>
    <w:rsid w:val="00075289"/>
    <w:rsid w:val="0008084C"/>
    <w:rsid w:val="000844BF"/>
    <w:rsid w:val="000C0002"/>
    <w:rsid w:val="000E5F10"/>
    <w:rsid w:val="001016A8"/>
    <w:rsid w:val="00104CDD"/>
    <w:rsid w:val="001235D0"/>
    <w:rsid w:val="001241A7"/>
    <w:rsid w:val="0016444A"/>
    <w:rsid w:val="001709F2"/>
    <w:rsid w:val="001974A6"/>
    <w:rsid w:val="001B7ED3"/>
    <w:rsid w:val="001C2850"/>
    <w:rsid w:val="001D3DF8"/>
    <w:rsid w:val="001F1508"/>
    <w:rsid w:val="00211D15"/>
    <w:rsid w:val="002200BB"/>
    <w:rsid w:val="00221668"/>
    <w:rsid w:val="00237388"/>
    <w:rsid w:val="002443CA"/>
    <w:rsid w:val="00255CF6"/>
    <w:rsid w:val="00263A3E"/>
    <w:rsid w:val="00263B76"/>
    <w:rsid w:val="002B4207"/>
    <w:rsid w:val="002B7FBD"/>
    <w:rsid w:val="002C2F7C"/>
    <w:rsid w:val="002C4951"/>
    <w:rsid w:val="002D0158"/>
    <w:rsid w:val="002D2C10"/>
    <w:rsid w:val="002E778B"/>
    <w:rsid w:val="0030441B"/>
    <w:rsid w:val="003815AE"/>
    <w:rsid w:val="00397894"/>
    <w:rsid w:val="003B5979"/>
    <w:rsid w:val="0040712A"/>
    <w:rsid w:val="00416CBD"/>
    <w:rsid w:val="004638E3"/>
    <w:rsid w:val="004727DC"/>
    <w:rsid w:val="00480736"/>
    <w:rsid w:val="004B1FAA"/>
    <w:rsid w:val="004C02A9"/>
    <w:rsid w:val="004F2770"/>
    <w:rsid w:val="005041FA"/>
    <w:rsid w:val="005427D2"/>
    <w:rsid w:val="005A51D2"/>
    <w:rsid w:val="005A576F"/>
    <w:rsid w:val="005D4187"/>
    <w:rsid w:val="005D43B1"/>
    <w:rsid w:val="005E0F46"/>
    <w:rsid w:val="005E47FF"/>
    <w:rsid w:val="006035AF"/>
    <w:rsid w:val="00661B08"/>
    <w:rsid w:val="00671F90"/>
    <w:rsid w:val="0067205B"/>
    <w:rsid w:val="00693295"/>
    <w:rsid w:val="006A4D40"/>
    <w:rsid w:val="006C42F0"/>
    <w:rsid w:val="00712287"/>
    <w:rsid w:val="007171B9"/>
    <w:rsid w:val="00724843"/>
    <w:rsid w:val="00766E00"/>
    <w:rsid w:val="007850F1"/>
    <w:rsid w:val="007A58A2"/>
    <w:rsid w:val="007B45C9"/>
    <w:rsid w:val="007C7A38"/>
    <w:rsid w:val="007E084A"/>
    <w:rsid w:val="007E57B6"/>
    <w:rsid w:val="007E7FE5"/>
    <w:rsid w:val="008029E3"/>
    <w:rsid w:val="00826E2A"/>
    <w:rsid w:val="0083529E"/>
    <w:rsid w:val="0084047E"/>
    <w:rsid w:val="00852DA5"/>
    <w:rsid w:val="008A6F19"/>
    <w:rsid w:val="008C4CE9"/>
    <w:rsid w:val="008E5992"/>
    <w:rsid w:val="00905593"/>
    <w:rsid w:val="009257D6"/>
    <w:rsid w:val="0093012B"/>
    <w:rsid w:val="009308E2"/>
    <w:rsid w:val="0099328F"/>
    <w:rsid w:val="0099623F"/>
    <w:rsid w:val="009968F7"/>
    <w:rsid w:val="009B0279"/>
    <w:rsid w:val="009C0A98"/>
    <w:rsid w:val="009D0D55"/>
    <w:rsid w:val="009E246E"/>
    <w:rsid w:val="009F46BC"/>
    <w:rsid w:val="00A13208"/>
    <w:rsid w:val="00A16450"/>
    <w:rsid w:val="00A40C2C"/>
    <w:rsid w:val="00A84B53"/>
    <w:rsid w:val="00A91731"/>
    <w:rsid w:val="00AB4DAC"/>
    <w:rsid w:val="00AE79DA"/>
    <w:rsid w:val="00B2673F"/>
    <w:rsid w:val="00B73C3C"/>
    <w:rsid w:val="00B7684B"/>
    <w:rsid w:val="00B929CB"/>
    <w:rsid w:val="00BC6840"/>
    <w:rsid w:val="00C1227A"/>
    <w:rsid w:val="00C51F29"/>
    <w:rsid w:val="00C525D3"/>
    <w:rsid w:val="00C66A81"/>
    <w:rsid w:val="00C749B9"/>
    <w:rsid w:val="00C80D3F"/>
    <w:rsid w:val="00CE5B27"/>
    <w:rsid w:val="00D33D2B"/>
    <w:rsid w:val="00D34CF8"/>
    <w:rsid w:val="00D50BF2"/>
    <w:rsid w:val="00D60DA6"/>
    <w:rsid w:val="00DA505A"/>
    <w:rsid w:val="00DE2A79"/>
    <w:rsid w:val="00DF4878"/>
    <w:rsid w:val="00DF6BBB"/>
    <w:rsid w:val="00E00DF6"/>
    <w:rsid w:val="00E120D9"/>
    <w:rsid w:val="00E47872"/>
    <w:rsid w:val="00EE4ADC"/>
    <w:rsid w:val="00F2086D"/>
    <w:rsid w:val="00F262BE"/>
    <w:rsid w:val="00F51C0A"/>
    <w:rsid w:val="00F840F6"/>
    <w:rsid w:val="00FD5203"/>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DBEC32F"/>
  <w15:docId w15:val="{C4593806-26B0-4CA7-896A-400AB96E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9E"/>
    <w:rPr>
      <w:rFonts w:ascii="Arial" w:hAnsi="Arial"/>
      <w:sz w:val="24"/>
    </w:rPr>
  </w:style>
  <w:style w:type="paragraph" w:styleId="Heading1">
    <w:name w:val="heading 1"/>
    <w:basedOn w:val="Normal"/>
    <w:next w:val="Heading2"/>
    <w:qFormat/>
    <w:rsid w:val="0083529E"/>
    <w:pPr>
      <w:numPr>
        <w:numId w:val="1"/>
      </w:numPr>
      <w:spacing w:before="60" w:after="120"/>
      <w:outlineLvl w:val="0"/>
    </w:pPr>
    <w:rPr>
      <w:b/>
      <w:caps/>
      <w:sz w:val="28"/>
    </w:rPr>
  </w:style>
  <w:style w:type="paragraph" w:styleId="Heading2">
    <w:name w:val="heading 2"/>
    <w:basedOn w:val="Normal"/>
    <w:qFormat/>
    <w:rsid w:val="0083529E"/>
    <w:pPr>
      <w:numPr>
        <w:ilvl w:val="1"/>
        <w:numId w:val="1"/>
      </w:numPr>
      <w:spacing w:before="60" w:after="120"/>
      <w:outlineLvl w:val="1"/>
    </w:pPr>
  </w:style>
  <w:style w:type="paragraph" w:styleId="Heading3">
    <w:name w:val="heading 3"/>
    <w:basedOn w:val="Normal"/>
    <w:qFormat/>
    <w:rsid w:val="0083529E"/>
    <w:pPr>
      <w:numPr>
        <w:ilvl w:val="2"/>
        <w:numId w:val="1"/>
      </w:numPr>
      <w:tabs>
        <w:tab w:val="left" w:pos="1530"/>
      </w:tabs>
      <w:spacing w:before="60" w:after="120"/>
      <w:outlineLvl w:val="2"/>
    </w:pPr>
  </w:style>
  <w:style w:type="paragraph" w:styleId="Heading4">
    <w:name w:val="heading 4"/>
    <w:basedOn w:val="Normal"/>
    <w:qFormat/>
    <w:rsid w:val="0083529E"/>
    <w:pPr>
      <w:numPr>
        <w:ilvl w:val="3"/>
        <w:numId w:val="1"/>
      </w:numPr>
      <w:spacing w:before="60" w:after="120"/>
      <w:outlineLvl w:val="3"/>
    </w:pPr>
  </w:style>
  <w:style w:type="paragraph" w:styleId="Heading5">
    <w:name w:val="heading 5"/>
    <w:basedOn w:val="Normal"/>
    <w:qFormat/>
    <w:rsid w:val="0083529E"/>
    <w:pPr>
      <w:numPr>
        <w:ilvl w:val="4"/>
        <w:numId w:val="1"/>
      </w:numPr>
      <w:spacing w:before="60" w:after="120"/>
      <w:outlineLvl w:val="4"/>
    </w:pPr>
  </w:style>
  <w:style w:type="paragraph" w:styleId="Heading6">
    <w:name w:val="heading 6"/>
    <w:basedOn w:val="Normal"/>
    <w:qFormat/>
    <w:rsid w:val="0083529E"/>
    <w:pPr>
      <w:numPr>
        <w:ilvl w:val="5"/>
        <w:numId w:val="1"/>
      </w:numPr>
      <w:tabs>
        <w:tab w:val="left" w:pos="3150"/>
      </w:tabs>
      <w:spacing w:before="60" w:after="120"/>
      <w:outlineLvl w:val="5"/>
    </w:pPr>
  </w:style>
  <w:style w:type="paragraph" w:styleId="Heading7">
    <w:name w:val="heading 7"/>
    <w:basedOn w:val="Normal"/>
    <w:qFormat/>
    <w:rsid w:val="0083529E"/>
    <w:pPr>
      <w:numPr>
        <w:ilvl w:val="6"/>
        <w:numId w:val="1"/>
      </w:numPr>
      <w:spacing w:before="60" w:after="120"/>
      <w:outlineLvl w:val="6"/>
    </w:pPr>
  </w:style>
  <w:style w:type="paragraph" w:styleId="Heading8">
    <w:name w:val="heading 8"/>
    <w:basedOn w:val="Normal"/>
    <w:next w:val="Heading9"/>
    <w:qFormat/>
    <w:rsid w:val="0083529E"/>
    <w:pPr>
      <w:numPr>
        <w:ilvl w:val="7"/>
        <w:numId w:val="1"/>
      </w:numPr>
      <w:spacing w:before="60" w:after="120"/>
      <w:outlineLvl w:val="7"/>
    </w:pPr>
  </w:style>
  <w:style w:type="paragraph" w:styleId="Heading9">
    <w:name w:val="heading 9"/>
    <w:basedOn w:val="Normal"/>
    <w:qFormat/>
    <w:rsid w:val="0083529E"/>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3529E"/>
    <w:rPr>
      <w:vertAlign w:val="superscript"/>
    </w:rPr>
  </w:style>
  <w:style w:type="character" w:styleId="PageNumber">
    <w:name w:val="page number"/>
    <w:basedOn w:val="DefaultParagraphFont"/>
    <w:rsid w:val="0083529E"/>
    <w:rPr>
      <w:rFonts w:ascii="Arial" w:hAnsi="Arial"/>
      <w:b/>
      <w:sz w:val="24"/>
    </w:rPr>
  </w:style>
  <w:style w:type="paragraph" w:styleId="Footer">
    <w:name w:val="footer"/>
    <w:basedOn w:val="Normal"/>
    <w:link w:val="FooterChar"/>
    <w:uiPriority w:val="99"/>
    <w:rsid w:val="0083529E"/>
    <w:pPr>
      <w:tabs>
        <w:tab w:val="center" w:pos="4320"/>
        <w:tab w:val="right" w:pos="8640"/>
      </w:tabs>
    </w:pPr>
  </w:style>
  <w:style w:type="paragraph" w:styleId="Header">
    <w:name w:val="header"/>
    <w:basedOn w:val="Normal"/>
    <w:rsid w:val="0083529E"/>
    <w:pPr>
      <w:tabs>
        <w:tab w:val="center" w:pos="4320"/>
        <w:tab w:val="right" w:pos="8640"/>
      </w:tabs>
      <w:jc w:val="center"/>
    </w:pPr>
    <w:rPr>
      <w:u w:val="single"/>
    </w:rPr>
  </w:style>
  <w:style w:type="paragraph" w:styleId="FootnoteText">
    <w:name w:val="footnote text"/>
    <w:basedOn w:val="Normal"/>
    <w:semiHidden/>
    <w:rsid w:val="0083529E"/>
    <w:rPr>
      <w:sz w:val="20"/>
    </w:rPr>
  </w:style>
  <w:style w:type="paragraph" w:customStyle="1" w:styleId="SubTitle">
    <w:name w:val="Sub Title"/>
    <w:basedOn w:val="Title"/>
    <w:rsid w:val="0083529E"/>
    <w:rPr>
      <w:u w:val="single"/>
    </w:rPr>
  </w:style>
  <w:style w:type="paragraph" w:styleId="Title">
    <w:name w:val="Title"/>
    <w:basedOn w:val="Normal"/>
    <w:next w:val="Header"/>
    <w:qFormat/>
    <w:rsid w:val="0083529E"/>
    <w:pPr>
      <w:spacing w:after="240"/>
      <w:jc w:val="center"/>
    </w:pPr>
    <w:rPr>
      <w:b/>
      <w:caps/>
      <w:kern w:val="28"/>
      <w:sz w:val="28"/>
    </w:rPr>
  </w:style>
  <w:style w:type="paragraph" w:styleId="Subtitle0">
    <w:name w:val="Subtitle"/>
    <w:basedOn w:val="Normal"/>
    <w:qFormat/>
    <w:rsid w:val="0083529E"/>
    <w:pPr>
      <w:spacing w:after="240"/>
      <w:jc w:val="center"/>
    </w:pPr>
    <w:rPr>
      <w:b/>
      <w:caps/>
      <w:sz w:val="28"/>
      <w:u w:val="single"/>
    </w:rPr>
  </w:style>
  <w:style w:type="paragraph" w:customStyle="1" w:styleId="BodyTextHanging">
    <w:name w:val="Body Text Hanging"/>
    <w:basedOn w:val="Normal"/>
    <w:rsid w:val="0083529E"/>
    <w:pPr>
      <w:spacing w:after="160"/>
      <w:ind w:left="1440"/>
    </w:pPr>
  </w:style>
  <w:style w:type="paragraph" w:styleId="BodyText">
    <w:name w:val="Body Text"/>
    <w:basedOn w:val="Normal"/>
    <w:rsid w:val="0083529E"/>
    <w:pPr>
      <w:spacing w:after="120"/>
    </w:pPr>
  </w:style>
  <w:style w:type="paragraph" w:styleId="ListBullet">
    <w:name w:val="List Bullet"/>
    <w:basedOn w:val="Normal"/>
    <w:rsid w:val="0083529E"/>
    <w:pPr>
      <w:spacing w:after="120"/>
      <w:ind w:left="360" w:hanging="360"/>
    </w:pPr>
  </w:style>
  <w:style w:type="paragraph" w:styleId="ListBullet2">
    <w:name w:val="List Bullet 2"/>
    <w:basedOn w:val="Normal"/>
    <w:rsid w:val="0083529E"/>
    <w:pPr>
      <w:ind w:left="720" w:hanging="360"/>
    </w:pPr>
  </w:style>
  <w:style w:type="paragraph" w:styleId="ListBullet3">
    <w:name w:val="List Bullet 3"/>
    <w:basedOn w:val="Normal"/>
    <w:rsid w:val="0083529E"/>
    <w:pPr>
      <w:ind w:left="1080" w:hanging="360"/>
    </w:pPr>
  </w:style>
  <w:style w:type="paragraph" w:styleId="ListNumber">
    <w:name w:val="List Number"/>
    <w:basedOn w:val="Normal"/>
    <w:rsid w:val="0083529E"/>
    <w:pPr>
      <w:ind w:left="360" w:hanging="360"/>
    </w:pPr>
  </w:style>
  <w:style w:type="paragraph" w:styleId="ListNumber2">
    <w:name w:val="List Number 2"/>
    <w:basedOn w:val="Normal"/>
    <w:rsid w:val="0083529E"/>
    <w:pPr>
      <w:ind w:left="720" w:hanging="360"/>
    </w:pPr>
  </w:style>
  <w:style w:type="paragraph" w:styleId="ListNumber3">
    <w:name w:val="List Number 3"/>
    <w:basedOn w:val="Normal"/>
    <w:rsid w:val="0083529E"/>
    <w:pPr>
      <w:ind w:left="1080" w:hanging="360"/>
    </w:pPr>
  </w:style>
  <w:style w:type="paragraph" w:customStyle="1" w:styleId="Codes">
    <w:name w:val="Codes"/>
    <w:rsid w:val="0083529E"/>
    <w:pPr>
      <w:numPr>
        <w:ilvl w:val="8"/>
        <w:numId w:val="1"/>
      </w:numPr>
    </w:pPr>
    <w:rPr>
      <w:rFonts w:ascii="Arial" w:hAnsi="Arial"/>
      <w:noProof/>
      <w:sz w:val="24"/>
    </w:rPr>
  </w:style>
  <w:style w:type="paragraph" w:customStyle="1" w:styleId="2MANUALPara">
    <w:name w:val="2MANUAL Para"/>
    <w:rsid w:val="0083529E"/>
    <w:pPr>
      <w:autoSpaceDE w:val="0"/>
      <w:autoSpaceDN w:val="0"/>
      <w:adjustRightInd w:val="0"/>
    </w:pPr>
    <w:rPr>
      <w:rFonts w:ascii="Arial" w:hAnsi="Arial"/>
      <w:szCs w:val="24"/>
    </w:rPr>
  </w:style>
  <w:style w:type="paragraph" w:customStyle="1" w:styleId="1MANUALPara">
    <w:name w:val="1MANUAL Para"/>
    <w:rsid w:val="0083529E"/>
    <w:pPr>
      <w:autoSpaceDE w:val="0"/>
      <w:autoSpaceDN w:val="0"/>
      <w:adjustRightInd w:val="0"/>
    </w:pPr>
    <w:rPr>
      <w:rFonts w:ascii="Arial" w:hAnsi="Arial"/>
      <w:szCs w:val="24"/>
    </w:rPr>
  </w:style>
  <w:style w:type="paragraph" w:styleId="BalloonText">
    <w:name w:val="Balloon Text"/>
    <w:basedOn w:val="Normal"/>
    <w:semiHidden/>
    <w:rsid w:val="0083529E"/>
    <w:rPr>
      <w:rFonts w:ascii="Tahoma" w:hAnsi="Tahoma" w:cs="Tahoma"/>
      <w:sz w:val="16"/>
      <w:szCs w:val="16"/>
    </w:rPr>
  </w:style>
  <w:style w:type="character" w:customStyle="1" w:styleId="FooterChar">
    <w:name w:val="Footer Char"/>
    <w:basedOn w:val="DefaultParagraphFont"/>
    <w:link w:val="Footer"/>
    <w:uiPriority w:val="99"/>
    <w:rsid w:val="007C7A38"/>
    <w:rPr>
      <w:rFonts w:ascii="Arial" w:hAnsi="Arial"/>
      <w:sz w:val="24"/>
    </w:rPr>
  </w:style>
  <w:style w:type="character" w:styleId="CommentReference">
    <w:name w:val="annotation reference"/>
    <w:basedOn w:val="DefaultParagraphFont"/>
    <w:rsid w:val="002443CA"/>
    <w:rPr>
      <w:sz w:val="16"/>
      <w:szCs w:val="16"/>
    </w:rPr>
  </w:style>
  <w:style w:type="paragraph" w:styleId="CommentText">
    <w:name w:val="annotation text"/>
    <w:basedOn w:val="Normal"/>
    <w:link w:val="CommentTextChar"/>
    <w:rsid w:val="002443CA"/>
    <w:rPr>
      <w:sz w:val="20"/>
    </w:rPr>
  </w:style>
  <w:style w:type="character" w:customStyle="1" w:styleId="CommentTextChar">
    <w:name w:val="Comment Text Char"/>
    <w:basedOn w:val="DefaultParagraphFont"/>
    <w:link w:val="CommentText"/>
    <w:rsid w:val="002443CA"/>
    <w:rPr>
      <w:rFonts w:ascii="Arial" w:hAnsi="Arial"/>
    </w:rPr>
  </w:style>
  <w:style w:type="paragraph" w:styleId="CommentSubject">
    <w:name w:val="annotation subject"/>
    <w:basedOn w:val="CommentText"/>
    <w:next w:val="CommentText"/>
    <w:link w:val="CommentSubjectChar"/>
    <w:rsid w:val="002443CA"/>
    <w:rPr>
      <w:b/>
      <w:bCs/>
    </w:rPr>
  </w:style>
  <w:style w:type="character" w:customStyle="1" w:styleId="CommentSubjectChar">
    <w:name w:val="Comment Subject Char"/>
    <w:basedOn w:val="CommentTextChar"/>
    <w:link w:val="CommentSubject"/>
    <w:rsid w:val="002443CA"/>
    <w:rPr>
      <w:rFonts w:ascii="Arial" w:hAnsi="Arial"/>
      <w:b/>
      <w:bCs/>
    </w:rPr>
  </w:style>
  <w:style w:type="paragraph" w:styleId="Revision">
    <w:name w:val="Revision"/>
    <w:hidden/>
    <w:uiPriority w:val="99"/>
    <w:semiHidden/>
    <w:rsid w:val="002443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7ECF-3DEB-46E7-A4EA-05EEFDD25CAA}">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sharepoint/v3"/>
    <ds:schemaRef ds:uri="http://purl.org/dc/terms/"/>
    <ds:schemaRef ds:uri="http://schemas.microsoft.com/sharepoint/v4"/>
  </ds:schemaRefs>
</ds:datastoreItem>
</file>

<file path=customXml/itemProps2.xml><?xml version="1.0" encoding="utf-8"?>
<ds:datastoreItem xmlns:ds="http://schemas.openxmlformats.org/officeDocument/2006/customXml" ds:itemID="{5D271D6D-FEE2-45D6-AB5B-3D81D2DBAB82}">
  <ds:schemaRefs>
    <ds:schemaRef ds:uri="http://schemas.microsoft.com/sharepoint/v3/contenttype/forms"/>
  </ds:schemaRefs>
</ds:datastoreItem>
</file>

<file path=customXml/itemProps3.xml><?xml version="1.0" encoding="utf-8"?>
<ds:datastoreItem xmlns:ds="http://schemas.openxmlformats.org/officeDocument/2006/customXml" ds:itemID="{F82F8019-616D-40D5-810C-CCBC8BD884FD}"/>
</file>

<file path=customXml/itemProps4.xml><?xml version="1.0" encoding="utf-8"?>
<ds:datastoreItem xmlns:ds="http://schemas.openxmlformats.org/officeDocument/2006/customXml" ds:itemID="{6E769BE3-6C3C-4DB7-8DD7-0A4E60A5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855B97F.dotm</Template>
  <TotalTime>311</TotalTime>
  <Pages>24</Pages>
  <Words>5005</Words>
  <Characters>29979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Appendix 2.1 - Document Identifier Codes</vt:lpstr>
    </vt:vector>
  </TitlesOfParts>
  <Company>DLA Logistics Management Standards Office</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2.1 - Document Identifier Codes</dc:title>
  <dc:creator>Heidi Daverede</dc:creator>
  <cp:lastModifiedBy>Napoli, Frank B CTR DLA INFO OPERATIONS (US)</cp:lastModifiedBy>
  <cp:revision>24</cp:revision>
  <cp:lastPrinted>2015-07-14T18:53:00Z</cp:lastPrinted>
  <dcterms:created xsi:type="dcterms:W3CDTF">2012-01-16T17:39:00Z</dcterms:created>
  <dcterms:modified xsi:type="dcterms:W3CDTF">2018-05-04T14:45:00Z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2290500</vt:r8>
  </property>
</Properties>
</file>