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8E86" w14:textId="77777777" w:rsidR="00C2187F" w:rsidRDefault="00C2187F" w:rsidP="00C2187F">
      <w:pPr>
        <w:pStyle w:val="PlainText"/>
        <w:jc w:val="center"/>
        <w:rPr>
          <w:rFonts w:ascii="Times New Roman" w:hAnsi="Times New Roman"/>
          <w:b/>
          <w:sz w:val="28"/>
          <w:szCs w:val="28"/>
        </w:rPr>
      </w:pPr>
      <w:r w:rsidRPr="004462D3">
        <w:rPr>
          <w:rFonts w:ascii="Times New Roman" w:hAnsi="Times New Roman"/>
          <w:b/>
          <w:sz w:val="28"/>
          <w:szCs w:val="28"/>
        </w:rPr>
        <w:t xml:space="preserve">DAAN-13-01 </w:t>
      </w:r>
    </w:p>
    <w:p w14:paraId="4C5E64AC" w14:textId="77777777" w:rsidR="004462D3" w:rsidRPr="004462D3" w:rsidRDefault="004462D3" w:rsidP="00C2187F">
      <w:pPr>
        <w:pStyle w:val="PlainText"/>
        <w:jc w:val="center"/>
        <w:rPr>
          <w:rFonts w:ascii="Times New Roman" w:hAnsi="Times New Roman"/>
          <w:b/>
          <w:sz w:val="28"/>
          <w:szCs w:val="28"/>
        </w:rPr>
      </w:pPr>
    </w:p>
    <w:p w14:paraId="5C490AF3" w14:textId="77777777" w:rsidR="00C2187F" w:rsidRPr="004462D3" w:rsidRDefault="00C2187F" w:rsidP="00C2187F">
      <w:pPr>
        <w:pStyle w:val="PlainText"/>
        <w:jc w:val="center"/>
        <w:rPr>
          <w:rFonts w:ascii="Times New Roman" w:hAnsi="Times New Roman"/>
          <w:sz w:val="24"/>
          <w:szCs w:val="24"/>
        </w:rPr>
      </w:pPr>
      <w:r w:rsidRPr="004462D3">
        <w:rPr>
          <w:rFonts w:ascii="Times New Roman" w:hAnsi="Times New Roman"/>
          <w:b/>
          <w:sz w:val="24"/>
          <w:szCs w:val="24"/>
        </w:rPr>
        <w:t xml:space="preserve">Evaluation and Award for Acquisitions </w:t>
      </w:r>
      <w:r w:rsidR="006F77FD" w:rsidRPr="006F77FD">
        <w:rPr>
          <w:rFonts w:ascii="Times New Roman" w:hAnsi="Times New Roman"/>
          <w:b/>
          <w:sz w:val="24"/>
          <w:szCs w:val="24"/>
          <w:u w:val="single"/>
        </w:rPr>
        <w:t>B</w:t>
      </w:r>
      <w:r w:rsidRPr="006F77FD">
        <w:rPr>
          <w:rFonts w:ascii="Times New Roman" w:hAnsi="Times New Roman"/>
          <w:b/>
          <w:sz w:val="24"/>
          <w:szCs w:val="24"/>
          <w:u w:val="single"/>
        </w:rPr>
        <w:t>elow</w:t>
      </w:r>
      <w:r w:rsidRPr="004462D3">
        <w:rPr>
          <w:rFonts w:ascii="Times New Roman" w:hAnsi="Times New Roman"/>
          <w:b/>
          <w:sz w:val="24"/>
          <w:szCs w:val="24"/>
        </w:rPr>
        <w:t xml:space="preserve"> the Simplified Acquisitions Threshold</w:t>
      </w:r>
      <w:r w:rsidRPr="004462D3">
        <w:rPr>
          <w:rFonts w:ascii="Times New Roman" w:hAnsi="Times New Roman"/>
          <w:sz w:val="24"/>
          <w:szCs w:val="24"/>
        </w:rPr>
        <w:t xml:space="preserve"> (</w:t>
      </w:r>
      <w:r w:rsidR="008A43AE">
        <w:rPr>
          <w:rFonts w:ascii="Times New Roman" w:hAnsi="Times New Roman"/>
          <w:sz w:val="24"/>
          <w:szCs w:val="24"/>
        </w:rPr>
        <w:t xml:space="preserve">September </w:t>
      </w:r>
      <w:r w:rsidRPr="004462D3">
        <w:rPr>
          <w:rFonts w:ascii="Times New Roman" w:hAnsi="Times New Roman"/>
          <w:sz w:val="24"/>
          <w:szCs w:val="24"/>
        </w:rPr>
        <w:t>2016)</w:t>
      </w:r>
    </w:p>
    <w:p w14:paraId="7935FEC4" w14:textId="77777777" w:rsidR="00C2187F" w:rsidRPr="00C2187F" w:rsidRDefault="00C2187F" w:rsidP="00C2187F">
      <w:pPr>
        <w:pStyle w:val="PlainText"/>
        <w:jc w:val="center"/>
        <w:rPr>
          <w:rFonts w:cs="Courier New"/>
          <w:b/>
          <w:sz w:val="24"/>
          <w:szCs w:val="24"/>
        </w:rPr>
      </w:pPr>
    </w:p>
    <w:p w14:paraId="277B9406" w14:textId="77777777" w:rsidR="00CA2FF5"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(a)  AWARD.  The Government intends to evaluate quotations. The award will be made to the quoter whose quote conforms to the terms and conditions of the solicitation and represents the best value to the Government. Therefore, award may be made to other than the lowest priced or the highest technically rated </w:t>
      </w:r>
      <w:r w:rsidR="006F77FD">
        <w:rPr>
          <w:rFonts w:ascii="Times New Roman" w:hAnsi="Times New Roman"/>
          <w:sz w:val="24"/>
          <w:szCs w:val="24"/>
        </w:rPr>
        <w:t>quote</w:t>
      </w:r>
      <w:r w:rsidRPr="004462D3">
        <w:rPr>
          <w:rFonts w:ascii="Times New Roman" w:hAnsi="Times New Roman"/>
          <w:sz w:val="24"/>
          <w:szCs w:val="24"/>
        </w:rPr>
        <w:t>.</w:t>
      </w:r>
    </w:p>
    <w:p w14:paraId="4AEA7688" w14:textId="77777777" w:rsidR="00C2187F" w:rsidRPr="004462D3" w:rsidRDefault="00C2187F" w:rsidP="00C2187F">
      <w:pPr>
        <w:pStyle w:val="PlainText"/>
        <w:rPr>
          <w:rFonts w:ascii="Times New Roman" w:hAnsi="Times New Roman"/>
          <w:sz w:val="24"/>
          <w:szCs w:val="24"/>
        </w:rPr>
      </w:pPr>
    </w:p>
    <w:p w14:paraId="1FD21CC5"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(b)  RELATIVE IMPORTANCE AND TRADE-OFFS.  The Government will base the determination of best value on a comparative assessment of the</w:t>
      </w:r>
      <w:r w:rsidR="00ED25A4" w:rsidRPr="004462D3">
        <w:rPr>
          <w:rFonts w:ascii="Times New Roman" w:hAnsi="Times New Roman"/>
          <w:sz w:val="24"/>
          <w:szCs w:val="24"/>
        </w:rPr>
        <w:t xml:space="preserve"> </w:t>
      </w:r>
      <w:r w:rsidRPr="004462D3">
        <w:rPr>
          <w:rFonts w:ascii="Times New Roman" w:hAnsi="Times New Roman"/>
          <w:sz w:val="24"/>
          <w:szCs w:val="24"/>
        </w:rPr>
        <w:t>quoters' prices, past performance, and the other evaluation factors identified elsewhere in this solicitation.  The determination of best value also considers the relative importance of the evaluation factors.  All evaluation factors, when combined, are:</w:t>
      </w:r>
    </w:p>
    <w:p w14:paraId="5AA6717B" w14:textId="77777777" w:rsidR="00C2187F" w:rsidRPr="004462D3" w:rsidRDefault="00C2187F" w:rsidP="00C2187F">
      <w:pPr>
        <w:pStyle w:val="PlainText"/>
        <w:rPr>
          <w:rFonts w:ascii="Times New Roman" w:hAnsi="Times New Roman"/>
          <w:sz w:val="24"/>
          <w:szCs w:val="24"/>
        </w:rPr>
      </w:pPr>
    </w:p>
    <w:p w14:paraId="3E5C5333"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 ]  significantly more important than cost</w:t>
      </w:r>
    </w:p>
    <w:p w14:paraId="76F0AB5C"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or price.  As other evaluation factors</w:t>
      </w:r>
    </w:p>
    <w:p w14:paraId="09EACE7A"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become more equal, the evaluated cost or</w:t>
      </w:r>
    </w:p>
    <w:p w14:paraId="0FFFE116"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price becomes more important.</w:t>
      </w:r>
    </w:p>
    <w:p w14:paraId="666AB666" w14:textId="77777777" w:rsidR="00C2187F" w:rsidRPr="004462D3" w:rsidRDefault="00C2187F" w:rsidP="00C2187F">
      <w:pPr>
        <w:pStyle w:val="PlainText"/>
        <w:rPr>
          <w:rFonts w:ascii="Times New Roman" w:hAnsi="Times New Roman"/>
          <w:sz w:val="24"/>
          <w:szCs w:val="24"/>
        </w:rPr>
      </w:pPr>
    </w:p>
    <w:p w14:paraId="26E443BE"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 ]  approximately equal to cost or price; or</w:t>
      </w:r>
    </w:p>
    <w:p w14:paraId="1E079DF4" w14:textId="77777777" w:rsidR="00C2187F" w:rsidRPr="004462D3" w:rsidRDefault="00C2187F" w:rsidP="00C2187F">
      <w:pPr>
        <w:pStyle w:val="PlainText"/>
        <w:rPr>
          <w:rFonts w:ascii="Times New Roman" w:hAnsi="Times New Roman"/>
          <w:sz w:val="24"/>
          <w:szCs w:val="24"/>
        </w:rPr>
      </w:pPr>
    </w:p>
    <w:p w14:paraId="25434986"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 ]  significantly less important than cost</w:t>
      </w:r>
    </w:p>
    <w:p w14:paraId="21684FC8"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or price.  As the evaluated cost/price</w:t>
      </w:r>
    </w:p>
    <w:p w14:paraId="39C964AD"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becomes more equal, relative importance</w:t>
      </w:r>
    </w:p>
    <w:p w14:paraId="7E282373"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of all other evaluation factors becomes</w:t>
      </w:r>
    </w:p>
    <w:p w14:paraId="64E4F47A"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more significant.</w:t>
      </w:r>
    </w:p>
    <w:p w14:paraId="3E83D658" w14:textId="77777777" w:rsidR="00C2187F" w:rsidRPr="004462D3" w:rsidRDefault="00C2187F" w:rsidP="00C2187F">
      <w:pPr>
        <w:pStyle w:val="PlainText"/>
        <w:rPr>
          <w:rFonts w:ascii="Times New Roman" w:hAnsi="Times New Roman"/>
          <w:sz w:val="24"/>
          <w:szCs w:val="24"/>
        </w:rPr>
      </w:pPr>
    </w:p>
    <w:p w14:paraId="62C2C8A1" w14:textId="77777777" w:rsidR="00ED25A4" w:rsidRPr="004462D3" w:rsidRDefault="00C2187F" w:rsidP="00ED25A4">
      <w:pPr>
        <w:pStyle w:val="PlainText"/>
        <w:rPr>
          <w:rFonts w:ascii="Times New Roman" w:hAnsi="Times New Roman"/>
          <w:sz w:val="24"/>
          <w:szCs w:val="24"/>
        </w:rPr>
      </w:pPr>
      <w:r w:rsidRPr="004462D3">
        <w:rPr>
          <w:rFonts w:ascii="Times New Roman" w:hAnsi="Times New Roman"/>
          <w:sz w:val="24"/>
          <w:szCs w:val="24"/>
        </w:rPr>
        <w:t>The final award decision may involve a trade-off among cost or price and the non-price factors.  Factors that may be considered in the trade-off process include, but are not limited to:</w:t>
      </w:r>
    </w:p>
    <w:p w14:paraId="6597C072" w14:textId="77777777" w:rsidR="00ED25A4" w:rsidRPr="004462D3" w:rsidRDefault="00ED25A4" w:rsidP="00ED25A4">
      <w:pPr>
        <w:pStyle w:val="PlainText"/>
        <w:rPr>
          <w:rFonts w:ascii="Times New Roman" w:hAnsi="Times New Roman"/>
          <w:sz w:val="24"/>
          <w:szCs w:val="24"/>
        </w:rPr>
      </w:pPr>
    </w:p>
    <w:p w14:paraId="09BECE34" w14:textId="77777777" w:rsidR="00C2187F" w:rsidRPr="004462D3" w:rsidRDefault="00ED25A4" w:rsidP="00ED25A4">
      <w:pPr>
        <w:pStyle w:val="PlainText"/>
        <w:numPr>
          <w:ilvl w:val="0"/>
          <w:numId w:val="1"/>
        </w:numPr>
        <w:rPr>
          <w:rFonts w:ascii="Times New Roman" w:hAnsi="Times New Roman"/>
          <w:sz w:val="24"/>
          <w:szCs w:val="24"/>
        </w:rPr>
      </w:pPr>
      <w:r w:rsidRPr="004462D3">
        <w:rPr>
          <w:rFonts w:ascii="Times New Roman" w:hAnsi="Times New Roman"/>
          <w:sz w:val="24"/>
          <w:szCs w:val="24"/>
        </w:rPr>
        <w:t>I</w:t>
      </w:r>
      <w:r w:rsidR="00C2187F" w:rsidRPr="004462D3">
        <w:rPr>
          <w:rFonts w:ascii="Times New Roman" w:hAnsi="Times New Roman"/>
          <w:sz w:val="24"/>
          <w:szCs w:val="24"/>
        </w:rPr>
        <w:t>tem criticality and weapons system application</w:t>
      </w:r>
    </w:p>
    <w:p w14:paraId="77F94CDF" w14:textId="77777777" w:rsidR="00ED25A4" w:rsidRPr="004462D3" w:rsidRDefault="00C2187F" w:rsidP="00ED25A4">
      <w:pPr>
        <w:pStyle w:val="PlainText"/>
        <w:numPr>
          <w:ilvl w:val="0"/>
          <w:numId w:val="1"/>
        </w:numPr>
        <w:rPr>
          <w:rFonts w:ascii="Times New Roman" w:hAnsi="Times New Roman"/>
          <w:sz w:val="24"/>
          <w:szCs w:val="24"/>
        </w:rPr>
      </w:pPr>
      <w:r w:rsidRPr="004462D3">
        <w:rPr>
          <w:rFonts w:ascii="Times New Roman" w:hAnsi="Times New Roman"/>
          <w:sz w:val="24"/>
          <w:szCs w:val="24"/>
        </w:rPr>
        <w:t>Current inventory status</w:t>
      </w:r>
    </w:p>
    <w:p w14:paraId="3206F8C1" w14:textId="77777777" w:rsidR="00C2187F" w:rsidRPr="004462D3" w:rsidRDefault="00C2187F" w:rsidP="00ED25A4">
      <w:pPr>
        <w:pStyle w:val="PlainText"/>
        <w:numPr>
          <w:ilvl w:val="0"/>
          <w:numId w:val="1"/>
        </w:numPr>
        <w:rPr>
          <w:rFonts w:ascii="Times New Roman" w:hAnsi="Times New Roman"/>
          <w:sz w:val="24"/>
          <w:szCs w:val="24"/>
        </w:rPr>
      </w:pPr>
      <w:r w:rsidRPr="004462D3">
        <w:rPr>
          <w:rFonts w:ascii="Times New Roman" w:hAnsi="Times New Roman"/>
          <w:sz w:val="24"/>
          <w:szCs w:val="24"/>
        </w:rPr>
        <w:t>Historical delivery or quality problems</w:t>
      </w:r>
    </w:p>
    <w:p w14:paraId="5081D3C3" w14:textId="77777777" w:rsidR="00C2187F" w:rsidRPr="004462D3" w:rsidRDefault="00C2187F" w:rsidP="00ED25A4">
      <w:pPr>
        <w:pStyle w:val="PlainText"/>
        <w:numPr>
          <w:ilvl w:val="0"/>
          <w:numId w:val="1"/>
        </w:numPr>
        <w:rPr>
          <w:rFonts w:ascii="Times New Roman" w:hAnsi="Times New Roman"/>
          <w:sz w:val="24"/>
          <w:szCs w:val="24"/>
        </w:rPr>
      </w:pPr>
      <w:r w:rsidRPr="004462D3">
        <w:rPr>
          <w:rFonts w:ascii="Times New Roman" w:hAnsi="Times New Roman"/>
          <w:sz w:val="24"/>
          <w:szCs w:val="24"/>
        </w:rPr>
        <w:t>Concerns over limited supply sources and industrial base</w:t>
      </w:r>
    </w:p>
    <w:p w14:paraId="1FA5BCE7" w14:textId="77777777" w:rsidR="00C2187F" w:rsidRPr="004462D3" w:rsidRDefault="00C2187F" w:rsidP="00ED25A4">
      <w:pPr>
        <w:pStyle w:val="PlainText"/>
        <w:numPr>
          <w:ilvl w:val="0"/>
          <w:numId w:val="1"/>
        </w:numPr>
        <w:rPr>
          <w:rFonts w:ascii="Times New Roman" w:hAnsi="Times New Roman"/>
          <w:sz w:val="24"/>
          <w:szCs w:val="24"/>
        </w:rPr>
      </w:pPr>
      <w:r w:rsidRPr="004462D3">
        <w:rPr>
          <w:rFonts w:ascii="Times New Roman" w:hAnsi="Times New Roman"/>
          <w:sz w:val="24"/>
          <w:szCs w:val="24"/>
        </w:rPr>
        <w:t>Benefits from obtaining new sources</w:t>
      </w:r>
    </w:p>
    <w:p w14:paraId="344CB453" w14:textId="77777777" w:rsidR="00C2187F" w:rsidRPr="004462D3" w:rsidRDefault="00C2187F" w:rsidP="00ED25A4">
      <w:pPr>
        <w:pStyle w:val="PlainText"/>
        <w:rPr>
          <w:rFonts w:ascii="Times New Roman" w:hAnsi="Times New Roman"/>
          <w:sz w:val="24"/>
          <w:szCs w:val="24"/>
        </w:rPr>
      </w:pPr>
    </w:p>
    <w:p w14:paraId="7DAE95C9" w14:textId="2F767790"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(c)  COST OR PRICE.  The Government will evaluate the </w:t>
      </w:r>
      <w:r w:rsidR="006F77FD">
        <w:rPr>
          <w:rFonts w:ascii="Times New Roman" w:hAnsi="Times New Roman"/>
          <w:sz w:val="24"/>
          <w:szCs w:val="24"/>
        </w:rPr>
        <w:t>quoted</w:t>
      </w:r>
      <w:r w:rsidRPr="004462D3">
        <w:rPr>
          <w:rFonts w:ascii="Times New Roman" w:hAnsi="Times New Roman"/>
          <w:sz w:val="24"/>
          <w:szCs w:val="24"/>
        </w:rPr>
        <w:t xml:space="preserve"> cost or price.  The Government will add any other cost or price evaluation factors identified elsewhere in this solicitation (e.g.</w:t>
      </w:r>
      <w:r w:rsidR="008A242A">
        <w:rPr>
          <w:rFonts w:ascii="Times New Roman" w:hAnsi="Times New Roman"/>
          <w:sz w:val="24"/>
          <w:szCs w:val="24"/>
        </w:rPr>
        <w:t>,</w:t>
      </w:r>
      <w:r w:rsidRPr="004462D3">
        <w:rPr>
          <w:rFonts w:ascii="Times New Roman" w:hAnsi="Times New Roman"/>
          <w:sz w:val="24"/>
          <w:szCs w:val="24"/>
        </w:rPr>
        <w:t xml:space="preserve"> Buy American Act or FOB Origin transportation costs) to arrive at the quoter's evaluated cost or price.  The evaluated cost or price will be used in conjunction with the other non-price factors to determine the best value to the Government. </w:t>
      </w:r>
    </w:p>
    <w:p w14:paraId="2DB544B8"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   </w:t>
      </w:r>
    </w:p>
    <w:p w14:paraId="1E1A14B2"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(d)  PAST PERFORMANCE.  Past performance includes, but is not limited to, the quoter's record of conforming to contract requirements and standards of good workmanship; adherence to </w:t>
      </w:r>
      <w:r w:rsidRPr="004462D3">
        <w:rPr>
          <w:rFonts w:ascii="Times New Roman" w:hAnsi="Times New Roman"/>
          <w:sz w:val="24"/>
          <w:szCs w:val="24"/>
        </w:rPr>
        <w:lastRenderedPageBreak/>
        <w:t>contract schedules, including the administrative aspects of performance; the quoter's reputation for reasonable and cooperative behavior and commitment to customer satisfaction; and generally, the quoter's business-like concern for the customer's interest.</w:t>
      </w:r>
    </w:p>
    <w:p w14:paraId="6998BFF0" w14:textId="77777777" w:rsidR="00C2187F" w:rsidRPr="004462D3" w:rsidRDefault="00C2187F" w:rsidP="00C2187F">
      <w:pPr>
        <w:pStyle w:val="PlainText"/>
        <w:rPr>
          <w:rFonts w:ascii="Times New Roman" w:hAnsi="Times New Roman"/>
          <w:sz w:val="24"/>
          <w:szCs w:val="24"/>
        </w:rPr>
      </w:pPr>
    </w:p>
    <w:p w14:paraId="24083AC6"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(i)  The Past Performance Information Retrieval System – Statistical Reporting (PPIRS-SR), as applicable, will be used to evaluate quality and past performance on DLA awards (refer to DFARS 252.213-7000).      </w:t>
      </w:r>
    </w:p>
    <w:p w14:paraId="6AC37693" w14:textId="77777777" w:rsidR="00C2187F" w:rsidRPr="004462D3" w:rsidRDefault="00C2187F" w:rsidP="00C2187F">
      <w:pPr>
        <w:pStyle w:val="PlainText"/>
        <w:rPr>
          <w:rFonts w:ascii="Times New Roman" w:hAnsi="Times New Roman"/>
          <w:sz w:val="24"/>
          <w:szCs w:val="24"/>
        </w:rPr>
      </w:pPr>
    </w:p>
    <w:p w14:paraId="67A8CB87"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 xml:space="preserve">(e)  PAST PERFORMANCE EVALUATION FACTORS.  The Government will use the past performance evaluation factors marked below in addition to cost or price and other evaluation factors specified in the solicitation.  Unless indicated otherwise, past performance is significantly more important than other non-price factors.  Within the past performance subfactors, PPIRS assessments (as applicable) will be weighed most heavily.  Historical quality history and delivery schedule compliance (not captured in PPIRS) will be weighed more heavily than the remaining past performance subfactors.  All other non-price evaluation factors specified in this solicitation weigh equally, unless otherwise indicated. </w:t>
      </w:r>
    </w:p>
    <w:p w14:paraId="5194E9FC" w14:textId="77777777" w:rsidR="00C2187F" w:rsidRPr="004462D3" w:rsidRDefault="00C2187F" w:rsidP="00C2187F">
      <w:pPr>
        <w:pStyle w:val="PlainText"/>
        <w:rPr>
          <w:rFonts w:ascii="Times New Roman" w:hAnsi="Times New Roman"/>
          <w:sz w:val="24"/>
          <w:szCs w:val="24"/>
        </w:rPr>
      </w:pPr>
    </w:p>
    <w:p w14:paraId="58E1509F" w14:textId="6E499B6B" w:rsidR="00ED25A4" w:rsidRPr="004462D3" w:rsidRDefault="00ED25A4" w:rsidP="00ED25A4">
      <w:pPr>
        <w:pStyle w:val="PlainText"/>
        <w:rPr>
          <w:rFonts w:ascii="Times New Roman" w:hAnsi="Times New Roman"/>
          <w:sz w:val="24"/>
          <w:szCs w:val="24"/>
        </w:rPr>
      </w:pPr>
      <w:r w:rsidRPr="004462D3">
        <w:rPr>
          <w:rFonts w:ascii="Times New Roman" w:hAnsi="Times New Roman"/>
          <w:sz w:val="24"/>
          <w:szCs w:val="24"/>
        </w:rPr>
        <w:t xml:space="preserve">     [  ]  PPIRS-SR Assessments (</w:t>
      </w:r>
      <w:r w:rsidR="008A242A">
        <w:rPr>
          <w:rFonts w:ascii="Times New Roman" w:hAnsi="Times New Roman"/>
          <w:sz w:val="24"/>
          <w:szCs w:val="24"/>
        </w:rPr>
        <w:t>52.215-90</w:t>
      </w:r>
      <w:r w:rsidR="00DB5D86">
        <w:rPr>
          <w:rFonts w:ascii="Times New Roman" w:hAnsi="Times New Roman"/>
          <w:sz w:val="24"/>
          <w:szCs w:val="24"/>
        </w:rPr>
        <w:t>03)</w:t>
      </w:r>
      <w:bookmarkStart w:id="0" w:name="_GoBack"/>
      <w:bookmarkEnd w:id="0"/>
      <w:r w:rsidRPr="004462D3">
        <w:rPr>
          <w:rFonts w:ascii="Times New Roman" w:hAnsi="Times New Roman"/>
          <w:sz w:val="24"/>
          <w:szCs w:val="24"/>
        </w:rPr>
        <w:t xml:space="preserve">            </w:t>
      </w:r>
    </w:p>
    <w:p w14:paraId="56DEC910" w14:textId="77777777" w:rsidR="00ED25A4" w:rsidRPr="004462D3" w:rsidRDefault="00ED25A4" w:rsidP="00ED25A4">
      <w:pPr>
        <w:pStyle w:val="PlainText"/>
        <w:rPr>
          <w:rFonts w:ascii="Times New Roman" w:hAnsi="Times New Roman"/>
          <w:sz w:val="24"/>
          <w:szCs w:val="24"/>
        </w:rPr>
      </w:pPr>
      <w:r w:rsidRPr="004462D3">
        <w:rPr>
          <w:rFonts w:ascii="Times New Roman" w:hAnsi="Times New Roman"/>
          <w:sz w:val="24"/>
          <w:szCs w:val="24"/>
        </w:rPr>
        <w:t xml:space="preserve">     [  ]  PPIRS-RC Assessments</w:t>
      </w:r>
    </w:p>
    <w:p w14:paraId="3BD45AD5" w14:textId="77777777" w:rsidR="00ED25A4" w:rsidRPr="004462D3" w:rsidRDefault="00ED25A4" w:rsidP="00ED25A4">
      <w:pPr>
        <w:pStyle w:val="PlainText"/>
        <w:rPr>
          <w:rFonts w:ascii="Times New Roman" w:hAnsi="Times New Roman"/>
          <w:sz w:val="24"/>
          <w:szCs w:val="24"/>
        </w:rPr>
      </w:pPr>
      <w:r w:rsidRPr="004462D3">
        <w:rPr>
          <w:rFonts w:ascii="Times New Roman" w:hAnsi="Times New Roman"/>
          <w:sz w:val="24"/>
          <w:szCs w:val="24"/>
        </w:rPr>
        <w:t xml:space="preserve">     [  ]  Historical Quality (not captured in PPIRS)</w:t>
      </w:r>
    </w:p>
    <w:p w14:paraId="5CAD660F" w14:textId="77777777" w:rsidR="00ED25A4" w:rsidRPr="004462D3" w:rsidRDefault="00ED25A4" w:rsidP="00ED25A4">
      <w:pPr>
        <w:pStyle w:val="PlainText"/>
        <w:rPr>
          <w:rFonts w:ascii="Times New Roman" w:hAnsi="Times New Roman"/>
          <w:sz w:val="24"/>
          <w:szCs w:val="24"/>
        </w:rPr>
      </w:pPr>
      <w:r w:rsidRPr="004462D3">
        <w:rPr>
          <w:rFonts w:ascii="Times New Roman" w:hAnsi="Times New Roman"/>
          <w:sz w:val="24"/>
          <w:szCs w:val="24"/>
        </w:rPr>
        <w:t xml:space="preserve">     [  ]  Historical Delivery Schedule Compliance (not captured in </w:t>
      </w:r>
    </w:p>
    <w:p w14:paraId="03312EA3" w14:textId="77777777" w:rsidR="00ED25A4" w:rsidRPr="004462D3" w:rsidRDefault="00ED25A4" w:rsidP="00ED25A4">
      <w:pPr>
        <w:pStyle w:val="PlainText"/>
        <w:rPr>
          <w:rFonts w:ascii="Times New Roman" w:hAnsi="Times New Roman"/>
          <w:sz w:val="24"/>
          <w:szCs w:val="24"/>
        </w:rPr>
      </w:pPr>
      <w:r w:rsidRPr="004462D3">
        <w:rPr>
          <w:rFonts w:ascii="Times New Roman" w:hAnsi="Times New Roman"/>
          <w:sz w:val="24"/>
          <w:szCs w:val="24"/>
        </w:rPr>
        <w:t xml:space="preserve">           PPIRS)</w:t>
      </w:r>
    </w:p>
    <w:p w14:paraId="10D6C6E2" w14:textId="77777777" w:rsidR="00ED25A4" w:rsidRPr="004462D3" w:rsidRDefault="00ED25A4" w:rsidP="00ED25A4">
      <w:pPr>
        <w:pStyle w:val="PlainText"/>
        <w:rPr>
          <w:rFonts w:ascii="Times New Roman" w:hAnsi="Times New Roman"/>
          <w:sz w:val="24"/>
          <w:szCs w:val="24"/>
        </w:rPr>
      </w:pPr>
      <w:r w:rsidRPr="004462D3">
        <w:rPr>
          <w:rFonts w:ascii="Times New Roman" w:hAnsi="Times New Roman"/>
          <w:sz w:val="24"/>
          <w:szCs w:val="24"/>
        </w:rPr>
        <w:t xml:space="preserve">     [  ]  Other (specify):  </w:t>
      </w:r>
    </w:p>
    <w:p w14:paraId="1A989144" w14:textId="77777777" w:rsidR="00C2187F" w:rsidRPr="004462D3" w:rsidRDefault="00C2187F" w:rsidP="00C2187F">
      <w:pPr>
        <w:pStyle w:val="PlainText"/>
        <w:rPr>
          <w:rFonts w:ascii="Times New Roman" w:hAnsi="Times New Roman"/>
          <w:sz w:val="24"/>
          <w:szCs w:val="24"/>
        </w:rPr>
      </w:pPr>
    </w:p>
    <w:p w14:paraId="6A099AEB" w14:textId="77777777" w:rsidR="00C2187F" w:rsidRPr="004462D3" w:rsidRDefault="00C2187F" w:rsidP="00C2187F">
      <w:pPr>
        <w:pStyle w:val="PlainText"/>
        <w:rPr>
          <w:rFonts w:ascii="Times New Roman" w:hAnsi="Times New Roman"/>
          <w:sz w:val="24"/>
          <w:szCs w:val="24"/>
        </w:rPr>
      </w:pPr>
    </w:p>
    <w:p w14:paraId="0D891293" w14:textId="77777777" w:rsidR="00C2187F" w:rsidRPr="004462D3" w:rsidRDefault="00C2187F" w:rsidP="00C2187F">
      <w:pPr>
        <w:pStyle w:val="PlainText"/>
        <w:rPr>
          <w:rFonts w:ascii="Times New Roman" w:hAnsi="Times New Roman"/>
          <w:sz w:val="24"/>
          <w:szCs w:val="24"/>
        </w:rPr>
      </w:pPr>
      <w:r w:rsidRPr="004462D3">
        <w:rPr>
          <w:rFonts w:ascii="Times New Roman" w:hAnsi="Times New Roman"/>
          <w:sz w:val="24"/>
          <w:szCs w:val="24"/>
        </w:rPr>
        <w:t>(End of Notice)</w:t>
      </w:r>
    </w:p>
    <w:p w14:paraId="5E9A45C7" w14:textId="77777777" w:rsidR="00C2187F" w:rsidRPr="00ED25A4" w:rsidRDefault="00C2187F" w:rsidP="00C2187F">
      <w:pPr>
        <w:pStyle w:val="PlainText"/>
        <w:rPr>
          <w:rFonts w:cs="Courier New"/>
          <w:sz w:val="22"/>
          <w:szCs w:val="22"/>
        </w:rPr>
      </w:pPr>
    </w:p>
    <w:p w14:paraId="5F73BBDB" w14:textId="77777777" w:rsidR="00C2187F" w:rsidRPr="00ED25A4" w:rsidRDefault="00C2187F" w:rsidP="00C2187F">
      <w:pPr>
        <w:pStyle w:val="PlainText"/>
        <w:rPr>
          <w:rFonts w:cs="Courier New"/>
          <w:sz w:val="22"/>
          <w:szCs w:val="22"/>
        </w:rPr>
      </w:pPr>
    </w:p>
    <w:p w14:paraId="75FAB538" w14:textId="77777777" w:rsidR="00C2187F" w:rsidRPr="00ED25A4" w:rsidRDefault="00C2187F"/>
    <w:sectPr w:rsidR="00C2187F" w:rsidRPr="00ED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129"/>
    <w:multiLevelType w:val="hybridMultilevel"/>
    <w:tmpl w:val="5282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F"/>
    <w:rsid w:val="00235394"/>
    <w:rsid w:val="0041776C"/>
    <w:rsid w:val="00446099"/>
    <w:rsid w:val="004462D3"/>
    <w:rsid w:val="006F77FD"/>
    <w:rsid w:val="007376ED"/>
    <w:rsid w:val="008A242A"/>
    <w:rsid w:val="008A43AE"/>
    <w:rsid w:val="00C2187F"/>
    <w:rsid w:val="00D27F59"/>
    <w:rsid w:val="00DB5D86"/>
    <w:rsid w:val="00ED25A4"/>
    <w:rsid w:val="00FC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B380"/>
  <w15:chartTrackingRefBased/>
  <w15:docId w15:val="{A3500537-7E19-4DD5-BE44-3DD231E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18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187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8A43AE"/>
    <w:rPr>
      <w:sz w:val="16"/>
      <w:szCs w:val="16"/>
    </w:rPr>
  </w:style>
  <w:style w:type="paragraph" w:styleId="CommentText">
    <w:name w:val="annotation text"/>
    <w:basedOn w:val="Normal"/>
    <w:link w:val="CommentTextChar"/>
    <w:uiPriority w:val="99"/>
    <w:semiHidden/>
    <w:unhideWhenUsed/>
    <w:rsid w:val="008A43AE"/>
    <w:pPr>
      <w:spacing w:line="240" w:lineRule="auto"/>
    </w:pPr>
    <w:rPr>
      <w:sz w:val="20"/>
      <w:szCs w:val="20"/>
    </w:rPr>
  </w:style>
  <w:style w:type="character" w:customStyle="1" w:styleId="CommentTextChar">
    <w:name w:val="Comment Text Char"/>
    <w:basedOn w:val="DefaultParagraphFont"/>
    <w:link w:val="CommentText"/>
    <w:uiPriority w:val="99"/>
    <w:semiHidden/>
    <w:rsid w:val="008A43AE"/>
    <w:rPr>
      <w:sz w:val="20"/>
      <w:szCs w:val="20"/>
    </w:rPr>
  </w:style>
  <w:style w:type="paragraph" w:styleId="CommentSubject">
    <w:name w:val="annotation subject"/>
    <w:basedOn w:val="CommentText"/>
    <w:next w:val="CommentText"/>
    <w:link w:val="CommentSubjectChar"/>
    <w:uiPriority w:val="99"/>
    <w:semiHidden/>
    <w:unhideWhenUsed/>
    <w:rsid w:val="008A43AE"/>
    <w:rPr>
      <w:b/>
      <w:bCs/>
    </w:rPr>
  </w:style>
  <w:style w:type="character" w:customStyle="1" w:styleId="CommentSubjectChar">
    <w:name w:val="Comment Subject Char"/>
    <w:basedOn w:val="CommentTextChar"/>
    <w:link w:val="CommentSubject"/>
    <w:uiPriority w:val="99"/>
    <w:semiHidden/>
    <w:rsid w:val="008A43AE"/>
    <w:rPr>
      <w:b/>
      <w:bCs/>
      <w:sz w:val="20"/>
      <w:szCs w:val="20"/>
    </w:rPr>
  </w:style>
  <w:style w:type="paragraph" w:styleId="BalloonText">
    <w:name w:val="Balloon Text"/>
    <w:basedOn w:val="Normal"/>
    <w:link w:val="BalloonTextChar"/>
    <w:uiPriority w:val="99"/>
    <w:semiHidden/>
    <w:unhideWhenUsed/>
    <w:rsid w:val="008A4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Wesley A CIV DLA AVIATION (US)</dc:creator>
  <cp:keywords/>
  <dc:description/>
  <cp:lastModifiedBy>Jenkins, Wesley A CIV DLA AVIATION (US)</cp:lastModifiedBy>
  <cp:revision>2</cp:revision>
  <cp:lastPrinted>2016-09-26T13:08:00Z</cp:lastPrinted>
  <dcterms:created xsi:type="dcterms:W3CDTF">2016-09-26T14:41:00Z</dcterms:created>
  <dcterms:modified xsi:type="dcterms:W3CDTF">2016-09-26T14:41:00Z</dcterms:modified>
</cp:coreProperties>
</file>