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03"/>
        <w:gridCol w:w="1410"/>
        <w:gridCol w:w="3584"/>
        <w:gridCol w:w="1940"/>
        <w:gridCol w:w="1281"/>
        <w:gridCol w:w="1712"/>
        <w:gridCol w:w="2760"/>
      </w:tblGrid>
      <w:tr w:rsidR="00B41106" w:rsidRPr="009E426F" w14:paraId="190459C2" w14:textId="77777777" w:rsidTr="0D0FB5E0">
        <w:trPr>
          <w:cantSplit/>
          <w:tblHeader/>
          <w:jc w:val="center"/>
        </w:trPr>
        <w:tc>
          <w:tcPr>
            <w:tcW w:w="1703" w:type="dxa"/>
            <w:tcBorders>
              <w:left w:val="single" w:sz="4" w:space="0" w:color="auto"/>
            </w:tcBorders>
            <w:shd w:val="clear" w:color="auto" w:fill="FFFFFF" w:themeFill="background1"/>
          </w:tcPr>
          <w:p w14:paraId="33E2A55E" w14:textId="77777777" w:rsidR="002021FB" w:rsidRPr="009E426F" w:rsidRDefault="002021FB" w:rsidP="006B27A8">
            <w:pPr>
              <w:spacing w:before="20" w:after="20"/>
              <w:jc w:val="center"/>
              <w:rPr>
                <w:rFonts w:ascii="Arial" w:hAnsi="Arial" w:cs="Arial"/>
                <w:b/>
                <w:sz w:val="22"/>
                <w:szCs w:val="22"/>
              </w:rPr>
            </w:pPr>
            <w:r w:rsidRPr="009E426F">
              <w:rPr>
                <w:rFonts w:ascii="Arial" w:hAnsi="Arial" w:cs="Arial"/>
                <w:b/>
                <w:sz w:val="22"/>
                <w:szCs w:val="22"/>
              </w:rPr>
              <w:t>No</w:t>
            </w:r>
          </w:p>
        </w:tc>
        <w:tc>
          <w:tcPr>
            <w:tcW w:w="1410" w:type="dxa"/>
            <w:shd w:val="clear" w:color="auto" w:fill="FFFFFF" w:themeFill="background1"/>
          </w:tcPr>
          <w:p w14:paraId="18EEE543" w14:textId="77777777" w:rsidR="002021FB" w:rsidRPr="009E426F" w:rsidRDefault="002021FB" w:rsidP="006B27A8">
            <w:pPr>
              <w:spacing w:before="20" w:after="20"/>
              <w:jc w:val="center"/>
              <w:rPr>
                <w:rFonts w:ascii="Arial" w:hAnsi="Arial" w:cs="Arial"/>
                <w:b/>
                <w:sz w:val="22"/>
                <w:szCs w:val="22"/>
              </w:rPr>
            </w:pPr>
            <w:r w:rsidRPr="009E426F">
              <w:rPr>
                <w:rFonts w:ascii="Arial" w:hAnsi="Arial" w:cs="Arial"/>
                <w:b/>
                <w:sz w:val="22"/>
                <w:szCs w:val="22"/>
              </w:rPr>
              <w:t>Reference</w:t>
            </w:r>
          </w:p>
        </w:tc>
        <w:tc>
          <w:tcPr>
            <w:tcW w:w="3584" w:type="dxa"/>
            <w:shd w:val="clear" w:color="auto" w:fill="FFFFFF" w:themeFill="background1"/>
          </w:tcPr>
          <w:p w14:paraId="1FDDF436" w14:textId="77777777" w:rsidR="002021FB" w:rsidRPr="009E426F" w:rsidRDefault="002021FB" w:rsidP="006B27A8">
            <w:pPr>
              <w:spacing w:before="20" w:after="20"/>
              <w:jc w:val="center"/>
              <w:rPr>
                <w:rFonts w:ascii="Arial" w:hAnsi="Arial" w:cs="Arial"/>
                <w:b/>
                <w:sz w:val="22"/>
                <w:szCs w:val="22"/>
              </w:rPr>
            </w:pPr>
            <w:r w:rsidRPr="009E426F">
              <w:rPr>
                <w:rFonts w:ascii="Arial" w:hAnsi="Arial" w:cs="Arial"/>
                <w:b/>
                <w:sz w:val="22"/>
                <w:szCs w:val="22"/>
              </w:rPr>
              <w:t>Action Item</w:t>
            </w:r>
          </w:p>
        </w:tc>
        <w:tc>
          <w:tcPr>
            <w:tcW w:w="1940" w:type="dxa"/>
            <w:shd w:val="clear" w:color="auto" w:fill="FFFFFF" w:themeFill="background1"/>
          </w:tcPr>
          <w:p w14:paraId="20EE904A" w14:textId="77777777" w:rsidR="002021FB" w:rsidRPr="009E426F" w:rsidRDefault="002021FB" w:rsidP="006B27A8">
            <w:pPr>
              <w:spacing w:before="20" w:after="20"/>
              <w:jc w:val="center"/>
              <w:rPr>
                <w:rFonts w:ascii="Arial" w:hAnsi="Arial" w:cs="Arial"/>
                <w:b/>
                <w:sz w:val="22"/>
                <w:szCs w:val="22"/>
              </w:rPr>
            </w:pPr>
            <w:r w:rsidRPr="009E426F">
              <w:rPr>
                <w:rFonts w:ascii="Arial" w:hAnsi="Arial" w:cs="Arial"/>
                <w:b/>
                <w:sz w:val="22"/>
                <w:szCs w:val="22"/>
              </w:rPr>
              <w:t>Responsibility</w:t>
            </w:r>
          </w:p>
        </w:tc>
        <w:tc>
          <w:tcPr>
            <w:tcW w:w="1281" w:type="dxa"/>
            <w:shd w:val="clear" w:color="auto" w:fill="FFFFFF" w:themeFill="background1"/>
          </w:tcPr>
          <w:p w14:paraId="7B222419" w14:textId="77777777" w:rsidR="002021FB" w:rsidRPr="009E426F" w:rsidRDefault="002021FB" w:rsidP="006B27A8">
            <w:pPr>
              <w:spacing w:before="20" w:after="20"/>
              <w:jc w:val="center"/>
              <w:rPr>
                <w:rFonts w:ascii="Arial" w:hAnsi="Arial" w:cs="Arial"/>
                <w:b/>
                <w:sz w:val="22"/>
                <w:szCs w:val="22"/>
              </w:rPr>
            </w:pPr>
            <w:r w:rsidRPr="009E426F">
              <w:rPr>
                <w:rFonts w:ascii="Arial" w:hAnsi="Arial" w:cs="Arial"/>
                <w:b/>
                <w:sz w:val="22"/>
                <w:szCs w:val="22"/>
              </w:rPr>
              <w:t>Target Due Date</w:t>
            </w:r>
          </w:p>
        </w:tc>
        <w:tc>
          <w:tcPr>
            <w:tcW w:w="1712" w:type="dxa"/>
            <w:shd w:val="clear" w:color="auto" w:fill="FFFFFF" w:themeFill="background1"/>
          </w:tcPr>
          <w:p w14:paraId="67CFBC47" w14:textId="77777777" w:rsidR="002021FB" w:rsidRPr="009E426F" w:rsidRDefault="002021FB" w:rsidP="006B27A8">
            <w:pPr>
              <w:spacing w:before="20" w:after="20"/>
              <w:jc w:val="center"/>
              <w:rPr>
                <w:rFonts w:ascii="Arial" w:hAnsi="Arial" w:cs="Arial"/>
                <w:b/>
                <w:sz w:val="22"/>
                <w:szCs w:val="22"/>
              </w:rPr>
            </w:pPr>
            <w:r w:rsidRPr="009E426F">
              <w:rPr>
                <w:rFonts w:ascii="Arial" w:hAnsi="Arial" w:cs="Arial"/>
                <w:b/>
                <w:sz w:val="22"/>
                <w:szCs w:val="22"/>
              </w:rPr>
              <w:t>Status</w:t>
            </w:r>
          </w:p>
        </w:tc>
        <w:tc>
          <w:tcPr>
            <w:tcW w:w="2760" w:type="dxa"/>
            <w:shd w:val="clear" w:color="auto" w:fill="FFFFFF" w:themeFill="background1"/>
          </w:tcPr>
          <w:p w14:paraId="2776F0E5" w14:textId="77777777" w:rsidR="002021FB" w:rsidRPr="009E426F" w:rsidRDefault="002021FB" w:rsidP="006B27A8">
            <w:pPr>
              <w:spacing w:before="20" w:after="20"/>
              <w:jc w:val="center"/>
              <w:rPr>
                <w:rFonts w:ascii="Arial" w:hAnsi="Arial" w:cs="Arial"/>
                <w:b/>
                <w:sz w:val="22"/>
                <w:szCs w:val="22"/>
              </w:rPr>
            </w:pPr>
            <w:r w:rsidRPr="009E426F">
              <w:rPr>
                <w:rFonts w:ascii="Arial" w:hAnsi="Arial" w:cs="Arial"/>
                <w:b/>
                <w:sz w:val="22"/>
                <w:szCs w:val="22"/>
              </w:rPr>
              <w:t>Notes</w:t>
            </w:r>
          </w:p>
        </w:tc>
      </w:tr>
      <w:tr w:rsidR="00B41106" w:rsidRPr="009E426F" w14:paraId="6046D18F" w14:textId="77777777" w:rsidTr="0D0FB5E0">
        <w:trPr>
          <w:cantSplit/>
          <w:jc w:val="center"/>
        </w:trPr>
        <w:tc>
          <w:tcPr>
            <w:tcW w:w="1703" w:type="dxa"/>
            <w:shd w:val="clear" w:color="auto" w:fill="FFFFFF" w:themeFill="background1"/>
          </w:tcPr>
          <w:p w14:paraId="56F435C7" w14:textId="724DDBD9" w:rsidR="009E426F" w:rsidRPr="00AC0564" w:rsidRDefault="009E426F" w:rsidP="00D10085">
            <w:pPr>
              <w:pStyle w:val="ListParagraph"/>
              <w:numPr>
                <w:ilvl w:val="0"/>
                <w:numId w:val="19"/>
              </w:numPr>
              <w:spacing w:before="20" w:after="20"/>
              <w:jc w:val="center"/>
              <w:rPr>
                <w:rFonts w:ascii="Arial" w:hAnsi="Arial" w:cs="Arial"/>
                <w:b/>
                <w:i/>
                <w:color w:val="BFBFBF" w:themeColor="background1" w:themeShade="BF"/>
              </w:rPr>
            </w:pPr>
          </w:p>
        </w:tc>
        <w:tc>
          <w:tcPr>
            <w:tcW w:w="1410" w:type="dxa"/>
            <w:shd w:val="clear" w:color="auto" w:fill="FFFFFF" w:themeFill="background1"/>
          </w:tcPr>
          <w:p w14:paraId="71BFE603" w14:textId="1A978E1D" w:rsidR="009E426F" w:rsidRPr="001858D5" w:rsidRDefault="2A29ABC6" w:rsidP="0D0FB5E0">
            <w:pPr>
              <w:spacing w:before="20" w:after="20"/>
              <w:rPr>
                <w:rFonts w:eastAsia="Times New Roman"/>
                <w:color w:val="000000" w:themeColor="text1"/>
                <w:sz w:val="22"/>
                <w:szCs w:val="22"/>
              </w:rPr>
            </w:pPr>
            <w:r w:rsidRPr="0D0FB5E0">
              <w:rPr>
                <w:rFonts w:eastAsia="Times New Roman"/>
                <w:color w:val="000000" w:themeColor="text1"/>
                <w:sz w:val="22"/>
                <w:szCs w:val="22"/>
              </w:rPr>
              <w:t xml:space="preserve">SPRC 22-2 Minutes Topic 1 paragraph </w:t>
            </w:r>
            <w:r w:rsidR="1B555811" w:rsidRPr="0D0FB5E0">
              <w:rPr>
                <w:rFonts w:eastAsia="Times New Roman"/>
                <w:color w:val="000000" w:themeColor="text1"/>
                <w:sz w:val="22"/>
                <w:szCs w:val="22"/>
              </w:rPr>
              <w:t>4</w:t>
            </w:r>
            <w:r w:rsidRPr="0D0FB5E0">
              <w:rPr>
                <w:rFonts w:eastAsia="Times New Roman"/>
                <w:color w:val="000000" w:themeColor="text1"/>
                <w:sz w:val="22"/>
                <w:szCs w:val="22"/>
              </w:rPr>
              <w:t xml:space="preserve">)., Page </w:t>
            </w:r>
            <w:r w:rsidR="4E0367D2" w:rsidRPr="0D0FB5E0">
              <w:rPr>
                <w:rFonts w:eastAsia="Times New Roman"/>
                <w:color w:val="000000" w:themeColor="text1"/>
                <w:sz w:val="22"/>
                <w:szCs w:val="22"/>
              </w:rPr>
              <w:t xml:space="preserve">2 </w:t>
            </w:r>
            <w:r w:rsidRPr="0D0FB5E0">
              <w:rPr>
                <w:rFonts w:eastAsia="Times New Roman"/>
                <w:color w:val="000000" w:themeColor="text1"/>
                <w:sz w:val="22"/>
                <w:szCs w:val="22"/>
              </w:rPr>
              <w:t>Discussion</w:t>
            </w:r>
          </w:p>
        </w:tc>
        <w:tc>
          <w:tcPr>
            <w:tcW w:w="3584" w:type="dxa"/>
            <w:shd w:val="clear" w:color="auto" w:fill="FFFFFF" w:themeFill="background1"/>
          </w:tcPr>
          <w:p w14:paraId="69E7EF4F" w14:textId="6ABBF8D8" w:rsidR="009E426F" w:rsidRPr="001858D5" w:rsidRDefault="58457ADC" w:rsidP="0DD5921D">
            <w:pPr>
              <w:rPr>
                <w:rFonts w:eastAsia="Times New Roman"/>
                <w:sz w:val="22"/>
                <w:szCs w:val="22"/>
              </w:rPr>
            </w:pPr>
            <w:r w:rsidRPr="0DD5921D">
              <w:rPr>
                <w:rFonts w:eastAsia="Times New Roman"/>
                <w:sz w:val="22"/>
                <w:szCs w:val="22"/>
              </w:rPr>
              <w:t xml:space="preserve">DEDSO to coordinate a meeting with the Wide Area Workflow </w:t>
            </w:r>
            <w:r w:rsidR="6F93DD4C" w:rsidRPr="0DD5921D">
              <w:rPr>
                <w:rFonts w:eastAsia="Times New Roman"/>
                <w:sz w:val="22"/>
                <w:szCs w:val="22"/>
              </w:rPr>
              <w:t>(</w:t>
            </w:r>
            <w:r w:rsidRPr="0DD5921D">
              <w:rPr>
                <w:rFonts w:eastAsia="Times New Roman"/>
                <w:sz w:val="22"/>
                <w:szCs w:val="22"/>
              </w:rPr>
              <w:t>WAWF</w:t>
            </w:r>
            <w:r w:rsidR="1F4E6D8F" w:rsidRPr="0DD5921D">
              <w:rPr>
                <w:rFonts w:eastAsia="Times New Roman"/>
                <w:sz w:val="22"/>
                <w:szCs w:val="22"/>
              </w:rPr>
              <w:t>)</w:t>
            </w:r>
            <w:r w:rsidRPr="0DD5921D">
              <w:rPr>
                <w:rFonts w:eastAsia="Times New Roman"/>
                <w:sz w:val="22"/>
                <w:szCs w:val="22"/>
              </w:rPr>
              <w:t xml:space="preserve"> team to review ASN destination vs. origin data.</w:t>
            </w:r>
          </w:p>
        </w:tc>
        <w:tc>
          <w:tcPr>
            <w:tcW w:w="1940" w:type="dxa"/>
            <w:shd w:val="clear" w:color="auto" w:fill="FFFFFF" w:themeFill="background1"/>
          </w:tcPr>
          <w:p w14:paraId="01D48B09" w14:textId="37BF7DB8" w:rsidR="009E426F" w:rsidRPr="001858D5" w:rsidRDefault="00813908" w:rsidP="0DD5921D">
            <w:pPr>
              <w:spacing w:before="20" w:after="20"/>
              <w:rPr>
                <w:rFonts w:eastAsia="Times New Roman"/>
                <w:sz w:val="22"/>
                <w:szCs w:val="22"/>
              </w:rPr>
            </w:pPr>
            <w:r w:rsidRPr="0DD5921D">
              <w:rPr>
                <w:rFonts w:eastAsia="Times New Roman"/>
                <w:sz w:val="22"/>
                <w:szCs w:val="22"/>
              </w:rPr>
              <w:t>DEDSO</w:t>
            </w:r>
          </w:p>
        </w:tc>
        <w:tc>
          <w:tcPr>
            <w:tcW w:w="1281" w:type="dxa"/>
            <w:shd w:val="clear" w:color="auto" w:fill="FFFFFF" w:themeFill="background1"/>
          </w:tcPr>
          <w:p w14:paraId="51E689DF" w14:textId="51E97167" w:rsidR="009E426F" w:rsidRPr="001858D5" w:rsidRDefault="31027FB8" w:rsidP="0DD5921D">
            <w:pPr>
              <w:spacing w:before="20" w:after="20" w:line="259" w:lineRule="auto"/>
              <w:rPr>
                <w:rFonts w:eastAsia="Times New Roman"/>
                <w:sz w:val="22"/>
                <w:szCs w:val="22"/>
              </w:rPr>
            </w:pPr>
            <w:r w:rsidRPr="0DD5921D">
              <w:rPr>
                <w:rFonts w:eastAsia="Times New Roman"/>
                <w:sz w:val="22"/>
                <w:szCs w:val="22"/>
              </w:rPr>
              <w:t>12/29/22</w:t>
            </w:r>
          </w:p>
        </w:tc>
        <w:tc>
          <w:tcPr>
            <w:tcW w:w="1712" w:type="dxa"/>
            <w:shd w:val="clear" w:color="auto" w:fill="FFFFFF" w:themeFill="background1"/>
          </w:tcPr>
          <w:p w14:paraId="1444134C" w14:textId="0E3ED9D2" w:rsidR="00AC0564" w:rsidRPr="001858D5" w:rsidRDefault="001858D5" w:rsidP="0DD5921D">
            <w:pPr>
              <w:spacing w:before="20" w:after="20"/>
              <w:rPr>
                <w:rFonts w:eastAsia="Times New Roman"/>
                <w:sz w:val="22"/>
                <w:szCs w:val="22"/>
              </w:rPr>
            </w:pPr>
            <w:r w:rsidRPr="0DD5921D">
              <w:rPr>
                <w:rFonts w:eastAsia="Times New Roman"/>
                <w:sz w:val="22"/>
                <w:szCs w:val="22"/>
              </w:rPr>
              <w:t>Open</w:t>
            </w:r>
          </w:p>
        </w:tc>
        <w:tc>
          <w:tcPr>
            <w:tcW w:w="2760" w:type="dxa"/>
            <w:shd w:val="clear" w:color="auto" w:fill="FFFFFF" w:themeFill="background1"/>
          </w:tcPr>
          <w:p w14:paraId="12A50894" w14:textId="06417240" w:rsidR="00737BE0" w:rsidRPr="001858D5" w:rsidRDefault="00737BE0" w:rsidP="0DD5921D">
            <w:pPr>
              <w:spacing w:before="20" w:after="20"/>
              <w:rPr>
                <w:rFonts w:eastAsia="Times New Roman"/>
                <w:sz w:val="22"/>
                <w:szCs w:val="22"/>
              </w:rPr>
            </w:pPr>
          </w:p>
        </w:tc>
      </w:tr>
      <w:tr w:rsidR="0019044F" w:rsidRPr="009E426F" w14:paraId="5EA1B827" w14:textId="77777777" w:rsidTr="0D0FB5E0">
        <w:trPr>
          <w:cantSplit/>
          <w:jc w:val="center"/>
        </w:trPr>
        <w:tc>
          <w:tcPr>
            <w:tcW w:w="1703" w:type="dxa"/>
            <w:shd w:val="clear" w:color="auto" w:fill="FFFFFF" w:themeFill="background1"/>
          </w:tcPr>
          <w:p w14:paraId="1F9FC0E8" w14:textId="77AFE10E" w:rsidR="0019044F" w:rsidRPr="00D10085" w:rsidRDefault="0019044F" w:rsidP="0019044F">
            <w:pPr>
              <w:pStyle w:val="ListParagraph"/>
              <w:numPr>
                <w:ilvl w:val="0"/>
                <w:numId w:val="19"/>
              </w:numPr>
              <w:spacing w:before="20" w:after="20"/>
              <w:jc w:val="center"/>
              <w:rPr>
                <w:rFonts w:ascii="Arial" w:hAnsi="Arial" w:cs="Arial"/>
                <w:b/>
              </w:rPr>
            </w:pPr>
          </w:p>
        </w:tc>
        <w:tc>
          <w:tcPr>
            <w:tcW w:w="1410" w:type="dxa"/>
            <w:shd w:val="clear" w:color="auto" w:fill="FFFFFF" w:themeFill="background1"/>
          </w:tcPr>
          <w:p w14:paraId="4EB8464B" w14:textId="2C6E387C" w:rsidR="0019044F" w:rsidRPr="001858D5" w:rsidRDefault="494DCFF2" w:rsidP="2AAD70DC">
            <w:pPr>
              <w:spacing w:before="20" w:after="20"/>
              <w:rPr>
                <w:rFonts w:eastAsia="Times New Roman"/>
                <w:color w:val="000000" w:themeColor="text1"/>
                <w:sz w:val="22"/>
                <w:szCs w:val="22"/>
              </w:rPr>
            </w:pPr>
            <w:r w:rsidRPr="2AAD70DC">
              <w:rPr>
                <w:rFonts w:eastAsia="Times New Roman"/>
                <w:color w:val="000000" w:themeColor="text1"/>
                <w:sz w:val="22"/>
                <w:szCs w:val="22"/>
              </w:rPr>
              <w:t>SPRC 22-2 Minutes Topic 1 paragraph 1)., Page</w:t>
            </w:r>
            <w:r w:rsidR="73C13FD7" w:rsidRPr="2AAD70DC">
              <w:rPr>
                <w:rFonts w:eastAsia="Times New Roman"/>
                <w:color w:val="000000" w:themeColor="text1"/>
                <w:sz w:val="22"/>
                <w:szCs w:val="22"/>
              </w:rPr>
              <w:t xml:space="preserve"> 2</w:t>
            </w:r>
            <w:r w:rsidRPr="2AAD70DC">
              <w:rPr>
                <w:rFonts w:eastAsia="Times New Roman"/>
                <w:color w:val="000000" w:themeColor="text1"/>
                <w:sz w:val="22"/>
                <w:szCs w:val="22"/>
              </w:rPr>
              <w:t xml:space="preserve"> Discussion</w:t>
            </w:r>
          </w:p>
        </w:tc>
        <w:tc>
          <w:tcPr>
            <w:tcW w:w="3584" w:type="dxa"/>
            <w:shd w:val="clear" w:color="auto" w:fill="FFFFFF" w:themeFill="background1"/>
          </w:tcPr>
          <w:p w14:paraId="0E6D8610" w14:textId="022EE343" w:rsidR="0019044F" w:rsidRPr="001858D5" w:rsidRDefault="0E4A95D1" w:rsidP="0DD5921D">
            <w:pPr>
              <w:spacing w:before="20" w:after="20"/>
              <w:rPr>
                <w:rFonts w:eastAsia="Times New Roman"/>
                <w:sz w:val="22"/>
                <w:szCs w:val="22"/>
              </w:rPr>
            </w:pPr>
            <w:r w:rsidRPr="0DD5921D">
              <w:rPr>
                <w:rFonts w:eastAsia="Times New Roman"/>
                <w:sz w:val="22"/>
                <w:szCs w:val="22"/>
              </w:rPr>
              <w:t xml:space="preserve">DEDSO will work internally to develop DoD Internal Process Team (IPT) to tackle no PMR 856 &amp; 527D &amp; Unidentifiable Materiel IPT.  </w:t>
            </w:r>
          </w:p>
        </w:tc>
        <w:tc>
          <w:tcPr>
            <w:tcW w:w="1940" w:type="dxa"/>
            <w:shd w:val="clear" w:color="auto" w:fill="FFFFFF" w:themeFill="background1"/>
          </w:tcPr>
          <w:p w14:paraId="7AEC76B4" w14:textId="37BF7DB8" w:rsidR="0019044F" w:rsidRPr="00FE2D40" w:rsidRDefault="0E4A95D1" w:rsidP="0DD5921D">
            <w:pPr>
              <w:spacing w:before="20" w:after="20"/>
              <w:rPr>
                <w:rFonts w:eastAsia="Times New Roman"/>
                <w:sz w:val="22"/>
                <w:szCs w:val="22"/>
              </w:rPr>
            </w:pPr>
            <w:r w:rsidRPr="0DD5921D">
              <w:rPr>
                <w:rFonts w:eastAsia="Times New Roman"/>
                <w:sz w:val="22"/>
                <w:szCs w:val="22"/>
              </w:rPr>
              <w:t>DEDSO</w:t>
            </w:r>
          </w:p>
          <w:p w14:paraId="1ABCCCFC" w14:textId="3476DA66" w:rsidR="0019044F" w:rsidRPr="00FE2D40" w:rsidRDefault="0019044F" w:rsidP="0DD5921D">
            <w:pPr>
              <w:spacing w:before="20" w:after="20"/>
              <w:rPr>
                <w:rFonts w:eastAsia="Times New Roman"/>
                <w:sz w:val="22"/>
                <w:szCs w:val="22"/>
              </w:rPr>
            </w:pPr>
          </w:p>
        </w:tc>
        <w:tc>
          <w:tcPr>
            <w:tcW w:w="1281" w:type="dxa"/>
            <w:shd w:val="clear" w:color="auto" w:fill="FFFFFF" w:themeFill="background1"/>
          </w:tcPr>
          <w:p w14:paraId="142567A7" w14:textId="51E97167" w:rsidR="0019044F" w:rsidRPr="00FE2D40" w:rsidRDefault="7917287E" w:rsidP="0DD5921D">
            <w:pPr>
              <w:spacing w:before="20" w:after="20" w:line="259" w:lineRule="auto"/>
              <w:rPr>
                <w:rFonts w:eastAsia="Times New Roman"/>
                <w:sz w:val="22"/>
                <w:szCs w:val="22"/>
              </w:rPr>
            </w:pPr>
            <w:r w:rsidRPr="0DD5921D">
              <w:rPr>
                <w:rFonts w:eastAsia="Times New Roman"/>
                <w:sz w:val="22"/>
                <w:szCs w:val="22"/>
              </w:rPr>
              <w:t>12/29/22</w:t>
            </w:r>
          </w:p>
          <w:p w14:paraId="5810A9BA" w14:textId="0F304EC1" w:rsidR="0019044F" w:rsidRPr="00FE2D40" w:rsidRDefault="0019044F" w:rsidP="0DD5921D">
            <w:pPr>
              <w:rPr>
                <w:rFonts w:eastAsia="Times New Roman"/>
                <w:sz w:val="22"/>
                <w:szCs w:val="22"/>
              </w:rPr>
            </w:pPr>
          </w:p>
        </w:tc>
        <w:tc>
          <w:tcPr>
            <w:tcW w:w="1712" w:type="dxa"/>
            <w:shd w:val="clear" w:color="auto" w:fill="FFFFFF" w:themeFill="background1"/>
          </w:tcPr>
          <w:p w14:paraId="124C17AB" w14:textId="26A1722B" w:rsidR="0019044F" w:rsidRPr="00FE2D40" w:rsidRDefault="00FE2D40" w:rsidP="0DD5921D">
            <w:pPr>
              <w:rPr>
                <w:rFonts w:eastAsia="Times New Roman"/>
                <w:sz w:val="22"/>
                <w:szCs w:val="22"/>
              </w:rPr>
            </w:pPr>
            <w:r w:rsidRPr="0DD5921D">
              <w:rPr>
                <w:rFonts w:eastAsia="Times New Roman"/>
                <w:sz w:val="22"/>
                <w:szCs w:val="22"/>
              </w:rPr>
              <w:t>Open</w:t>
            </w:r>
          </w:p>
        </w:tc>
        <w:tc>
          <w:tcPr>
            <w:tcW w:w="2760" w:type="dxa"/>
            <w:shd w:val="clear" w:color="auto" w:fill="FFFFFF" w:themeFill="background1"/>
          </w:tcPr>
          <w:p w14:paraId="0C34BF76" w14:textId="0D443522" w:rsidR="0019044F" w:rsidRPr="008279F4" w:rsidRDefault="54D6ED41" w:rsidP="0DD5921D">
            <w:pPr>
              <w:spacing w:before="20" w:after="20"/>
              <w:rPr>
                <w:rFonts w:eastAsia="Times New Roman"/>
                <w:sz w:val="22"/>
                <w:szCs w:val="22"/>
              </w:rPr>
            </w:pPr>
            <w:r w:rsidRPr="2AAD70DC">
              <w:rPr>
                <w:rFonts w:eastAsia="Times New Roman"/>
                <w:sz w:val="22"/>
                <w:szCs w:val="22"/>
              </w:rPr>
              <w:t xml:space="preserve">Updated </w:t>
            </w:r>
            <w:r w:rsidR="10416AB4" w:rsidRPr="2AAD70DC">
              <w:rPr>
                <w:rFonts w:eastAsia="Times New Roman"/>
                <w:sz w:val="22"/>
                <w:szCs w:val="22"/>
              </w:rPr>
              <w:t xml:space="preserve">Component </w:t>
            </w:r>
            <w:r w:rsidRPr="2AAD70DC">
              <w:rPr>
                <w:rFonts w:eastAsia="Times New Roman"/>
                <w:sz w:val="22"/>
                <w:szCs w:val="22"/>
              </w:rPr>
              <w:t>primary</w:t>
            </w:r>
            <w:r w:rsidR="52D1DF44" w:rsidRPr="2AAD70DC">
              <w:rPr>
                <w:rFonts w:eastAsia="Times New Roman"/>
                <w:sz w:val="22"/>
                <w:szCs w:val="22"/>
              </w:rPr>
              <w:t xml:space="preserve">/alternate </w:t>
            </w:r>
            <w:r w:rsidR="4E1C690C" w:rsidRPr="2AAD70DC">
              <w:rPr>
                <w:rFonts w:eastAsia="Times New Roman"/>
                <w:sz w:val="22"/>
                <w:szCs w:val="22"/>
              </w:rPr>
              <w:t xml:space="preserve">Distro. </w:t>
            </w:r>
            <w:r w:rsidR="52D1DF44" w:rsidRPr="2AAD70DC">
              <w:rPr>
                <w:rFonts w:eastAsia="Times New Roman"/>
                <w:sz w:val="22"/>
                <w:szCs w:val="22"/>
              </w:rPr>
              <w:t xml:space="preserve">list </w:t>
            </w:r>
            <w:r w:rsidR="1D90D17E" w:rsidRPr="2AAD70DC">
              <w:rPr>
                <w:rFonts w:eastAsia="Times New Roman"/>
                <w:sz w:val="22"/>
                <w:szCs w:val="22"/>
              </w:rPr>
              <w:t xml:space="preserve">will be </w:t>
            </w:r>
            <w:r w:rsidR="1FC4CD19" w:rsidRPr="2AAD70DC">
              <w:rPr>
                <w:rFonts w:eastAsia="Times New Roman"/>
                <w:sz w:val="22"/>
                <w:szCs w:val="22"/>
              </w:rPr>
              <w:t>notified of</w:t>
            </w:r>
            <w:r w:rsidR="52D1DF44" w:rsidRPr="2AAD70DC">
              <w:rPr>
                <w:rFonts w:eastAsia="Times New Roman"/>
                <w:sz w:val="22"/>
                <w:szCs w:val="22"/>
              </w:rPr>
              <w:t xml:space="preserve"> </w:t>
            </w:r>
            <w:r w:rsidR="28B7C2AC" w:rsidRPr="2AAD70DC">
              <w:rPr>
                <w:rFonts w:eastAsia="Times New Roman"/>
                <w:sz w:val="22"/>
                <w:szCs w:val="22"/>
              </w:rPr>
              <w:t>IPT date</w:t>
            </w:r>
            <w:r w:rsidR="65B540FE" w:rsidRPr="2AAD70DC">
              <w:rPr>
                <w:rFonts w:eastAsia="Times New Roman"/>
                <w:sz w:val="22"/>
                <w:szCs w:val="22"/>
              </w:rPr>
              <w:t>;</w:t>
            </w:r>
            <w:r w:rsidR="28B7C2AC" w:rsidRPr="2AAD70DC">
              <w:rPr>
                <w:rFonts w:eastAsia="Times New Roman"/>
                <w:sz w:val="22"/>
                <w:szCs w:val="22"/>
              </w:rPr>
              <w:t xml:space="preserve"> tentative for </w:t>
            </w:r>
            <w:r w:rsidR="52D1DF44" w:rsidRPr="2AAD70DC">
              <w:rPr>
                <w:rFonts w:eastAsia="Times New Roman"/>
                <w:sz w:val="22"/>
                <w:szCs w:val="22"/>
              </w:rPr>
              <w:t>early January 2023.</w:t>
            </w:r>
          </w:p>
        </w:tc>
      </w:tr>
      <w:tr w:rsidR="0019044F" w:rsidRPr="009E426F" w14:paraId="37DE195D" w14:textId="77777777" w:rsidTr="0D0FB5E0">
        <w:trPr>
          <w:cantSplit/>
          <w:jc w:val="center"/>
        </w:trPr>
        <w:tc>
          <w:tcPr>
            <w:tcW w:w="1703" w:type="dxa"/>
            <w:shd w:val="clear" w:color="auto" w:fill="FFFFFF" w:themeFill="background1"/>
          </w:tcPr>
          <w:p w14:paraId="2BE5F1F7" w14:textId="77777777" w:rsidR="0019044F" w:rsidRPr="00D10085" w:rsidRDefault="0019044F" w:rsidP="0019044F">
            <w:pPr>
              <w:pStyle w:val="ListParagraph"/>
              <w:numPr>
                <w:ilvl w:val="0"/>
                <w:numId w:val="19"/>
              </w:numPr>
              <w:spacing w:before="20" w:after="20"/>
              <w:jc w:val="center"/>
              <w:rPr>
                <w:rFonts w:ascii="Arial" w:hAnsi="Arial" w:cs="Arial"/>
                <w:b/>
              </w:rPr>
            </w:pPr>
          </w:p>
        </w:tc>
        <w:tc>
          <w:tcPr>
            <w:tcW w:w="1410" w:type="dxa"/>
            <w:shd w:val="clear" w:color="auto" w:fill="FFFFFF" w:themeFill="background1"/>
          </w:tcPr>
          <w:p w14:paraId="294CD1EF" w14:textId="5AB16697" w:rsidR="0019044F" w:rsidRPr="001858D5" w:rsidRDefault="53B7F8B2" w:rsidP="0D0FB5E0">
            <w:pPr>
              <w:spacing w:before="20" w:after="20"/>
              <w:rPr>
                <w:rFonts w:eastAsia="Times New Roman"/>
                <w:color w:val="000000" w:themeColor="text1"/>
                <w:sz w:val="22"/>
                <w:szCs w:val="22"/>
              </w:rPr>
            </w:pPr>
            <w:r w:rsidRPr="0D0FB5E0">
              <w:rPr>
                <w:rFonts w:eastAsia="Times New Roman"/>
                <w:color w:val="000000" w:themeColor="text1"/>
                <w:sz w:val="22"/>
                <w:szCs w:val="22"/>
              </w:rPr>
              <w:t xml:space="preserve">SPRC 22-2 Minutes Topic </w:t>
            </w:r>
            <w:r w:rsidR="629215A4" w:rsidRPr="0D0FB5E0">
              <w:rPr>
                <w:rFonts w:eastAsia="Times New Roman"/>
                <w:color w:val="000000" w:themeColor="text1"/>
                <w:sz w:val="22"/>
                <w:szCs w:val="22"/>
              </w:rPr>
              <w:t>2</w:t>
            </w:r>
            <w:r w:rsidRPr="0D0FB5E0">
              <w:rPr>
                <w:rFonts w:eastAsia="Times New Roman"/>
                <w:color w:val="000000" w:themeColor="text1"/>
                <w:sz w:val="22"/>
                <w:szCs w:val="22"/>
              </w:rPr>
              <w:t xml:space="preserve"> paragraph </w:t>
            </w:r>
            <w:r w:rsidR="693B8002" w:rsidRPr="0D0FB5E0">
              <w:rPr>
                <w:rFonts w:eastAsia="Times New Roman"/>
                <w:color w:val="000000" w:themeColor="text1"/>
                <w:sz w:val="22"/>
                <w:szCs w:val="22"/>
              </w:rPr>
              <w:t>2</w:t>
            </w:r>
            <w:r w:rsidRPr="0D0FB5E0">
              <w:rPr>
                <w:rFonts w:eastAsia="Times New Roman"/>
                <w:color w:val="000000" w:themeColor="text1"/>
                <w:sz w:val="22"/>
                <w:szCs w:val="22"/>
              </w:rPr>
              <w:t>)., Page 3 Discussion</w:t>
            </w:r>
          </w:p>
          <w:p w14:paraId="2F804FD2" w14:textId="79978F86" w:rsidR="0019044F" w:rsidRPr="001858D5" w:rsidRDefault="0019044F" w:rsidP="0DD5921D">
            <w:pPr>
              <w:spacing w:before="20" w:after="20"/>
              <w:rPr>
                <w:rFonts w:eastAsia="Times New Roman"/>
                <w:sz w:val="22"/>
                <w:szCs w:val="22"/>
              </w:rPr>
            </w:pPr>
          </w:p>
        </w:tc>
        <w:tc>
          <w:tcPr>
            <w:tcW w:w="3584" w:type="dxa"/>
            <w:shd w:val="clear" w:color="auto" w:fill="FFFFFF" w:themeFill="background1"/>
          </w:tcPr>
          <w:p w14:paraId="688302E1" w14:textId="0726D82A" w:rsidR="0019044F" w:rsidRPr="00813908" w:rsidRDefault="52D1DF44" w:rsidP="0DD5921D">
            <w:pPr>
              <w:spacing w:before="20" w:after="20"/>
              <w:rPr>
                <w:rFonts w:eastAsia="Times New Roman"/>
                <w:sz w:val="22"/>
                <w:szCs w:val="22"/>
              </w:rPr>
            </w:pPr>
            <w:r w:rsidRPr="0D0FB5E0">
              <w:rPr>
                <w:rFonts w:eastAsia="Times New Roman"/>
                <w:sz w:val="22"/>
                <w:szCs w:val="22"/>
              </w:rPr>
              <w:t xml:space="preserve">Mr. Steve Nace &amp; Mr. Ben Breen to discuss </w:t>
            </w:r>
            <w:r w:rsidR="094B265C" w:rsidRPr="0D0FB5E0">
              <w:rPr>
                <w:rFonts w:eastAsia="Times New Roman"/>
                <w:sz w:val="22"/>
                <w:szCs w:val="22"/>
              </w:rPr>
              <w:t xml:space="preserve">responsibility for disposal </w:t>
            </w:r>
            <w:r w:rsidR="6F042F58" w:rsidRPr="0D0FB5E0">
              <w:rPr>
                <w:rFonts w:eastAsia="Times New Roman"/>
                <w:sz w:val="22"/>
                <w:szCs w:val="22"/>
              </w:rPr>
              <w:t xml:space="preserve">and/or </w:t>
            </w:r>
            <w:r w:rsidR="094B265C" w:rsidRPr="0D0FB5E0">
              <w:rPr>
                <w:rFonts w:eastAsia="Times New Roman"/>
                <w:sz w:val="22"/>
                <w:szCs w:val="22"/>
              </w:rPr>
              <w:t xml:space="preserve">shipment costs for </w:t>
            </w:r>
            <w:r w:rsidR="338B78CC" w:rsidRPr="0D0FB5E0">
              <w:rPr>
                <w:rFonts w:eastAsia="Times New Roman"/>
                <w:sz w:val="22"/>
                <w:szCs w:val="22"/>
              </w:rPr>
              <w:t xml:space="preserve">PQDR materiel </w:t>
            </w:r>
            <w:r w:rsidR="094B265C" w:rsidRPr="0D0FB5E0">
              <w:rPr>
                <w:rFonts w:eastAsia="Times New Roman"/>
                <w:sz w:val="22"/>
                <w:szCs w:val="22"/>
              </w:rPr>
              <w:t xml:space="preserve">returns with ODASD </w:t>
            </w:r>
            <w:r w:rsidRPr="0D0FB5E0">
              <w:rPr>
                <w:rFonts w:eastAsia="Times New Roman"/>
                <w:sz w:val="22"/>
                <w:szCs w:val="22"/>
              </w:rPr>
              <w:t>Comptroller/Finance, then present Steve's 3 main questions from</w:t>
            </w:r>
            <w:r w:rsidR="329429F4" w:rsidRPr="0D0FB5E0">
              <w:rPr>
                <w:rFonts w:eastAsia="Times New Roman"/>
                <w:sz w:val="22"/>
                <w:szCs w:val="22"/>
              </w:rPr>
              <w:t xml:space="preserve"> the</w:t>
            </w:r>
            <w:r w:rsidRPr="0D0FB5E0">
              <w:rPr>
                <w:rFonts w:eastAsia="Times New Roman"/>
                <w:sz w:val="22"/>
                <w:szCs w:val="22"/>
              </w:rPr>
              <w:t xml:space="preserve"> 11/15/22 PRC 22-02</w:t>
            </w:r>
            <w:r w:rsidR="0951C4B0" w:rsidRPr="0D0FB5E0">
              <w:rPr>
                <w:rFonts w:eastAsia="Times New Roman"/>
                <w:sz w:val="22"/>
                <w:szCs w:val="22"/>
              </w:rPr>
              <w:t xml:space="preserve"> B</w:t>
            </w:r>
            <w:r w:rsidRPr="0D0FB5E0">
              <w:rPr>
                <w:rFonts w:eastAsia="Times New Roman"/>
                <w:sz w:val="22"/>
                <w:szCs w:val="22"/>
              </w:rPr>
              <w:t xml:space="preserve">rief to receive Finance’s weigh-in. </w:t>
            </w:r>
          </w:p>
        </w:tc>
        <w:tc>
          <w:tcPr>
            <w:tcW w:w="1940" w:type="dxa"/>
            <w:shd w:val="clear" w:color="auto" w:fill="FFFFFF" w:themeFill="background1"/>
          </w:tcPr>
          <w:p w14:paraId="0512588B" w14:textId="584F5BEE" w:rsidR="0019044F" w:rsidRDefault="61DC3522" w:rsidP="0DD5921D">
            <w:pPr>
              <w:spacing w:before="20" w:after="20" w:line="259" w:lineRule="auto"/>
              <w:rPr>
                <w:rFonts w:eastAsia="Times New Roman"/>
                <w:sz w:val="22"/>
                <w:szCs w:val="22"/>
              </w:rPr>
            </w:pPr>
            <w:r w:rsidRPr="0DD5921D">
              <w:rPr>
                <w:rFonts w:eastAsia="Times New Roman"/>
                <w:sz w:val="22"/>
                <w:szCs w:val="22"/>
              </w:rPr>
              <w:t>DEDSO</w:t>
            </w:r>
            <w:r w:rsidR="5CCB8C97" w:rsidRPr="0DD5921D">
              <w:rPr>
                <w:rFonts w:eastAsia="Times New Roman"/>
                <w:sz w:val="22"/>
                <w:szCs w:val="22"/>
              </w:rPr>
              <w:t>/ DLA</w:t>
            </w:r>
          </w:p>
        </w:tc>
        <w:tc>
          <w:tcPr>
            <w:tcW w:w="1281" w:type="dxa"/>
            <w:shd w:val="clear" w:color="auto" w:fill="FFFFFF" w:themeFill="background1"/>
          </w:tcPr>
          <w:p w14:paraId="35B8F9CC" w14:textId="51E97167" w:rsidR="0019044F" w:rsidRDefault="4BB9D612" w:rsidP="0DD5921D">
            <w:pPr>
              <w:spacing w:before="20" w:after="20" w:line="259" w:lineRule="auto"/>
              <w:rPr>
                <w:rFonts w:eastAsia="Times New Roman"/>
                <w:sz w:val="22"/>
                <w:szCs w:val="22"/>
              </w:rPr>
            </w:pPr>
            <w:r w:rsidRPr="0DD5921D">
              <w:rPr>
                <w:rFonts w:eastAsia="Times New Roman"/>
                <w:sz w:val="22"/>
                <w:szCs w:val="22"/>
              </w:rPr>
              <w:t>12/29/22</w:t>
            </w:r>
          </w:p>
          <w:p w14:paraId="2BDB8811" w14:textId="46938F3B" w:rsidR="0019044F" w:rsidRDefault="0019044F" w:rsidP="0DD5921D">
            <w:pPr>
              <w:rPr>
                <w:rFonts w:eastAsia="Times New Roman"/>
                <w:sz w:val="22"/>
                <w:szCs w:val="22"/>
              </w:rPr>
            </w:pPr>
          </w:p>
        </w:tc>
        <w:tc>
          <w:tcPr>
            <w:tcW w:w="1712" w:type="dxa"/>
            <w:shd w:val="clear" w:color="auto" w:fill="FFFFFF" w:themeFill="background1"/>
          </w:tcPr>
          <w:p w14:paraId="1FFFB72A" w14:textId="7E9BC992" w:rsidR="0019044F" w:rsidRPr="00BC1033" w:rsidRDefault="0019044F" w:rsidP="0DD5921D">
            <w:pPr>
              <w:rPr>
                <w:rFonts w:eastAsia="Times New Roman"/>
                <w:sz w:val="22"/>
                <w:szCs w:val="22"/>
              </w:rPr>
            </w:pPr>
            <w:r w:rsidRPr="0DD5921D">
              <w:rPr>
                <w:rFonts w:eastAsia="Times New Roman"/>
                <w:sz w:val="22"/>
                <w:szCs w:val="22"/>
              </w:rPr>
              <w:t>Open</w:t>
            </w:r>
          </w:p>
        </w:tc>
        <w:tc>
          <w:tcPr>
            <w:tcW w:w="2760" w:type="dxa"/>
            <w:shd w:val="clear" w:color="auto" w:fill="FFFFFF" w:themeFill="background1"/>
          </w:tcPr>
          <w:p w14:paraId="1E7EA1ED" w14:textId="083F6A03" w:rsidR="0019044F" w:rsidRPr="00813908" w:rsidRDefault="074110E7" w:rsidP="0DD5921D">
            <w:pPr>
              <w:spacing w:before="20" w:after="20"/>
              <w:rPr>
                <w:rFonts w:eastAsia="Times New Roman"/>
                <w:sz w:val="22"/>
                <w:szCs w:val="22"/>
              </w:rPr>
            </w:pPr>
            <w:r w:rsidRPr="0DD5921D">
              <w:rPr>
                <w:rFonts w:eastAsia="Times New Roman"/>
                <w:sz w:val="22"/>
                <w:szCs w:val="22"/>
              </w:rPr>
              <w:t xml:space="preserve">The 3 questions are as follows: </w:t>
            </w:r>
          </w:p>
          <w:p w14:paraId="0B1005AD" w14:textId="1772D560" w:rsidR="0019044F" w:rsidRPr="00813908" w:rsidRDefault="074110E7" w:rsidP="0DD5921D">
            <w:pPr>
              <w:spacing w:before="20" w:after="20"/>
              <w:rPr>
                <w:rFonts w:eastAsia="Times New Roman"/>
                <w:sz w:val="22"/>
                <w:szCs w:val="22"/>
              </w:rPr>
            </w:pPr>
            <w:r w:rsidRPr="0DD5921D">
              <w:rPr>
                <w:rFonts w:eastAsia="Times New Roman"/>
                <w:sz w:val="22"/>
                <w:szCs w:val="22"/>
              </w:rPr>
              <w:t>Question 1- Question was posed to all Components: Should we include a change that requires the originator of a SDR or PQDR to inform the action activity of whether they want the material returned upon completion of the investigation? For clarification, we are only asking for this information when the submitter is using a constructed document number. Not necessary for every SDR/SQCR.</w:t>
            </w:r>
          </w:p>
          <w:p w14:paraId="09F797D2" w14:textId="5696B807" w:rsidR="0019044F" w:rsidRPr="00813908" w:rsidRDefault="074110E7" w:rsidP="0DD5921D">
            <w:pPr>
              <w:spacing w:before="20" w:after="20"/>
              <w:rPr>
                <w:rFonts w:eastAsia="Times New Roman"/>
                <w:sz w:val="22"/>
                <w:szCs w:val="22"/>
              </w:rPr>
            </w:pPr>
            <w:r w:rsidRPr="0DD5921D">
              <w:rPr>
                <w:rFonts w:eastAsia="Times New Roman"/>
                <w:sz w:val="22"/>
                <w:szCs w:val="22"/>
              </w:rPr>
              <w:t xml:space="preserve"> </w:t>
            </w:r>
          </w:p>
          <w:p w14:paraId="2E1870C4" w14:textId="36F2EE33" w:rsidR="0019044F" w:rsidRPr="00813908" w:rsidRDefault="074110E7" w:rsidP="0DD5921D">
            <w:pPr>
              <w:spacing w:before="20" w:after="20"/>
              <w:rPr>
                <w:rFonts w:eastAsia="Times New Roman"/>
                <w:sz w:val="22"/>
                <w:szCs w:val="22"/>
              </w:rPr>
            </w:pPr>
            <w:r w:rsidRPr="0DD5921D">
              <w:rPr>
                <w:rFonts w:eastAsia="Times New Roman"/>
                <w:sz w:val="22"/>
                <w:szCs w:val="22"/>
              </w:rPr>
              <w:t xml:space="preserve"> Question 2- Who should be responsible to pay for return shipping? </w:t>
            </w:r>
          </w:p>
          <w:p w14:paraId="107E256B" w14:textId="6ED6CCB0" w:rsidR="0019044F" w:rsidRPr="00813908" w:rsidRDefault="074110E7" w:rsidP="0DD5921D">
            <w:pPr>
              <w:spacing w:before="20" w:after="20"/>
              <w:rPr>
                <w:rFonts w:eastAsia="Times New Roman"/>
                <w:sz w:val="22"/>
                <w:szCs w:val="22"/>
              </w:rPr>
            </w:pPr>
            <w:r w:rsidRPr="0DD5921D">
              <w:rPr>
                <w:rFonts w:eastAsia="Times New Roman"/>
                <w:sz w:val="22"/>
                <w:szCs w:val="22"/>
              </w:rPr>
              <w:t xml:space="preserve">  </w:t>
            </w:r>
          </w:p>
          <w:p w14:paraId="087E97CB" w14:textId="63721C57" w:rsidR="0019044F" w:rsidRPr="00813908" w:rsidRDefault="074110E7" w:rsidP="0DD5921D">
            <w:pPr>
              <w:spacing w:before="20" w:after="20"/>
              <w:rPr>
                <w:rFonts w:eastAsia="Times New Roman"/>
                <w:sz w:val="22"/>
                <w:szCs w:val="22"/>
              </w:rPr>
            </w:pPr>
            <w:r w:rsidRPr="0DD5921D">
              <w:rPr>
                <w:rFonts w:eastAsia="Times New Roman"/>
                <w:sz w:val="22"/>
                <w:szCs w:val="22"/>
              </w:rPr>
              <w:t>Question 3- Who should be responsible to pay for disposal, and should that responsibility change depending on question number 2?</w:t>
            </w:r>
          </w:p>
          <w:p w14:paraId="30228892" w14:textId="0038D807" w:rsidR="0019044F" w:rsidRPr="00813908" w:rsidRDefault="0019044F" w:rsidP="0DD5921D">
            <w:pPr>
              <w:spacing w:before="20" w:after="20"/>
              <w:rPr>
                <w:rFonts w:eastAsia="Times New Roman"/>
                <w:sz w:val="22"/>
                <w:szCs w:val="22"/>
              </w:rPr>
            </w:pPr>
          </w:p>
        </w:tc>
      </w:tr>
    </w:tbl>
    <w:p w14:paraId="679442B5" w14:textId="77777777" w:rsidR="00AF1E4F" w:rsidRPr="00897BCA" w:rsidRDefault="00AF1E4F" w:rsidP="00897BCA">
      <w:pPr>
        <w:rPr>
          <w:sz w:val="2"/>
          <w:szCs w:val="2"/>
        </w:rPr>
      </w:pPr>
    </w:p>
    <w:sectPr w:rsidR="00AF1E4F" w:rsidRPr="00897BCA" w:rsidSect="000D2B7E">
      <w:headerReference w:type="default" r:id="rId11"/>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A48BB" w14:textId="77777777" w:rsidR="00BF2501" w:rsidRDefault="00BF2501" w:rsidP="004431D1">
      <w:r>
        <w:separator/>
      </w:r>
    </w:p>
  </w:endnote>
  <w:endnote w:type="continuationSeparator" w:id="0">
    <w:p w14:paraId="60A2701E" w14:textId="77777777" w:rsidR="00BF2501" w:rsidRDefault="00BF2501" w:rsidP="00443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504A" w14:textId="03A282F8" w:rsidR="00F20DB0" w:rsidRDefault="00F20DB0" w:rsidP="00052556">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4010B5">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4010B5">
      <w:rPr>
        <w:b/>
        <w:noProof/>
      </w:rPr>
      <w:t>5</w:t>
    </w:r>
    <w:r>
      <w:rPr>
        <w:b/>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F012D" w14:textId="77777777" w:rsidR="00BF2501" w:rsidRDefault="00BF2501" w:rsidP="004431D1">
      <w:r>
        <w:separator/>
      </w:r>
    </w:p>
  </w:footnote>
  <w:footnote w:type="continuationSeparator" w:id="0">
    <w:p w14:paraId="708BC0B0" w14:textId="77777777" w:rsidR="00BF2501" w:rsidRDefault="00BF2501" w:rsidP="00443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B7F0" w14:textId="4F508AA2" w:rsidR="007952D2" w:rsidRPr="007952D2" w:rsidRDefault="007952D2" w:rsidP="007952D2">
    <w:pPr>
      <w:spacing w:after="240"/>
      <w:jc w:val="center"/>
      <w:rPr>
        <w:rFonts w:ascii="Arial" w:hAnsi="Arial" w:cs="Arial"/>
        <w:b/>
        <w:u w:val="single"/>
      </w:rPr>
    </w:pPr>
    <w:r w:rsidRPr="007952D2">
      <w:rPr>
        <w:rFonts w:ascii="Arial" w:hAnsi="Arial" w:cs="Arial"/>
        <w:b/>
        <w:u w:val="single"/>
      </w:rPr>
      <w:t>Attachment</w:t>
    </w:r>
    <w:r w:rsidR="007C2589">
      <w:rPr>
        <w:rFonts w:ascii="Arial" w:hAnsi="Arial" w:cs="Arial"/>
        <w:b/>
        <w:u w:val="single"/>
      </w:rPr>
      <w:t xml:space="preserve"> </w:t>
    </w:r>
  </w:p>
  <w:p w14:paraId="188A5BE8" w14:textId="0C3963D4" w:rsidR="00F20DB0" w:rsidRPr="007952D2" w:rsidRDefault="0063049B" w:rsidP="007952D2">
    <w:pPr>
      <w:spacing w:after="120"/>
      <w:jc w:val="center"/>
      <w:rPr>
        <w:rFonts w:ascii="Arial" w:hAnsi="Arial" w:cs="Arial"/>
        <w:b/>
        <w:u w:val="single"/>
      </w:rPr>
    </w:pPr>
    <w:r w:rsidRPr="007952D2">
      <w:rPr>
        <w:rFonts w:ascii="Arial" w:hAnsi="Arial" w:cs="Arial"/>
        <w:b/>
        <w:u w:val="single"/>
      </w:rPr>
      <w:t xml:space="preserve">Action Item Tracker – </w:t>
    </w:r>
    <w:r w:rsidR="00F20DB0" w:rsidRPr="007952D2">
      <w:rPr>
        <w:rFonts w:ascii="Arial" w:hAnsi="Arial" w:cs="Arial"/>
        <w:b/>
        <w:u w:val="single"/>
      </w:rPr>
      <w:t>S</w:t>
    </w:r>
    <w:r w:rsidR="005041CB">
      <w:rPr>
        <w:rFonts w:ascii="Arial" w:hAnsi="Arial" w:cs="Arial"/>
        <w:b/>
        <w:u w:val="single"/>
      </w:rPr>
      <w:t>DR</w:t>
    </w:r>
    <w:r w:rsidRPr="007952D2">
      <w:rPr>
        <w:rFonts w:ascii="Arial" w:hAnsi="Arial" w:cs="Arial"/>
        <w:b/>
        <w:u w:val="single"/>
      </w:rPr>
      <w:t xml:space="preserve"> PRC 2</w:t>
    </w:r>
    <w:r w:rsidR="005041CB">
      <w:rPr>
        <w:rFonts w:ascii="Arial" w:hAnsi="Arial" w:cs="Arial"/>
        <w:b/>
        <w:u w:val="single"/>
      </w:rPr>
      <w:t>2-0</w:t>
    </w:r>
    <w:r w:rsidR="00395013">
      <w:rPr>
        <w:rFonts w:ascii="Arial" w:hAnsi="Arial" w:cs="Arial"/>
        <w:b/>
        <w:u w:val="single"/>
      </w:rPr>
      <w:t>2</w:t>
    </w:r>
    <w:r w:rsidRPr="007952D2">
      <w:rPr>
        <w:rFonts w:ascii="Arial" w:hAnsi="Arial" w:cs="Arial"/>
        <w:b/>
        <w:u w:val="single"/>
      </w:rPr>
      <w:t xml:space="preserve"> Meeting</w:t>
    </w:r>
    <w:r w:rsidR="00D53F51">
      <w:rPr>
        <w:rFonts w:ascii="Arial" w:hAnsi="Arial" w:cs="Arial"/>
        <w:b/>
        <w:u w:val="single"/>
      </w:rPr>
      <w:t xml:space="preserve"> </w:t>
    </w:r>
    <w:r w:rsidR="008279F4">
      <w:rPr>
        <w:rFonts w:ascii="Arial" w:hAnsi="Arial" w:cs="Arial"/>
        <w:b/>
        <w:u w:val="single"/>
      </w:rPr>
      <w:t>(</w:t>
    </w:r>
    <w:r w:rsidR="00395013">
      <w:rPr>
        <w:rFonts w:ascii="Arial" w:hAnsi="Arial" w:cs="Arial"/>
        <w:b/>
        <w:u w:val="single"/>
      </w:rPr>
      <w:t>November 14</w:t>
    </w:r>
    <w:r w:rsidR="00F708E8">
      <w:rPr>
        <w:rFonts w:ascii="Arial" w:hAnsi="Arial" w:cs="Arial"/>
        <w:b/>
        <w:u w:val="single"/>
      </w:rPr>
      <w:t>,</w:t>
    </w:r>
    <w:r w:rsidR="005041CB">
      <w:rPr>
        <w:rFonts w:ascii="Arial" w:hAnsi="Arial" w:cs="Arial"/>
        <w:b/>
        <w:u w:val="single"/>
      </w:rPr>
      <w:t xml:space="preserve"> 2022</w:t>
    </w:r>
    <w:r w:rsidR="00F20DB0" w:rsidRPr="007952D2">
      <w:rPr>
        <w:rFonts w:ascii="Arial" w:hAnsi="Arial" w:cs="Arial"/>
        <w:b/>
        <w:u w:val="single"/>
      </w:rPr>
      <w:t>)</w:t>
    </w:r>
  </w:p>
  <w:p w14:paraId="0EF4985C" w14:textId="0BCA906A" w:rsidR="00F20DB0" w:rsidRDefault="00F20DB0" w:rsidP="007952D2">
    <w:pPr>
      <w:pStyle w:val="Header"/>
      <w:spacing w:after="120"/>
      <w:jc w:val="center"/>
      <w:rPr>
        <w:rFonts w:ascii="Arial" w:hAnsi="Arial" w:cs="Arial"/>
        <w:b/>
      </w:rPr>
    </w:pPr>
    <w:r w:rsidRPr="007952D2">
      <w:rPr>
        <w:rFonts w:ascii="Arial" w:hAnsi="Arial" w:cs="Arial"/>
        <w:b/>
        <w:u w:val="single"/>
      </w:rPr>
      <w:t>Current a</w:t>
    </w:r>
    <w:r w:rsidR="00AC0564">
      <w:rPr>
        <w:rFonts w:ascii="Arial" w:hAnsi="Arial" w:cs="Arial"/>
        <w:b/>
        <w:u w:val="single"/>
      </w:rPr>
      <w:t xml:space="preserve">s of </w:t>
    </w:r>
    <w:r w:rsidR="00AD3D87">
      <w:rPr>
        <w:rFonts w:ascii="Arial" w:hAnsi="Arial" w:cs="Arial"/>
        <w:b/>
        <w:u w:val="single"/>
      </w:rPr>
      <w:t xml:space="preserve">December </w:t>
    </w:r>
    <w:r w:rsidR="008C528B">
      <w:rPr>
        <w:rFonts w:ascii="Arial" w:hAnsi="Arial" w:cs="Arial"/>
        <w:b/>
        <w:u w:val="single"/>
      </w:rPr>
      <w:t>6</w:t>
    </w:r>
    <w:r w:rsidR="00AD3D87">
      <w:rPr>
        <w:rFonts w:ascii="Arial" w:hAnsi="Arial" w:cs="Arial"/>
        <w:b/>
        <w:u w:val="single"/>
      </w:rPr>
      <w:t>, 2022</w:t>
    </w:r>
  </w:p>
  <w:p w14:paraId="5885B7C8" w14:textId="6EF15E88" w:rsidR="00F20DB0" w:rsidRPr="005041CB" w:rsidRDefault="0063049B" w:rsidP="009E426F">
    <w:pPr>
      <w:pStyle w:val="Header"/>
      <w:spacing w:after="240"/>
      <w:jc w:val="center"/>
      <w:rPr>
        <w:rFonts w:ascii="Arial" w:hAnsi="Arial" w:cs="Arial"/>
        <w:sz w:val="24"/>
        <w:szCs w:val="24"/>
      </w:rPr>
    </w:pPr>
    <w:r w:rsidRPr="007952D2">
      <w:rPr>
        <w:rFonts w:ascii="Arial" w:hAnsi="Arial" w:cs="Arial"/>
        <w:sz w:val="24"/>
        <w:szCs w:val="24"/>
      </w:rPr>
      <w:t>S</w:t>
    </w:r>
    <w:r w:rsidR="005041CB">
      <w:rPr>
        <w:rFonts w:ascii="Arial" w:hAnsi="Arial" w:cs="Arial"/>
        <w:sz w:val="24"/>
        <w:szCs w:val="24"/>
      </w:rPr>
      <w:t xml:space="preserve">DR PRC </w:t>
    </w:r>
    <w:r w:rsidRPr="007952D2">
      <w:rPr>
        <w:rFonts w:ascii="Arial" w:hAnsi="Arial" w:cs="Arial"/>
        <w:sz w:val="24"/>
        <w:szCs w:val="24"/>
      </w:rPr>
      <w:t>2</w:t>
    </w:r>
    <w:r w:rsidR="005041CB">
      <w:rPr>
        <w:rFonts w:ascii="Arial" w:hAnsi="Arial" w:cs="Arial"/>
        <w:sz w:val="24"/>
        <w:szCs w:val="24"/>
      </w:rPr>
      <w:t>2-0</w:t>
    </w:r>
    <w:r w:rsidR="008C528B">
      <w:rPr>
        <w:rFonts w:ascii="Arial" w:hAnsi="Arial" w:cs="Arial"/>
        <w:sz w:val="24"/>
        <w:szCs w:val="24"/>
      </w:rPr>
      <w:t>2</w:t>
    </w:r>
    <w:r w:rsidR="00F20DB0" w:rsidRPr="007952D2">
      <w:rPr>
        <w:rFonts w:ascii="Arial" w:hAnsi="Arial" w:cs="Arial"/>
        <w:sz w:val="24"/>
        <w:szCs w:val="24"/>
      </w:rPr>
      <w:t xml:space="preserve"> Minutes: </w:t>
    </w:r>
    <w:hyperlink r:id="rId1" w:history="1">
      <w:r w:rsidR="00683FB0">
        <w:rPr>
          <w:rStyle w:val="Hyperlink"/>
          <w:sz w:val="24"/>
          <w:szCs w:val="24"/>
        </w:rPr>
        <w:t>https://www.dla.mil/SDRPRC/</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5B43"/>
    <w:multiLevelType w:val="hybridMultilevel"/>
    <w:tmpl w:val="AE22D3C0"/>
    <w:lvl w:ilvl="0" w:tplc="CF6E6276">
      <w:start w:val="1"/>
      <w:numFmt w:val="lowerLetter"/>
      <w:lvlText w:val="%1."/>
      <w:lvlJc w:val="left"/>
      <w:pPr>
        <w:ind w:left="630" w:hanging="360"/>
      </w:pPr>
      <w:rPr>
        <w:rFonts w:hint="default"/>
        <w:b/>
        <w:color w:val="auto"/>
      </w:rPr>
    </w:lvl>
    <w:lvl w:ilvl="1" w:tplc="E3ACD5A8">
      <w:start w:val="1"/>
      <w:numFmt w:val="decimal"/>
      <w:lvlText w:val="(%2)"/>
      <w:lvlJc w:val="right"/>
      <w:pPr>
        <w:ind w:left="1440" w:hanging="360"/>
      </w:pPr>
      <w:rPr>
        <w:rFonts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8717B"/>
    <w:multiLevelType w:val="hybridMultilevel"/>
    <w:tmpl w:val="7D247220"/>
    <w:lvl w:ilvl="0" w:tplc="9738A9E2">
      <w:start w:val="1"/>
      <w:numFmt w:val="lowerLetter"/>
      <w:lvlText w:val="%1."/>
      <w:lvlJc w:val="left"/>
      <w:pPr>
        <w:ind w:left="1080" w:hanging="36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FF77D1"/>
    <w:multiLevelType w:val="hybridMultilevel"/>
    <w:tmpl w:val="AFFC01E4"/>
    <w:lvl w:ilvl="0" w:tplc="CDD8934A">
      <w:start w:val="1"/>
      <w:numFmt w:val="decimal"/>
      <w:lvlText w:val="%1."/>
      <w:lvlJc w:val="center"/>
      <w:pPr>
        <w:ind w:left="720" w:hanging="360"/>
      </w:pPr>
      <w:rPr>
        <w:rFonts w:ascii="new" w:hAnsi="new" w:hint="default"/>
        <w:i w:val="0"/>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1384D"/>
    <w:multiLevelType w:val="hybridMultilevel"/>
    <w:tmpl w:val="5610F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22B9A"/>
    <w:multiLevelType w:val="hybridMultilevel"/>
    <w:tmpl w:val="EAE04E26"/>
    <w:lvl w:ilvl="0" w:tplc="5AF49424">
      <w:start w:val="1"/>
      <w:numFmt w:val="bullet"/>
      <w:lvlText w:val="•"/>
      <w:lvlJc w:val="left"/>
      <w:pPr>
        <w:tabs>
          <w:tab w:val="num" w:pos="360"/>
        </w:tabs>
        <w:ind w:left="360" w:hanging="360"/>
      </w:pPr>
      <w:rPr>
        <w:rFonts w:ascii="Times New Roman" w:hAnsi="Times New Roman" w:hint="default"/>
      </w:rPr>
    </w:lvl>
    <w:lvl w:ilvl="1" w:tplc="D1EE346E">
      <w:start w:val="1355"/>
      <w:numFmt w:val="bullet"/>
      <w:lvlText w:val="–"/>
      <w:lvlJc w:val="left"/>
      <w:pPr>
        <w:tabs>
          <w:tab w:val="num" w:pos="1080"/>
        </w:tabs>
        <w:ind w:left="1080" w:hanging="360"/>
      </w:pPr>
      <w:rPr>
        <w:rFonts w:ascii="Times New Roman" w:hAnsi="Times New Roman" w:hint="default"/>
      </w:rPr>
    </w:lvl>
    <w:lvl w:ilvl="2" w:tplc="B32E670C" w:tentative="1">
      <w:start w:val="1"/>
      <w:numFmt w:val="bullet"/>
      <w:lvlText w:val="•"/>
      <w:lvlJc w:val="left"/>
      <w:pPr>
        <w:tabs>
          <w:tab w:val="num" w:pos="1800"/>
        </w:tabs>
        <w:ind w:left="1800" w:hanging="360"/>
      </w:pPr>
      <w:rPr>
        <w:rFonts w:ascii="Times New Roman" w:hAnsi="Times New Roman" w:hint="default"/>
      </w:rPr>
    </w:lvl>
    <w:lvl w:ilvl="3" w:tplc="956A7866" w:tentative="1">
      <w:start w:val="1"/>
      <w:numFmt w:val="bullet"/>
      <w:lvlText w:val="•"/>
      <w:lvlJc w:val="left"/>
      <w:pPr>
        <w:tabs>
          <w:tab w:val="num" w:pos="2520"/>
        </w:tabs>
        <w:ind w:left="2520" w:hanging="360"/>
      </w:pPr>
      <w:rPr>
        <w:rFonts w:ascii="Times New Roman" w:hAnsi="Times New Roman" w:hint="default"/>
      </w:rPr>
    </w:lvl>
    <w:lvl w:ilvl="4" w:tplc="872E6A5A" w:tentative="1">
      <w:start w:val="1"/>
      <w:numFmt w:val="bullet"/>
      <w:lvlText w:val="•"/>
      <w:lvlJc w:val="left"/>
      <w:pPr>
        <w:tabs>
          <w:tab w:val="num" w:pos="3240"/>
        </w:tabs>
        <w:ind w:left="3240" w:hanging="360"/>
      </w:pPr>
      <w:rPr>
        <w:rFonts w:ascii="Times New Roman" w:hAnsi="Times New Roman" w:hint="default"/>
      </w:rPr>
    </w:lvl>
    <w:lvl w:ilvl="5" w:tplc="70303D82" w:tentative="1">
      <w:start w:val="1"/>
      <w:numFmt w:val="bullet"/>
      <w:lvlText w:val="•"/>
      <w:lvlJc w:val="left"/>
      <w:pPr>
        <w:tabs>
          <w:tab w:val="num" w:pos="3960"/>
        </w:tabs>
        <w:ind w:left="3960" w:hanging="360"/>
      </w:pPr>
      <w:rPr>
        <w:rFonts w:ascii="Times New Roman" w:hAnsi="Times New Roman" w:hint="default"/>
      </w:rPr>
    </w:lvl>
    <w:lvl w:ilvl="6" w:tplc="ECEA4E7A" w:tentative="1">
      <w:start w:val="1"/>
      <w:numFmt w:val="bullet"/>
      <w:lvlText w:val="•"/>
      <w:lvlJc w:val="left"/>
      <w:pPr>
        <w:tabs>
          <w:tab w:val="num" w:pos="4680"/>
        </w:tabs>
        <w:ind w:left="4680" w:hanging="360"/>
      </w:pPr>
      <w:rPr>
        <w:rFonts w:ascii="Times New Roman" w:hAnsi="Times New Roman" w:hint="default"/>
      </w:rPr>
    </w:lvl>
    <w:lvl w:ilvl="7" w:tplc="2304D690" w:tentative="1">
      <w:start w:val="1"/>
      <w:numFmt w:val="bullet"/>
      <w:lvlText w:val="•"/>
      <w:lvlJc w:val="left"/>
      <w:pPr>
        <w:tabs>
          <w:tab w:val="num" w:pos="5400"/>
        </w:tabs>
        <w:ind w:left="5400" w:hanging="360"/>
      </w:pPr>
      <w:rPr>
        <w:rFonts w:ascii="Times New Roman" w:hAnsi="Times New Roman" w:hint="default"/>
      </w:rPr>
    </w:lvl>
    <w:lvl w:ilvl="8" w:tplc="EC26F676"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1A3111C9"/>
    <w:multiLevelType w:val="hybridMultilevel"/>
    <w:tmpl w:val="F61AD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171F9"/>
    <w:multiLevelType w:val="hybridMultilevel"/>
    <w:tmpl w:val="57DE6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01B6C"/>
    <w:multiLevelType w:val="hybridMultilevel"/>
    <w:tmpl w:val="6C464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B37C8"/>
    <w:multiLevelType w:val="hybridMultilevel"/>
    <w:tmpl w:val="6D142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FB3E24"/>
    <w:multiLevelType w:val="hybridMultilevel"/>
    <w:tmpl w:val="E5544E2A"/>
    <w:lvl w:ilvl="0" w:tplc="9738A9E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55906D5"/>
    <w:multiLevelType w:val="hybridMultilevel"/>
    <w:tmpl w:val="A34E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C745F"/>
    <w:multiLevelType w:val="hybridMultilevel"/>
    <w:tmpl w:val="46B4D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A741E0"/>
    <w:multiLevelType w:val="hybridMultilevel"/>
    <w:tmpl w:val="8BAA5E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405218"/>
    <w:multiLevelType w:val="hybridMultilevel"/>
    <w:tmpl w:val="6272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2C54D0"/>
    <w:multiLevelType w:val="hybridMultilevel"/>
    <w:tmpl w:val="CFAA38D2"/>
    <w:lvl w:ilvl="0" w:tplc="638080B8">
      <w:start w:val="1"/>
      <w:numFmt w:val="decimal"/>
      <w:lvlText w:val="(%1)"/>
      <w:lvlJc w:val="left"/>
      <w:pPr>
        <w:ind w:left="720" w:hanging="360"/>
      </w:pPr>
      <w:rPr>
        <w:rFonts w:hint="default"/>
        <w:b/>
        <w:strike w:val="0"/>
        <w:dstrike w:val="0"/>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2110E4"/>
    <w:multiLevelType w:val="hybridMultilevel"/>
    <w:tmpl w:val="47D63DAE"/>
    <w:lvl w:ilvl="0" w:tplc="BE7046B6">
      <w:start w:val="22"/>
      <w:numFmt w:val="decimal"/>
      <w:lvlText w:val="%1"/>
      <w:lvlJc w:val="right"/>
      <w:pPr>
        <w:ind w:left="720" w:hanging="360"/>
      </w:pPr>
      <w:rPr>
        <w:rFonts w:hint="default"/>
        <w:b/>
        <w:i w:val="0"/>
        <w:strike w:val="0"/>
        <w:dstrike w:val="0"/>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5B260C"/>
    <w:multiLevelType w:val="hybridMultilevel"/>
    <w:tmpl w:val="CD6E7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D525F1"/>
    <w:multiLevelType w:val="hybridMultilevel"/>
    <w:tmpl w:val="90101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937982"/>
    <w:multiLevelType w:val="hybridMultilevel"/>
    <w:tmpl w:val="725EF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D7D03DD"/>
    <w:multiLevelType w:val="hybridMultilevel"/>
    <w:tmpl w:val="B7A84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2149350">
    <w:abstractNumId w:val="5"/>
  </w:num>
  <w:num w:numId="2" w16cid:durableId="1886719950">
    <w:abstractNumId w:val="8"/>
  </w:num>
  <w:num w:numId="3" w16cid:durableId="1724599813">
    <w:abstractNumId w:val="3"/>
  </w:num>
  <w:num w:numId="4" w16cid:durableId="620652771">
    <w:abstractNumId w:val="13"/>
  </w:num>
  <w:num w:numId="5" w16cid:durableId="1223247634">
    <w:abstractNumId w:val="10"/>
  </w:num>
  <w:num w:numId="6" w16cid:durableId="207649324">
    <w:abstractNumId w:val="16"/>
  </w:num>
  <w:num w:numId="7" w16cid:durableId="925308064">
    <w:abstractNumId w:val="6"/>
  </w:num>
  <w:num w:numId="8" w16cid:durableId="479463355">
    <w:abstractNumId w:val="7"/>
  </w:num>
  <w:num w:numId="9" w16cid:durableId="948319510">
    <w:abstractNumId w:val="19"/>
  </w:num>
  <w:num w:numId="10" w16cid:durableId="1847012800">
    <w:abstractNumId w:val="9"/>
  </w:num>
  <w:num w:numId="11" w16cid:durableId="487785930">
    <w:abstractNumId w:val="1"/>
  </w:num>
  <w:num w:numId="12" w16cid:durableId="746070437">
    <w:abstractNumId w:val="11"/>
  </w:num>
  <w:num w:numId="13" w16cid:durableId="957561876">
    <w:abstractNumId w:val="4"/>
  </w:num>
  <w:num w:numId="14" w16cid:durableId="2060322521">
    <w:abstractNumId w:val="0"/>
  </w:num>
  <w:num w:numId="15" w16cid:durableId="1198590057">
    <w:abstractNumId w:val="14"/>
  </w:num>
  <w:num w:numId="16" w16cid:durableId="429853576">
    <w:abstractNumId w:val="15"/>
  </w:num>
  <w:num w:numId="17" w16cid:durableId="1843736141">
    <w:abstractNumId w:val="17"/>
  </w:num>
  <w:num w:numId="18" w16cid:durableId="1165434691">
    <w:abstractNumId w:val="18"/>
  </w:num>
  <w:num w:numId="19" w16cid:durableId="1564562184">
    <w:abstractNumId w:val="2"/>
  </w:num>
  <w:num w:numId="20" w16cid:durableId="3025886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00F"/>
    <w:rsid w:val="00001858"/>
    <w:rsid w:val="000033D2"/>
    <w:rsid w:val="0000547A"/>
    <w:rsid w:val="000065AD"/>
    <w:rsid w:val="000129AA"/>
    <w:rsid w:val="00012DD4"/>
    <w:rsid w:val="00015DD5"/>
    <w:rsid w:val="000160CF"/>
    <w:rsid w:val="00023E14"/>
    <w:rsid w:val="00033CBC"/>
    <w:rsid w:val="00043652"/>
    <w:rsid w:val="00043814"/>
    <w:rsid w:val="00046168"/>
    <w:rsid w:val="00051312"/>
    <w:rsid w:val="00052556"/>
    <w:rsid w:val="000545C5"/>
    <w:rsid w:val="00055453"/>
    <w:rsid w:val="000619A4"/>
    <w:rsid w:val="0006312C"/>
    <w:rsid w:val="00063C8F"/>
    <w:rsid w:val="00063D46"/>
    <w:rsid w:val="00064FD5"/>
    <w:rsid w:val="00073818"/>
    <w:rsid w:val="00075970"/>
    <w:rsid w:val="0007616C"/>
    <w:rsid w:val="000802AC"/>
    <w:rsid w:val="00081455"/>
    <w:rsid w:val="00093197"/>
    <w:rsid w:val="00093496"/>
    <w:rsid w:val="000974A4"/>
    <w:rsid w:val="000A5D93"/>
    <w:rsid w:val="000B5BC2"/>
    <w:rsid w:val="000B61E7"/>
    <w:rsid w:val="000C0341"/>
    <w:rsid w:val="000C1F8F"/>
    <w:rsid w:val="000D2B7E"/>
    <w:rsid w:val="000D3353"/>
    <w:rsid w:val="000D5CAA"/>
    <w:rsid w:val="000D6EA4"/>
    <w:rsid w:val="000E28A0"/>
    <w:rsid w:val="000E55BD"/>
    <w:rsid w:val="000F08F3"/>
    <w:rsid w:val="000F10D9"/>
    <w:rsid w:val="000F4A44"/>
    <w:rsid w:val="000F78BE"/>
    <w:rsid w:val="00106706"/>
    <w:rsid w:val="001141DC"/>
    <w:rsid w:val="00115B2F"/>
    <w:rsid w:val="00117F3B"/>
    <w:rsid w:val="001232B9"/>
    <w:rsid w:val="00126818"/>
    <w:rsid w:val="001369B1"/>
    <w:rsid w:val="00137140"/>
    <w:rsid w:val="001404F0"/>
    <w:rsid w:val="00140A4B"/>
    <w:rsid w:val="0014748A"/>
    <w:rsid w:val="00147C3A"/>
    <w:rsid w:val="00150443"/>
    <w:rsid w:val="001510A1"/>
    <w:rsid w:val="00156CF0"/>
    <w:rsid w:val="00157378"/>
    <w:rsid w:val="001613C3"/>
    <w:rsid w:val="001637DF"/>
    <w:rsid w:val="0016785D"/>
    <w:rsid w:val="001745F5"/>
    <w:rsid w:val="001746C3"/>
    <w:rsid w:val="0017495E"/>
    <w:rsid w:val="00175EB4"/>
    <w:rsid w:val="001813C9"/>
    <w:rsid w:val="00181FF6"/>
    <w:rsid w:val="001821F8"/>
    <w:rsid w:val="00183788"/>
    <w:rsid w:val="001839BB"/>
    <w:rsid w:val="0018518E"/>
    <w:rsid w:val="001858D5"/>
    <w:rsid w:val="0018663F"/>
    <w:rsid w:val="0019044F"/>
    <w:rsid w:val="00193031"/>
    <w:rsid w:val="0019358E"/>
    <w:rsid w:val="001A2BF9"/>
    <w:rsid w:val="001B6124"/>
    <w:rsid w:val="001B6A20"/>
    <w:rsid w:val="001B7E44"/>
    <w:rsid w:val="001C19D9"/>
    <w:rsid w:val="001C76F7"/>
    <w:rsid w:val="001D3281"/>
    <w:rsid w:val="001D3D65"/>
    <w:rsid w:val="001E64A5"/>
    <w:rsid w:val="001E7762"/>
    <w:rsid w:val="001F1A8B"/>
    <w:rsid w:val="001F205A"/>
    <w:rsid w:val="002009D1"/>
    <w:rsid w:val="002021FB"/>
    <w:rsid w:val="002026ED"/>
    <w:rsid w:val="0020379D"/>
    <w:rsid w:val="00203A2F"/>
    <w:rsid w:val="002058DD"/>
    <w:rsid w:val="00205994"/>
    <w:rsid w:val="002103DD"/>
    <w:rsid w:val="00212779"/>
    <w:rsid w:val="00212D21"/>
    <w:rsid w:val="0021F03F"/>
    <w:rsid w:val="00223B21"/>
    <w:rsid w:val="00230EA0"/>
    <w:rsid w:val="00236B8C"/>
    <w:rsid w:val="00245170"/>
    <w:rsid w:val="002470A8"/>
    <w:rsid w:val="00251441"/>
    <w:rsid w:val="002529FF"/>
    <w:rsid w:val="002569A3"/>
    <w:rsid w:val="00266D9B"/>
    <w:rsid w:val="002676B0"/>
    <w:rsid w:val="00271A46"/>
    <w:rsid w:val="00272DCE"/>
    <w:rsid w:val="00273BE2"/>
    <w:rsid w:val="00274AE3"/>
    <w:rsid w:val="00277707"/>
    <w:rsid w:val="00277A07"/>
    <w:rsid w:val="00280B5E"/>
    <w:rsid w:val="00282303"/>
    <w:rsid w:val="0028247C"/>
    <w:rsid w:val="0028292B"/>
    <w:rsid w:val="00284EDA"/>
    <w:rsid w:val="002919BB"/>
    <w:rsid w:val="002938C1"/>
    <w:rsid w:val="00294A89"/>
    <w:rsid w:val="002979DC"/>
    <w:rsid w:val="002A411A"/>
    <w:rsid w:val="002A5902"/>
    <w:rsid w:val="002A67F3"/>
    <w:rsid w:val="002B6161"/>
    <w:rsid w:val="002B63D0"/>
    <w:rsid w:val="002B6732"/>
    <w:rsid w:val="002B6D7B"/>
    <w:rsid w:val="002B72EA"/>
    <w:rsid w:val="002B78B2"/>
    <w:rsid w:val="002C38A5"/>
    <w:rsid w:val="002C3BF6"/>
    <w:rsid w:val="002C4F0D"/>
    <w:rsid w:val="002C70F4"/>
    <w:rsid w:val="002D30C3"/>
    <w:rsid w:val="002D3373"/>
    <w:rsid w:val="002D7667"/>
    <w:rsid w:val="002E1357"/>
    <w:rsid w:val="002E3CEE"/>
    <w:rsid w:val="002E5860"/>
    <w:rsid w:val="002E5A29"/>
    <w:rsid w:val="002E7673"/>
    <w:rsid w:val="002F2E97"/>
    <w:rsid w:val="002F4BC7"/>
    <w:rsid w:val="002F6A62"/>
    <w:rsid w:val="002F7B04"/>
    <w:rsid w:val="00300F8B"/>
    <w:rsid w:val="00304D7E"/>
    <w:rsid w:val="003062DE"/>
    <w:rsid w:val="003066F8"/>
    <w:rsid w:val="003103D8"/>
    <w:rsid w:val="003134EC"/>
    <w:rsid w:val="00314D26"/>
    <w:rsid w:val="0031757E"/>
    <w:rsid w:val="0032045B"/>
    <w:rsid w:val="003406D3"/>
    <w:rsid w:val="00340771"/>
    <w:rsid w:val="00340B1F"/>
    <w:rsid w:val="00341EC8"/>
    <w:rsid w:val="00344879"/>
    <w:rsid w:val="003469CB"/>
    <w:rsid w:val="003532EF"/>
    <w:rsid w:val="0035495C"/>
    <w:rsid w:val="00354F62"/>
    <w:rsid w:val="00357230"/>
    <w:rsid w:val="00361033"/>
    <w:rsid w:val="00363C13"/>
    <w:rsid w:val="003666D6"/>
    <w:rsid w:val="0037031D"/>
    <w:rsid w:val="003803F7"/>
    <w:rsid w:val="00381071"/>
    <w:rsid w:val="00381D60"/>
    <w:rsid w:val="003826D1"/>
    <w:rsid w:val="00384366"/>
    <w:rsid w:val="003869C1"/>
    <w:rsid w:val="00393221"/>
    <w:rsid w:val="00394598"/>
    <w:rsid w:val="00394738"/>
    <w:rsid w:val="00395013"/>
    <w:rsid w:val="003A2BF9"/>
    <w:rsid w:val="003A38D3"/>
    <w:rsid w:val="003A51C8"/>
    <w:rsid w:val="003A7C78"/>
    <w:rsid w:val="003C10B7"/>
    <w:rsid w:val="003C241A"/>
    <w:rsid w:val="003C3BFF"/>
    <w:rsid w:val="003C40E6"/>
    <w:rsid w:val="003C6940"/>
    <w:rsid w:val="003D652F"/>
    <w:rsid w:val="003D6815"/>
    <w:rsid w:val="003E6410"/>
    <w:rsid w:val="003E7132"/>
    <w:rsid w:val="003F1314"/>
    <w:rsid w:val="003F4842"/>
    <w:rsid w:val="003F6D1C"/>
    <w:rsid w:val="004010B5"/>
    <w:rsid w:val="00404BD5"/>
    <w:rsid w:val="00407DAE"/>
    <w:rsid w:val="004129D8"/>
    <w:rsid w:val="00416B32"/>
    <w:rsid w:val="004210D0"/>
    <w:rsid w:val="0042549B"/>
    <w:rsid w:val="00425A12"/>
    <w:rsid w:val="00435F02"/>
    <w:rsid w:val="00441E63"/>
    <w:rsid w:val="00442CC5"/>
    <w:rsid w:val="00443005"/>
    <w:rsid w:val="0044313C"/>
    <w:rsid w:val="004431D1"/>
    <w:rsid w:val="00446A57"/>
    <w:rsid w:val="004507C3"/>
    <w:rsid w:val="004511EC"/>
    <w:rsid w:val="00452096"/>
    <w:rsid w:val="00461CA1"/>
    <w:rsid w:val="00467535"/>
    <w:rsid w:val="00472EBF"/>
    <w:rsid w:val="004749E8"/>
    <w:rsid w:val="0047761C"/>
    <w:rsid w:val="004829AA"/>
    <w:rsid w:val="00484376"/>
    <w:rsid w:val="00496E78"/>
    <w:rsid w:val="004A1C94"/>
    <w:rsid w:val="004A31B4"/>
    <w:rsid w:val="004A31E7"/>
    <w:rsid w:val="004A4DE4"/>
    <w:rsid w:val="004A734E"/>
    <w:rsid w:val="004A77E3"/>
    <w:rsid w:val="004B13FC"/>
    <w:rsid w:val="004B3832"/>
    <w:rsid w:val="004B6C64"/>
    <w:rsid w:val="004B6F11"/>
    <w:rsid w:val="004C0D7E"/>
    <w:rsid w:val="004C4321"/>
    <w:rsid w:val="004C61E2"/>
    <w:rsid w:val="004D080C"/>
    <w:rsid w:val="004D10C7"/>
    <w:rsid w:val="004D143B"/>
    <w:rsid w:val="004D41A5"/>
    <w:rsid w:val="004E02CA"/>
    <w:rsid w:val="004E34D3"/>
    <w:rsid w:val="004E57F4"/>
    <w:rsid w:val="005041CB"/>
    <w:rsid w:val="00505DD4"/>
    <w:rsid w:val="00513BB2"/>
    <w:rsid w:val="005144C4"/>
    <w:rsid w:val="0051665E"/>
    <w:rsid w:val="00520D9D"/>
    <w:rsid w:val="00522456"/>
    <w:rsid w:val="0053300F"/>
    <w:rsid w:val="0053496E"/>
    <w:rsid w:val="00535336"/>
    <w:rsid w:val="00536BF1"/>
    <w:rsid w:val="00536DAE"/>
    <w:rsid w:val="00540FEC"/>
    <w:rsid w:val="0054621F"/>
    <w:rsid w:val="00547D78"/>
    <w:rsid w:val="00550E10"/>
    <w:rsid w:val="005513F3"/>
    <w:rsid w:val="00564A8C"/>
    <w:rsid w:val="00570B1F"/>
    <w:rsid w:val="00571B29"/>
    <w:rsid w:val="005730E8"/>
    <w:rsid w:val="0057316C"/>
    <w:rsid w:val="005735D9"/>
    <w:rsid w:val="00582912"/>
    <w:rsid w:val="005869A5"/>
    <w:rsid w:val="0059120C"/>
    <w:rsid w:val="00593483"/>
    <w:rsid w:val="00593503"/>
    <w:rsid w:val="005956D7"/>
    <w:rsid w:val="00597852"/>
    <w:rsid w:val="005A7F98"/>
    <w:rsid w:val="005B3356"/>
    <w:rsid w:val="005B5771"/>
    <w:rsid w:val="005B5E0E"/>
    <w:rsid w:val="005C044C"/>
    <w:rsid w:val="005C20D3"/>
    <w:rsid w:val="005C417C"/>
    <w:rsid w:val="005C610D"/>
    <w:rsid w:val="005C6BCB"/>
    <w:rsid w:val="005D21FA"/>
    <w:rsid w:val="005E0970"/>
    <w:rsid w:val="005E20F3"/>
    <w:rsid w:val="005E56B9"/>
    <w:rsid w:val="005E67F2"/>
    <w:rsid w:val="005F2936"/>
    <w:rsid w:val="005F5312"/>
    <w:rsid w:val="005F7C0C"/>
    <w:rsid w:val="00600730"/>
    <w:rsid w:val="006054F1"/>
    <w:rsid w:val="00610628"/>
    <w:rsid w:val="0061400A"/>
    <w:rsid w:val="00614D26"/>
    <w:rsid w:val="00622EDE"/>
    <w:rsid w:val="0062342E"/>
    <w:rsid w:val="00623D37"/>
    <w:rsid w:val="006248C8"/>
    <w:rsid w:val="00626382"/>
    <w:rsid w:val="00627396"/>
    <w:rsid w:val="0063049B"/>
    <w:rsid w:val="00632B82"/>
    <w:rsid w:val="00632F70"/>
    <w:rsid w:val="00636FD2"/>
    <w:rsid w:val="006401DB"/>
    <w:rsid w:val="0064273F"/>
    <w:rsid w:val="006474BE"/>
    <w:rsid w:val="00654F87"/>
    <w:rsid w:val="00655CAD"/>
    <w:rsid w:val="006611D9"/>
    <w:rsid w:val="00662A61"/>
    <w:rsid w:val="006650CD"/>
    <w:rsid w:val="00665BF4"/>
    <w:rsid w:val="0066651B"/>
    <w:rsid w:val="00667EDB"/>
    <w:rsid w:val="00670EAF"/>
    <w:rsid w:val="00672096"/>
    <w:rsid w:val="0067421A"/>
    <w:rsid w:val="006827EC"/>
    <w:rsid w:val="00683FB0"/>
    <w:rsid w:val="00686CE5"/>
    <w:rsid w:val="00687312"/>
    <w:rsid w:val="006903FE"/>
    <w:rsid w:val="0069136D"/>
    <w:rsid w:val="0069645E"/>
    <w:rsid w:val="006975CA"/>
    <w:rsid w:val="006A39BE"/>
    <w:rsid w:val="006A72EE"/>
    <w:rsid w:val="006B0EC8"/>
    <w:rsid w:val="006B1CDF"/>
    <w:rsid w:val="006B27A8"/>
    <w:rsid w:val="006B38EB"/>
    <w:rsid w:val="006B5522"/>
    <w:rsid w:val="006C24F1"/>
    <w:rsid w:val="006C3901"/>
    <w:rsid w:val="006D20F2"/>
    <w:rsid w:val="006D22F6"/>
    <w:rsid w:val="006E316F"/>
    <w:rsid w:val="006F001F"/>
    <w:rsid w:val="006F1478"/>
    <w:rsid w:val="006F15DC"/>
    <w:rsid w:val="006F1807"/>
    <w:rsid w:val="006F1C8C"/>
    <w:rsid w:val="006F2638"/>
    <w:rsid w:val="0070777D"/>
    <w:rsid w:val="00710218"/>
    <w:rsid w:val="00710ACE"/>
    <w:rsid w:val="0071112E"/>
    <w:rsid w:val="00721DAF"/>
    <w:rsid w:val="007244D3"/>
    <w:rsid w:val="00724896"/>
    <w:rsid w:val="0072705E"/>
    <w:rsid w:val="007306E4"/>
    <w:rsid w:val="007370BF"/>
    <w:rsid w:val="00737BE0"/>
    <w:rsid w:val="0074188F"/>
    <w:rsid w:val="00745EA1"/>
    <w:rsid w:val="0075161D"/>
    <w:rsid w:val="007532E4"/>
    <w:rsid w:val="0075744F"/>
    <w:rsid w:val="007600C9"/>
    <w:rsid w:val="00760D62"/>
    <w:rsid w:val="007616D0"/>
    <w:rsid w:val="007633D2"/>
    <w:rsid w:val="00767EDE"/>
    <w:rsid w:val="00771DF1"/>
    <w:rsid w:val="00772FE8"/>
    <w:rsid w:val="00774665"/>
    <w:rsid w:val="00774BA9"/>
    <w:rsid w:val="0077613A"/>
    <w:rsid w:val="00781A4D"/>
    <w:rsid w:val="00782DFE"/>
    <w:rsid w:val="0078504A"/>
    <w:rsid w:val="00785AC9"/>
    <w:rsid w:val="007871FC"/>
    <w:rsid w:val="00787FEF"/>
    <w:rsid w:val="007942C2"/>
    <w:rsid w:val="007952D2"/>
    <w:rsid w:val="00796AB7"/>
    <w:rsid w:val="00796EB1"/>
    <w:rsid w:val="007A4511"/>
    <w:rsid w:val="007A60B0"/>
    <w:rsid w:val="007B44C3"/>
    <w:rsid w:val="007C2589"/>
    <w:rsid w:val="007C2E7C"/>
    <w:rsid w:val="007C5125"/>
    <w:rsid w:val="007C6078"/>
    <w:rsid w:val="007C6928"/>
    <w:rsid w:val="007D1FAD"/>
    <w:rsid w:val="007D7B69"/>
    <w:rsid w:val="007E288C"/>
    <w:rsid w:val="007E61E8"/>
    <w:rsid w:val="007F5B8E"/>
    <w:rsid w:val="007F734A"/>
    <w:rsid w:val="00800210"/>
    <w:rsid w:val="008036BB"/>
    <w:rsid w:val="008036C4"/>
    <w:rsid w:val="008061A4"/>
    <w:rsid w:val="008076AE"/>
    <w:rsid w:val="00807D70"/>
    <w:rsid w:val="008118DA"/>
    <w:rsid w:val="00811D8B"/>
    <w:rsid w:val="00813908"/>
    <w:rsid w:val="00815305"/>
    <w:rsid w:val="00816AAE"/>
    <w:rsid w:val="008170EB"/>
    <w:rsid w:val="00820491"/>
    <w:rsid w:val="0082576C"/>
    <w:rsid w:val="00826A56"/>
    <w:rsid w:val="008279F4"/>
    <w:rsid w:val="00830572"/>
    <w:rsid w:val="00833355"/>
    <w:rsid w:val="00836615"/>
    <w:rsid w:val="00843C19"/>
    <w:rsid w:val="0085035D"/>
    <w:rsid w:val="00850F57"/>
    <w:rsid w:val="00851734"/>
    <w:rsid w:val="00853ACF"/>
    <w:rsid w:val="00857F99"/>
    <w:rsid w:val="00870478"/>
    <w:rsid w:val="00870F4E"/>
    <w:rsid w:val="0087590B"/>
    <w:rsid w:val="00876689"/>
    <w:rsid w:val="00880675"/>
    <w:rsid w:val="008815B0"/>
    <w:rsid w:val="0088389B"/>
    <w:rsid w:val="008871A3"/>
    <w:rsid w:val="00890502"/>
    <w:rsid w:val="0089647F"/>
    <w:rsid w:val="00896A08"/>
    <w:rsid w:val="00896EB1"/>
    <w:rsid w:val="00897117"/>
    <w:rsid w:val="00897BCA"/>
    <w:rsid w:val="008A29AF"/>
    <w:rsid w:val="008A4831"/>
    <w:rsid w:val="008B26E0"/>
    <w:rsid w:val="008B3DEE"/>
    <w:rsid w:val="008B408B"/>
    <w:rsid w:val="008B5244"/>
    <w:rsid w:val="008B5F7A"/>
    <w:rsid w:val="008C10E9"/>
    <w:rsid w:val="008C528B"/>
    <w:rsid w:val="008C7849"/>
    <w:rsid w:val="008D3A75"/>
    <w:rsid w:val="008D40B8"/>
    <w:rsid w:val="008E216B"/>
    <w:rsid w:val="008E4AAB"/>
    <w:rsid w:val="008E6F5D"/>
    <w:rsid w:val="008F0E72"/>
    <w:rsid w:val="008F3A81"/>
    <w:rsid w:val="008F70B7"/>
    <w:rsid w:val="008F7160"/>
    <w:rsid w:val="008F71E2"/>
    <w:rsid w:val="00901A90"/>
    <w:rsid w:val="0090575A"/>
    <w:rsid w:val="009102BB"/>
    <w:rsid w:val="0091094A"/>
    <w:rsid w:val="00911C92"/>
    <w:rsid w:val="009137F6"/>
    <w:rsid w:val="0091474B"/>
    <w:rsid w:val="0091660C"/>
    <w:rsid w:val="00920A6D"/>
    <w:rsid w:val="009231A5"/>
    <w:rsid w:val="009270A6"/>
    <w:rsid w:val="009356B3"/>
    <w:rsid w:val="0094001D"/>
    <w:rsid w:val="009404C7"/>
    <w:rsid w:val="009410B3"/>
    <w:rsid w:val="00941DEC"/>
    <w:rsid w:val="00941FEF"/>
    <w:rsid w:val="00944446"/>
    <w:rsid w:val="00950E6A"/>
    <w:rsid w:val="00951828"/>
    <w:rsid w:val="00951E0C"/>
    <w:rsid w:val="00953851"/>
    <w:rsid w:val="00957503"/>
    <w:rsid w:val="0096525D"/>
    <w:rsid w:val="00965900"/>
    <w:rsid w:val="009707E1"/>
    <w:rsid w:val="009739F3"/>
    <w:rsid w:val="00974050"/>
    <w:rsid w:val="00977D91"/>
    <w:rsid w:val="00980155"/>
    <w:rsid w:val="00982ACB"/>
    <w:rsid w:val="00990FDE"/>
    <w:rsid w:val="00994D19"/>
    <w:rsid w:val="0099570E"/>
    <w:rsid w:val="009A51CB"/>
    <w:rsid w:val="009B5426"/>
    <w:rsid w:val="009B7325"/>
    <w:rsid w:val="009C090C"/>
    <w:rsid w:val="009C5029"/>
    <w:rsid w:val="009C6A76"/>
    <w:rsid w:val="009C73E4"/>
    <w:rsid w:val="009D41E5"/>
    <w:rsid w:val="009D5DB9"/>
    <w:rsid w:val="009E22B1"/>
    <w:rsid w:val="009E426F"/>
    <w:rsid w:val="009F4BF4"/>
    <w:rsid w:val="009F591D"/>
    <w:rsid w:val="009F7C1B"/>
    <w:rsid w:val="009F7FAB"/>
    <w:rsid w:val="00A03B3F"/>
    <w:rsid w:val="00A07109"/>
    <w:rsid w:val="00A12A65"/>
    <w:rsid w:val="00A14BD7"/>
    <w:rsid w:val="00A20935"/>
    <w:rsid w:val="00A210FB"/>
    <w:rsid w:val="00A22448"/>
    <w:rsid w:val="00A225F2"/>
    <w:rsid w:val="00A24426"/>
    <w:rsid w:val="00A319ED"/>
    <w:rsid w:val="00A420F9"/>
    <w:rsid w:val="00A46C1E"/>
    <w:rsid w:val="00A52EF9"/>
    <w:rsid w:val="00A5408A"/>
    <w:rsid w:val="00A61E84"/>
    <w:rsid w:val="00A64FFB"/>
    <w:rsid w:val="00A661FE"/>
    <w:rsid w:val="00A66F2F"/>
    <w:rsid w:val="00A77569"/>
    <w:rsid w:val="00A77FB0"/>
    <w:rsid w:val="00A80932"/>
    <w:rsid w:val="00A824BD"/>
    <w:rsid w:val="00A865AC"/>
    <w:rsid w:val="00A91CEF"/>
    <w:rsid w:val="00A94D02"/>
    <w:rsid w:val="00A96FDB"/>
    <w:rsid w:val="00AA28CF"/>
    <w:rsid w:val="00AA3D75"/>
    <w:rsid w:val="00AA4E3E"/>
    <w:rsid w:val="00AA6156"/>
    <w:rsid w:val="00AA6D58"/>
    <w:rsid w:val="00AB4823"/>
    <w:rsid w:val="00AB696B"/>
    <w:rsid w:val="00AC0564"/>
    <w:rsid w:val="00AC2D3E"/>
    <w:rsid w:val="00AC40CA"/>
    <w:rsid w:val="00AC4BAE"/>
    <w:rsid w:val="00AC527C"/>
    <w:rsid w:val="00AD0B59"/>
    <w:rsid w:val="00AD0D7A"/>
    <w:rsid w:val="00AD1285"/>
    <w:rsid w:val="00AD13B5"/>
    <w:rsid w:val="00AD1BD3"/>
    <w:rsid w:val="00AD3D87"/>
    <w:rsid w:val="00AE2CFE"/>
    <w:rsid w:val="00AE2DE3"/>
    <w:rsid w:val="00AE5F00"/>
    <w:rsid w:val="00AE6889"/>
    <w:rsid w:val="00AF0382"/>
    <w:rsid w:val="00AF1E4F"/>
    <w:rsid w:val="00AF2DDE"/>
    <w:rsid w:val="00AF2EBC"/>
    <w:rsid w:val="00AF4DEF"/>
    <w:rsid w:val="00AF571B"/>
    <w:rsid w:val="00B00960"/>
    <w:rsid w:val="00B02B17"/>
    <w:rsid w:val="00B06458"/>
    <w:rsid w:val="00B13A19"/>
    <w:rsid w:val="00B145B6"/>
    <w:rsid w:val="00B16305"/>
    <w:rsid w:val="00B1760F"/>
    <w:rsid w:val="00B20D38"/>
    <w:rsid w:val="00B320E2"/>
    <w:rsid w:val="00B37E4D"/>
    <w:rsid w:val="00B41106"/>
    <w:rsid w:val="00B4153F"/>
    <w:rsid w:val="00B42A50"/>
    <w:rsid w:val="00B44E9E"/>
    <w:rsid w:val="00B479EB"/>
    <w:rsid w:val="00B47DF9"/>
    <w:rsid w:val="00B51C27"/>
    <w:rsid w:val="00B51F00"/>
    <w:rsid w:val="00B5395B"/>
    <w:rsid w:val="00B61E80"/>
    <w:rsid w:val="00B62A90"/>
    <w:rsid w:val="00B6586C"/>
    <w:rsid w:val="00B65A89"/>
    <w:rsid w:val="00B661BB"/>
    <w:rsid w:val="00B723FB"/>
    <w:rsid w:val="00B72843"/>
    <w:rsid w:val="00B742CF"/>
    <w:rsid w:val="00B82E16"/>
    <w:rsid w:val="00B90D30"/>
    <w:rsid w:val="00B91287"/>
    <w:rsid w:val="00B92BEA"/>
    <w:rsid w:val="00BA4195"/>
    <w:rsid w:val="00BB08E0"/>
    <w:rsid w:val="00BB404A"/>
    <w:rsid w:val="00BB5444"/>
    <w:rsid w:val="00BB6C24"/>
    <w:rsid w:val="00BC1033"/>
    <w:rsid w:val="00BC1A54"/>
    <w:rsid w:val="00BC1BBF"/>
    <w:rsid w:val="00BC3BF2"/>
    <w:rsid w:val="00BC73CD"/>
    <w:rsid w:val="00BD0317"/>
    <w:rsid w:val="00BE1FE2"/>
    <w:rsid w:val="00BE30D6"/>
    <w:rsid w:val="00BE503B"/>
    <w:rsid w:val="00BF1A7B"/>
    <w:rsid w:val="00BF2501"/>
    <w:rsid w:val="00BF73F9"/>
    <w:rsid w:val="00C0035F"/>
    <w:rsid w:val="00C0181F"/>
    <w:rsid w:val="00C01FB7"/>
    <w:rsid w:val="00C038DB"/>
    <w:rsid w:val="00C03908"/>
    <w:rsid w:val="00C04916"/>
    <w:rsid w:val="00C06CD6"/>
    <w:rsid w:val="00C1000A"/>
    <w:rsid w:val="00C12BE4"/>
    <w:rsid w:val="00C31C81"/>
    <w:rsid w:val="00C33207"/>
    <w:rsid w:val="00C33626"/>
    <w:rsid w:val="00C3368E"/>
    <w:rsid w:val="00C33C4A"/>
    <w:rsid w:val="00C33D60"/>
    <w:rsid w:val="00C37441"/>
    <w:rsid w:val="00C42977"/>
    <w:rsid w:val="00C46E71"/>
    <w:rsid w:val="00C47B96"/>
    <w:rsid w:val="00C53630"/>
    <w:rsid w:val="00C540DE"/>
    <w:rsid w:val="00C5447C"/>
    <w:rsid w:val="00C55833"/>
    <w:rsid w:val="00C61977"/>
    <w:rsid w:val="00C62633"/>
    <w:rsid w:val="00C64973"/>
    <w:rsid w:val="00C65221"/>
    <w:rsid w:val="00C65977"/>
    <w:rsid w:val="00C67DF5"/>
    <w:rsid w:val="00C74EDA"/>
    <w:rsid w:val="00C75ACA"/>
    <w:rsid w:val="00C76241"/>
    <w:rsid w:val="00C80999"/>
    <w:rsid w:val="00C80FAC"/>
    <w:rsid w:val="00C810B3"/>
    <w:rsid w:val="00C85F92"/>
    <w:rsid w:val="00C90AA6"/>
    <w:rsid w:val="00C92CED"/>
    <w:rsid w:val="00C9676E"/>
    <w:rsid w:val="00C970BD"/>
    <w:rsid w:val="00CA0332"/>
    <w:rsid w:val="00CA1D2C"/>
    <w:rsid w:val="00CA2586"/>
    <w:rsid w:val="00CA35A8"/>
    <w:rsid w:val="00CA5BC9"/>
    <w:rsid w:val="00CB5FD2"/>
    <w:rsid w:val="00CB672D"/>
    <w:rsid w:val="00CB7F6F"/>
    <w:rsid w:val="00CC1804"/>
    <w:rsid w:val="00CC6DED"/>
    <w:rsid w:val="00CD3F17"/>
    <w:rsid w:val="00CD568F"/>
    <w:rsid w:val="00CD5EC3"/>
    <w:rsid w:val="00CE5621"/>
    <w:rsid w:val="00CE7360"/>
    <w:rsid w:val="00CF68AC"/>
    <w:rsid w:val="00D029F0"/>
    <w:rsid w:val="00D04CD3"/>
    <w:rsid w:val="00D10085"/>
    <w:rsid w:val="00D209C5"/>
    <w:rsid w:val="00D307AD"/>
    <w:rsid w:val="00D333C6"/>
    <w:rsid w:val="00D3730A"/>
    <w:rsid w:val="00D374B6"/>
    <w:rsid w:val="00D4162F"/>
    <w:rsid w:val="00D442B3"/>
    <w:rsid w:val="00D516E5"/>
    <w:rsid w:val="00D53A03"/>
    <w:rsid w:val="00D53F51"/>
    <w:rsid w:val="00D56509"/>
    <w:rsid w:val="00D57090"/>
    <w:rsid w:val="00D6103E"/>
    <w:rsid w:val="00D715B2"/>
    <w:rsid w:val="00D7297E"/>
    <w:rsid w:val="00D72F1C"/>
    <w:rsid w:val="00D80EF8"/>
    <w:rsid w:val="00D80FBF"/>
    <w:rsid w:val="00D82B33"/>
    <w:rsid w:val="00D82E04"/>
    <w:rsid w:val="00D86AB7"/>
    <w:rsid w:val="00D87385"/>
    <w:rsid w:val="00D87DDC"/>
    <w:rsid w:val="00D87FC7"/>
    <w:rsid w:val="00D91BC8"/>
    <w:rsid w:val="00D9387B"/>
    <w:rsid w:val="00D95168"/>
    <w:rsid w:val="00D96FC7"/>
    <w:rsid w:val="00DA2620"/>
    <w:rsid w:val="00DA47F0"/>
    <w:rsid w:val="00DA635B"/>
    <w:rsid w:val="00DA662E"/>
    <w:rsid w:val="00DB0929"/>
    <w:rsid w:val="00DB2194"/>
    <w:rsid w:val="00DC03A8"/>
    <w:rsid w:val="00DC1588"/>
    <w:rsid w:val="00DC1D24"/>
    <w:rsid w:val="00DC3796"/>
    <w:rsid w:val="00DD1767"/>
    <w:rsid w:val="00DD233C"/>
    <w:rsid w:val="00DD24BC"/>
    <w:rsid w:val="00DD481D"/>
    <w:rsid w:val="00DD693F"/>
    <w:rsid w:val="00DE1D1C"/>
    <w:rsid w:val="00DE1EA5"/>
    <w:rsid w:val="00DF0989"/>
    <w:rsid w:val="00DF37A1"/>
    <w:rsid w:val="00DF4354"/>
    <w:rsid w:val="00DF710D"/>
    <w:rsid w:val="00E0228B"/>
    <w:rsid w:val="00E118B8"/>
    <w:rsid w:val="00E21C95"/>
    <w:rsid w:val="00E2506D"/>
    <w:rsid w:val="00E314A0"/>
    <w:rsid w:val="00E35302"/>
    <w:rsid w:val="00E4331E"/>
    <w:rsid w:val="00E435E9"/>
    <w:rsid w:val="00E47410"/>
    <w:rsid w:val="00E51465"/>
    <w:rsid w:val="00E51DCF"/>
    <w:rsid w:val="00E54955"/>
    <w:rsid w:val="00E56135"/>
    <w:rsid w:val="00E56A53"/>
    <w:rsid w:val="00E57952"/>
    <w:rsid w:val="00E612DC"/>
    <w:rsid w:val="00E642E9"/>
    <w:rsid w:val="00E66A1D"/>
    <w:rsid w:val="00E75C2E"/>
    <w:rsid w:val="00E7737C"/>
    <w:rsid w:val="00E801A3"/>
    <w:rsid w:val="00E8147A"/>
    <w:rsid w:val="00E81A64"/>
    <w:rsid w:val="00E82604"/>
    <w:rsid w:val="00E94260"/>
    <w:rsid w:val="00E94352"/>
    <w:rsid w:val="00EA04BF"/>
    <w:rsid w:val="00EA68CA"/>
    <w:rsid w:val="00EA6A87"/>
    <w:rsid w:val="00EA7788"/>
    <w:rsid w:val="00EB07C5"/>
    <w:rsid w:val="00EB43B5"/>
    <w:rsid w:val="00EB4C68"/>
    <w:rsid w:val="00EB509F"/>
    <w:rsid w:val="00EB52AD"/>
    <w:rsid w:val="00EB64DF"/>
    <w:rsid w:val="00EC26BA"/>
    <w:rsid w:val="00ED290F"/>
    <w:rsid w:val="00ED60A5"/>
    <w:rsid w:val="00EE0CF7"/>
    <w:rsid w:val="00EE0EA1"/>
    <w:rsid w:val="00EE23A8"/>
    <w:rsid w:val="00EE25CB"/>
    <w:rsid w:val="00EE2A00"/>
    <w:rsid w:val="00EE7687"/>
    <w:rsid w:val="00EF4AF0"/>
    <w:rsid w:val="00F0115F"/>
    <w:rsid w:val="00F053D0"/>
    <w:rsid w:val="00F160E9"/>
    <w:rsid w:val="00F168E2"/>
    <w:rsid w:val="00F17A44"/>
    <w:rsid w:val="00F20219"/>
    <w:rsid w:val="00F20DB0"/>
    <w:rsid w:val="00F2359C"/>
    <w:rsid w:val="00F23883"/>
    <w:rsid w:val="00F26CAF"/>
    <w:rsid w:val="00F3063D"/>
    <w:rsid w:val="00F3778F"/>
    <w:rsid w:val="00F37C08"/>
    <w:rsid w:val="00F4149C"/>
    <w:rsid w:val="00F45AD0"/>
    <w:rsid w:val="00F52DBB"/>
    <w:rsid w:val="00F615EF"/>
    <w:rsid w:val="00F63FA0"/>
    <w:rsid w:val="00F668DD"/>
    <w:rsid w:val="00F708E8"/>
    <w:rsid w:val="00F947BB"/>
    <w:rsid w:val="00FA0727"/>
    <w:rsid w:val="00FA0F13"/>
    <w:rsid w:val="00FA2810"/>
    <w:rsid w:val="00FA460C"/>
    <w:rsid w:val="00FA7D00"/>
    <w:rsid w:val="00FB0AC2"/>
    <w:rsid w:val="00FB4994"/>
    <w:rsid w:val="00FB4CD2"/>
    <w:rsid w:val="00FC32B8"/>
    <w:rsid w:val="00FC4D3F"/>
    <w:rsid w:val="00FC4FA6"/>
    <w:rsid w:val="00FC51B8"/>
    <w:rsid w:val="00FD3420"/>
    <w:rsid w:val="00FD5D89"/>
    <w:rsid w:val="00FE0B7B"/>
    <w:rsid w:val="00FE2D40"/>
    <w:rsid w:val="00FE3F9B"/>
    <w:rsid w:val="00FF0DB9"/>
    <w:rsid w:val="00FF5225"/>
    <w:rsid w:val="00FF5767"/>
    <w:rsid w:val="00FF6DC0"/>
    <w:rsid w:val="026E3421"/>
    <w:rsid w:val="040C22C5"/>
    <w:rsid w:val="074110E7"/>
    <w:rsid w:val="094B265C"/>
    <w:rsid w:val="0951C4B0"/>
    <w:rsid w:val="0D0FB5E0"/>
    <w:rsid w:val="0D153C0F"/>
    <w:rsid w:val="0DD5921D"/>
    <w:rsid w:val="0E4A95D1"/>
    <w:rsid w:val="10416AB4"/>
    <w:rsid w:val="14A9D68D"/>
    <w:rsid w:val="14B91926"/>
    <w:rsid w:val="1B555811"/>
    <w:rsid w:val="1C55D9D3"/>
    <w:rsid w:val="1D4BEDDA"/>
    <w:rsid w:val="1D624C96"/>
    <w:rsid w:val="1D90D17E"/>
    <w:rsid w:val="1F4E6D8F"/>
    <w:rsid w:val="1FC4CD19"/>
    <w:rsid w:val="21DB642D"/>
    <w:rsid w:val="28B7C2AC"/>
    <w:rsid w:val="2A29ABC6"/>
    <w:rsid w:val="2AAD70DC"/>
    <w:rsid w:val="31027FB8"/>
    <w:rsid w:val="329429F4"/>
    <w:rsid w:val="32CC555E"/>
    <w:rsid w:val="338B78CC"/>
    <w:rsid w:val="36B1A000"/>
    <w:rsid w:val="384D7061"/>
    <w:rsid w:val="3B318DFE"/>
    <w:rsid w:val="494DCFF2"/>
    <w:rsid w:val="4BB9D612"/>
    <w:rsid w:val="4E0367D2"/>
    <w:rsid w:val="4E1C690C"/>
    <w:rsid w:val="4E2AC841"/>
    <w:rsid w:val="4FC698A2"/>
    <w:rsid w:val="52D1DF44"/>
    <w:rsid w:val="52E51107"/>
    <w:rsid w:val="53B7F8B2"/>
    <w:rsid w:val="54D6ED41"/>
    <w:rsid w:val="58457ADC"/>
    <w:rsid w:val="5965E638"/>
    <w:rsid w:val="5CCB8C97"/>
    <w:rsid w:val="5ED9DCE5"/>
    <w:rsid w:val="61DC3522"/>
    <w:rsid w:val="629215A4"/>
    <w:rsid w:val="658AC825"/>
    <w:rsid w:val="65B540FE"/>
    <w:rsid w:val="65D0E138"/>
    <w:rsid w:val="65E73FF4"/>
    <w:rsid w:val="693B8002"/>
    <w:rsid w:val="6F042F58"/>
    <w:rsid w:val="6F18820E"/>
    <w:rsid w:val="6F93DD4C"/>
    <w:rsid w:val="6FA3F005"/>
    <w:rsid w:val="72AC9A9F"/>
    <w:rsid w:val="73C13FD7"/>
    <w:rsid w:val="74E20738"/>
    <w:rsid w:val="7917287E"/>
    <w:rsid w:val="79563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9E457"/>
  <w15:docId w15:val="{D15BDC40-3528-4768-BC3F-D6BDECF4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F02"/>
  </w:style>
  <w:style w:type="paragraph" w:styleId="Heading2">
    <w:name w:val="heading 2"/>
    <w:basedOn w:val="Normal"/>
    <w:next w:val="Normal"/>
    <w:link w:val="Heading2Char"/>
    <w:uiPriority w:val="9"/>
    <w:semiHidden/>
    <w:unhideWhenUsed/>
    <w:qFormat/>
    <w:rsid w:val="00FA0727"/>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DD4"/>
    <w:pPr>
      <w:spacing w:after="200" w:line="27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2E1357"/>
    <w:rPr>
      <w:sz w:val="16"/>
      <w:szCs w:val="16"/>
    </w:rPr>
  </w:style>
  <w:style w:type="paragraph" w:styleId="CommentText">
    <w:name w:val="annotation text"/>
    <w:basedOn w:val="Normal"/>
    <w:link w:val="CommentTextChar"/>
    <w:uiPriority w:val="99"/>
    <w:unhideWhenUsed/>
    <w:rsid w:val="002E1357"/>
  </w:style>
  <w:style w:type="character" w:customStyle="1" w:styleId="CommentTextChar">
    <w:name w:val="Comment Text Char"/>
    <w:basedOn w:val="DefaultParagraphFont"/>
    <w:link w:val="CommentText"/>
    <w:uiPriority w:val="99"/>
    <w:rsid w:val="002E1357"/>
  </w:style>
  <w:style w:type="paragraph" w:styleId="CommentSubject">
    <w:name w:val="annotation subject"/>
    <w:basedOn w:val="CommentText"/>
    <w:next w:val="CommentText"/>
    <w:link w:val="CommentSubjectChar"/>
    <w:uiPriority w:val="99"/>
    <w:semiHidden/>
    <w:unhideWhenUsed/>
    <w:rsid w:val="002E1357"/>
    <w:rPr>
      <w:b/>
      <w:bCs/>
    </w:rPr>
  </w:style>
  <w:style w:type="character" w:customStyle="1" w:styleId="CommentSubjectChar">
    <w:name w:val="Comment Subject Char"/>
    <w:basedOn w:val="CommentTextChar"/>
    <w:link w:val="CommentSubject"/>
    <w:uiPriority w:val="99"/>
    <w:semiHidden/>
    <w:rsid w:val="002E1357"/>
    <w:rPr>
      <w:b/>
      <w:bCs/>
    </w:rPr>
  </w:style>
  <w:style w:type="paragraph" w:styleId="BalloonText">
    <w:name w:val="Balloon Text"/>
    <w:basedOn w:val="Normal"/>
    <w:link w:val="BalloonTextChar"/>
    <w:semiHidden/>
    <w:unhideWhenUsed/>
    <w:rsid w:val="002E1357"/>
    <w:rPr>
      <w:rFonts w:ascii="Tahoma" w:hAnsi="Tahoma" w:cs="Tahoma"/>
      <w:sz w:val="16"/>
      <w:szCs w:val="16"/>
    </w:rPr>
  </w:style>
  <w:style w:type="character" w:customStyle="1" w:styleId="BalloonTextChar">
    <w:name w:val="Balloon Text Char"/>
    <w:basedOn w:val="DefaultParagraphFont"/>
    <w:link w:val="BalloonText"/>
    <w:uiPriority w:val="99"/>
    <w:semiHidden/>
    <w:rsid w:val="002E1357"/>
    <w:rPr>
      <w:rFonts w:ascii="Tahoma" w:hAnsi="Tahoma" w:cs="Tahoma"/>
      <w:sz w:val="16"/>
      <w:szCs w:val="16"/>
    </w:rPr>
  </w:style>
  <w:style w:type="paragraph" w:styleId="PlainText">
    <w:name w:val="Plain Text"/>
    <w:basedOn w:val="Normal"/>
    <w:link w:val="PlainTextChar"/>
    <w:uiPriority w:val="99"/>
    <w:unhideWhenUsed/>
    <w:rsid w:val="00E82604"/>
    <w:rPr>
      <w:rFonts w:ascii="Consolas" w:hAnsi="Consolas"/>
      <w:sz w:val="21"/>
      <w:szCs w:val="21"/>
    </w:rPr>
  </w:style>
  <w:style w:type="character" w:customStyle="1" w:styleId="PlainTextChar">
    <w:name w:val="Plain Text Char"/>
    <w:basedOn w:val="DefaultParagraphFont"/>
    <w:link w:val="PlainText"/>
    <w:uiPriority w:val="99"/>
    <w:rsid w:val="00E82604"/>
    <w:rPr>
      <w:rFonts w:ascii="Consolas" w:eastAsia="Calibri" w:hAnsi="Consolas" w:cs="Times New Roman"/>
      <w:sz w:val="21"/>
      <w:szCs w:val="21"/>
    </w:rPr>
  </w:style>
  <w:style w:type="paragraph" w:styleId="Header">
    <w:name w:val="header"/>
    <w:basedOn w:val="Normal"/>
    <w:link w:val="HeaderChar"/>
    <w:unhideWhenUsed/>
    <w:rsid w:val="004431D1"/>
    <w:pPr>
      <w:tabs>
        <w:tab w:val="center" w:pos="4680"/>
        <w:tab w:val="right" w:pos="9360"/>
      </w:tabs>
    </w:pPr>
  </w:style>
  <w:style w:type="character" w:customStyle="1" w:styleId="HeaderChar">
    <w:name w:val="Header Char"/>
    <w:basedOn w:val="DefaultParagraphFont"/>
    <w:link w:val="Header"/>
    <w:uiPriority w:val="99"/>
    <w:semiHidden/>
    <w:rsid w:val="004431D1"/>
  </w:style>
  <w:style w:type="paragraph" w:styleId="Footer">
    <w:name w:val="footer"/>
    <w:basedOn w:val="Normal"/>
    <w:link w:val="FooterChar"/>
    <w:uiPriority w:val="99"/>
    <w:unhideWhenUsed/>
    <w:rsid w:val="004431D1"/>
    <w:pPr>
      <w:tabs>
        <w:tab w:val="center" w:pos="4680"/>
        <w:tab w:val="right" w:pos="9360"/>
      </w:tabs>
    </w:pPr>
  </w:style>
  <w:style w:type="character" w:customStyle="1" w:styleId="FooterChar">
    <w:name w:val="Footer Char"/>
    <w:basedOn w:val="DefaultParagraphFont"/>
    <w:link w:val="Footer"/>
    <w:uiPriority w:val="99"/>
    <w:rsid w:val="004431D1"/>
  </w:style>
  <w:style w:type="table" w:styleId="TableGrid">
    <w:name w:val="Table Grid"/>
    <w:basedOn w:val="TableNormal"/>
    <w:uiPriority w:val="59"/>
    <w:rsid w:val="00151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ppxftmtr">
    <w:name w:val="2appx/ftmtr"/>
    <w:rsid w:val="00FC32B8"/>
    <w:pPr>
      <w:widowControl w:val="0"/>
      <w:tabs>
        <w:tab w:val="left" w:pos="-1440"/>
        <w:tab w:val="left" w:pos="-1008"/>
        <w:tab w:val="left" w:pos="-576"/>
        <w:tab w:val="left" w:pos="-144"/>
        <w:tab w:val="left" w:pos="288"/>
        <w:tab w:val="left" w:pos="720"/>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s>
      <w:jc w:val="both"/>
    </w:pPr>
    <w:rPr>
      <w:rFonts w:ascii="Arial" w:eastAsia="Times New Roman" w:hAnsi="Arial"/>
      <w:sz w:val="24"/>
    </w:rPr>
  </w:style>
  <w:style w:type="character" w:styleId="Hyperlink">
    <w:name w:val="Hyperlink"/>
    <w:basedOn w:val="DefaultParagraphFont"/>
    <w:uiPriority w:val="99"/>
    <w:unhideWhenUsed/>
    <w:rsid w:val="009F7C1B"/>
    <w:rPr>
      <w:color w:val="0000FF" w:themeColor="hyperlink"/>
      <w:u w:val="single"/>
    </w:rPr>
  </w:style>
  <w:style w:type="character" w:styleId="FollowedHyperlink">
    <w:name w:val="FollowedHyperlink"/>
    <w:basedOn w:val="DefaultParagraphFont"/>
    <w:uiPriority w:val="99"/>
    <w:semiHidden/>
    <w:unhideWhenUsed/>
    <w:rsid w:val="009F7C1B"/>
    <w:rPr>
      <w:color w:val="800080" w:themeColor="followedHyperlink"/>
      <w:u w:val="single"/>
    </w:rPr>
  </w:style>
  <w:style w:type="character" w:customStyle="1" w:styleId="Heading2Char">
    <w:name w:val="Heading 2 Char"/>
    <w:basedOn w:val="DefaultParagraphFont"/>
    <w:link w:val="Heading2"/>
    <w:uiPriority w:val="9"/>
    <w:semiHidden/>
    <w:rsid w:val="00FA0727"/>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536BF1"/>
  </w:style>
  <w:style w:type="character" w:styleId="UnresolvedMention">
    <w:name w:val="Unresolved Mention"/>
    <w:basedOn w:val="DefaultParagraphFont"/>
    <w:uiPriority w:val="99"/>
    <w:semiHidden/>
    <w:unhideWhenUsed/>
    <w:rsid w:val="00D53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14895">
      <w:bodyDiv w:val="1"/>
      <w:marLeft w:val="0"/>
      <w:marRight w:val="0"/>
      <w:marTop w:val="0"/>
      <w:marBottom w:val="0"/>
      <w:divBdr>
        <w:top w:val="none" w:sz="0" w:space="0" w:color="auto"/>
        <w:left w:val="none" w:sz="0" w:space="0" w:color="auto"/>
        <w:bottom w:val="none" w:sz="0" w:space="0" w:color="auto"/>
        <w:right w:val="none" w:sz="0" w:space="0" w:color="auto"/>
      </w:divBdr>
    </w:div>
    <w:div w:id="164977885">
      <w:bodyDiv w:val="1"/>
      <w:marLeft w:val="0"/>
      <w:marRight w:val="0"/>
      <w:marTop w:val="0"/>
      <w:marBottom w:val="0"/>
      <w:divBdr>
        <w:top w:val="none" w:sz="0" w:space="0" w:color="auto"/>
        <w:left w:val="none" w:sz="0" w:space="0" w:color="auto"/>
        <w:bottom w:val="none" w:sz="0" w:space="0" w:color="auto"/>
        <w:right w:val="none" w:sz="0" w:space="0" w:color="auto"/>
      </w:divBdr>
    </w:div>
    <w:div w:id="347945206">
      <w:bodyDiv w:val="1"/>
      <w:marLeft w:val="0"/>
      <w:marRight w:val="0"/>
      <w:marTop w:val="0"/>
      <w:marBottom w:val="0"/>
      <w:divBdr>
        <w:top w:val="none" w:sz="0" w:space="0" w:color="auto"/>
        <w:left w:val="none" w:sz="0" w:space="0" w:color="auto"/>
        <w:bottom w:val="none" w:sz="0" w:space="0" w:color="auto"/>
        <w:right w:val="none" w:sz="0" w:space="0" w:color="auto"/>
      </w:divBdr>
    </w:div>
    <w:div w:id="352149924">
      <w:bodyDiv w:val="1"/>
      <w:marLeft w:val="0"/>
      <w:marRight w:val="0"/>
      <w:marTop w:val="0"/>
      <w:marBottom w:val="0"/>
      <w:divBdr>
        <w:top w:val="none" w:sz="0" w:space="0" w:color="auto"/>
        <w:left w:val="none" w:sz="0" w:space="0" w:color="auto"/>
        <w:bottom w:val="none" w:sz="0" w:space="0" w:color="auto"/>
        <w:right w:val="none" w:sz="0" w:space="0" w:color="auto"/>
      </w:divBdr>
    </w:div>
    <w:div w:id="524292346">
      <w:bodyDiv w:val="1"/>
      <w:marLeft w:val="0"/>
      <w:marRight w:val="0"/>
      <w:marTop w:val="0"/>
      <w:marBottom w:val="0"/>
      <w:divBdr>
        <w:top w:val="none" w:sz="0" w:space="0" w:color="auto"/>
        <w:left w:val="none" w:sz="0" w:space="0" w:color="auto"/>
        <w:bottom w:val="none" w:sz="0" w:space="0" w:color="auto"/>
        <w:right w:val="none" w:sz="0" w:space="0" w:color="auto"/>
      </w:divBdr>
    </w:div>
    <w:div w:id="532696604">
      <w:bodyDiv w:val="1"/>
      <w:marLeft w:val="0"/>
      <w:marRight w:val="0"/>
      <w:marTop w:val="0"/>
      <w:marBottom w:val="0"/>
      <w:divBdr>
        <w:top w:val="none" w:sz="0" w:space="0" w:color="auto"/>
        <w:left w:val="none" w:sz="0" w:space="0" w:color="auto"/>
        <w:bottom w:val="none" w:sz="0" w:space="0" w:color="auto"/>
        <w:right w:val="none" w:sz="0" w:space="0" w:color="auto"/>
      </w:divBdr>
    </w:div>
    <w:div w:id="676612253">
      <w:bodyDiv w:val="1"/>
      <w:marLeft w:val="0"/>
      <w:marRight w:val="0"/>
      <w:marTop w:val="0"/>
      <w:marBottom w:val="0"/>
      <w:divBdr>
        <w:top w:val="none" w:sz="0" w:space="0" w:color="auto"/>
        <w:left w:val="none" w:sz="0" w:space="0" w:color="auto"/>
        <w:bottom w:val="none" w:sz="0" w:space="0" w:color="auto"/>
        <w:right w:val="none" w:sz="0" w:space="0" w:color="auto"/>
      </w:divBdr>
    </w:div>
    <w:div w:id="878013113">
      <w:bodyDiv w:val="1"/>
      <w:marLeft w:val="0"/>
      <w:marRight w:val="0"/>
      <w:marTop w:val="0"/>
      <w:marBottom w:val="0"/>
      <w:divBdr>
        <w:top w:val="none" w:sz="0" w:space="0" w:color="auto"/>
        <w:left w:val="none" w:sz="0" w:space="0" w:color="auto"/>
        <w:bottom w:val="none" w:sz="0" w:space="0" w:color="auto"/>
        <w:right w:val="none" w:sz="0" w:space="0" w:color="auto"/>
      </w:divBdr>
      <w:divsChild>
        <w:div w:id="1567573905">
          <w:marLeft w:val="1166"/>
          <w:marRight w:val="0"/>
          <w:marTop w:val="96"/>
          <w:marBottom w:val="0"/>
          <w:divBdr>
            <w:top w:val="none" w:sz="0" w:space="0" w:color="auto"/>
            <w:left w:val="none" w:sz="0" w:space="0" w:color="auto"/>
            <w:bottom w:val="none" w:sz="0" w:space="0" w:color="auto"/>
            <w:right w:val="none" w:sz="0" w:space="0" w:color="auto"/>
          </w:divBdr>
        </w:div>
      </w:divsChild>
    </w:div>
    <w:div w:id="881674321">
      <w:bodyDiv w:val="1"/>
      <w:marLeft w:val="0"/>
      <w:marRight w:val="0"/>
      <w:marTop w:val="0"/>
      <w:marBottom w:val="0"/>
      <w:divBdr>
        <w:top w:val="none" w:sz="0" w:space="0" w:color="auto"/>
        <w:left w:val="none" w:sz="0" w:space="0" w:color="auto"/>
        <w:bottom w:val="none" w:sz="0" w:space="0" w:color="auto"/>
        <w:right w:val="none" w:sz="0" w:space="0" w:color="auto"/>
      </w:divBdr>
    </w:div>
    <w:div w:id="914558438">
      <w:bodyDiv w:val="1"/>
      <w:marLeft w:val="0"/>
      <w:marRight w:val="0"/>
      <w:marTop w:val="0"/>
      <w:marBottom w:val="0"/>
      <w:divBdr>
        <w:top w:val="none" w:sz="0" w:space="0" w:color="auto"/>
        <w:left w:val="none" w:sz="0" w:space="0" w:color="auto"/>
        <w:bottom w:val="none" w:sz="0" w:space="0" w:color="auto"/>
        <w:right w:val="none" w:sz="0" w:space="0" w:color="auto"/>
      </w:divBdr>
    </w:div>
    <w:div w:id="1031149528">
      <w:bodyDiv w:val="1"/>
      <w:marLeft w:val="0"/>
      <w:marRight w:val="0"/>
      <w:marTop w:val="0"/>
      <w:marBottom w:val="0"/>
      <w:divBdr>
        <w:top w:val="none" w:sz="0" w:space="0" w:color="auto"/>
        <w:left w:val="none" w:sz="0" w:space="0" w:color="auto"/>
        <w:bottom w:val="none" w:sz="0" w:space="0" w:color="auto"/>
        <w:right w:val="none" w:sz="0" w:space="0" w:color="auto"/>
      </w:divBdr>
    </w:div>
    <w:div w:id="1214998073">
      <w:bodyDiv w:val="1"/>
      <w:marLeft w:val="0"/>
      <w:marRight w:val="0"/>
      <w:marTop w:val="0"/>
      <w:marBottom w:val="0"/>
      <w:divBdr>
        <w:top w:val="none" w:sz="0" w:space="0" w:color="auto"/>
        <w:left w:val="none" w:sz="0" w:space="0" w:color="auto"/>
        <w:bottom w:val="none" w:sz="0" w:space="0" w:color="auto"/>
        <w:right w:val="none" w:sz="0" w:space="0" w:color="auto"/>
      </w:divBdr>
    </w:div>
    <w:div w:id="1311055655">
      <w:bodyDiv w:val="1"/>
      <w:marLeft w:val="0"/>
      <w:marRight w:val="0"/>
      <w:marTop w:val="0"/>
      <w:marBottom w:val="0"/>
      <w:divBdr>
        <w:top w:val="none" w:sz="0" w:space="0" w:color="auto"/>
        <w:left w:val="none" w:sz="0" w:space="0" w:color="auto"/>
        <w:bottom w:val="none" w:sz="0" w:space="0" w:color="auto"/>
        <w:right w:val="none" w:sz="0" w:space="0" w:color="auto"/>
      </w:divBdr>
    </w:div>
    <w:div w:id="1452086524">
      <w:bodyDiv w:val="1"/>
      <w:marLeft w:val="0"/>
      <w:marRight w:val="0"/>
      <w:marTop w:val="0"/>
      <w:marBottom w:val="0"/>
      <w:divBdr>
        <w:top w:val="none" w:sz="0" w:space="0" w:color="auto"/>
        <w:left w:val="none" w:sz="0" w:space="0" w:color="auto"/>
        <w:bottom w:val="none" w:sz="0" w:space="0" w:color="auto"/>
        <w:right w:val="none" w:sz="0" w:space="0" w:color="auto"/>
      </w:divBdr>
    </w:div>
    <w:div w:id="1509254439">
      <w:bodyDiv w:val="1"/>
      <w:marLeft w:val="0"/>
      <w:marRight w:val="0"/>
      <w:marTop w:val="0"/>
      <w:marBottom w:val="0"/>
      <w:divBdr>
        <w:top w:val="none" w:sz="0" w:space="0" w:color="auto"/>
        <w:left w:val="none" w:sz="0" w:space="0" w:color="auto"/>
        <w:bottom w:val="none" w:sz="0" w:space="0" w:color="auto"/>
        <w:right w:val="none" w:sz="0" w:space="0" w:color="auto"/>
      </w:divBdr>
      <w:divsChild>
        <w:div w:id="1119227403">
          <w:marLeft w:val="0"/>
          <w:marRight w:val="0"/>
          <w:marTop w:val="0"/>
          <w:marBottom w:val="0"/>
          <w:divBdr>
            <w:top w:val="none" w:sz="0" w:space="0" w:color="auto"/>
            <w:left w:val="none" w:sz="0" w:space="0" w:color="auto"/>
            <w:bottom w:val="none" w:sz="0" w:space="0" w:color="auto"/>
            <w:right w:val="none" w:sz="0" w:space="0" w:color="auto"/>
          </w:divBdr>
        </w:div>
      </w:divsChild>
    </w:div>
    <w:div w:id="1553807772">
      <w:bodyDiv w:val="1"/>
      <w:marLeft w:val="0"/>
      <w:marRight w:val="0"/>
      <w:marTop w:val="0"/>
      <w:marBottom w:val="0"/>
      <w:divBdr>
        <w:top w:val="none" w:sz="0" w:space="0" w:color="auto"/>
        <w:left w:val="none" w:sz="0" w:space="0" w:color="auto"/>
        <w:bottom w:val="none" w:sz="0" w:space="0" w:color="auto"/>
        <w:right w:val="none" w:sz="0" w:space="0" w:color="auto"/>
      </w:divBdr>
    </w:div>
    <w:div w:id="1617567886">
      <w:bodyDiv w:val="1"/>
      <w:marLeft w:val="0"/>
      <w:marRight w:val="0"/>
      <w:marTop w:val="0"/>
      <w:marBottom w:val="0"/>
      <w:divBdr>
        <w:top w:val="none" w:sz="0" w:space="0" w:color="auto"/>
        <w:left w:val="none" w:sz="0" w:space="0" w:color="auto"/>
        <w:bottom w:val="none" w:sz="0" w:space="0" w:color="auto"/>
        <w:right w:val="none" w:sz="0" w:space="0" w:color="auto"/>
      </w:divBdr>
    </w:div>
    <w:div w:id="1661274664">
      <w:bodyDiv w:val="1"/>
      <w:marLeft w:val="0"/>
      <w:marRight w:val="0"/>
      <w:marTop w:val="0"/>
      <w:marBottom w:val="0"/>
      <w:divBdr>
        <w:top w:val="none" w:sz="0" w:space="0" w:color="auto"/>
        <w:left w:val="none" w:sz="0" w:space="0" w:color="auto"/>
        <w:bottom w:val="none" w:sz="0" w:space="0" w:color="auto"/>
        <w:right w:val="none" w:sz="0" w:space="0" w:color="auto"/>
      </w:divBdr>
    </w:div>
    <w:div w:id="1766732595">
      <w:bodyDiv w:val="1"/>
      <w:marLeft w:val="0"/>
      <w:marRight w:val="0"/>
      <w:marTop w:val="0"/>
      <w:marBottom w:val="0"/>
      <w:divBdr>
        <w:top w:val="none" w:sz="0" w:space="0" w:color="auto"/>
        <w:left w:val="none" w:sz="0" w:space="0" w:color="auto"/>
        <w:bottom w:val="none" w:sz="0" w:space="0" w:color="auto"/>
        <w:right w:val="none" w:sz="0" w:space="0" w:color="auto"/>
      </w:divBdr>
    </w:div>
    <w:div w:id="1881480075">
      <w:bodyDiv w:val="1"/>
      <w:marLeft w:val="0"/>
      <w:marRight w:val="0"/>
      <w:marTop w:val="0"/>
      <w:marBottom w:val="0"/>
      <w:divBdr>
        <w:top w:val="none" w:sz="0" w:space="0" w:color="auto"/>
        <w:left w:val="none" w:sz="0" w:space="0" w:color="auto"/>
        <w:bottom w:val="none" w:sz="0" w:space="0" w:color="auto"/>
        <w:right w:val="none" w:sz="0" w:space="0" w:color="auto"/>
      </w:divBdr>
    </w:div>
    <w:div w:id="1920360760">
      <w:bodyDiv w:val="1"/>
      <w:marLeft w:val="0"/>
      <w:marRight w:val="0"/>
      <w:marTop w:val="0"/>
      <w:marBottom w:val="0"/>
      <w:divBdr>
        <w:top w:val="none" w:sz="0" w:space="0" w:color="auto"/>
        <w:left w:val="none" w:sz="0" w:space="0" w:color="auto"/>
        <w:bottom w:val="none" w:sz="0" w:space="0" w:color="auto"/>
        <w:right w:val="none" w:sz="0" w:space="0" w:color="auto"/>
      </w:divBdr>
    </w:div>
    <w:div w:id="1951815047">
      <w:bodyDiv w:val="1"/>
      <w:marLeft w:val="0"/>
      <w:marRight w:val="0"/>
      <w:marTop w:val="0"/>
      <w:marBottom w:val="0"/>
      <w:divBdr>
        <w:top w:val="none" w:sz="0" w:space="0" w:color="auto"/>
        <w:left w:val="none" w:sz="0" w:space="0" w:color="auto"/>
        <w:bottom w:val="none" w:sz="0" w:space="0" w:color="auto"/>
        <w:right w:val="none" w:sz="0" w:space="0" w:color="auto"/>
      </w:divBdr>
    </w:div>
    <w:div w:id="1963144774">
      <w:bodyDiv w:val="1"/>
      <w:marLeft w:val="0"/>
      <w:marRight w:val="0"/>
      <w:marTop w:val="0"/>
      <w:marBottom w:val="0"/>
      <w:divBdr>
        <w:top w:val="none" w:sz="0" w:space="0" w:color="auto"/>
        <w:left w:val="none" w:sz="0" w:space="0" w:color="auto"/>
        <w:bottom w:val="none" w:sz="0" w:space="0" w:color="auto"/>
        <w:right w:val="none" w:sz="0" w:space="0" w:color="auto"/>
      </w:divBdr>
    </w:div>
    <w:div w:id="2118063114">
      <w:bodyDiv w:val="1"/>
      <w:marLeft w:val="0"/>
      <w:marRight w:val="0"/>
      <w:marTop w:val="0"/>
      <w:marBottom w:val="0"/>
      <w:divBdr>
        <w:top w:val="none" w:sz="0" w:space="0" w:color="auto"/>
        <w:left w:val="none" w:sz="0" w:space="0" w:color="auto"/>
        <w:bottom w:val="none" w:sz="0" w:space="0" w:color="auto"/>
        <w:right w:val="none" w:sz="0" w:space="0" w:color="auto"/>
      </w:divBdr>
      <w:divsChild>
        <w:div w:id="474680851">
          <w:marLeft w:val="1166"/>
          <w:marRight w:val="0"/>
          <w:marTop w:val="0"/>
          <w:marBottom w:val="0"/>
          <w:divBdr>
            <w:top w:val="none" w:sz="0" w:space="0" w:color="auto"/>
            <w:left w:val="none" w:sz="0" w:space="0" w:color="auto"/>
            <w:bottom w:val="none" w:sz="0" w:space="0" w:color="auto"/>
            <w:right w:val="none" w:sz="0" w:space="0" w:color="auto"/>
          </w:divBdr>
        </w:div>
        <w:div w:id="1142424480">
          <w:marLeft w:val="1166"/>
          <w:marRight w:val="0"/>
          <w:marTop w:val="0"/>
          <w:marBottom w:val="0"/>
          <w:divBdr>
            <w:top w:val="none" w:sz="0" w:space="0" w:color="auto"/>
            <w:left w:val="none" w:sz="0" w:space="0" w:color="auto"/>
            <w:bottom w:val="none" w:sz="0" w:space="0" w:color="auto"/>
            <w:right w:val="none" w:sz="0" w:space="0" w:color="auto"/>
          </w:divBdr>
        </w:div>
        <w:div w:id="1494754882">
          <w:marLeft w:val="547"/>
          <w:marRight w:val="0"/>
          <w:marTop w:val="28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dla.mil/SDRP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D6F9F5F2271F478C36ECF0F1C47988" ma:contentTypeVersion="4" ma:contentTypeDescription="Create a new document." ma:contentTypeScope="" ma:versionID="c6beb092f9d8663ab409031bd23f1e45">
  <xsd:schema xmlns:xsd="http://www.w3.org/2001/XMLSchema" xmlns:xs="http://www.w3.org/2001/XMLSchema" xmlns:p="http://schemas.microsoft.com/office/2006/metadata/properties" xmlns:ns2="88cba950-1f7c-4773-b120-bd4bde171aa8" xmlns:ns3="e000d046-420e-499b-8730-8eefeee0e456" targetNamespace="http://schemas.microsoft.com/office/2006/metadata/properties" ma:root="true" ma:fieldsID="da58545a258167763c6e52aa6a9c1eb7" ns2:_="" ns3:_="">
    <xsd:import namespace="88cba950-1f7c-4773-b120-bd4bde171aa8"/>
    <xsd:import namespace="e000d046-420e-499b-8730-8eefeee0e4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cba950-1f7c-4773-b120-bd4bde171a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00d046-420e-499b-8730-8eefeee0e4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8CCE99-8315-4BF4-8F1B-F750867E7C7F}">
  <ds:schemaRefs>
    <ds:schemaRef ds:uri="http://schemas.openxmlformats.org/officeDocument/2006/bibliography"/>
  </ds:schemaRefs>
</ds:datastoreItem>
</file>

<file path=customXml/itemProps2.xml><?xml version="1.0" encoding="utf-8"?>
<ds:datastoreItem xmlns:ds="http://schemas.openxmlformats.org/officeDocument/2006/customXml" ds:itemID="{E8282A4A-1ABC-471C-9BE3-67FC739A9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cba950-1f7c-4773-b120-bd4bde171aa8"/>
    <ds:schemaRef ds:uri="e000d046-420e-499b-8730-8eefeee0e4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85FEF4-7FC3-4856-B5AF-E55DAE915A3E}">
  <ds:schemaRefs>
    <ds:schemaRef ds:uri="http://purl.org/dc/elements/1.1/"/>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e000d046-420e-499b-8730-8eefeee0e456"/>
    <ds:schemaRef ds:uri="http://purl.org/dc/dcmitype/"/>
    <ds:schemaRef ds:uri="http://schemas.openxmlformats.org/package/2006/metadata/core-properties"/>
    <ds:schemaRef ds:uri="88cba950-1f7c-4773-b120-bd4bde171aa8"/>
    <ds:schemaRef ds:uri="http://purl.org/dc/terms/"/>
  </ds:schemaRefs>
</ds:datastoreItem>
</file>

<file path=customXml/itemProps4.xml><?xml version="1.0" encoding="utf-8"?>
<ds:datastoreItem xmlns:ds="http://schemas.openxmlformats.org/officeDocument/2006/customXml" ds:itemID="{94389F0A-7E85-438D-81F7-ADAC98C32D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232</Words>
  <Characters>1325</Characters>
  <Application>Microsoft Office Word</Application>
  <DocSecurity>0</DocSecurity>
  <Lines>11</Lines>
  <Paragraphs>3</Paragraphs>
  <ScaleCrop>false</ScaleCrop>
  <Company>DLA</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SDR PRC 22-01 Meeting Action Item Tracker Draft</dc:title>
  <dc:creator>Jensen, Paul T CTR DLA INFO OPERATIONS (US)</dc:creator>
  <cp:lastModifiedBy>Belcher, Marcy A CTR DLA INFO OPERATIONS (USA)</cp:lastModifiedBy>
  <cp:revision>2</cp:revision>
  <cp:lastPrinted>2015-10-25T15:50:00Z</cp:lastPrinted>
  <dcterms:created xsi:type="dcterms:W3CDTF">2022-12-06T14:42:00Z</dcterms:created>
  <dcterms:modified xsi:type="dcterms:W3CDTF">2022-12-06T14:42:00Z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0x010100EDD6F9F5F2271F478C36ECF0F1C47988</vt:lpwstr>
  </property>
</Properties>
</file>