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F38C" w14:textId="77777777" w:rsidR="00F157C6" w:rsidRPr="00F157C6" w:rsidRDefault="009862AC" w:rsidP="00F157C6">
      <w:pPr>
        <w:pStyle w:val="Header"/>
        <w:spacing w:after="40" w:line="240" w:lineRule="exact"/>
        <w:rPr>
          <w:rFonts w:ascii="Arial Unicode MS" w:eastAsia="Arial Unicode MS" w:hAnsi="Arial Unicode MS" w:cs="Arial Unicode MS"/>
          <w:sz w:val="24"/>
        </w:rPr>
      </w:pPr>
      <w:bookmarkStart w:id="0" w:name="HEADER_TITLE"/>
      <w:r w:rsidRPr="009862AC">
        <w:rPr>
          <w:rFonts w:ascii="Copperplate Gothic Bold" w:eastAsia="Copperplate Gothic Bold" w:hAnsi="Copperplate Gothic Bold" w:cs="Copperplate Gothic Bold"/>
          <w:color w:val="295694"/>
          <w:sz w:val="24"/>
        </w:rPr>
        <w:t xml:space="preserve">  </w:t>
      </w:r>
      <w:bookmarkEnd w:id="0"/>
      <w:r w:rsidR="00F157C6" w:rsidRPr="00F157C6">
        <w:rPr>
          <w:rFonts w:ascii="Arial Unicode MS" w:eastAsia="Arial Unicode MS" w:hAnsi="Arial Unicode MS" w:cs="Arial Unicode MS"/>
          <w:noProof/>
          <w:sz w:val="24"/>
        </w:rPr>
        <w:drawing>
          <wp:anchor distT="0" distB="0" distL="114300" distR="114300" simplePos="0" relativeHeight="251659264" behindDoc="0" locked="0" layoutInCell="1" allowOverlap="1" wp14:anchorId="32EB462B" wp14:editId="06EFA84E">
            <wp:simplePos x="0" y="0"/>
            <wp:positionH relativeFrom="column">
              <wp:posOffset>-73025</wp:posOffset>
            </wp:positionH>
            <wp:positionV relativeFrom="margin">
              <wp:posOffset>-143933</wp:posOffset>
            </wp:positionV>
            <wp:extent cx="941705" cy="941705"/>
            <wp:effectExtent l="0" t="0" r="0" b="0"/>
            <wp:wrapThrough wrapText="bothSides">
              <wp:wrapPolygon edited="0">
                <wp:start x="0" y="0"/>
                <wp:lineTo x="0" y="20974"/>
                <wp:lineTo x="20974" y="20974"/>
                <wp:lineTo x="20974"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a:srcRect/>
                    <a:stretch>
                      <a:fillRect/>
                    </a:stretch>
                  </pic:blipFill>
                  <pic:spPr bwMode="auto">
                    <a:xfrm>
                      <a:off x="0" y="0"/>
                      <a:ext cx="941705" cy="941705"/>
                    </a:xfrm>
                    <a:prstGeom prst="rect">
                      <a:avLst/>
                    </a:prstGeom>
                    <a:noFill/>
                  </pic:spPr>
                </pic:pic>
              </a:graphicData>
            </a:graphic>
          </wp:anchor>
        </w:drawing>
      </w:r>
      <w:r w:rsidR="00F157C6" w:rsidRPr="00F157C6">
        <w:rPr>
          <w:rFonts w:ascii="Copperplate Gothic Bold" w:eastAsia="Copperplate Gothic Bold" w:hAnsi="Copperplate Gothic Bold" w:cs="Copperplate Gothic Bold"/>
          <w:color w:val="295694"/>
          <w:sz w:val="24"/>
        </w:rPr>
        <w:t xml:space="preserve">                       DEFENSE LOGISTICS AGENCY</w:t>
      </w:r>
    </w:p>
    <w:p w14:paraId="4DD1FA81" w14:textId="77777777" w:rsidR="00F157C6" w:rsidRPr="00F157C6" w:rsidRDefault="00F157C6" w:rsidP="00F157C6">
      <w:pPr>
        <w:spacing w:after="0" w:line="240" w:lineRule="auto"/>
        <w:rPr>
          <w:rFonts w:ascii="Arial Unicode MS" w:eastAsia="Arial Unicode MS" w:hAnsi="Arial Unicode MS" w:cs="Arial Unicode MS"/>
          <w:color w:val="295694"/>
          <w:sz w:val="20"/>
          <w:szCs w:val="20"/>
        </w:rPr>
      </w:pPr>
      <w:r w:rsidRPr="00F157C6">
        <w:rPr>
          <w:rFonts w:ascii="Copperplate Gothic Bold" w:eastAsia="Copperplate Gothic Bold" w:hAnsi="Copperplate Gothic Bold" w:cs="Copperplate Gothic Bold"/>
          <w:color w:val="295694"/>
          <w:sz w:val="20"/>
          <w:szCs w:val="20"/>
        </w:rPr>
        <w:t xml:space="preserve">                                                  HEADQUARTERS</w:t>
      </w:r>
    </w:p>
    <w:p w14:paraId="0B840CFE" w14:textId="77777777" w:rsidR="00F157C6" w:rsidRPr="00F157C6" w:rsidRDefault="00F157C6" w:rsidP="00F157C6">
      <w:pPr>
        <w:spacing w:after="0" w:line="240" w:lineRule="auto"/>
        <w:rPr>
          <w:rFonts w:ascii="Copperplate Gothic Bold" w:eastAsia="Copperplate Gothic Bold" w:hAnsi="Copperplate Gothic Bold" w:cs="Copperplate Gothic Bold"/>
          <w:color w:val="295694"/>
          <w:sz w:val="20"/>
          <w:szCs w:val="20"/>
        </w:rPr>
      </w:pPr>
      <w:r w:rsidRPr="00F157C6">
        <w:rPr>
          <w:rFonts w:ascii="Copperplate Gothic Bold" w:eastAsia="Copperplate Gothic Bold" w:hAnsi="Copperplate Gothic Bold" w:cs="Copperplate Gothic Bold"/>
          <w:color w:val="295694"/>
          <w:sz w:val="20"/>
          <w:szCs w:val="20"/>
        </w:rPr>
        <w:t xml:space="preserve">                                  8725 JOHN J. KINGMAN ROAD</w:t>
      </w:r>
    </w:p>
    <w:p w14:paraId="63F335DA" w14:textId="77777777" w:rsidR="00F157C6" w:rsidRPr="00F157C6" w:rsidRDefault="00F157C6" w:rsidP="00F157C6">
      <w:pPr>
        <w:spacing w:after="0" w:line="240" w:lineRule="auto"/>
        <w:rPr>
          <w:rFonts w:ascii="Copperplate Gothic Bold" w:eastAsia="Copperplate Gothic Bold" w:hAnsi="Copperplate Gothic Bold" w:cs="Copperplate Gothic Bold"/>
          <w:color w:val="295694"/>
          <w:sz w:val="20"/>
          <w:szCs w:val="20"/>
        </w:rPr>
      </w:pPr>
      <w:r w:rsidRPr="00F157C6">
        <w:rPr>
          <w:rFonts w:ascii="Copperplate Gothic Bold" w:eastAsia="Copperplate Gothic Bold" w:hAnsi="Copperplate Gothic Bold" w:cs="Copperplate Gothic Bold"/>
          <w:color w:val="295694"/>
          <w:sz w:val="20"/>
          <w:szCs w:val="20"/>
        </w:rPr>
        <w:t xml:space="preserve">                           FORT BELVOIR, VIRGINIA 22060-6221</w:t>
      </w:r>
    </w:p>
    <w:p w14:paraId="0465D446" w14:textId="77777777" w:rsidR="00F157C6" w:rsidRPr="00F157C6" w:rsidRDefault="00F157C6" w:rsidP="00F157C6">
      <w:pPr>
        <w:spacing w:after="0" w:line="240" w:lineRule="auto"/>
        <w:jc w:val="center"/>
        <w:rPr>
          <w:rFonts w:ascii="Copperplate Gothic Bold" w:eastAsia="Copperplate Gothic Bold" w:hAnsi="Copperplate Gothic Bold" w:cs="Copperplate Gothic Bold"/>
          <w:color w:val="295694"/>
          <w:sz w:val="20"/>
          <w:szCs w:val="20"/>
        </w:rPr>
      </w:pPr>
    </w:p>
    <w:p w14:paraId="34EC72E9" w14:textId="518D405E" w:rsidR="009862AC" w:rsidRPr="009862AC" w:rsidRDefault="009862AC" w:rsidP="008D5A34">
      <w:pPr>
        <w:tabs>
          <w:tab w:val="center" w:pos="4680"/>
          <w:tab w:val="right" w:pos="9360"/>
        </w:tabs>
        <w:spacing w:after="40" w:line="240" w:lineRule="exact"/>
        <w:ind w:firstLine="720"/>
        <w:rPr>
          <w:rFonts w:ascii="Times New Roman" w:eastAsia="Calibri" w:hAnsi="Times New Roman" w:cs="Times New Roman"/>
          <w:sz w:val="24"/>
        </w:rPr>
      </w:pPr>
    </w:p>
    <w:p w14:paraId="0D1DB880" w14:textId="4AA5DDFF" w:rsidR="00FD6DB6" w:rsidRDefault="00F43147" w:rsidP="00F43147">
      <w:pPr>
        <w:tabs>
          <w:tab w:val="left" w:pos="3806"/>
        </w:tabs>
        <w:rPr>
          <w:rFonts w:ascii="Times New Roman" w:hAnsi="Times New Roman" w:cs="Times New Roman"/>
          <w:b/>
          <w:bCs/>
          <w:caps/>
          <w:sz w:val="24"/>
          <w:szCs w:val="24"/>
        </w:rPr>
      </w:pPr>
      <w:r>
        <w:rPr>
          <w:rFonts w:ascii="Times New Roman" w:hAnsi="Times New Roman" w:cs="Times New Roman"/>
          <w:b/>
          <w:bCs/>
          <w:caps/>
          <w:sz w:val="24"/>
          <w:szCs w:val="24"/>
        </w:rPr>
        <w:t>M</w:t>
      </w:r>
      <w:r w:rsidR="00FD6DB6" w:rsidRPr="00FD6DB6">
        <w:rPr>
          <w:rFonts w:ascii="Times New Roman" w:hAnsi="Times New Roman" w:cs="Times New Roman"/>
          <w:b/>
          <w:bCs/>
          <w:caps/>
          <w:sz w:val="24"/>
          <w:szCs w:val="24"/>
        </w:rPr>
        <w:t>inutes from Supply Process Review Committee Meeting 22-</w:t>
      </w:r>
      <w:r w:rsidR="006B6354">
        <w:rPr>
          <w:rFonts w:ascii="Times New Roman" w:hAnsi="Times New Roman" w:cs="Times New Roman"/>
          <w:b/>
          <w:bCs/>
          <w:caps/>
          <w:sz w:val="24"/>
          <w:szCs w:val="24"/>
        </w:rPr>
        <w:t>2</w:t>
      </w:r>
      <w:r w:rsidR="00FD6DB6" w:rsidRPr="00FD6DB6">
        <w:rPr>
          <w:rFonts w:ascii="Times New Roman" w:hAnsi="Times New Roman" w:cs="Times New Roman"/>
          <w:b/>
          <w:bCs/>
          <w:caps/>
          <w:sz w:val="24"/>
          <w:szCs w:val="24"/>
        </w:rPr>
        <w:t xml:space="preserve">, </w:t>
      </w:r>
      <w:r w:rsidR="006B6354">
        <w:rPr>
          <w:rFonts w:ascii="Times New Roman" w:hAnsi="Times New Roman" w:cs="Times New Roman"/>
          <w:b/>
          <w:bCs/>
          <w:caps/>
          <w:sz w:val="24"/>
          <w:szCs w:val="24"/>
        </w:rPr>
        <w:t>SEPTEMBER</w:t>
      </w:r>
      <w:r w:rsidR="00FD6DB6" w:rsidRPr="00FD6DB6">
        <w:rPr>
          <w:rFonts w:ascii="Times New Roman" w:hAnsi="Times New Roman" w:cs="Times New Roman"/>
          <w:b/>
          <w:bCs/>
          <w:caps/>
          <w:sz w:val="24"/>
          <w:szCs w:val="24"/>
        </w:rPr>
        <w:t xml:space="preserve"> </w:t>
      </w:r>
      <w:r w:rsidR="006B6354">
        <w:rPr>
          <w:rFonts w:ascii="Times New Roman" w:hAnsi="Times New Roman" w:cs="Times New Roman"/>
          <w:b/>
          <w:bCs/>
          <w:caps/>
          <w:sz w:val="24"/>
          <w:szCs w:val="24"/>
        </w:rPr>
        <w:t>14</w:t>
      </w:r>
      <w:r w:rsidR="00FD6DB6" w:rsidRPr="00FD6DB6">
        <w:rPr>
          <w:rFonts w:ascii="Times New Roman" w:hAnsi="Times New Roman" w:cs="Times New Roman"/>
          <w:b/>
          <w:bCs/>
          <w:caps/>
          <w:sz w:val="24"/>
          <w:szCs w:val="24"/>
        </w:rPr>
        <w:t>, 202</w:t>
      </w:r>
      <w:r w:rsidR="00FD6DB6">
        <w:rPr>
          <w:rFonts w:ascii="Times New Roman" w:hAnsi="Times New Roman" w:cs="Times New Roman"/>
          <w:b/>
          <w:bCs/>
          <w:caps/>
          <w:sz w:val="24"/>
          <w:szCs w:val="24"/>
        </w:rPr>
        <w:t>2</w:t>
      </w:r>
    </w:p>
    <w:p w14:paraId="0792DAE3" w14:textId="4C2EEBEB" w:rsidR="00F157C6" w:rsidRPr="00F157C6" w:rsidRDefault="00F157C6" w:rsidP="00F157C6">
      <w:pPr>
        <w:tabs>
          <w:tab w:val="left" w:pos="9540"/>
        </w:tabs>
        <w:spacing w:after="360" w:line="240" w:lineRule="auto"/>
        <w:ind w:left="1170" w:right="-274" w:hanging="1170"/>
        <w:rPr>
          <w:rFonts w:ascii="Times New Roman" w:eastAsia="Calibri" w:hAnsi="Times New Roman" w:cs="Times New Roman"/>
          <w:sz w:val="23"/>
          <w:szCs w:val="23"/>
        </w:rPr>
      </w:pPr>
      <w:r w:rsidRPr="00F157C6">
        <w:rPr>
          <w:rFonts w:ascii="Times New Roman" w:eastAsia="Calibri" w:hAnsi="Times New Roman" w:cs="Times New Roman"/>
          <w:sz w:val="24"/>
        </w:rPr>
        <w:t>SUBJECT:  Defense Logistics Management Standards (DLMS) Supply Process Review Committee (PRC) Meeting 2</w:t>
      </w:r>
      <w:r>
        <w:rPr>
          <w:rFonts w:ascii="Times New Roman" w:eastAsia="Calibri" w:hAnsi="Times New Roman" w:cs="Times New Roman"/>
          <w:sz w:val="24"/>
        </w:rPr>
        <w:t>2</w:t>
      </w:r>
      <w:r w:rsidRPr="00F157C6">
        <w:rPr>
          <w:rFonts w:ascii="Times New Roman" w:eastAsia="Calibri" w:hAnsi="Times New Roman" w:cs="Times New Roman"/>
          <w:sz w:val="24"/>
        </w:rPr>
        <w:t>-</w:t>
      </w:r>
      <w:r>
        <w:rPr>
          <w:rFonts w:ascii="Times New Roman" w:eastAsia="Calibri" w:hAnsi="Times New Roman" w:cs="Times New Roman"/>
          <w:sz w:val="24"/>
        </w:rPr>
        <w:t>2</w:t>
      </w:r>
    </w:p>
    <w:p w14:paraId="27E3EC0A" w14:textId="24D7F203" w:rsidR="00F157C6" w:rsidRPr="00F157C6" w:rsidRDefault="00F157C6" w:rsidP="00F157C6">
      <w:pPr>
        <w:tabs>
          <w:tab w:val="left" w:pos="9540"/>
        </w:tabs>
        <w:spacing w:after="360" w:line="240" w:lineRule="auto"/>
        <w:ind w:left="1170" w:right="-274" w:hanging="1170"/>
        <w:rPr>
          <w:rFonts w:ascii="Times New Roman" w:eastAsia="Calibri" w:hAnsi="Times New Roman" w:cs="Times New Roman"/>
          <w:sz w:val="24"/>
        </w:rPr>
      </w:pPr>
      <w:r w:rsidRPr="00F157C6">
        <w:rPr>
          <w:rFonts w:ascii="Times New Roman" w:eastAsia="Calibri" w:hAnsi="Times New Roman" w:cs="Times New Roman"/>
          <w:b/>
          <w:sz w:val="24"/>
        </w:rPr>
        <w:t>Purpose</w:t>
      </w:r>
      <w:r w:rsidRPr="00F157C6">
        <w:rPr>
          <w:rFonts w:ascii="Times New Roman" w:eastAsia="Calibri" w:hAnsi="Times New Roman" w:cs="Times New Roman"/>
          <w:sz w:val="24"/>
        </w:rPr>
        <w:t xml:space="preserve">:  </w:t>
      </w:r>
      <w:r w:rsidR="00B11F00" w:rsidRPr="00B11F00">
        <w:rPr>
          <w:rFonts w:ascii="Times New Roman" w:eastAsia="Calibri" w:hAnsi="Times New Roman" w:cs="Times New Roman"/>
          <w:sz w:val="24"/>
        </w:rPr>
        <w:t xml:space="preserve">Defense Enterprise Data Standards Office (DEDSO) convened a virtual meeting of the Supply Process Review Committee (PRC) via Microsoft Teams and teleconference on September 14, 2022. </w:t>
      </w:r>
    </w:p>
    <w:p w14:paraId="4BB44D05" w14:textId="5415529D" w:rsidR="003501FF" w:rsidRPr="00290D99" w:rsidRDefault="00F157C6" w:rsidP="210B4F61">
      <w:pPr>
        <w:spacing w:after="240" w:line="240" w:lineRule="auto"/>
        <w:rPr>
          <w:rFonts w:ascii="Times New Roman" w:eastAsia="Calibri" w:hAnsi="Times New Roman" w:cs="Times New Roman"/>
          <w:b/>
          <w:bCs/>
          <w:sz w:val="24"/>
          <w:szCs w:val="24"/>
        </w:rPr>
      </w:pPr>
      <w:r w:rsidRPr="00F157C6">
        <w:rPr>
          <w:rFonts w:ascii="Times New Roman" w:eastAsia="Calibri" w:hAnsi="Times New Roman" w:cs="Times New Roman"/>
          <w:b/>
          <w:sz w:val="24"/>
        </w:rPr>
        <w:t>Meeting documentation</w:t>
      </w:r>
      <w:r w:rsidR="00B11F00">
        <w:rPr>
          <w:rFonts w:ascii="Times New Roman" w:eastAsia="Calibri" w:hAnsi="Times New Roman" w:cs="Times New Roman"/>
          <w:b/>
          <w:sz w:val="24"/>
        </w:rPr>
        <w:t>:</w:t>
      </w:r>
      <w:r w:rsidR="00F942E7" w:rsidRPr="210B4F61">
        <w:rPr>
          <w:rFonts w:ascii="Times New Roman" w:eastAsia="Calibri" w:hAnsi="Times New Roman" w:cs="Times New Roman"/>
          <w:sz w:val="24"/>
          <w:szCs w:val="24"/>
        </w:rPr>
        <w:t xml:space="preserve">  The meeting agenda, briefing material, and </w:t>
      </w:r>
      <w:r w:rsidR="00526263">
        <w:rPr>
          <w:rFonts w:ascii="Times New Roman" w:eastAsia="Calibri" w:hAnsi="Times New Roman" w:cs="Times New Roman"/>
          <w:sz w:val="24"/>
          <w:szCs w:val="24"/>
        </w:rPr>
        <w:t>a</w:t>
      </w:r>
      <w:r w:rsidR="00F942E7" w:rsidRPr="210B4F61">
        <w:rPr>
          <w:rFonts w:ascii="Times New Roman" w:eastAsia="Calibri" w:hAnsi="Times New Roman" w:cs="Times New Roman"/>
          <w:sz w:val="24"/>
          <w:szCs w:val="24"/>
        </w:rPr>
        <w:t xml:space="preserve">ction </w:t>
      </w:r>
      <w:r w:rsidR="00526263">
        <w:rPr>
          <w:rFonts w:ascii="Times New Roman" w:eastAsia="Calibri" w:hAnsi="Times New Roman" w:cs="Times New Roman"/>
          <w:sz w:val="24"/>
          <w:szCs w:val="24"/>
        </w:rPr>
        <w:t>it</w:t>
      </w:r>
      <w:r w:rsidR="00F942E7" w:rsidRPr="210B4F61">
        <w:rPr>
          <w:rFonts w:ascii="Times New Roman" w:eastAsia="Calibri" w:hAnsi="Times New Roman" w:cs="Times New Roman"/>
          <w:sz w:val="24"/>
          <w:szCs w:val="24"/>
        </w:rPr>
        <w:t xml:space="preserve">em </w:t>
      </w:r>
      <w:r w:rsidR="00526263">
        <w:rPr>
          <w:rFonts w:ascii="Times New Roman" w:eastAsia="Calibri" w:hAnsi="Times New Roman" w:cs="Times New Roman"/>
          <w:sz w:val="24"/>
          <w:szCs w:val="24"/>
        </w:rPr>
        <w:t>t</w:t>
      </w:r>
      <w:r w:rsidR="00F942E7" w:rsidRPr="210B4F61">
        <w:rPr>
          <w:rFonts w:ascii="Times New Roman" w:eastAsia="Calibri" w:hAnsi="Times New Roman" w:cs="Times New Roman"/>
          <w:sz w:val="24"/>
          <w:szCs w:val="24"/>
        </w:rPr>
        <w:t xml:space="preserve">racker are available on the Supply PRC web page:  </w:t>
      </w:r>
      <w:hyperlink r:id="rId11">
        <w:r w:rsidR="00F162F1" w:rsidRPr="210B4F61">
          <w:rPr>
            <w:rStyle w:val="Hyperlink"/>
            <w:rFonts w:ascii="Times New Roman" w:eastAsia="Calibri" w:hAnsi="Times New Roman" w:cs="Times New Roman"/>
            <w:sz w:val="24"/>
            <w:szCs w:val="24"/>
          </w:rPr>
          <w:t>https://www.dla.mil/SupplyPRC</w:t>
        </w:r>
      </w:hyperlink>
      <w:r w:rsidR="00290D99" w:rsidRPr="210B4F61">
        <w:rPr>
          <w:rStyle w:val="Hyperlink"/>
          <w:rFonts w:ascii="Times New Roman" w:eastAsia="Calibri" w:hAnsi="Times New Roman" w:cs="Times New Roman"/>
          <w:sz w:val="24"/>
          <w:szCs w:val="24"/>
          <w:u w:val="none"/>
        </w:rPr>
        <w:t xml:space="preserve">.  </w:t>
      </w:r>
      <w:r w:rsidR="00290D99" w:rsidRPr="210B4F61">
        <w:rPr>
          <w:rStyle w:val="Hyperlink"/>
          <w:rFonts w:ascii="Times New Roman" w:eastAsia="Calibri" w:hAnsi="Times New Roman" w:cs="Times New Roman"/>
          <w:b/>
          <w:bCs/>
          <w:color w:val="auto"/>
          <w:sz w:val="24"/>
          <w:szCs w:val="24"/>
          <w:u w:val="none"/>
        </w:rPr>
        <w:t>Please provide responses to open action items within 30 days of distribution by sending to email address</w:t>
      </w:r>
      <w:r w:rsidR="009125B9">
        <w:rPr>
          <w:rStyle w:val="Hyperlink"/>
          <w:rFonts w:ascii="Times New Roman" w:eastAsia="Calibri" w:hAnsi="Times New Roman" w:cs="Times New Roman"/>
          <w:b/>
          <w:bCs/>
          <w:color w:val="auto"/>
          <w:sz w:val="24"/>
          <w:szCs w:val="24"/>
          <w:u w:val="none"/>
        </w:rPr>
        <w:t xml:space="preserve">: </w:t>
      </w:r>
      <w:hyperlink r:id="rId12" w:history="1">
        <w:r w:rsidR="009125B9" w:rsidRPr="0088218D">
          <w:rPr>
            <w:rStyle w:val="Hyperlink"/>
            <w:rFonts w:ascii="Times New Roman" w:eastAsia="Calibri" w:hAnsi="Times New Roman" w:cs="Times New Roman"/>
            <w:sz w:val="24"/>
            <w:szCs w:val="24"/>
          </w:rPr>
          <w:t>DEDSO.SUPPLY@DLA.MIL</w:t>
        </w:r>
      </w:hyperlink>
      <w:r w:rsidR="00290D99" w:rsidRPr="210B4F61">
        <w:rPr>
          <w:rStyle w:val="Hyperlink"/>
          <w:rFonts w:ascii="Times New Roman" w:eastAsia="Calibri" w:hAnsi="Times New Roman" w:cs="Times New Roman"/>
          <w:color w:val="auto"/>
          <w:sz w:val="24"/>
          <w:szCs w:val="24"/>
          <w:u w:val="none"/>
        </w:rPr>
        <w:t>.</w:t>
      </w:r>
      <w:r w:rsidR="00290D99" w:rsidRPr="210B4F61">
        <w:rPr>
          <w:rStyle w:val="Hyperlink"/>
          <w:rFonts w:ascii="Times New Roman" w:eastAsia="Calibri" w:hAnsi="Times New Roman" w:cs="Times New Roman"/>
          <w:b/>
          <w:bCs/>
          <w:color w:val="auto"/>
          <w:sz w:val="24"/>
          <w:szCs w:val="24"/>
          <w:u w:val="none"/>
        </w:rPr>
        <w:t xml:space="preserve">  </w:t>
      </w:r>
    </w:p>
    <w:p w14:paraId="5F3612AA" w14:textId="77777777" w:rsidR="00B11F00" w:rsidRPr="00B11F00" w:rsidRDefault="00B11F00" w:rsidP="00B11F00">
      <w:pPr>
        <w:spacing w:after="240" w:line="240" w:lineRule="auto"/>
        <w:rPr>
          <w:rFonts w:ascii="Times New Roman" w:eastAsia="Calibri" w:hAnsi="Times New Roman" w:cs="Times New Roman"/>
          <w:sz w:val="24"/>
        </w:rPr>
      </w:pPr>
      <w:r w:rsidRPr="00B11F00">
        <w:rPr>
          <w:rFonts w:ascii="Times New Roman" w:eastAsia="Calibri" w:hAnsi="Times New Roman" w:cs="Times New Roman"/>
          <w:b/>
          <w:sz w:val="24"/>
        </w:rPr>
        <w:t>Brief Summary of Discussion:</w:t>
      </w:r>
      <w:r w:rsidRPr="00B11F00">
        <w:rPr>
          <w:rFonts w:ascii="Times New Roman" w:eastAsia="Calibri" w:hAnsi="Times New Roman" w:cs="Times New Roman"/>
          <w:sz w:val="24"/>
        </w:rPr>
        <w:t xml:space="preserve">  </w:t>
      </w:r>
    </w:p>
    <w:p w14:paraId="0A10F134" w14:textId="785BEA80" w:rsidR="003B1C7B" w:rsidRDefault="00B11F00" w:rsidP="00205614">
      <w:pPr>
        <w:spacing w:after="24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sidR="002765FA" w:rsidRPr="210B4F61">
        <w:rPr>
          <w:rFonts w:ascii="Times New Roman" w:hAnsi="Times New Roman" w:cs="Times New Roman"/>
          <w:b/>
          <w:bCs/>
          <w:sz w:val="24"/>
          <w:szCs w:val="24"/>
        </w:rPr>
        <w:t xml:space="preserve">Opening Remarks:  </w:t>
      </w:r>
      <w:r w:rsidR="002D5346" w:rsidRPr="210B4F61">
        <w:rPr>
          <w:rFonts w:ascii="Times New Roman" w:hAnsi="Times New Roman" w:cs="Times New Roman"/>
          <w:sz w:val="24"/>
          <w:szCs w:val="24"/>
        </w:rPr>
        <w:t xml:space="preserve">Dr. </w:t>
      </w:r>
      <w:r w:rsidR="00FC53D7">
        <w:rPr>
          <w:rFonts w:ascii="Times New Roman" w:hAnsi="Times New Roman" w:cs="Times New Roman"/>
          <w:sz w:val="24"/>
          <w:szCs w:val="24"/>
        </w:rPr>
        <w:t xml:space="preserve">Gail </w:t>
      </w:r>
      <w:r w:rsidR="002D5346" w:rsidRPr="210B4F61">
        <w:rPr>
          <w:rFonts w:ascii="Times New Roman" w:hAnsi="Times New Roman" w:cs="Times New Roman"/>
          <w:sz w:val="24"/>
          <w:szCs w:val="24"/>
        </w:rPr>
        <w:t>Fuller</w:t>
      </w:r>
      <w:r w:rsidR="008B190D">
        <w:rPr>
          <w:rFonts w:ascii="Times New Roman" w:hAnsi="Times New Roman" w:cs="Times New Roman"/>
          <w:sz w:val="24"/>
          <w:szCs w:val="24"/>
        </w:rPr>
        <w:t xml:space="preserve"> </w:t>
      </w:r>
      <w:r w:rsidR="000E5457" w:rsidRPr="210B4F61">
        <w:rPr>
          <w:rFonts w:ascii="Times New Roman" w:hAnsi="Times New Roman" w:cs="Times New Roman"/>
          <w:sz w:val="24"/>
          <w:szCs w:val="24"/>
        </w:rPr>
        <w:t xml:space="preserve">welcomed </w:t>
      </w:r>
      <w:r w:rsidR="003837FF" w:rsidRPr="210B4F61">
        <w:rPr>
          <w:rFonts w:ascii="Times New Roman" w:hAnsi="Times New Roman" w:cs="Times New Roman"/>
          <w:sz w:val="24"/>
          <w:szCs w:val="24"/>
        </w:rPr>
        <w:t xml:space="preserve">attendees and encouraged a spirited discussion </w:t>
      </w:r>
      <w:r w:rsidR="00146A96" w:rsidRPr="210B4F61">
        <w:rPr>
          <w:rFonts w:ascii="Times New Roman" w:hAnsi="Times New Roman" w:cs="Times New Roman"/>
          <w:sz w:val="24"/>
          <w:szCs w:val="24"/>
        </w:rPr>
        <w:t xml:space="preserve">on the </w:t>
      </w:r>
      <w:r w:rsidR="00D11DC4">
        <w:rPr>
          <w:rFonts w:ascii="Times New Roman" w:hAnsi="Times New Roman" w:cs="Times New Roman"/>
          <w:sz w:val="24"/>
          <w:szCs w:val="24"/>
        </w:rPr>
        <w:t>topics</w:t>
      </w:r>
      <w:r w:rsidR="00146A96" w:rsidRPr="210B4F61">
        <w:rPr>
          <w:rFonts w:ascii="Times New Roman" w:hAnsi="Times New Roman" w:cs="Times New Roman"/>
          <w:sz w:val="24"/>
          <w:szCs w:val="24"/>
        </w:rPr>
        <w:t xml:space="preserve"> being addressed today.  M</w:t>
      </w:r>
      <w:r w:rsidR="00021D44" w:rsidRPr="210B4F61">
        <w:rPr>
          <w:rFonts w:ascii="Times New Roman" w:hAnsi="Times New Roman" w:cs="Times New Roman"/>
          <w:sz w:val="24"/>
          <w:szCs w:val="24"/>
        </w:rPr>
        <w:t>r</w:t>
      </w:r>
      <w:r w:rsidR="00146A96" w:rsidRPr="210B4F61">
        <w:rPr>
          <w:rFonts w:ascii="Times New Roman" w:hAnsi="Times New Roman" w:cs="Times New Roman"/>
          <w:sz w:val="24"/>
          <w:szCs w:val="24"/>
        </w:rPr>
        <w:t xml:space="preserve">. </w:t>
      </w:r>
      <w:r w:rsidR="00FC53D7" w:rsidRPr="00103737">
        <w:rPr>
          <w:rFonts w:ascii="Times New Roman" w:eastAsia="Times New Roman" w:hAnsi="Times New Roman" w:cs="Times New Roman"/>
          <w:sz w:val="24"/>
          <w:szCs w:val="24"/>
        </w:rPr>
        <w:t xml:space="preserve">Rafael </w:t>
      </w:r>
      <w:r w:rsidR="00021D44" w:rsidRPr="210B4F61">
        <w:rPr>
          <w:rFonts w:ascii="Times New Roman" w:hAnsi="Times New Roman" w:cs="Times New Roman"/>
          <w:sz w:val="24"/>
          <w:szCs w:val="24"/>
        </w:rPr>
        <w:t>Gonzalez</w:t>
      </w:r>
      <w:r w:rsidR="003B1C7B" w:rsidRPr="210B4F61">
        <w:rPr>
          <w:rFonts w:ascii="Times New Roman" w:hAnsi="Times New Roman" w:cs="Times New Roman"/>
          <w:sz w:val="24"/>
          <w:szCs w:val="24"/>
        </w:rPr>
        <w:t xml:space="preserve"> </w:t>
      </w:r>
      <w:r w:rsidR="00146A96" w:rsidRPr="210B4F61">
        <w:rPr>
          <w:rFonts w:ascii="Times New Roman" w:hAnsi="Times New Roman" w:cs="Times New Roman"/>
          <w:sz w:val="24"/>
          <w:szCs w:val="24"/>
        </w:rPr>
        <w:t xml:space="preserve">thanked the </w:t>
      </w:r>
      <w:r w:rsidR="001D6637" w:rsidRPr="210B4F61">
        <w:rPr>
          <w:rFonts w:ascii="Times New Roman" w:hAnsi="Times New Roman" w:cs="Times New Roman"/>
          <w:sz w:val="24"/>
          <w:szCs w:val="24"/>
        </w:rPr>
        <w:t xml:space="preserve">DEDSO Team </w:t>
      </w:r>
      <w:r w:rsidR="001A64A2" w:rsidRPr="210B4F61">
        <w:rPr>
          <w:rFonts w:ascii="Times New Roman" w:hAnsi="Times New Roman" w:cs="Times New Roman"/>
          <w:sz w:val="24"/>
          <w:szCs w:val="24"/>
        </w:rPr>
        <w:t xml:space="preserve">for hosting the meeting and for their efforts </w:t>
      </w:r>
      <w:r w:rsidR="0086387C" w:rsidRPr="210B4F61">
        <w:rPr>
          <w:rFonts w:ascii="Times New Roman" w:hAnsi="Times New Roman" w:cs="Times New Roman"/>
          <w:sz w:val="24"/>
          <w:szCs w:val="24"/>
        </w:rPr>
        <w:t>coordinating this event.</w:t>
      </w:r>
      <w:r w:rsidR="001A64A2" w:rsidRPr="210B4F61">
        <w:rPr>
          <w:rFonts w:ascii="Times New Roman" w:hAnsi="Times New Roman" w:cs="Times New Roman"/>
          <w:sz w:val="24"/>
          <w:szCs w:val="24"/>
        </w:rPr>
        <w:t xml:space="preserve"> </w:t>
      </w:r>
      <w:r w:rsidR="00E03638" w:rsidRPr="210B4F61">
        <w:rPr>
          <w:rFonts w:ascii="Times New Roman" w:hAnsi="Times New Roman" w:cs="Times New Roman"/>
          <w:sz w:val="24"/>
          <w:szCs w:val="24"/>
        </w:rPr>
        <w:t xml:space="preserve"> </w:t>
      </w:r>
    </w:p>
    <w:p w14:paraId="408F0471" w14:textId="4DA04DFA" w:rsidR="00103737" w:rsidRPr="00E97058" w:rsidRDefault="00B11F00" w:rsidP="00103737">
      <w:pPr>
        <w:spacing w:after="240" w:line="240" w:lineRule="auto"/>
        <w:rPr>
          <w:rFonts w:ascii="Times New Roman" w:eastAsia="Times New Roman" w:hAnsi="Times New Roman" w:cs="Times New Roman"/>
          <w:sz w:val="24"/>
          <w:szCs w:val="24"/>
        </w:rPr>
      </w:pPr>
      <w:r>
        <w:rPr>
          <w:rFonts w:ascii="Times New Roman" w:hAnsi="Times New Roman" w:cs="Times New Roman"/>
          <w:b/>
          <w:bCs/>
          <w:sz w:val="24"/>
          <w:szCs w:val="24"/>
        </w:rPr>
        <w:t>2</w:t>
      </w:r>
      <w:r w:rsidR="00F32C39">
        <w:rPr>
          <w:rFonts w:ascii="Times New Roman" w:hAnsi="Times New Roman" w:cs="Times New Roman"/>
          <w:b/>
          <w:bCs/>
          <w:sz w:val="24"/>
          <w:szCs w:val="24"/>
        </w:rPr>
        <w:t>. Meeting Topics:</w:t>
      </w:r>
      <w:r w:rsidR="00124813">
        <w:rPr>
          <w:rFonts w:ascii="Times New Roman" w:hAnsi="Times New Roman" w:cs="Times New Roman"/>
          <w:b/>
          <w:bCs/>
          <w:sz w:val="24"/>
          <w:szCs w:val="24"/>
        </w:rPr>
        <w:t xml:space="preserve"> </w:t>
      </w:r>
      <w:r w:rsidR="00881A6F">
        <w:rPr>
          <w:rFonts w:ascii="Times New Roman" w:hAnsi="Times New Roman" w:cs="Times New Roman"/>
          <w:b/>
          <w:bCs/>
          <w:sz w:val="24"/>
          <w:szCs w:val="24"/>
        </w:rPr>
        <w:t xml:space="preserve"> </w:t>
      </w:r>
      <w:r w:rsidR="00881A6F">
        <w:rPr>
          <w:rFonts w:ascii="Times New Roman" w:eastAsia="Times New Roman" w:hAnsi="Times New Roman" w:cs="Times New Roman"/>
          <w:sz w:val="24"/>
          <w:szCs w:val="24"/>
        </w:rPr>
        <w:t>The</w:t>
      </w:r>
      <w:r w:rsidR="00103737" w:rsidRPr="210B4F61">
        <w:rPr>
          <w:rFonts w:ascii="Times New Roman" w:eastAsia="Times New Roman" w:hAnsi="Times New Roman" w:cs="Times New Roman"/>
          <w:sz w:val="24"/>
          <w:szCs w:val="24"/>
        </w:rPr>
        <w:t xml:space="preserve"> Supply PRC meeting</w:t>
      </w:r>
      <w:r w:rsidR="00881A6F">
        <w:rPr>
          <w:rFonts w:ascii="Times New Roman" w:eastAsia="Times New Roman" w:hAnsi="Times New Roman" w:cs="Times New Roman"/>
          <w:sz w:val="24"/>
          <w:szCs w:val="24"/>
        </w:rPr>
        <w:t xml:space="preserve"> is</w:t>
      </w:r>
      <w:r w:rsidR="00103737" w:rsidRPr="210B4F61">
        <w:rPr>
          <w:rFonts w:ascii="Times New Roman" w:eastAsia="Times New Roman" w:hAnsi="Times New Roman" w:cs="Times New Roman"/>
          <w:sz w:val="24"/>
          <w:szCs w:val="24"/>
        </w:rPr>
        <w:t xml:space="preserve"> </w:t>
      </w:r>
      <w:r w:rsidR="00F60527">
        <w:rPr>
          <w:rFonts w:ascii="Times New Roman" w:eastAsia="Times New Roman" w:hAnsi="Times New Roman" w:cs="Times New Roman"/>
          <w:sz w:val="24"/>
          <w:szCs w:val="24"/>
        </w:rPr>
        <w:t xml:space="preserve">used </w:t>
      </w:r>
      <w:r w:rsidR="00103737" w:rsidRPr="210B4F61">
        <w:rPr>
          <w:rFonts w:ascii="Times New Roman" w:eastAsia="Times New Roman" w:hAnsi="Times New Roman" w:cs="Times New Roman"/>
          <w:sz w:val="24"/>
          <w:szCs w:val="24"/>
        </w:rPr>
        <w:t xml:space="preserve">to inform stakeholders about the ongoing efforts and status on several important topics impacting </w:t>
      </w:r>
      <w:r w:rsidR="002A3259">
        <w:rPr>
          <w:rFonts w:ascii="Times New Roman" w:eastAsia="Times New Roman" w:hAnsi="Times New Roman" w:cs="Times New Roman"/>
          <w:sz w:val="24"/>
          <w:szCs w:val="24"/>
        </w:rPr>
        <w:t>DLMS users</w:t>
      </w:r>
      <w:r w:rsidR="00103737" w:rsidRPr="210B4F61">
        <w:rPr>
          <w:rFonts w:ascii="Times New Roman" w:eastAsia="Times New Roman" w:hAnsi="Times New Roman" w:cs="Times New Roman"/>
          <w:sz w:val="24"/>
          <w:szCs w:val="24"/>
        </w:rPr>
        <w:t xml:space="preserve">.  As part of the meeting, DEDSO elicited input from the </w:t>
      </w:r>
      <w:r w:rsidR="00F21D2F">
        <w:rPr>
          <w:rFonts w:ascii="Times New Roman" w:eastAsia="Times New Roman" w:hAnsi="Times New Roman" w:cs="Times New Roman"/>
          <w:sz w:val="24"/>
          <w:szCs w:val="24"/>
        </w:rPr>
        <w:t xml:space="preserve">DoD </w:t>
      </w:r>
      <w:r w:rsidR="00103737" w:rsidRPr="210B4F61">
        <w:rPr>
          <w:rFonts w:ascii="Times New Roman" w:eastAsia="Times New Roman" w:hAnsi="Times New Roman" w:cs="Times New Roman"/>
          <w:sz w:val="24"/>
          <w:szCs w:val="24"/>
        </w:rPr>
        <w:t xml:space="preserve">Components.  </w:t>
      </w:r>
      <w:r w:rsidR="00103737" w:rsidRPr="00103737">
        <w:rPr>
          <w:rFonts w:ascii="Times New Roman" w:eastAsia="Times New Roman" w:hAnsi="Times New Roman" w:cs="Times New Roman"/>
          <w:sz w:val="24"/>
          <w:szCs w:val="24"/>
        </w:rPr>
        <w:t>Dr. Gail Fuller, Mr. Rafael Gonzalez, and Mr. Benjamin Breen facilitated the meeting discussions.</w:t>
      </w:r>
      <w:r w:rsidR="00A760C6">
        <w:rPr>
          <w:rFonts w:ascii="Times New Roman" w:eastAsia="Times New Roman" w:hAnsi="Times New Roman" w:cs="Times New Roman"/>
          <w:sz w:val="24"/>
          <w:szCs w:val="24"/>
        </w:rPr>
        <w:t xml:space="preserve"> </w:t>
      </w:r>
      <w:r w:rsidR="00A963D0">
        <w:rPr>
          <w:rFonts w:ascii="Times New Roman" w:eastAsia="Times New Roman" w:hAnsi="Times New Roman" w:cs="Times New Roman"/>
          <w:sz w:val="24"/>
          <w:szCs w:val="24"/>
        </w:rPr>
        <w:t xml:space="preserve"> </w:t>
      </w:r>
      <w:r w:rsidR="00A760C6">
        <w:rPr>
          <w:rFonts w:ascii="Times New Roman" w:eastAsia="Times New Roman" w:hAnsi="Times New Roman" w:cs="Times New Roman"/>
          <w:sz w:val="24"/>
          <w:szCs w:val="24"/>
        </w:rPr>
        <w:t>Mr. Paul Macias an</w:t>
      </w:r>
      <w:r w:rsidR="00960AA8">
        <w:rPr>
          <w:rFonts w:ascii="Times New Roman" w:eastAsia="Times New Roman" w:hAnsi="Times New Roman" w:cs="Times New Roman"/>
          <w:sz w:val="24"/>
          <w:szCs w:val="24"/>
        </w:rPr>
        <w:t>d</w:t>
      </w:r>
      <w:r w:rsidR="00A760C6">
        <w:rPr>
          <w:rFonts w:ascii="Times New Roman" w:eastAsia="Times New Roman" w:hAnsi="Times New Roman" w:cs="Times New Roman"/>
          <w:sz w:val="24"/>
          <w:szCs w:val="24"/>
        </w:rPr>
        <w:t xml:space="preserve"> Mr. Richard Morrow </w:t>
      </w:r>
      <w:r w:rsidR="00A963D0">
        <w:rPr>
          <w:rFonts w:ascii="Times New Roman" w:eastAsia="Times New Roman" w:hAnsi="Times New Roman" w:cs="Times New Roman"/>
          <w:sz w:val="24"/>
          <w:szCs w:val="24"/>
        </w:rPr>
        <w:t>also provided</w:t>
      </w:r>
      <w:r w:rsidR="00960AA8">
        <w:rPr>
          <w:rFonts w:ascii="Times New Roman" w:eastAsia="Times New Roman" w:hAnsi="Times New Roman" w:cs="Times New Roman"/>
          <w:sz w:val="24"/>
          <w:szCs w:val="24"/>
        </w:rPr>
        <w:t xml:space="preserve"> briefings.  </w:t>
      </w:r>
      <w:r w:rsidR="00103737" w:rsidRPr="00103737">
        <w:rPr>
          <w:rFonts w:ascii="Times New Roman" w:eastAsia="Times New Roman" w:hAnsi="Times New Roman" w:cs="Times New Roman"/>
          <w:sz w:val="24"/>
          <w:szCs w:val="24"/>
        </w:rPr>
        <w:t xml:space="preserve">The discussion topics and resulting action items are below.  </w:t>
      </w:r>
      <w:r w:rsidR="00103737" w:rsidRPr="210B4F61">
        <w:rPr>
          <w:rFonts w:ascii="Times New Roman" w:eastAsia="Times New Roman" w:hAnsi="Times New Roman" w:cs="Times New Roman"/>
          <w:sz w:val="24"/>
          <w:szCs w:val="24"/>
        </w:rPr>
        <w:t>The topics</w:t>
      </w:r>
      <w:r w:rsidR="0018434C">
        <w:rPr>
          <w:rFonts w:ascii="Times New Roman" w:eastAsia="Times New Roman" w:hAnsi="Times New Roman" w:cs="Times New Roman"/>
          <w:sz w:val="24"/>
          <w:szCs w:val="24"/>
        </w:rPr>
        <w:t xml:space="preserve"> were</w:t>
      </w:r>
      <w:r w:rsidR="00103737" w:rsidRPr="210B4F61">
        <w:rPr>
          <w:rFonts w:ascii="Times New Roman" w:eastAsia="Times New Roman" w:hAnsi="Times New Roman" w:cs="Times New Roman"/>
          <w:sz w:val="24"/>
          <w:szCs w:val="24"/>
        </w:rPr>
        <w:t>:</w:t>
      </w:r>
    </w:p>
    <w:p w14:paraId="49AA28A9" w14:textId="367E95E7" w:rsidR="00103737" w:rsidRPr="006909C7" w:rsidRDefault="00103737" w:rsidP="00103737">
      <w:pPr>
        <w:pStyle w:val="ListParagraph"/>
        <w:numPr>
          <w:ilvl w:val="0"/>
          <w:numId w:val="1"/>
        </w:numPr>
        <w:spacing w:before="40" w:after="40" w:line="240" w:lineRule="auto"/>
        <w:contextualSpacing w:val="0"/>
        <w:rPr>
          <w:rFonts w:ascii="Times New Roman" w:hAnsi="Times New Roman" w:cs="Times New Roman"/>
          <w:sz w:val="24"/>
          <w:szCs w:val="24"/>
        </w:rPr>
      </w:pPr>
      <w:r w:rsidRPr="210B4F61">
        <w:rPr>
          <w:rFonts w:ascii="Times New Roman" w:hAnsi="Times New Roman" w:cs="Times New Roman"/>
          <w:sz w:val="24"/>
          <w:szCs w:val="24"/>
        </w:rPr>
        <w:t xml:space="preserve">Purpose Code </w:t>
      </w:r>
      <w:r w:rsidR="009F5FFE">
        <w:rPr>
          <w:rFonts w:ascii="Times New Roman" w:hAnsi="Times New Roman" w:cs="Times New Roman"/>
          <w:sz w:val="24"/>
          <w:szCs w:val="24"/>
        </w:rPr>
        <w:t>O</w:t>
      </w:r>
      <w:r w:rsidR="00610554" w:rsidRPr="210B4F61">
        <w:rPr>
          <w:rFonts w:ascii="Times New Roman" w:hAnsi="Times New Roman" w:cs="Times New Roman"/>
          <w:sz w:val="24"/>
          <w:szCs w:val="24"/>
        </w:rPr>
        <w:t xml:space="preserve">verview and </w:t>
      </w:r>
      <w:r w:rsidR="009F5FFE">
        <w:rPr>
          <w:rFonts w:ascii="Times New Roman" w:hAnsi="Times New Roman" w:cs="Times New Roman"/>
          <w:sz w:val="24"/>
          <w:szCs w:val="24"/>
        </w:rPr>
        <w:t>B</w:t>
      </w:r>
      <w:r w:rsidR="00610554" w:rsidRPr="210B4F61">
        <w:rPr>
          <w:rFonts w:ascii="Times New Roman" w:hAnsi="Times New Roman" w:cs="Times New Roman"/>
          <w:sz w:val="24"/>
          <w:szCs w:val="24"/>
        </w:rPr>
        <w:t>ackground</w:t>
      </w:r>
    </w:p>
    <w:p w14:paraId="1FE6AB6C" w14:textId="6BDEC2B7" w:rsidR="00103737" w:rsidRPr="006909C7" w:rsidRDefault="00103737" w:rsidP="00103737">
      <w:pPr>
        <w:pStyle w:val="ListParagraph"/>
        <w:numPr>
          <w:ilvl w:val="0"/>
          <w:numId w:val="1"/>
        </w:numPr>
        <w:spacing w:before="40" w:after="40" w:line="240" w:lineRule="auto"/>
        <w:contextualSpacing w:val="0"/>
        <w:rPr>
          <w:rFonts w:ascii="Times New Roman" w:hAnsi="Times New Roman" w:cs="Times New Roman"/>
          <w:sz w:val="24"/>
          <w:szCs w:val="24"/>
        </w:rPr>
      </w:pPr>
      <w:r w:rsidRPr="210B4F61">
        <w:rPr>
          <w:rFonts w:ascii="Times New Roman" w:hAnsi="Times New Roman" w:cs="Times New Roman"/>
          <w:sz w:val="24"/>
          <w:szCs w:val="24"/>
        </w:rPr>
        <w:t>Proposed DLMS Change (PDC) 1415</w:t>
      </w:r>
      <w:r w:rsidR="005529D7">
        <w:rPr>
          <w:rFonts w:ascii="Times New Roman" w:hAnsi="Times New Roman" w:cs="Times New Roman"/>
          <w:sz w:val="24"/>
          <w:szCs w:val="24"/>
        </w:rPr>
        <w:t>:</w:t>
      </w:r>
      <w:r w:rsidR="00EC0590">
        <w:rPr>
          <w:rFonts w:ascii="Times New Roman" w:hAnsi="Times New Roman" w:cs="Times New Roman"/>
          <w:sz w:val="24"/>
          <w:szCs w:val="24"/>
        </w:rPr>
        <w:t xml:space="preserve"> </w:t>
      </w:r>
      <w:r w:rsidRPr="210B4F61">
        <w:rPr>
          <w:rFonts w:ascii="Times New Roman" w:hAnsi="Times New Roman" w:cs="Times New Roman"/>
          <w:sz w:val="24"/>
          <w:szCs w:val="24"/>
        </w:rPr>
        <w:t xml:space="preserve"> New DLMS 536R Transaction to Support Required Acquisition and Valuation Data Elements </w:t>
      </w:r>
    </w:p>
    <w:p w14:paraId="6F4B0168" w14:textId="77777777" w:rsidR="00103737" w:rsidRDefault="00103737" w:rsidP="00103737">
      <w:pPr>
        <w:pStyle w:val="ListParagraph"/>
        <w:numPr>
          <w:ilvl w:val="0"/>
          <w:numId w:val="1"/>
        </w:numPr>
        <w:spacing w:before="40" w:after="40" w:line="240" w:lineRule="auto"/>
        <w:contextualSpacing w:val="0"/>
        <w:rPr>
          <w:rFonts w:ascii="Times New Roman" w:hAnsi="Times New Roman" w:cs="Times New Roman"/>
          <w:sz w:val="24"/>
          <w:szCs w:val="24"/>
        </w:rPr>
      </w:pPr>
      <w:r w:rsidRPr="210B4F61">
        <w:rPr>
          <w:rFonts w:ascii="Times New Roman" w:hAnsi="Times New Roman" w:cs="Times New Roman"/>
          <w:sz w:val="24"/>
          <w:szCs w:val="24"/>
        </w:rPr>
        <w:t>PDC Template </w:t>
      </w:r>
      <w:r>
        <w:rPr>
          <w:rFonts w:ascii="Times New Roman" w:hAnsi="Times New Roman" w:cs="Times New Roman"/>
          <w:sz w:val="24"/>
          <w:szCs w:val="24"/>
        </w:rPr>
        <w:t>Review</w:t>
      </w:r>
    </w:p>
    <w:p w14:paraId="2B81F54F" w14:textId="4B28B835" w:rsidR="00103737" w:rsidRDefault="00103737" w:rsidP="00103737">
      <w:pPr>
        <w:pStyle w:val="ListParagraph"/>
        <w:numPr>
          <w:ilvl w:val="0"/>
          <w:numId w:val="1"/>
        </w:numPr>
        <w:spacing w:before="40" w:after="40" w:line="240" w:lineRule="auto"/>
        <w:contextualSpacing w:val="0"/>
        <w:rPr>
          <w:rFonts w:ascii="Times New Roman" w:hAnsi="Times New Roman" w:cs="Times New Roman"/>
          <w:sz w:val="24"/>
          <w:szCs w:val="24"/>
        </w:rPr>
      </w:pPr>
      <w:r w:rsidRPr="210B4F61">
        <w:rPr>
          <w:rFonts w:ascii="Times New Roman" w:hAnsi="Times New Roman" w:cs="Times New Roman"/>
          <w:sz w:val="24"/>
          <w:szCs w:val="24"/>
        </w:rPr>
        <w:t>PDC 1431</w:t>
      </w:r>
      <w:r w:rsidR="00EC0590">
        <w:rPr>
          <w:rFonts w:ascii="Times New Roman" w:hAnsi="Times New Roman" w:cs="Times New Roman"/>
          <w:sz w:val="24"/>
          <w:szCs w:val="24"/>
        </w:rPr>
        <w:t xml:space="preserve">: </w:t>
      </w:r>
      <w:r w:rsidRPr="210B4F61">
        <w:rPr>
          <w:rFonts w:ascii="Times New Roman" w:hAnsi="Times New Roman" w:cs="Times New Roman"/>
          <w:sz w:val="24"/>
          <w:szCs w:val="24"/>
        </w:rPr>
        <w:t xml:space="preserve"> Reimbursements of Lateral Redistributions from a Credit to Buy/Sell Process </w:t>
      </w:r>
    </w:p>
    <w:p w14:paraId="33AC9B5C" w14:textId="4DE96F8A" w:rsidR="00103737" w:rsidRDefault="00103737" w:rsidP="00103737">
      <w:pPr>
        <w:pStyle w:val="ListParagraph"/>
        <w:numPr>
          <w:ilvl w:val="0"/>
          <w:numId w:val="1"/>
        </w:numPr>
        <w:spacing w:before="40" w:after="240" w:line="240" w:lineRule="auto"/>
        <w:contextualSpacing w:val="0"/>
        <w:rPr>
          <w:rFonts w:ascii="Times New Roman" w:hAnsi="Times New Roman" w:cs="Times New Roman"/>
          <w:sz w:val="24"/>
          <w:szCs w:val="24"/>
        </w:rPr>
      </w:pPr>
      <w:r w:rsidRPr="210B4F61">
        <w:rPr>
          <w:rFonts w:ascii="Times New Roman" w:hAnsi="Times New Roman" w:cs="Times New Roman"/>
          <w:sz w:val="24"/>
          <w:szCs w:val="24"/>
        </w:rPr>
        <w:t>PDC 1440</w:t>
      </w:r>
      <w:r w:rsidR="00EC0590">
        <w:rPr>
          <w:rFonts w:ascii="Times New Roman" w:hAnsi="Times New Roman" w:cs="Times New Roman"/>
          <w:sz w:val="24"/>
          <w:szCs w:val="24"/>
        </w:rPr>
        <w:t xml:space="preserve">:  </w:t>
      </w:r>
      <w:r w:rsidRPr="210B4F61">
        <w:rPr>
          <w:rFonts w:ascii="Times New Roman" w:hAnsi="Times New Roman" w:cs="Times New Roman"/>
          <w:sz w:val="24"/>
          <w:szCs w:val="24"/>
        </w:rPr>
        <w:t>D</w:t>
      </w:r>
      <w:r w:rsidR="009B06A7">
        <w:rPr>
          <w:rFonts w:ascii="Times New Roman" w:hAnsi="Times New Roman" w:cs="Times New Roman"/>
          <w:sz w:val="24"/>
          <w:szCs w:val="24"/>
        </w:rPr>
        <w:t xml:space="preserve">epartment of </w:t>
      </w:r>
      <w:r w:rsidRPr="210B4F61">
        <w:rPr>
          <w:rFonts w:ascii="Times New Roman" w:hAnsi="Times New Roman" w:cs="Times New Roman"/>
          <w:sz w:val="24"/>
          <w:szCs w:val="24"/>
        </w:rPr>
        <w:t>D</w:t>
      </w:r>
      <w:r w:rsidR="009B06A7">
        <w:rPr>
          <w:rFonts w:ascii="Times New Roman" w:hAnsi="Times New Roman" w:cs="Times New Roman"/>
          <w:sz w:val="24"/>
          <w:szCs w:val="24"/>
        </w:rPr>
        <w:t xml:space="preserve">efense </w:t>
      </w:r>
      <w:r w:rsidRPr="210B4F61">
        <w:rPr>
          <w:rFonts w:ascii="Times New Roman" w:hAnsi="Times New Roman" w:cs="Times New Roman"/>
          <w:sz w:val="24"/>
          <w:szCs w:val="24"/>
        </w:rPr>
        <w:t>A</w:t>
      </w:r>
      <w:r w:rsidR="009B06A7">
        <w:rPr>
          <w:rFonts w:ascii="Times New Roman" w:hAnsi="Times New Roman" w:cs="Times New Roman"/>
          <w:sz w:val="24"/>
          <w:szCs w:val="24"/>
        </w:rPr>
        <w:t xml:space="preserve">ctivity </w:t>
      </w:r>
      <w:r w:rsidRPr="210B4F61">
        <w:rPr>
          <w:rFonts w:ascii="Times New Roman" w:hAnsi="Times New Roman" w:cs="Times New Roman"/>
          <w:sz w:val="24"/>
          <w:szCs w:val="24"/>
        </w:rPr>
        <w:t>A</w:t>
      </w:r>
      <w:r w:rsidR="009B06A7">
        <w:rPr>
          <w:rFonts w:ascii="Times New Roman" w:hAnsi="Times New Roman" w:cs="Times New Roman"/>
          <w:sz w:val="24"/>
          <w:szCs w:val="24"/>
        </w:rPr>
        <w:t xml:space="preserve">ddress </w:t>
      </w:r>
      <w:r w:rsidRPr="210B4F61">
        <w:rPr>
          <w:rFonts w:ascii="Times New Roman" w:hAnsi="Times New Roman" w:cs="Times New Roman"/>
          <w:sz w:val="24"/>
          <w:szCs w:val="24"/>
        </w:rPr>
        <w:t>D</w:t>
      </w:r>
      <w:r w:rsidR="009B06A7">
        <w:rPr>
          <w:rFonts w:ascii="Times New Roman" w:hAnsi="Times New Roman" w:cs="Times New Roman"/>
          <w:sz w:val="24"/>
          <w:szCs w:val="24"/>
        </w:rPr>
        <w:t>irectory (DoDAAD)</w:t>
      </w:r>
      <w:r w:rsidRPr="210B4F61">
        <w:rPr>
          <w:rFonts w:ascii="Times New Roman" w:hAnsi="Times New Roman" w:cs="Times New Roman"/>
          <w:sz w:val="24"/>
          <w:szCs w:val="24"/>
        </w:rPr>
        <w:t xml:space="preserve"> Name Change  </w:t>
      </w:r>
    </w:p>
    <w:p w14:paraId="203F9CCD" w14:textId="7A156945" w:rsidR="00103737" w:rsidRPr="00103737" w:rsidRDefault="00103737" w:rsidP="00103737">
      <w:pPr>
        <w:spacing w:before="40" w:after="240" w:line="240" w:lineRule="auto"/>
        <w:rPr>
          <w:rFonts w:ascii="Times New Roman" w:hAnsi="Times New Roman" w:cs="Times New Roman"/>
          <w:sz w:val="24"/>
          <w:szCs w:val="24"/>
        </w:rPr>
      </w:pPr>
      <w:r w:rsidRPr="00103737">
        <w:rPr>
          <w:rFonts w:ascii="Times New Roman" w:hAnsi="Times New Roman" w:cs="Times New Roman"/>
          <w:sz w:val="24"/>
          <w:szCs w:val="24"/>
        </w:rPr>
        <w:t xml:space="preserve">Mr. Gonzalez </w:t>
      </w:r>
      <w:r w:rsidR="00585B86">
        <w:rPr>
          <w:rFonts w:ascii="Times New Roman" w:hAnsi="Times New Roman" w:cs="Times New Roman"/>
          <w:sz w:val="24"/>
          <w:szCs w:val="24"/>
        </w:rPr>
        <w:t xml:space="preserve">also </w:t>
      </w:r>
      <w:r w:rsidRPr="00103737">
        <w:rPr>
          <w:rFonts w:ascii="Times New Roman" w:hAnsi="Times New Roman" w:cs="Times New Roman"/>
          <w:sz w:val="24"/>
          <w:szCs w:val="24"/>
        </w:rPr>
        <w:t xml:space="preserve">provided a brief overview of the DEDSO Website and how to find the previous Supply PRC minutes on the Committees Webpage.  He also replied to the meeting invite </w:t>
      </w:r>
      <w:r w:rsidR="00A30886">
        <w:rPr>
          <w:rFonts w:ascii="Times New Roman" w:hAnsi="Times New Roman" w:cs="Times New Roman"/>
          <w:sz w:val="24"/>
          <w:szCs w:val="24"/>
        </w:rPr>
        <w:t>with</w:t>
      </w:r>
      <w:r w:rsidR="00610554">
        <w:rPr>
          <w:rFonts w:ascii="Times New Roman" w:hAnsi="Times New Roman" w:cs="Times New Roman"/>
          <w:sz w:val="24"/>
          <w:szCs w:val="24"/>
        </w:rPr>
        <w:t xml:space="preserve"> a</w:t>
      </w:r>
      <w:r w:rsidRPr="00103737">
        <w:rPr>
          <w:rFonts w:ascii="Times New Roman" w:hAnsi="Times New Roman" w:cs="Times New Roman"/>
          <w:sz w:val="24"/>
          <w:szCs w:val="24"/>
        </w:rPr>
        <w:t xml:space="preserve"> link to the DEDSO Website</w:t>
      </w:r>
      <w:r w:rsidR="000E0079">
        <w:rPr>
          <w:rFonts w:ascii="Times New Roman" w:hAnsi="Times New Roman" w:cs="Times New Roman"/>
          <w:sz w:val="24"/>
          <w:szCs w:val="24"/>
        </w:rPr>
        <w:t xml:space="preserve">: </w:t>
      </w:r>
      <w:r w:rsidRPr="00103737">
        <w:rPr>
          <w:rFonts w:ascii="Times New Roman" w:hAnsi="Times New Roman" w:cs="Times New Roman"/>
          <w:sz w:val="24"/>
          <w:szCs w:val="24"/>
        </w:rPr>
        <w:t xml:space="preserve"> </w:t>
      </w:r>
      <w:hyperlink r:id="rId13" w:history="1">
        <w:r w:rsidR="004C42EE" w:rsidRPr="004C42EE">
          <w:rPr>
            <w:rStyle w:val="Hyperlink"/>
            <w:rFonts w:ascii="Times New Roman" w:hAnsi="Times New Roman" w:cs="Times New Roman"/>
            <w:sz w:val="24"/>
            <w:szCs w:val="24"/>
          </w:rPr>
          <w:t>https://www.dla.mil/Defense-Data-Standards/</w:t>
        </w:r>
      </w:hyperlink>
      <w:r w:rsidRPr="00103737">
        <w:rPr>
          <w:rFonts w:ascii="Times New Roman" w:hAnsi="Times New Roman" w:cs="Times New Roman"/>
          <w:sz w:val="24"/>
          <w:szCs w:val="24"/>
        </w:rPr>
        <w:t>.</w:t>
      </w:r>
      <w:r>
        <w:rPr>
          <w:rFonts w:ascii="Times New Roman" w:hAnsi="Times New Roman" w:cs="Times New Roman"/>
          <w:sz w:val="24"/>
          <w:szCs w:val="24"/>
        </w:rPr>
        <w:t xml:space="preserve"> </w:t>
      </w:r>
    </w:p>
    <w:p w14:paraId="4E52086B" w14:textId="48F04962" w:rsidR="00E509C9" w:rsidRDefault="008A2055" w:rsidP="00021D44">
      <w:pPr>
        <w:spacing w:after="240" w:line="240" w:lineRule="auto"/>
        <w:rPr>
          <w:rFonts w:ascii="Times New Roman" w:hAnsi="Times New Roman" w:cs="Times New Roman"/>
          <w:sz w:val="24"/>
          <w:szCs w:val="24"/>
        </w:rPr>
      </w:pPr>
      <w:r w:rsidRPr="005A7D7E">
        <w:rPr>
          <w:rFonts w:ascii="Times New Roman" w:hAnsi="Times New Roman" w:cs="Times New Roman"/>
          <w:b/>
          <w:bCs/>
          <w:sz w:val="24"/>
          <w:szCs w:val="24"/>
        </w:rPr>
        <w:lastRenderedPageBreak/>
        <w:tab/>
      </w:r>
      <w:r w:rsidR="001A2FD7">
        <w:rPr>
          <w:rFonts w:ascii="Times New Roman" w:hAnsi="Times New Roman" w:cs="Times New Roman"/>
          <w:b/>
          <w:bCs/>
          <w:sz w:val="24"/>
          <w:szCs w:val="24"/>
        </w:rPr>
        <w:t>a</w:t>
      </w:r>
      <w:r w:rsidR="005A7D7E" w:rsidRPr="005A7D7E">
        <w:rPr>
          <w:rFonts w:ascii="Times New Roman" w:hAnsi="Times New Roman" w:cs="Times New Roman"/>
          <w:b/>
          <w:bCs/>
          <w:sz w:val="24"/>
          <w:szCs w:val="24"/>
        </w:rPr>
        <w:t xml:space="preserve">. Agenda Topic </w:t>
      </w:r>
      <w:r w:rsidR="00ED03C7">
        <w:rPr>
          <w:rFonts w:ascii="Times New Roman" w:hAnsi="Times New Roman" w:cs="Times New Roman"/>
          <w:b/>
          <w:bCs/>
          <w:sz w:val="24"/>
          <w:szCs w:val="24"/>
        </w:rPr>
        <w:t>1</w:t>
      </w:r>
      <w:r w:rsidR="005A7D7E" w:rsidRPr="005A7D7E">
        <w:rPr>
          <w:rFonts w:ascii="Times New Roman" w:hAnsi="Times New Roman" w:cs="Times New Roman"/>
          <w:b/>
          <w:bCs/>
          <w:sz w:val="24"/>
          <w:szCs w:val="24"/>
        </w:rPr>
        <w:t xml:space="preserve"> – </w:t>
      </w:r>
      <w:r w:rsidR="002D5346" w:rsidRPr="005A7D7E">
        <w:rPr>
          <w:rFonts w:ascii="Times New Roman" w:hAnsi="Times New Roman" w:cs="Times New Roman"/>
          <w:b/>
          <w:bCs/>
          <w:sz w:val="24"/>
          <w:szCs w:val="24"/>
        </w:rPr>
        <w:t>Purpose Code Recap</w:t>
      </w:r>
      <w:r w:rsidR="00F1165B">
        <w:rPr>
          <w:rFonts w:ascii="Times New Roman" w:hAnsi="Times New Roman" w:cs="Times New Roman"/>
          <w:b/>
          <w:bCs/>
          <w:sz w:val="24"/>
          <w:szCs w:val="24"/>
        </w:rPr>
        <w:t xml:space="preserve">. </w:t>
      </w:r>
      <w:r w:rsidR="00A4032B">
        <w:rPr>
          <w:rFonts w:ascii="Times New Roman" w:hAnsi="Times New Roman" w:cs="Times New Roman"/>
          <w:b/>
          <w:bCs/>
          <w:sz w:val="24"/>
          <w:szCs w:val="24"/>
        </w:rPr>
        <w:t xml:space="preserve"> </w:t>
      </w:r>
      <w:r w:rsidR="00ED03C7" w:rsidRPr="00ED03C7">
        <w:rPr>
          <w:rFonts w:ascii="Times New Roman" w:hAnsi="Times New Roman" w:cs="Times New Roman"/>
          <w:sz w:val="24"/>
          <w:szCs w:val="24"/>
        </w:rPr>
        <w:t>Mr. Gonzalez led the discussion by stating that</w:t>
      </w:r>
      <w:r w:rsidR="00F1165B" w:rsidRPr="00ED03C7">
        <w:rPr>
          <w:rFonts w:ascii="Times New Roman" w:hAnsi="Times New Roman" w:cs="Times New Roman"/>
          <w:sz w:val="24"/>
          <w:szCs w:val="24"/>
        </w:rPr>
        <w:t xml:space="preserve"> </w:t>
      </w:r>
      <w:r w:rsidR="00ED03C7" w:rsidRPr="00ED03C7">
        <w:rPr>
          <w:rFonts w:ascii="Times New Roman" w:hAnsi="Times New Roman" w:cs="Times New Roman"/>
          <w:sz w:val="24"/>
          <w:szCs w:val="24"/>
        </w:rPr>
        <w:t>p</w:t>
      </w:r>
      <w:r w:rsidR="001A2FD7" w:rsidRPr="00ED03C7">
        <w:rPr>
          <w:rFonts w:ascii="Times New Roman" w:hAnsi="Times New Roman" w:cs="Times New Roman"/>
          <w:sz w:val="24"/>
          <w:szCs w:val="24"/>
        </w:rPr>
        <w:t>reviously intr</w:t>
      </w:r>
      <w:r w:rsidR="00ED03C7" w:rsidRPr="00ED03C7">
        <w:rPr>
          <w:rFonts w:ascii="Times New Roman" w:hAnsi="Times New Roman" w:cs="Times New Roman"/>
          <w:sz w:val="24"/>
          <w:szCs w:val="24"/>
        </w:rPr>
        <w:t>od</w:t>
      </w:r>
      <w:r w:rsidR="001A2FD7" w:rsidRPr="00ED03C7">
        <w:rPr>
          <w:rFonts w:ascii="Times New Roman" w:hAnsi="Times New Roman" w:cs="Times New Roman"/>
          <w:sz w:val="24"/>
          <w:szCs w:val="24"/>
        </w:rPr>
        <w:t>uced purpose code allow</w:t>
      </w:r>
      <w:r w:rsidR="00ED03C7" w:rsidRPr="00ED03C7">
        <w:rPr>
          <w:rFonts w:ascii="Times New Roman" w:hAnsi="Times New Roman" w:cs="Times New Roman"/>
          <w:sz w:val="24"/>
          <w:szCs w:val="24"/>
        </w:rPr>
        <w:t>ed</w:t>
      </w:r>
      <w:r w:rsidR="001A2FD7" w:rsidRPr="00ED03C7">
        <w:rPr>
          <w:rFonts w:ascii="Times New Roman" w:hAnsi="Times New Roman" w:cs="Times New Roman"/>
          <w:sz w:val="24"/>
          <w:szCs w:val="24"/>
        </w:rPr>
        <w:t xml:space="preserve"> segregation of materiel when it </w:t>
      </w:r>
      <w:r w:rsidR="00ED03C7" w:rsidRPr="00ED03C7">
        <w:rPr>
          <w:rFonts w:ascii="Times New Roman" w:hAnsi="Times New Roman" w:cs="Times New Roman"/>
          <w:sz w:val="24"/>
          <w:szCs w:val="24"/>
        </w:rPr>
        <w:t>wa</w:t>
      </w:r>
      <w:r w:rsidR="001A2FD7" w:rsidRPr="00ED03C7">
        <w:rPr>
          <w:rFonts w:ascii="Times New Roman" w:hAnsi="Times New Roman" w:cs="Times New Roman"/>
          <w:sz w:val="24"/>
          <w:szCs w:val="24"/>
        </w:rPr>
        <w:t xml:space="preserve">s needed beyond the line item/NSN condition code.  </w:t>
      </w:r>
      <w:r w:rsidR="00FA0050">
        <w:rPr>
          <w:rFonts w:ascii="Times New Roman" w:hAnsi="Times New Roman" w:cs="Times New Roman"/>
          <w:sz w:val="24"/>
          <w:szCs w:val="24"/>
        </w:rPr>
        <w:t xml:space="preserve">DEDSO is currently waiting on the submission of a new proposed change where Army will be segregating materiel for foreign military sales (FMS) similar to </w:t>
      </w:r>
      <w:r w:rsidR="00824B3A">
        <w:rPr>
          <w:rFonts w:ascii="Times New Roman" w:hAnsi="Times New Roman" w:cs="Times New Roman"/>
          <w:sz w:val="24"/>
          <w:szCs w:val="24"/>
        </w:rPr>
        <w:t xml:space="preserve">the intent proposed for </w:t>
      </w:r>
      <w:r w:rsidR="00FA0050">
        <w:rPr>
          <w:rFonts w:ascii="Times New Roman" w:hAnsi="Times New Roman" w:cs="Times New Roman"/>
          <w:sz w:val="24"/>
          <w:szCs w:val="24"/>
        </w:rPr>
        <w:t xml:space="preserve">the purpose code.  This concept will use a combination of the purpose and project code to determine when an item requires further segregation.  </w:t>
      </w:r>
      <w:r w:rsidR="001A2FD7" w:rsidRPr="00ED03C7">
        <w:rPr>
          <w:rFonts w:ascii="Times New Roman" w:hAnsi="Times New Roman" w:cs="Times New Roman"/>
          <w:sz w:val="24"/>
          <w:szCs w:val="24"/>
        </w:rPr>
        <w:t xml:space="preserve">Instead of working on </w:t>
      </w:r>
      <w:r w:rsidR="00824B3A">
        <w:rPr>
          <w:rFonts w:ascii="Times New Roman" w:hAnsi="Times New Roman" w:cs="Times New Roman"/>
          <w:sz w:val="24"/>
          <w:szCs w:val="24"/>
        </w:rPr>
        <w:t xml:space="preserve">the proposed </w:t>
      </w:r>
      <w:r w:rsidR="001A2FD7" w:rsidRPr="00ED03C7">
        <w:rPr>
          <w:rFonts w:ascii="Times New Roman" w:hAnsi="Times New Roman" w:cs="Times New Roman"/>
          <w:sz w:val="24"/>
          <w:szCs w:val="24"/>
        </w:rPr>
        <w:t xml:space="preserve">enhancements, </w:t>
      </w:r>
      <w:r w:rsidR="00824B3A">
        <w:rPr>
          <w:rFonts w:ascii="Times New Roman" w:hAnsi="Times New Roman" w:cs="Times New Roman"/>
          <w:sz w:val="24"/>
          <w:szCs w:val="24"/>
        </w:rPr>
        <w:t xml:space="preserve">DEDSO </w:t>
      </w:r>
      <w:r w:rsidR="001A2FD7" w:rsidRPr="00ED03C7">
        <w:rPr>
          <w:rFonts w:ascii="Times New Roman" w:hAnsi="Times New Roman" w:cs="Times New Roman"/>
          <w:sz w:val="24"/>
          <w:szCs w:val="24"/>
        </w:rPr>
        <w:t>will</w:t>
      </w:r>
      <w:r w:rsidR="00ED03C7">
        <w:rPr>
          <w:rFonts w:ascii="Times New Roman" w:hAnsi="Times New Roman" w:cs="Times New Roman"/>
          <w:sz w:val="24"/>
          <w:szCs w:val="24"/>
        </w:rPr>
        <w:t xml:space="preserve"> </w:t>
      </w:r>
      <w:r w:rsidR="003C4411" w:rsidRPr="00ED03C7">
        <w:rPr>
          <w:rFonts w:ascii="Times New Roman" w:hAnsi="Times New Roman" w:cs="Times New Roman"/>
          <w:sz w:val="24"/>
          <w:szCs w:val="24"/>
        </w:rPr>
        <w:t xml:space="preserve">work </w:t>
      </w:r>
      <w:r w:rsidR="003C4411">
        <w:rPr>
          <w:rFonts w:ascii="Times New Roman" w:hAnsi="Times New Roman" w:cs="Times New Roman"/>
          <w:sz w:val="24"/>
          <w:szCs w:val="24"/>
        </w:rPr>
        <w:t>on</w:t>
      </w:r>
      <w:r w:rsidR="00FA0050">
        <w:rPr>
          <w:rFonts w:ascii="Times New Roman" w:hAnsi="Times New Roman" w:cs="Times New Roman"/>
          <w:sz w:val="24"/>
          <w:szCs w:val="24"/>
        </w:rPr>
        <w:t xml:space="preserve"> expanding this proposal to other programs beyond FMS.  The </w:t>
      </w:r>
      <w:r w:rsidR="00276615">
        <w:rPr>
          <w:rFonts w:ascii="Times New Roman" w:hAnsi="Times New Roman" w:cs="Times New Roman"/>
          <w:sz w:val="24"/>
          <w:szCs w:val="24"/>
        </w:rPr>
        <w:t>application</w:t>
      </w:r>
      <w:r w:rsidR="00FA0050">
        <w:rPr>
          <w:rFonts w:ascii="Times New Roman" w:hAnsi="Times New Roman" w:cs="Times New Roman"/>
          <w:sz w:val="24"/>
          <w:szCs w:val="24"/>
        </w:rPr>
        <w:t xml:space="preserve"> of this future concept will still be limited to certain programs to avoid misuse.  </w:t>
      </w:r>
      <w:r w:rsidR="00ED03C7">
        <w:rPr>
          <w:rFonts w:ascii="Times New Roman" w:hAnsi="Times New Roman" w:cs="Times New Roman"/>
          <w:sz w:val="24"/>
          <w:szCs w:val="24"/>
        </w:rPr>
        <w:t>Next steps will be for DEDSO</w:t>
      </w:r>
      <w:r w:rsidR="001A2FD7" w:rsidRPr="00ED03C7">
        <w:rPr>
          <w:rFonts w:ascii="Times New Roman" w:hAnsi="Times New Roman" w:cs="Times New Roman"/>
          <w:sz w:val="24"/>
          <w:szCs w:val="24"/>
        </w:rPr>
        <w:t xml:space="preserve"> to examine </w:t>
      </w:r>
      <w:r w:rsidR="252F0ADF" w:rsidRPr="00ED03C7">
        <w:rPr>
          <w:rFonts w:ascii="Times New Roman" w:hAnsi="Times New Roman" w:cs="Times New Roman"/>
          <w:sz w:val="24"/>
          <w:szCs w:val="24"/>
        </w:rPr>
        <w:t xml:space="preserve">the </w:t>
      </w:r>
      <w:r w:rsidR="001A2FD7" w:rsidRPr="00ED03C7">
        <w:rPr>
          <w:rFonts w:ascii="Times New Roman" w:hAnsi="Times New Roman" w:cs="Times New Roman"/>
          <w:sz w:val="24"/>
          <w:szCs w:val="24"/>
        </w:rPr>
        <w:t xml:space="preserve">scope </w:t>
      </w:r>
      <w:r w:rsidR="00927E7E">
        <w:rPr>
          <w:rFonts w:ascii="Times New Roman" w:hAnsi="Times New Roman" w:cs="Times New Roman"/>
          <w:sz w:val="24"/>
          <w:szCs w:val="24"/>
        </w:rPr>
        <w:t>a</w:t>
      </w:r>
      <w:r w:rsidR="003C4411">
        <w:rPr>
          <w:rFonts w:ascii="Times New Roman" w:hAnsi="Times New Roman" w:cs="Times New Roman"/>
          <w:sz w:val="24"/>
          <w:szCs w:val="24"/>
        </w:rPr>
        <w:t xml:space="preserve">nd address </w:t>
      </w:r>
      <w:r w:rsidR="001A2FD7" w:rsidRPr="00ED03C7">
        <w:rPr>
          <w:rFonts w:ascii="Times New Roman" w:hAnsi="Times New Roman" w:cs="Times New Roman"/>
          <w:sz w:val="24"/>
          <w:szCs w:val="24"/>
        </w:rPr>
        <w:t xml:space="preserve">at the next </w:t>
      </w:r>
      <w:r w:rsidR="00BE7C52">
        <w:rPr>
          <w:rFonts w:ascii="Times New Roman" w:hAnsi="Times New Roman" w:cs="Times New Roman"/>
          <w:sz w:val="24"/>
          <w:szCs w:val="24"/>
        </w:rPr>
        <w:t xml:space="preserve">Supply </w:t>
      </w:r>
      <w:r w:rsidR="001A2FD7" w:rsidRPr="00ED03C7">
        <w:rPr>
          <w:rFonts w:ascii="Times New Roman" w:hAnsi="Times New Roman" w:cs="Times New Roman"/>
          <w:sz w:val="24"/>
          <w:szCs w:val="24"/>
        </w:rPr>
        <w:t xml:space="preserve">PRC.  </w:t>
      </w:r>
    </w:p>
    <w:p w14:paraId="5A996CD9" w14:textId="6D02378B" w:rsidR="00FC398D" w:rsidRPr="00223A69" w:rsidRDefault="00FC398D" w:rsidP="00704984">
      <w:pPr>
        <w:keepNext/>
        <w:keepLines/>
        <w:spacing w:after="240" w:line="240" w:lineRule="auto"/>
        <w:rPr>
          <w:rFonts w:ascii="Times New Roman" w:hAnsi="Times New Roman" w:cs="Times New Roman"/>
          <w:sz w:val="24"/>
          <w:szCs w:val="24"/>
        </w:rPr>
      </w:pPr>
      <w:r w:rsidRPr="00B11F00">
        <w:rPr>
          <w:rFonts w:ascii="Times New Roman" w:hAnsi="Times New Roman" w:cs="Times New Roman"/>
          <w:b/>
          <w:bCs/>
          <w:sz w:val="24"/>
          <w:szCs w:val="24"/>
        </w:rPr>
        <w:t>Action item 1:</w:t>
      </w:r>
      <w:r w:rsidRPr="210B4F61">
        <w:rPr>
          <w:rFonts w:ascii="Times New Roman" w:hAnsi="Times New Roman" w:cs="Times New Roman"/>
          <w:sz w:val="24"/>
          <w:szCs w:val="24"/>
        </w:rPr>
        <w:t xml:space="preserve">  </w:t>
      </w:r>
      <w:r>
        <w:rPr>
          <w:rFonts w:ascii="Times New Roman" w:hAnsi="Times New Roman" w:cs="Times New Roman"/>
          <w:sz w:val="24"/>
          <w:szCs w:val="24"/>
        </w:rPr>
        <w:t>DEDSO will s</w:t>
      </w:r>
      <w:r w:rsidRPr="210B4F61">
        <w:rPr>
          <w:rFonts w:ascii="Times New Roman" w:hAnsi="Times New Roman" w:cs="Times New Roman"/>
          <w:sz w:val="24"/>
          <w:szCs w:val="24"/>
        </w:rPr>
        <w:t xml:space="preserve">chedule </w:t>
      </w:r>
      <w:r>
        <w:rPr>
          <w:rFonts w:ascii="Times New Roman" w:hAnsi="Times New Roman" w:cs="Times New Roman"/>
          <w:sz w:val="24"/>
          <w:szCs w:val="24"/>
        </w:rPr>
        <w:t xml:space="preserve">a </w:t>
      </w:r>
      <w:r w:rsidRPr="210B4F61">
        <w:rPr>
          <w:rFonts w:ascii="Times New Roman" w:hAnsi="Times New Roman" w:cs="Times New Roman"/>
          <w:sz w:val="24"/>
          <w:szCs w:val="24"/>
        </w:rPr>
        <w:t xml:space="preserve">separate meeting with </w:t>
      </w:r>
      <w:r>
        <w:rPr>
          <w:rFonts w:ascii="Times New Roman" w:hAnsi="Times New Roman" w:cs="Times New Roman"/>
          <w:sz w:val="24"/>
          <w:szCs w:val="24"/>
        </w:rPr>
        <w:t xml:space="preserve">Mr. </w:t>
      </w:r>
      <w:r w:rsidRPr="210B4F61">
        <w:rPr>
          <w:rFonts w:ascii="Times New Roman" w:hAnsi="Times New Roman" w:cs="Times New Roman"/>
          <w:sz w:val="24"/>
          <w:szCs w:val="24"/>
        </w:rPr>
        <w:t>Jim Weiner, DLA</w:t>
      </w:r>
      <w:r w:rsidR="00824B3A">
        <w:rPr>
          <w:rFonts w:ascii="Times New Roman" w:hAnsi="Times New Roman" w:cs="Times New Roman"/>
          <w:sz w:val="24"/>
          <w:szCs w:val="24"/>
        </w:rPr>
        <w:t>,</w:t>
      </w:r>
      <w:r w:rsidRPr="210B4F61">
        <w:rPr>
          <w:rFonts w:ascii="Times New Roman" w:hAnsi="Times New Roman" w:cs="Times New Roman"/>
          <w:sz w:val="24"/>
          <w:szCs w:val="24"/>
        </w:rPr>
        <w:t xml:space="preserve"> </w:t>
      </w:r>
      <w:r w:rsidR="00824B3A" w:rsidRPr="210B4F61">
        <w:rPr>
          <w:rFonts w:ascii="Times New Roman" w:hAnsi="Times New Roman" w:cs="Times New Roman"/>
          <w:sz w:val="24"/>
          <w:szCs w:val="24"/>
        </w:rPr>
        <w:t>Lauren Ballard</w:t>
      </w:r>
      <w:r w:rsidR="00E7065A">
        <w:rPr>
          <w:rFonts w:ascii="Times New Roman" w:hAnsi="Times New Roman" w:cs="Times New Roman"/>
          <w:sz w:val="24"/>
          <w:szCs w:val="24"/>
        </w:rPr>
        <w:t xml:space="preserve">, DLA Distribution, and Ms. </w:t>
      </w:r>
      <w:r w:rsidR="00E7065A" w:rsidRPr="210B4F61">
        <w:rPr>
          <w:rFonts w:ascii="Times New Roman" w:hAnsi="Times New Roman" w:cs="Times New Roman"/>
          <w:sz w:val="24"/>
          <w:szCs w:val="24"/>
        </w:rPr>
        <w:t>Tiffany Dew</w:t>
      </w:r>
      <w:r w:rsidR="00E7065A">
        <w:rPr>
          <w:rFonts w:ascii="Times New Roman" w:hAnsi="Times New Roman" w:cs="Times New Roman"/>
          <w:sz w:val="24"/>
          <w:szCs w:val="24"/>
        </w:rPr>
        <w:t>, A</w:t>
      </w:r>
      <w:r w:rsidR="008652B8">
        <w:rPr>
          <w:rFonts w:ascii="Times New Roman" w:hAnsi="Times New Roman" w:cs="Times New Roman"/>
          <w:sz w:val="24"/>
          <w:szCs w:val="24"/>
        </w:rPr>
        <w:t xml:space="preserve">rmy </w:t>
      </w:r>
      <w:r w:rsidR="00E7065A">
        <w:rPr>
          <w:rFonts w:ascii="Times New Roman" w:hAnsi="Times New Roman" w:cs="Times New Roman"/>
          <w:sz w:val="24"/>
          <w:szCs w:val="24"/>
        </w:rPr>
        <w:t>M</w:t>
      </w:r>
      <w:r w:rsidR="008652B8">
        <w:rPr>
          <w:rFonts w:ascii="Times New Roman" w:hAnsi="Times New Roman" w:cs="Times New Roman"/>
          <w:sz w:val="24"/>
          <w:szCs w:val="24"/>
        </w:rPr>
        <w:t xml:space="preserve">ateriel Command </w:t>
      </w:r>
      <w:r w:rsidR="00E7065A">
        <w:rPr>
          <w:rFonts w:ascii="Times New Roman" w:hAnsi="Times New Roman" w:cs="Times New Roman"/>
          <w:sz w:val="24"/>
          <w:szCs w:val="24"/>
        </w:rPr>
        <w:t>to further discuss segregation of materiel for FMS and potentially for other programs</w:t>
      </w:r>
      <w:r w:rsidRPr="210B4F61">
        <w:rPr>
          <w:rFonts w:ascii="Times New Roman" w:hAnsi="Times New Roman" w:cs="Times New Roman"/>
          <w:sz w:val="24"/>
          <w:szCs w:val="24"/>
        </w:rPr>
        <w:t>.</w:t>
      </w:r>
    </w:p>
    <w:p w14:paraId="7E3C92B9" w14:textId="5EAEFC52" w:rsidR="00F50DAE" w:rsidRPr="00F50DAE" w:rsidRDefault="00F50DAE" w:rsidP="00F50DAE">
      <w:pPr>
        <w:spacing w:after="240" w:line="240" w:lineRule="auto"/>
        <w:ind w:firstLine="720"/>
        <w:rPr>
          <w:rFonts w:ascii="Times New Roman" w:hAnsi="Times New Roman" w:cs="Times New Roman"/>
          <w:sz w:val="24"/>
          <w:szCs w:val="24"/>
        </w:rPr>
      </w:pPr>
      <w:r w:rsidRPr="210B4F61">
        <w:rPr>
          <w:rFonts w:ascii="Times New Roman" w:hAnsi="Times New Roman" w:cs="Times New Roman"/>
          <w:b/>
          <w:bCs/>
          <w:sz w:val="24"/>
          <w:szCs w:val="24"/>
        </w:rPr>
        <w:t>b</w:t>
      </w:r>
      <w:r w:rsidR="008849E6" w:rsidRPr="210B4F61">
        <w:rPr>
          <w:rFonts w:ascii="Times New Roman" w:hAnsi="Times New Roman" w:cs="Times New Roman"/>
          <w:b/>
          <w:bCs/>
          <w:sz w:val="24"/>
          <w:szCs w:val="24"/>
        </w:rPr>
        <w:t xml:space="preserve">. Agenda </w:t>
      </w:r>
      <w:r w:rsidR="007260A9" w:rsidRPr="210B4F61">
        <w:rPr>
          <w:rFonts w:ascii="Times New Roman" w:hAnsi="Times New Roman" w:cs="Times New Roman"/>
          <w:b/>
          <w:bCs/>
          <w:sz w:val="24"/>
          <w:szCs w:val="24"/>
        </w:rPr>
        <w:t>T</w:t>
      </w:r>
      <w:r w:rsidR="008849E6" w:rsidRPr="210B4F61">
        <w:rPr>
          <w:rFonts w:ascii="Times New Roman" w:hAnsi="Times New Roman" w:cs="Times New Roman"/>
          <w:b/>
          <w:bCs/>
          <w:sz w:val="24"/>
          <w:szCs w:val="24"/>
        </w:rPr>
        <w:t xml:space="preserve">opic </w:t>
      </w:r>
      <w:r w:rsidR="00697C14" w:rsidRPr="210B4F61">
        <w:rPr>
          <w:rFonts w:ascii="Times New Roman" w:hAnsi="Times New Roman" w:cs="Times New Roman"/>
          <w:b/>
          <w:bCs/>
          <w:sz w:val="24"/>
          <w:szCs w:val="24"/>
        </w:rPr>
        <w:t>2</w:t>
      </w:r>
      <w:r w:rsidR="007260A9" w:rsidRPr="210B4F61">
        <w:rPr>
          <w:rFonts w:ascii="Times New Roman" w:hAnsi="Times New Roman" w:cs="Times New Roman"/>
          <w:b/>
          <w:bCs/>
          <w:sz w:val="24"/>
          <w:szCs w:val="24"/>
        </w:rPr>
        <w:t xml:space="preserve"> – </w:t>
      </w:r>
      <w:r w:rsidRPr="210B4F61">
        <w:rPr>
          <w:rFonts w:ascii="Times New Roman" w:hAnsi="Times New Roman" w:cs="Times New Roman"/>
          <w:b/>
          <w:bCs/>
          <w:sz w:val="24"/>
          <w:szCs w:val="24"/>
        </w:rPr>
        <w:t>A</w:t>
      </w:r>
      <w:r w:rsidR="00B36A78" w:rsidRPr="210B4F61">
        <w:rPr>
          <w:rFonts w:ascii="Times New Roman" w:hAnsi="Times New Roman" w:cs="Times New Roman"/>
          <w:b/>
          <w:bCs/>
          <w:sz w:val="24"/>
          <w:szCs w:val="24"/>
        </w:rPr>
        <w:t>DC 1415 New DLMS 536R Transaction to Support Required Acquisition and Valuation Data Elements</w:t>
      </w:r>
      <w:r w:rsidRPr="210B4F61">
        <w:rPr>
          <w:rFonts w:ascii="Times New Roman" w:hAnsi="Times New Roman" w:cs="Times New Roman"/>
          <w:b/>
          <w:bCs/>
          <w:sz w:val="24"/>
          <w:szCs w:val="24"/>
        </w:rPr>
        <w:t xml:space="preserve">.  </w:t>
      </w:r>
      <w:r w:rsidRPr="210B4F61">
        <w:rPr>
          <w:rFonts w:ascii="Times New Roman" w:hAnsi="Times New Roman" w:cs="Times New Roman"/>
          <w:sz w:val="24"/>
          <w:szCs w:val="24"/>
        </w:rPr>
        <w:t xml:space="preserve">Mr. Gonzalez led the discussion </w:t>
      </w:r>
      <w:r w:rsidR="003D7659">
        <w:rPr>
          <w:rFonts w:ascii="Times New Roman" w:hAnsi="Times New Roman" w:cs="Times New Roman"/>
          <w:sz w:val="24"/>
          <w:szCs w:val="24"/>
        </w:rPr>
        <w:t xml:space="preserve">by </w:t>
      </w:r>
      <w:r w:rsidRPr="210B4F61">
        <w:rPr>
          <w:rFonts w:ascii="Times New Roman" w:hAnsi="Times New Roman" w:cs="Times New Roman"/>
          <w:sz w:val="24"/>
          <w:szCs w:val="24"/>
        </w:rPr>
        <w:t xml:space="preserve">stating PDC 1415 incorporates a new </w:t>
      </w:r>
      <w:r w:rsidR="00E7065A">
        <w:rPr>
          <w:rFonts w:ascii="Times New Roman" w:hAnsi="Times New Roman" w:cs="Times New Roman"/>
          <w:sz w:val="24"/>
          <w:szCs w:val="24"/>
        </w:rPr>
        <w:t xml:space="preserve">transaction called </w:t>
      </w:r>
      <w:r w:rsidRPr="210B4F61">
        <w:rPr>
          <w:rFonts w:ascii="Times New Roman" w:hAnsi="Times New Roman" w:cs="Times New Roman"/>
          <w:sz w:val="24"/>
          <w:szCs w:val="24"/>
        </w:rPr>
        <w:t xml:space="preserve">DLMS </w:t>
      </w:r>
      <w:r w:rsidR="00FC398D">
        <w:rPr>
          <w:rFonts w:ascii="Times New Roman" w:hAnsi="Times New Roman" w:cs="Times New Roman"/>
          <w:sz w:val="24"/>
          <w:szCs w:val="24"/>
        </w:rPr>
        <w:t xml:space="preserve">536R </w:t>
      </w:r>
      <w:r w:rsidR="00FC398D" w:rsidRPr="00FC398D">
        <w:rPr>
          <w:rFonts w:ascii="Times New Roman" w:hAnsi="Times New Roman" w:cs="Times New Roman"/>
          <w:sz w:val="24"/>
          <w:szCs w:val="24"/>
        </w:rPr>
        <w:t>Acquisition and Valuation</w:t>
      </w:r>
      <w:r w:rsidRPr="210B4F61">
        <w:rPr>
          <w:rFonts w:ascii="Times New Roman" w:hAnsi="Times New Roman" w:cs="Times New Roman"/>
          <w:sz w:val="24"/>
          <w:szCs w:val="24"/>
        </w:rPr>
        <w:t xml:space="preserve">.  This change was initially submitted by </w:t>
      </w:r>
      <w:r w:rsidR="00E7065A" w:rsidRPr="00E7065A">
        <w:rPr>
          <w:rFonts w:ascii="Times New Roman" w:hAnsi="Times New Roman" w:cs="Times New Roman"/>
          <w:sz w:val="24"/>
          <w:szCs w:val="24"/>
        </w:rPr>
        <w:t xml:space="preserve">United States Special Operations Command </w:t>
      </w:r>
      <w:r w:rsidR="00E7065A">
        <w:rPr>
          <w:rFonts w:ascii="Times New Roman" w:hAnsi="Times New Roman" w:cs="Times New Roman"/>
          <w:sz w:val="24"/>
          <w:szCs w:val="24"/>
        </w:rPr>
        <w:t xml:space="preserve">but later expanded to all DoD by DEDSO.  </w:t>
      </w:r>
      <w:r w:rsidRPr="210B4F61">
        <w:rPr>
          <w:rFonts w:ascii="Times New Roman" w:hAnsi="Times New Roman" w:cs="Times New Roman"/>
          <w:sz w:val="24"/>
          <w:szCs w:val="24"/>
        </w:rPr>
        <w:t xml:space="preserve">The </w:t>
      </w:r>
      <w:r w:rsidR="00894610" w:rsidRPr="00894610">
        <w:rPr>
          <w:rFonts w:ascii="Times New Roman" w:hAnsi="Times New Roman" w:cs="Times New Roman"/>
          <w:sz w:val="24"/>
          <w:szCs w:val="24"/>
        </w:rPr>
        <w:t xml:space="preserve">DLMS </w:t>
      </w:r>
      <w:r w:rsidR="00FC398D">
        <w:rPr>
          <w:rFonts w:ascii="Times New Roman" w:hAnsi="Times New Roman" w:cs="Times New Roman"/>
          <w:sz w:val="24"/>
          <w:szCs w:val="24"/>
        </w:rPr>
        <w:t xml:space="preserve">536R </w:t>
      </w:r>
      <w:r w:rsidR="00FC398D" w:rsidRPr="00FC398D">
        <w:rPr>
          <w:rFonts w:ascii="Times New Roman" w:hAnsi="Times New Roman" w:cs="Times New Roman"/>
          <w:sz w:val="24"/>
          <w:szCs w:val="24"/>
        </w:rPr>
        <w:t>Acquisition and Valuation</w:t>
      </w:r>
      <w:r w:rsidR="00894610" w:rsidRPr="00894610">
        <w:rPr>
          <w:rFonts w:ascii="Times New Roman" w:hAnsi="Times New Roman" w:cs="Times New Roman"/>
          <w:sz w:val="24"/>
          <w:szCs w:val="24"/>
        </w:rPr>
        <w:t xml:space="preserve"> </w:t>
      </w:r>
      <w:r w:rsidR="00FC398D">
        <w:rPr>
          <w:rFonts w:ascii="Times New Roman" w:hAnsi="Times New Roman" w:cs="Times New Roman"/>
          <w:sz w:val="24"/>
          <w:szCs w:val="24"/>
        </w:rPr>
        <w:t xml:space="preserve">transaction </w:t>
      </w:r>
      <w:r w:rsidRPr="210B4F61">
        <w:rPr>
          <w:rFonts w:ascii="Times New Roman" w:hAnsi="Times New Roman" w:cs="Times New Roman"/>
          <w:sz w:val="24"/>
          <w:szCs w:val="24"/>
        </w:rPr>
        <w:t xml:space="preserve">enables </w:t>
      </w:r>
      <w:r w:rsidR="003546C4">
        <w:rPr>
          <w:rFonts w:ascii="Times New Roman" w:hAnsi="Times New Roman" w:cs="Times New Roman"/>
          <w:sz w:val="24"/>
          <w:szCs w:val="24"/>
        </w:rPr>
        <w:t xml:space="preserve">two accountable property system of record (APSR) to exchange acquisition and valuation data.  </w:t>
      </w:r>
      <w:r w:rsidR="00342904">
        <w:rPr>
          <w:rFonts w:ascii="Times New Roman" w:hAnsi="Times New Roman" w:cs="Times New Roman"/>
          <w:sz w:val="24"/>
          <w:szCs w:val="24"/>
        </w:rPr>
        <w:t xml:space="preserve">The transaction will also support exchange with the </w:t>
      </w:r>
      <w:r w:rsidR="00342904" w:rsidRPr="210B4F61">
        <w:rPr>
          <w:rFonts w:ascii="Times New Roman" w:hAnsi="Times New Roman" w:cs="Times New Roman"/>
          <w:sz w:val="24"/>
          <w:szCs w:val="24"/>
        </w:rPr>
        <w:t>Procurement Integrated Enterprise Environment (PIEE)</w:t>
      </w:r>
      <w:r w:rsidR="00342904">
        <w:rPr>
          <w:rFonts w:ascii="Times New Roman" w:hAnsi="Times New Roman" w:cs="Times New Roman"/>
          <w:sz w:val="24"/>
          <w:szCs w:val="24"/>
        </w:rPr>
        <w:t xml:space="preserve">.  </w:t>
      </w:r>
      <w:r w:rsidRPr="210B4F61">
        <w:rPr>
          <w:rFonts w:ascii="Times New Roman" w:hAnsi="Times New Roman" w:cs="Times New Roman"/>
          <w:sz w:val="24"/>
          <w:szCs w:val="24"/>
        </w:rPr>
        <w:t>The structure of this transaction was developed to support</w:t>
      </w:r>
      <w:r w:rsidR="0056526B">
        <w:rPr>
          <w:rFonts w:ascii="Times New Roman" w:hAnsi="Times New Roman" w:cs="Times New Roman"/>
          <w:sz w:val="24"/>
          <w:szCs w:val="24"/>
        </w:rPr>
        <w:t xml:space="preserve"> </w:t>
      </w:r>
      <w:r w:rsidR="0056526B">
        <w:rPr>
          <w:rFonts w:ascii="Times New Roman" w:hAnsi="Times New Roman" w:cs="Times New Roman"/>
          <w:sz w:val="24"/>
          <w:szCs w:val="24"/>
        </w:rPr>
        <w:t>exchange</w:t>
      </w:r>
      <w:r w:rsidR="0056526B">
        <w:rPr>
          <w:rFonts w:ascii="Times New Roman" w:hAnsi="Times New Roman" w:cs="Times New Roman"/>
          <w:sz w:val="24"/>
          <w:szCs w:val="24"/>
        </w:rPr>
        <w:t xml:space="preserve"> of</w:t>
      </w:r>
      <w:r w:rsidRPr="210B4F61">
        <w:rPr>
          <w:rFonts w:ascii="Times New Roman" w:hAnsi="Times New Roman" w:cs="Times New Roman"/>
          <w:sz w:val="24"/>
          <w:szCs w:val="24"/>
        </w:rPr>
        <w:t xml:space="preserve"> required data elements </w:t>
      </w:r>
      <w:r w:rsidR="0056526B">
        <w:rPr>
          <w:rFonts w:ascii="Times New Roman" w:hAnsi="Times New Roman" w:cs="Times New Roman"/>
          <w:sz w:val="24"/>
          <w:szCs w:val="24"/>
        </w:rPr>
        <w:t>found in</w:t>
      </w:r>
      <w:r w:rsidRPr="210B4F61">
        <w:rPr>
          <w:rFonts w:ascii="Times New Roman" w:hAnsi="Times New Roman" w:cs="Times New Roman"/>
          <w:sz w:val="24"/>
          <w:szCs w:val="24"/>
        </w:rPr>
        <w:t xml:space="preserve"> DoD Instruction 5000.64, DoD</w:t>
      </w:r>
      <w:r w:rsidR="000545CD">
        <w:rPr>
          <w:rFonts w:ascii="Times New Roman" w:hAnsi="Times New Roman" w:cs="Times New Roman"/>
          <w:sz w:val="24"/>
          <w:szCs w:val="24"/>
        </w:rPr>
        <w:t xml:space="preserve"> </w:t>
      </w:r>
      <w:r w:rsidRPr="210B4F61">
        <w:rPr>
          <w:rFonts w:ascii="Times New Roman" w:hAnsi="Times New Roman" w:cs="Times New Roman"/>
          <w:sz w:val="24"/>
          <w:szCs w:val="24"/>
        </w:rPr>
        <w:t>M</w:t>
      </w:r>
      <w:r w:rsidR="000545CD">
        <w:rPr>
          <w:rFonts w:ascii="Times New Roman" w:hAnsi="Times New Roman" w:cs="Times New Roman"/>
          <w:sz w:val="24"/>
          <w:szCs w:val="24"/>
        </w:rPr>
        <w:t>anual</w:t>
      </w:r>
      <w:r w:rsidRPr="210B4F61">
        <w:rPr>
          <w:rFonts w:ascii="Times New Roman" w:hAnsi="Times New Roman" w:cs="Times New Roman"/>
          <w:sz w:val="24"/>
          <w:szCs w:val="24"/>
        </w:rPr>
        <w:t xml:space="preserve"> 4140.01, Vol 11, and DD Form 3042</w:t>
      </w:r>
      <w:r w:rsidR="00EB1040">
        <w:rPr>
          <w:rFonts w:ascii="Times New Roman" w:hAnsi="Times New Roman" w:cs="Times New Roman"/>
          <w:sz w:val="24"/>
          <w:szCs w:val="24"/>
        </w:rPr>
        <w:t>,</w:t>
      </w:r>
      <w:r w:rsidRPr="210B4F61">
        <w:rPr>
          <w:rFonts w:ascii="Times New Roman" w:hAnsi="Times New Roman" w:cs="Times New Roman"/>
          <w:sz w:val="24"/>
          <w:szCs w:val="24"/>
        </w:rPr>
        <w:t xml:space="preserve"> APSR Equipment Requirements Checklist. </w:t>
      </w:r>
    </w:p>
    <w:p w14:paraId="2F948FB1" w14:textId="224E2DC6" w:rsidR="00B36A78" w:rsidRDefault="00342904" w:rsidP="00F50DAE">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Mr. Gonzalez also stated that p</w:t>
      </w:r>
      <w:r w:rsidR="00F50DAE">
        <w:rPr>
          <w:rFonts w:ascii="Times New Roman" w:hAnsi="Times New Roman" w:cs="Times New Roman"/>
          <w:sz w:val="24"/>
          <w:szCs w:val="24"/>
        </w:rPr>
        <w:t>roper</w:t>
      </w:r>
      <w:r w:rsidR="00F50DAE" w:rsidRPr="00F50DAE">
        <w:rPr>
          <w:rFonts w:ascii="Times New Roman" w:hAnsi="Times New Roman" w:cs="Times New Roman"/>
          <w:sz w:val="24"/>
          <w:szCs w:val="24"/>
        </w:rPr>
        <w:t xml:space="preserve"> testing must take place between DoD Components and DAAS before the</w:t>
      </w:r>
      <w:r w:rsidR="008F195E">
        <w:rPr>
          <w:rFonts w:ascii="Times New Roman" w:hAnsi="Times New Roman" w:cs="Times New Roman"/>
          <w:sz w:val="24"/>
          <w:szCs w:val="24"/>
        </w:rPr>
        <w:t>se</w:t>
      </w:r>
      <w:r w:rsidR="00F50DAE" w:rsidRPr="00F50DAE">
        <w:rPr>
          <w:rFonts w:ascii="Times New Roman" w:hAnsi="Times New Roman" w:cs="Times New Roman"/>
          <w:sz w:val="24"/>
          <w:szCs w:val="24"/>
        </w:rPr>
        <w:t xml:space="preserve"> changes are implemented in</w:t>
      </w:r>
      <w:r w:rsidR="0026263F">
        <w:rPr>
          <w:rFonts w:ascii="Times New Roman" w:hAnsi="Times New Roman" w:cs="Times New Roman"/>
          <w:sz w:val="24"/>
          <w:szCs w:val="24"/>
        </w:rPr>
        <w:t>to</w:t>
      </w:r>
      <w:r w:rsidR="00F50DAE" w:rsidRPr="00F50DAE">
        <w:rPr>
          <w:rFonts w:ascii="Times New Roman" w:hAnsi="Times New Roman" w:cs="Times New Roman"/>
          <w:sz w:val="24"/>
          <w:szCs w:val="24"/>
        </w:rPr>
        <w:t xml:space="preserve"> </w:t>
      </w:r>
      <w:r w:rsidR="009C313E">
        <w:rPr>
          <w:rFonts w:ascii="Times New Roman" w:hAnsi="Times New Roman" w:cs="Times New Roman"/>
          <w:sz w:val="24"/>
          <w:szCs w:val="24"/>
        </w:rPr>
        <w:t xml:space="preserve">the </w:t>
      </w:r>
      <w:r w:rsidR="00F50DAE" w:rsidRPr="00F50DAE">
        <w:rPr>
          <w:rFonts w:ascii="Times New Roman" w:hAnsi="Times New Roman" w:cs="Times New Roman"/>
          <w:sz w:val="24"/>
          <w:szCs w:val="24"/>
        </w:rPr>
        <w:t xml:space="preserve">DAAS production environment. </w:t>
      </w:r>
      <w:r w:rsidR="009C313E">
        <w:rPr>
          <w:rFonts w:ascii="Times New Roman" w:hAnsi="Times New Roman" w:cs="Times New Roman"/>
          <w:sz w:val="24"/>
          <w:szCs w:val="24"/>
        </w:rPr>
        <w:t xml:space="preserve"> </w:t>
      </w:r>
      <w:r w:rsidR="00F50DAE" w:rsidRPr="00F50DAE">
        <w:rPr>
          <w:rFonts w:ascii="Times New Roman" w:hAnsi="Times New Roman" w:cs="Times New Roman"/>
          <w:sz w:val="24"/>
          <w:szCs w:val="24"/>
        </w:rPr>
        <w:t>In addition, DAAS will capture the results and participants of the testing in a work order. Only DoD Components who have successfully tested transmission with DAAS may use this functionality.</w:t>
      </w:r>
      <w:r w:rsidR="00F50DAE">
        <w:rPr>
          <w:rFonts w:ascii="Times New Roman" w:hAnsi="Times New Roman" w:cs="Times New Roman"/>
          <w:sz w:val="24"/>
          <w:szCs w:val="24"/>
        </w:rPr>
        <w:t xml:space="preserve">  </w:t>
      </w:r>
      <w:r w:rsidR="003102D3">
        <w:rPr>
          <w:rFonts w:ascii="Times New Roman" w:hAnsi="Times New Roman" w:cs="Times New Roman"/>
          <w:sz w:val="24"/>
          <w:szCs w:val="24"/>
        </w:rPr>
        <w:t xml:space="preserve">PDC 1415 is currently </w:t>
      </w:r>
      <w:r w:rsidR="00F50DAE">
        <w:rPr>
          <w:rFonts w:ascii="Times New Roman" w:hAnsi="Times New Roman" w:cs="Times New Roman"/>
          <w:sz w:val="24"/>
          <w:szCs w:val="24"/>
        </w:rPr>
        <w:t>under formal coordination.</w:t>
      </w:r>
      <w:r w:rsidR="00F50DAE" w:rsidRPr="00F50DAE">
        <w:rPr>
          <w:rFonts w:ascii="Times New Roman" w:hAnsi="Times New Roman" w:cs="Times New Roman"/>
          <w:sz w:val="24"/>
          <w:szCs w:val="24"/>
        </w:rPr>
        <w:t xml:space="preserve"> </w:t>
      </w:r>
    </w:p>
    <w:p w14:paraId="4E2C01BB" w14:textId="406C7774" w:rsidR="002D49F6" w:rsidRDefault="00F50DAE" w:rsidP="002D49F6">
      <w:pPr>
        <w:spacing w:after="240" w:line="240" w:lineRule="auto"/>
        <w:ind w:firstLine="720"/>
        <w:rPr>
          <w:rFonts w:ascii="Times New Roman" w:hAnsi="Times New Roman" w:cs="Times New Roman"/>
          <w:sz w:val="24"/>
          <w:szCs w:val="24"/>
        </w:rPr>
      </w:pPr>
      <w:r w:rsidRPr="210B4F61">
        <w:rPr>
          <w:rFonts w:ascii="Times New Roman" w:hAnsi="Times New Roman" w:cs="Times New Roman"/>
          <w:b/>
          <w:bCs/>
          <w:sz w:val="24"/>
          <w:szCs w:val="24"/>
        </w:rPr>
        <w:t>c</w:t>
      </w:r>
      <w:r w:rsidR="00505BAF" w:rsidRPr="210B4F61">
        <w:rPr>
          <w:rFonts w:ascii="Times New Roman" w:hAnsi="Times New Roman" w:cs="Times New Roman"/>
          <w:b/>
          <w:bCs/>
          <w:sz w:val="24"/>
          <w:szCs w:val="24"/>
        </w:rPr>
        <w:t xml:space="preserve">. </w:t>
      </w:r>
      <w:r w:rsidR="00916FC5" w:rsidRPr="210B4F61">
        <w:rPr>
          <w:rFonts w:ascii="Times New Roman" w:hAnsi="Times New Roman" w:cs="Times New Roman"/>
          <w:b/>
          <w:bCs/>
          <w:sz w:val="24"/>
          <w:szCs w:val="24"/>
        </w:rPr>
        <w:t xml:space="preserve">Agenda </w:t>
      </w:r>
      <w:r w:rsidR="00765759" w:rsidRPr="210B4F61">
        <w:rPr>
          <w:rFonts w:ascii="Times New Roman" w:hAnsi="Times New Roman" w:cs="Times New Roman"/>
          <w:b/>
          <w:bCs/>
          <w:sz w:val="24"/>
          <w:szCs w:val="24"/>
        </w:rPr>
        <w:t xml:space="preserve">Topic </w:t>
      </w:r>
      <w:r w:rsidR="00697C14" w:rsidRPr="210B4F61">
        <w:rPr>
          <w:rFonts w:ascii="Times New Roman" w:hAnsi="Times New Roman" w:cs="Times New Roman"/>
          <w:b/>
          <w:bCs/>
          <w:sz w:val="24"/>
          <w:szCs w:val="24"/>
        </w:rPr>
        <w:t>3</w:t>
      </w:r>
      <w:r w:rsidR="00765759" w:rsidRPr="210B4F61">
        <w:rPr>
          <w:rFonts w:ascii="Times New Roman" w:hAnsi="Times New Roman" w:cs="Times New Roman"/>
          <w:b/>
          <w:bCs/>
          <w:sz w:val="24"/>
          <w:szCs w:val="24"/>
        </w:rPr>
        <w:t xml:space="preserve"> – </w:t>
      </w:r>
      <w:r w:rsidR="00B36A78" w:rsidRPr="210B4F61">
        <w:rPr>
          <w:rFonts w:ascii="Times New Roman" w:hAnsi="Times New Roman" w:cs="Times New Roman"/>
          <w:b/>
          <w:bCs/>
          <w:sz w:val="24"/>
          <w:szCs w:val="24"/>
        </w:rPr>
        <w:t>Proposed DLMS Change (PDC) Template</w:t>
      </w:r>
      <w:r w:rsidR="006417C1" w:rsidRPr="210B4F61">
        <w:rPr>
          <w:rFonts w:ascii="Times New Roman" w:hAnsi="Times New Roman" w:cs="Times New Roman"/>
          <w:b/>
          <w:bCs/>
          <w:sz w:val="24"/>
          <w:szCs w:val="24"/>
        </w:rPr>
        <w:t xml:space="preserve">.  </w:t>
      </w:r>
      <w:r w:rsidR="006417C1" w:rsidRPr="210B4F61">
        <w:rPr>
          <w:rFonts w:ascii="Times New Roman" w:hAnsi="Times New Roman" w:cs="Times New Roman"/>
          <w:sz w:val="24"/>
          <w:szCs w:val="24"/>
        </w:rPr>
        <w:t xml:space="preserve">Dr. Fuller reviewed the </w:t>
      </w:r>
      <w:r w:rsidR="003102D3">
        <w:rPr>
          <w:rFonts w:ascii="Times New Roman" w:hAnsi="Times New Roman" w:cs="Times New Roman"/>
          <w:sz w:val="24"/>
          <w:szCs w:val="24"/>
        </w:rPr>
        <w:t>new</w:t>
      </w:r>
      <w:r w:rsidR="006417C1" w:rsidRPr="210B4F61">
        <w:rPr>
          <w:rFonts w:ascii="Times New Roman" w:hAnsi="Times New Roman" w:cs="Times New Roman"/>
          <w:sz w:val="24"/>
          <w:szCs w:val="24"/>
        </w:rPr>
        <w:t xml:space="preserve"> PDC </w:t>
      </w:r>
      <w:r w:rsidR="002D49F6" w:rsidRPr="210B4F61">
        <w:rPr>
          <w:rFonts w:ascii="Times New Roman" w:hAnsi="Times New Roman" w:cs="Times New Roman"/>
          <w:sz w:val="24"/>
          <w:szCs w:val="24"/>
        </w:rPr>
        <w:t>Template</w:t>
      </w:r>
      <w:r w:rsidR="0026263F">
        <w:rPr>
          <w:rFonts w:ascii="Times New Roman" w:hAnsi="Times New Roman" w:cs="Times New Roman"/>
          <w:sz w:val="24"/>
          <w:szCs w:val="24"/>
        </w:rPr>
        <w:t xml:space="preserve"> focusing on the </w:t>
      </w:r>
      <w:r w:rsidR="003102D3">
        <w:rPr>
          <w:rFonts w:ascii="Times New Roman" w:hAnsi="Times New Roman" w:cs="Times New Roman"/>
          <w:sz w:val="24"/>
          <w:szCs w:val="24"/>
        </w:rPr>
        <w:t>recent</w:t>
      </w:r>
      <w:r w:rsidR="0026263F">
        <w:rPr>
          <w:rFonts w:ascii="Times New Roman" w:hAnsi="Times New Roman" w:cs="Times New Roman"/>
          <w:sz w:val="24"/>
          <w:szCs w:val="24"/>
        </w:rPr>
        <w:t xml:space="preserve"> changes</w:t>
      </w:r>
      <w:r w:rsidR="002D49F6" w:rsidRPr="210B4F61">
        <w:rPr>
          <w:rFonts w:ascii="Times New Roman" w:hAnsi="Times New Roman" w:cs="Times New Roman"/>
          <w:sz w:val="24"/>
          <w:szCs w:val="24"/>
        </w:rPr>
        <w:t xml:space="preserve">.  </w:t>
      </w:r>
      <w:r w:rsidR="008454E8">
        <w:rPr>
          <w:rFonts w:ascii="Times New Roman" w:hAnsi="Times New Roman" w:cs="Times New Roman"/>
          <w:sz w:val="24"/>
          <w:szCs w:val="24"/>
        </w:rPr>
        <w:t xml:space="preserve">Dr. Fuller explained that proposed changes are now reviewed and signed by ODASD (Logistics).  In addition, the template requires additional information from the DoD Components as part of their response.  Among the </w:t>
      </w:r>
      <w:r w:rsidR="007873B0">
        <w:rPr>
          <w:rFonts w:ascii="Times New Roman" w:hAnsi="Times New Roman" w:cs="Times New Roman"/>
          <w:sz w:val="24"/>
          <w:szCs w:val="24"/>
        </w:rPr>
        <w:t>additions</w:t>
      </w:r>
      <w:r w:rsidR="008454E8">
        <w:rPr>
          <w:rFonts w:ascii="Times New Roman" w:hAnsi="Times New Roman" w:cs="Times New Roman"/>
          <w:sz w:val="24"/>
          <w:szCs w:val="24"/>
        </w:rPr>
        <w:t xml:space="preserve">, DoD Components </w:t>
      </w:r>
      <w:r w:rsidR="00444C26">
        <w:rPr>
          <w:rFonts w:ascii="Times New Roman" w:hAnsi="Times New Roman" w:cs="Times New Roman"/>
          <w:sz w:val="24"/>
          <w:szCs w:val="24"/>
        </w:rPr>
        <w:t>must</w:t>
      </w:r>
      <w:r w:rsidR="008454E8">
        <w:rPr>
          <w:rFonts w:ascii="Times New Roman" w:hAnsi="Times New Roman" w:cs="Times New Roman"/>
          <w:sz w:val="24"/>
          <w:szCs w:val="24"/>
        </w:rPr>
        <w:t xml:space="preserve"> provide </w:t>
      </w:r>
      <w:r w:rsidR="00431688">
        <w:rPr>
          <w:rFonts w:ascii="Times New Roman" w:hAnsi="Times New Roman" w:cs="Times New Roman"/>
          <w:sz w:val="24"/>
          <w:szCs w:val="24"/>
        </w:rPr>
        <w:t xml:space="preserve">any </w:t>
      </w:r>
      <w:r w:rsidR="008454E8">
        <w:rPr>
          <w:rFonts w:ascii="Times New Roman" w:hAnsi="Times New Roman" w:cs="Times New Roman"/>
          <w:sz w:val="24"/>
          <w:szCs w:val="24"/>
        </w:rPr>
        <w:t>audit information</w:t>
      </w:r>
      <w:r w:rsidR="00431688">
        <w:rPr>
          <w:rFonts w:ascii="Times New Roman" w:hAnsi="Times New Roman" w:cs="Times New Roman"/>
          <w:sz w:val="24"/>
          <w:szCs w:val="24"/>
        </w:rPr>
        <w:t xml:space="preserve">, </w:t>
      </w:r>
      <w:r w:rsidR="008454E8">
        <w:rPr>
          <w:rFonts w:ascii="Times New Roman" w:hAnsi="Times New Roman" w:cs="Times New Roman"/>
          <w:sz w:val="24"/>
          <w:szCs w:val="24"/>
        </w:rPr>
        <w:t xml:space="preserve">relevant </w:t>
      </w:r>
      <w:r w:rsidR="007B4C57">
        <w:rPr>
          <w:rFonts w:ascii="Times New Roman" w:hAnsi="Times New Roman" w:cs="Times New Roman"/>
          <w:sz w:val="24"/>
          <w:szCs w:val="24"/>
        </w:rPr>
        <w:t xml:space="preserve">impacted </w:t>
      </w:r>
      <w:r w:rsidR="008454E8">
        <w:rPr>
          <w:rFonts w:ascii="Times New Roman" w:hAnsi="Times New Roman" w:cs="Times New Roman"/>
          <w:sz w:val="24"/>
          <w:szCs w:val="24"/>
        </w:rPr>
        <w:t>policies</w:t>
      </w:r>
      <w:r w:rsidR="007B4C57">
        <w:rPr>
          <w:rFonts w:ascii="Times New Roman" w:hAnsi="Times New Roman" w:cs="Times New Roman"/>
          <w:sz w:val="24"/>
          <w:szCs w:val="24"/>
        </w:rPr>
        <w:t xml:space="preserve">, </w:t>
      </w:r>
      <w:r w:rsidR="008454E8">
        <w:rPr>
          <w:rFonts w:ascii="Times New Roman" w:hAnsi="Times New Roman" w:cs="Times New Roman"/>
          <w:sz w:val="24"/>
          <w:szCs w:val="24"/>
        </w:rPr>
        <w:t>and system</w:t>
      </w:r>
      <w:r w:rsidR="007F0D4B">
        <w:rPr>
          <w:rFonts w:ascii="Times New Roman" w:hAnsi="Times New Roman" w:cs="Times New Roman"/>
          <w:sz w:val="24"/>
          <w:szCs w:val="24"/>
        </w:rPr>
        <w:t xml:space="preserve"> implementation </w:t>
      </w:r>
      <w:r w:rsidR="00CE1214">
        <w:rPr>
          <w:rFonts w:ascii="Times New Roman" w:hAnsi="Times New Roman" w:cs="Times New Roman"/>
          <w:sz w:val="24"/>
          <w:szCs w:val="24"/>
        </w:rPr>
        <w:t>details</w:t>
      </w:r>
      <w:r w:rsidR="008454E8">
        <w:rPr>
          <w:rFonts w:ascii="Times New Roman" w:hAnsi="Times New Roman" w:cs="Times New Roman"/>
          <w:sz w:val="24"/>
          <w:szCs w:val="24"/>
        </w:rPr>
        <w:t xml:space="preserve">.  </w:t>
      </w:r>
      <w:r w:rsidR="00DF3D83">
        <w:rPr>
          <w:rFonts w:ascii="Times New Roman" w:hAnsi="Times New Roman" w:cs="Times New Roman"/>
          <w:sz w:val="24"/>
          <w:szCs w:val="24"/>
        </w:rPr>
        <w:t xml:space="preserve">Dr. Fuller further explained the </w:t>
      </w:r>
      <w:r w:rsidR="007A67C7">
        <w:rPr>
          <w:rFonts w:ascii="Times New Roman" w:hAnsi="Times New Roman" w:cs="Times New Roman"/>
          <w:sz w:val="24"/>
          <w:szCs w:val="24"/>
        </w:rPr>
        <w:t xml:space="preserve">additional </w:t>
      </w:r>
      <w:r w:rsidR="00DF3D83">
        <w:rPr>
          <w:rFonts w:ascii="Times New Roman" w:hAnsi="Times New Roman" w:cs="Times New Roman"/>
          <w:sz w:val="24"/>
          <w:szCs w:val="24"/>
        </w:rPr>
        <w:t>information will help DEDSO maintain better visibility o</w:t>
      </w:r>
      <w:r w:rsidR="00C0365C">
        <w:rPr>
          <w:rFonts w:ascii="Times New Roman" w:hAnsi="Times New Roman" w:cs="Times New Roman"/>
          <w:sz w:val="24"/>
          <w:szCs w:val="24"/>
        </w:rPr>
        <w:t>f</w:t>
      </w:r>
      <w:r w:rsidR="00DF3D83">
        <w:rPr>
          <w:rFonts w:ascii="Times New Roman" w:hAnsi="Times New Roman" w:cs="Times New Roman"/>
          <w:sz w:val="24"/>
          <w:szCs w:val="24"/>
        </w:rPr>
        <w:t xml:space="preserve"> system implementation </w:t>
      </w:r>
      <w:r w:rsidR="008F48B0">
        <w:rPr>
          <w:rFonts w:ascii="Times New Roman" w:hAnsi="Times New Roman" w:cs="Times New Roman"/>
          <w:sz w:val="24"/>
          <w:szCs w:val="24"/>
        </w:rPr>
        <w:t xml:space="preserve">and </w:t>
      </w:r>
      <w:r w:rsidR="00C94D79">
        <w:rPr>
          <w:rFonts w:ascii="Times New Roman" w:hAnsi="Times New Roman" w:cs="Times New Roman"/>
          <w:sz w:val="24"/>
          <w:szCs w:val="24"/>
        </w:rPr>
        <w:t>insight into</w:t>
      </w:r>
      <w:r w:rsidR="00DF3D83">
        <w:rPr>
          <w:rFonts w:ascii="Times New Roman" w:hAnsi="Times New Roman" w:cs="Times New Roman"/>
          <w:sz w:val="24"/>
          <w:szCs w:val="24"/>
        </w:rPr>
        <w:t xml:space="preserve"> audit</w:t>
      </w:r>
      <w:r w:rsidR="00ED71B9">
        <w:rPr>
          <w:rFonts w:ascii="Times New Roman" w:hAnsi="Times New Roman" w:cs="Times New Roman"/>
          <w:sz w:val="24"/>
          <w:szCs w:val="24"/>
        </w:rPr>
        <w:t xml:space="preserve"> </w:t>
      </w:r>
      <w:r w:rsidR="003D1D46">
        <w:rPr>
          <w:rFonts w:ascii="Times New Roman" w:hAnsi="Times New Roman" w:cs="Times New Roman"/>
          <w:sz w:val="24"/>
          <w:szCs w:val="24"/>
        </w:rPr>
        <w:t>finding resolution activities</w:t>
      </w:r>
      <w:r w:rsidR="00DF3D83">
        <w:rPr>
          <w:rFonts w:ascii="Times New Roman" w:hAnsi="Times New Roman" w:cs="Times New Roman"/>
          <w:sz w:val="24"/>
          <w:szCs w:val="24"/>
        </w:rPr>
        <w:t xml:space="preserve">.  </w:t>
      </w:r>
      <w:r w:rsidR="67361DFF" w:rsidRPr="210B4F61">
        <w:rPr>
          <w:rFonts w:ascii="Times New Roman" w:hAnsi="Times New Roman" w:cs="Times New Roman"/>
          <w:sz w:val="24"/>
          <w:szCs w:val="24"/>
        </w:rPr>
        <w:t>The n</w:t>
      </w:r>
      <w:r w:rsidR="002D49F6" w:rsidRPr="210B4F61">
        <w:rPr>
          <w:rFonts w:ascii="Times New Roman" w:hAnsi="Times New Roman" w:cs="Times New Roman"/>
          <w:sz w:val="24"/>
          <w:szCs w:val="24"/>
        </w:rPr>
        <w:t xml:space="preserve">ew template </w:t>
      </w:r>
      <w:r w:rsidR="2A41FA1D" w:rsidRPr="210B4F61">
        <w:rPr>
          <w:rFonts w:ascii="Times New Roman" w:hAnsi="Times New Roman" w:cs="Times New Roman"/>
          <w:sz w:val="24"/>
          <w:szCs w:val="24"/>
        </w:rPr>
        <w:t xml:space="preserve">has </w:t>
      </w:r>
      <w:r w:rsidR="002D49F6" w:rsidRPr="210B4F61">
        <w:rPr>
          <w:rFonts w:ascii="Times New Roman" w:hAnsi="Times New Roman" w:cs="Times New Roman"/>
          <w:sz w:val="24"/>
          <w:szCs w:val="24"/>
        </w:rPr>
        <w:t xml:space="preserve">been </w:t>
      </w:r>
      <w:r w:rsidR="00DF3D83">
        <w:rPr>
          <w:rFonts w:ascii="Times New Roman" w:hAnsi="Times New Roman" w:cs="Times New Roman"/>
          <w:sz w:val="24"/>
          <w:szCs w:val="24"/>
        </w:rPr>
        <w:t>approved</w:t>
      </w:r>
      <w:r w:rsidR="00DF3D83" w:rsidRPr="210B4F61">
        <w:rPr>
          <w:rFonts w:ascii="Times New Roman" w:hAnsi="Times New Roman" w:cs="Times New Roman"/>
          <w:sz w:val="24"/>
          <w:szCs w:val="24"/>
        </w:rPr>
        <w:t xml:space="preserve"> </w:t>
      </w:r>
      <w:r w:rsidR="002D49F6" w:rsidRPr="210B4F61">
        <w:rPr>
          <w:rFonts w:ascii="Times New Roman" w:hAnsi="Times New Roman" w:cs="Times New Roman"/>
          <w:sz w:val="24"/>
          <w:szCs w:val="24"/>
        </w:rPr>
        <w:t xml:space="preserve">by </w:t>
      </w:r>
      <w:r w:rsidR="00467A88">
        <w:rPr>
          <w:rFonts w:ascii="Times New Roman" w:hAnsi="Times New Roman" w:cs="Times New Roman"/>
          <w:sz w:val="24"/>
          <w:szCs w:val="24"/>
        </w:rPr>
        <w:t>ODASD (Logistics)</w:t>
      </w:r>
      <w:r w:rsidR="00467A88">
        <w:rPr>
          <w:rFonts w:ascii="Times New Roman" w:hAnsi="Times New Roman" w:cs="Times New Roman"/>
          <w:sz w:val="24"/>
          <w:szCs w:val="24"/>
        </w:rPr>
        <w:t xml:space="preserve"> </w:t>
      </w:r>
      <w:r w:rsidR="00352891">
        <w:rPr>
          <w:rFonts w:ascii="Times New Roman" w:hAnsi="Times New Roman" w:cs="Times New Roman"/>
          <w:sz w:val="24"/>
          <w:szCs w:val="24"/>
        </w:rPr>
        <w:t xml:space="preserve">and it is available </w:t>
      </w:r>
      <w:r w:rsidR="00467A88">
        <w:rPr>
          <w:rFonts w:ascii="Times New Roman" w:hAnsi="Times New Roman" w:cs="Times New Roman"/>
          <w:sz w:val="24"/>
          <w:szCs w:val="24"/>
        </w:rPr>
        <w:t>o</w:t>
      </w:r>
      <w:r w:rsidR="00352891">
        <w:rPr>
          <w:rFonts w:ascii="Times New Roman" w:hAnsi="Times New Roman" w:cs="Times New Roman"/>
          <w:sz w:val="24"/>
          <w:szCs w:val="24"/>
        </w:rPr>
        <w:t xml:space="preserve">n the DEDSO website </w:t>
      </w:r>
      <w:hyperlink r:id="rId14" w:history="1">
        <w:r w:rsidR="00ED71B9" w:rsidRPr="0088218D">
          <w:rPr>
            <w:rStyle w:val="Hyperlink"/>
            <w:rFonts w:ascii="Times New Roman" w:hAnsi="Times New Roman" w:cs="Times New Roman"/>
            <w:sz w:val="24"/>
            <w:szCs w:val="24"/>
          </w:rPr>
          <w:t>https://dla.mil/Defense-Data-Standards/resources/Submit-PDC</w:t>
        </w:r>
      </w:hyperlink>
      <w:r w:rsidR="009B15CE">
        <w:rPr>
          <w:rFonts w:ascii="Times New Roman" w:hAnsi="Times New Roman" w:cs="Times New Roman"/>
          <w:sz w:val="24"/>
          <w:szCs w:val="24"/>
        </w:rPr>
        <w:t>.</w:t>
      </w:r>
      <w:r w:rsidR="004C42EE">
        <w:rPr>
          <w:rFonts w:ascii="Times New Roman" w:hAnsi="Times New Roman" w:cs="Times New Roman"/>
          <w:sz w:val="24"/>
          <w:szCs w:val="24"/>
        </w:rPr>
        <w:t xml:space="preserve"> </w:t>
      </w:r>
    </w:p>
    <w:p w14:paraId="76F03ECD" w14:textId="5945D20D" w:rsidR="00965DBB" w:rsidRDefault="00FA6F0A" w:rsidP="00DF5390">
      <w:pPr>
        <w:pStyle w:val="NormalWeb"/>
        <w:spacing w:before="0" w:beforeAutospacing="0" w:after="240" w:afterAutospacing="0"/>
        <w:ind w:firstLine="720"/>
      </w:pPr>
      <w:r w:rsidRPr="210B4F61">
        <w:rPr>
          <w:b/>
          <w:bCs/>
        </w:rPr>
        <w:t xml:space="preserve">d. </w:t>
      </w:r>
      <w:r w:rsidR="00505BAF" w:rsidRPr="210B4F61">
        <w:rPr>
          <w:b/>
          <w:bCs/>
        </w:rPr>
        <w:t xml:space="preserve"> </w:t>
      </w:r>
      <w:r w:rsidR="00F35DC3" w:rsidRPr="210B4F61">
        <w:rPr>
          <w:b/>
          <w:bCs/>
        </w:rPr>
        <w:t xml:space="preserve">Agenda </w:t>
      </w:r>
      <w:r w:rsidR="00765759" w:rsidRPr="210B4F61">
        <w:rPr>
          <w:b/>
          <w:bCs/>
        </w:rPr>
        <w:t xml:space="preserve">Topic </w:t>
      </w:r>
      <w:r w:rsidR="00697C14" w:rsidRPr="210B4F61">
        <w:rPr>
          <w:b/>
          <w:bCs/>
        </w:rPr>
        <w:t>4</w:t>
      </w:r>
      <w:r w:rsidR="00765759" w:rsidRPr="210B4F61">
        <w:rPr>
          <w:b/>
          <w:bCs/>
        </w:rPr>
        <w:t xml:space="preserve"> </w:t>
      </w:r>
      <w:r w:rsidR="00F35DC3" w:rsidRPr="210B4F61">
        <w:rPr>
          <w:b/>
          <w:bCs/>
        </w:rPr>
        <w:t xml:space="preserve">– </w:t>
      </w:r>
      <w:r w:rsidR="00A31E2D" w:rsidRPr="210B4F61">
        <w:rPr>
          <w:b/>
          <w:bCs/>
        </w:rPr>
        <w:t>PDC 1431 Reimbursements of Lateral Redistributions from a Credit to Buy/Sell Process</w:t>
      </w:r>
      <w:r w:rsidR="00965DBB" w:rsidRPr="210B4F61">
        <w:rPr>
          <w:b/>
          <w:bCs/>
        </w:rPr>
        <w:t xml:space="preserve">.  </w:t>
      </w:r>
      <w:r w:rsidR="0026263F">
        <w:t>Mr.</w:t>
      </w:r>
      <w:r w:rsidR="00965DBB">
        <w:t xml:space="preserve"> </w:t>
      </w:r>
      <w:r w:rsidR="00E55806">
        <w:t xml:space="preserve">Paul </w:t>
      </w:r>
      <w:r w:rsidR="00965DBB">
        <w:t>Macias</w:t>
      </w:r>
      <w:r w:rsidR="00722827">
        <w:t xml:space="preserve"> provided background for PDC</w:t>
      </w:r>
      <w:r w:rsidR="00CE2FEA">
        <w:t xml:space="preserve"> </w:t>
      </w:r>
      <w:r w:rsidR="00965DBB">
        <w:t>1431</w:t>
      </w:r>
      <w:r w:rsidR="00352891">
        <w:t xml:space="preserve">.  The change was </w:t>
      </w:r>
      <w:r w:rsidR="00722827">
        <w:t xml:space="preserve">initially drafted in </w:t>
      </w:r>
      <w:r w:rsidR="00965DBB">
        <w:t xml:space="preserve">Spring </w:t>
      </w:r>
      <w:r w:rsidR="00016237">
        <w:t>20</w:t>
      </w:r>
      <w:r w:rsidR="00965DBB">
        <w:t>22</w:t>
      </w:r>
      <w:r w:rsidR="00352891">
        <w:t xml:space="preserve"> when</w:t>
      </w:r>
      <w:r w:rsidR="00965DBB">
        <w:t xml:space="preserve"> DEDSO was brought up to speed on </w:t>
      </w:r>
      <w:r w:rsidR="00DF5390">
        <w:t>N</w:t>
      </w:r>
      <w:r w:rsidR="00DF5390" w:rsidRPr="00DF5390">
        <w:t xml:space="preserve">otice of </w:t>
      </w:r>
      <w:r w:rsidR="00DF5390">
        <w:t>F</w:t>
      </w:r>
      <w:r w:rsidR="00DF5390" w:rsidRPr="00DF5390">
        <w:t xml:space="preserve">indings and </w:t>
      </w:r>
      <w:r w:rsidR="00DF5390">
        <w:t>R</w:t>
      </w:r>
      <w:r w:rsidR="00DF5390" w:rsidRPr="00DF5390">
        <w:t xml:space="preserve">ecommendations (NFR) </w:t>
      </w:r>
      <w:r w:rsidR="00965DBB">
        <w:t>between A</w:t>
      </w:r>
      <w:r w:rsidR="00AF5233">
        <w:t xml:space="preserve">rmy and </w:t>
      </w:r>
      <w:r w:rsidR="00965DBB">
        <w:t xml:space="preserve">Treasury.  </w:t>
      </w:r>
    </w:p>
    <w:p w14:paraId="17AF5C9F" w14:textId="4E2FE479" w:rsidR="00A31E2D" w:rsidRPr="00686215" w:rsidRDefault="00965DBB" w:rsidP="00686215">
      <w:pPr>
        <w:pStyle w:val="NormalWeb"/>
        <w:spacing w:before="0" w:beforeAutospacing="0" w:after="240" w:afterAutospacing="0"/>
      </w:pPr>
      <w:r>
        <w:lastRenderedPageBreak/>
        <w:t>Mr. Macias state</w:t>
      </w:r>
      <w:r w:rsidR="00E55806">
        <w:t>d</w:t>
      </w:r>
      <w:r>
        <w:t xml:space="preserve"> the objective is to align DLM 4000.25 with changes made to DoD 7000.14-R, Financial Management Regulation, to make lateral redistribution eligible reimbursements standardized as disbursements, preventing recording of negative collections.</w:t>
      </w:r>
      <w:r w:rsidR="00E55806">
        <w:t xml:space="preserve">  Mr. Macias also stated that policy changes are minor</w:t>
      </w:r>
      <w:r w:rsidR="00C22134">
        <w:t>,</w:t>
      </w:r>
      <w:r w:rsidR="00E55806">
        <w:t xml:space="preserve"> </w:t>
      </w:r>
      <w:r w:rsidR="00C22134">
        <w:t xml:space="preserve">but </w:t>
      </w:r>
      <w:r w:rsidR="00E55806">
        <w:t xml:space="preserve">there may be significant impact on financial systems since they will no longer be able to issue credit for lateral redistributions.  No critical comments from the audience.  Mr. Macias stated the change </w:t>
      </w:r>
      <w:r w:rsidR="000A456A">
        <w:t xml:space="preserve">is currently at </w:t>
      </w:r>
      <w:r w:rsidR="00F756EA">
        <w:t>O</w:t>
      </w:r>
      <w:r w:rsidR="000A456A">
        <w:t>DASD (Log</w:t>
      </w:r>
      <w:r w:rsidR="00F756EA">
        <w:t>istics</w:t>
      </w:r>
      <w:r w:rsidR="000A456A">
        <w:t xml:space="preserve">) awaiting signature.  DEDSO expects the change to be under formal coordination </w:t>
      </w:r>
      <w:r w:rsidR="003A76A9">
        <w:t>soon.</w:t>
      </w:r>
    </w:p>
    <w:p w14:paraId="16BF42C8" w14:textId="4EDD3332" w:rsidR="00196A4E" w:rsidRDefault="00FA6F0A" w:rsidP="00B11F00">
      <w:pPr>
        <w:pStyle w:val="NormalWeb"/>
        <w:spacing w:before="0" w:beforeAutospacing="0" w:after="240" w:afterAutospacing="0"/>
        <w:ind w:firstLine="720"/>
        <w:rPr>
          <w:color w:val="000000"/>
        </w:rPr>
      </w:pPr>
      <w:r>
        <w:rPr>
          <w:b/>
          <w:bCs/>
        </w:rPr>
        <w:t>e</w:t>
      </w:r>
      <w:r w:rsidR="00505BAF">
        <w:rPr>
          <w:b/>
          <w:bCs/>
        </w:rPr>
        <w:t xml:space="preserve">. </w:t>
      </w:r>
      <w:r w:rsidR="00C91D84">
        <w:rPr>
          <w:b/>
          <w:bCs/>
        </w:rPr>
        <w:t xml:space="preserve">Agenda Topic </w:t>
      </w:r>
      <w:r w:rsidR="00697C14">
        <w:rPr>
          <w:b/>
          <w:bCs/>
        </w:rPr>
        <w:t>5</w:t>
      </w:r>
      <w:r w:rsidR="00C91D84">
        <w:rPr>
          <w:b/>
          <w:bCs/>
        </w:rPr>
        <w:t xml:space="preserve"> – </w:t>
      </w:r>
      <w:r w:rsidR="00A31E2D" w:rsidRPr="00A31E2D">
        <w:rPr>
          <w:b/>
          <w:bCs/>
        </w:rPr>
        <w:t xml:space="preserve">PDC 1440 </w:t>
      </w:r>
      <w:r w:rsidR="009B06A7" w:rsidRPr="00A31E2D">
        <w:rPr>
          <w:b/>
          <w:bCs/>
        </w:rPr>
        <w:t>Do</w:t>
      </w:r>
      <w:r w:rsidR="009B06A7">
        <w:rPr>
          <w:b/>
          <w:bCs/>
        </w:rPr>
        <w:t>D</w:t>
      </w:r>
      <w:r w:rsidR="009B06A7" w:rsidRPr="00A31E2D">
        <w:rPr>
          <w:b/>
          <w:bCs/>
        </w:rPr>
        <w:t>AAD</w:t>
      </w:r>
      <w:r w:rsidR="00A31E2D" w:rsidRPr="00A31E2D">
        <w:rPr>
          <w:b/>
          <w:bCs/>
        </w:rPr>
        <w:t xml:space="preserve"> Name Changes</w:t>
      </w:r>
      <w:r w:rsidR="006A251A">
        <w:rPr>
          <w:b/>
          <w:bCs/>
        </w:rPr>
        <w:t xml:space="preserve">.  </w:t>
      </w:r>
      <w:r w:rsidR="00965DBB">
        <w:t xml:space="preserve"> </w:t>
      </w:r>
      <w:r w:rsidR="00E95684">
        <w:t>Mr.</w:t>
      </w:r>
      <w:r w:rsidR="00F437DA">
        <w:t xml:space="preserve"> Richard </w:t>
      </w:r>
      <w:r w:rsidR="00965DBB">
        <w:t xml:space="preserve">Morrow </w:t>
      </w:r>
      <w:r w:rsidR="00656E7D">
        <w:t>d</w:t>
      </w:r>
      <w:r w:rsidR="00965DBB">
        <w:t>etail</w:t>
      </w:r>
      <w:r w:rsidR="000A456A">
        <w:t>ed</w:t>
      </w:r>
      <w:r w:rsidR="00965DBB">
        <w:t xml:space="preserve"> changes in naming labels in the</w:t>
      </w:r>
      <w:r w:rsidR="00656E7D">
        <w:t xml:space="preserve"> </w:t>
      </w:r>
      <w:r w:rsidR="007F2EAF">
        <w:t>DoDAAD</w:t>
      </w:r>
      <w:r w:rsidR="007F2EAF">
        <w:t xml:space="preserve"> </w:t>
      </w:r>
      <w:r w:rsidR="00656E7D">
        <w:t>g</w:t>
      </w:r>
      <w:r w:rsidR="00656E7D" w:rsidRPr="00656E7D">
        <w:t>raphical user interface</w:t>
      </w:r>
      <w:r w:rsidR="00656E7D">
        <w:t xml:space="preserve"> (</w:t>
      </w:r>
      <w:r w:rsidR="00965DBB">
        <w:t>GUI</w:t>
      </w:r>
      <w:r w:rsidR="00656E7D">
        <w:t>) e</w:t>
      </w:r>
      <w:r w:rsidR="00965DBB">
        <w:t xml:space="preserve">nvironment.  </w:t>
      </w:r>
      <w:r w:rsidR="006A251A" w:rsidRPr="006A251A">
        <w:t xml:space="preserve"> </w:t>
      </w:r>
      <w:r w:rsidR="00AA5345" w:rsidRPr="00AA5345">
        <w:rPr>
          <w:color w:val="000000"/>
        </w:rPr>
        <w:t>This change will rename Department of Defense Activity Address Directory (DoDAAD) to Activity Address Directory (AAD), rename Department of Defense Activity Address Code (</w:t>
      </w:r>
      <w:proofErr w:type="spellStart"/>
      <w:r w:rsidR="00AA5345" w:rsidRPr="00AA5345">
        <w:rPr>
          <w:color w:val="000000"/>
        </w:rPr>
        <w:t>DoDAAC</w:t>
      </w:r>
      <w:proofErr w:type="spellEnd"/>
      <w:r w:rsidR="00AA5345" w:rsidRPr="00AA5345">
        <w:rPr>
          <w:color w:val="000000"/>
        </w:rPr>
        <w:t xml:space="preserve">) to Activity Address Code (AAC) and change the Type Address Code (TAC) designations to match the name of its core function (Owner, Ship-To and Billing). </w:t>
      </w:r>
      <w:r w:rsidR="00AB4D1B">
        <w:rPr>
          <w:color w:val="000000"/>
        </w:rPr>
        <w:t xml:space="preserve"> </w:t>
      </w:r>
      <w:r w:rsidR="002E4ECA">
        <w:rPr>
          <w:color w:val="000000"/>
        </w:rPr>
        <w:t>No</w:t>
      </w:r>
      <w:r w:rsidR="00AA5345" w:rsidRPr="00AA5345">
        <w:rPr>
          <w:color w:val="000000"/>
        </w:rPr>
        <w:t xml:space="preserve"> database element names</w:t>
      </w:r>
      <w:r w:rsidR="002E4ECA">
        <w:rPr>
          <w:color w:val="000000"/>
        </w:rPr>
        <w:t xml:space="preserve"> are changing</w:t>
      </w:r>
      <w:r w:rsidR="00AA5345" w:rsidRPr="00AA5345">
        <w:rPr>
          <w:color w:val="000000"/>
        </w:rPr>
        <w:t>, only the labels on the interface</w:t>
      </w:r>
      <w:r w:rsidR="00AB4D1B">
        <w:rPr>
          <w:color w:val="000000"/>
        </w:rPr>
        <w:t xml:space="preserve">.  </w:t>
      </w:r>
    </w:p>
    <w:p w14:paraId="50ABBB0F" w14:textId="05A21F95" w:rsidR="00965DBB" w:rsidRDefault="006A251A" w:rsidP="00196A4E">
      <w:pPr>
        <w:pStyle w:val="NormalWeb"/>
        <w:spacing w:before="0" w:beforeAutospacing="0" w:after="240" w:afterAutospacing="0"/>
      </w:pPr>
      <w:r w:rsidRPr="00AA5345">
        <w:t>Non-DoD organizations have been using the term Activity Address Code (AAC) for decades</w:t>
      </w:r>
      <w:r w:rsidR="00965DBB" w:rsidRPr="00AA5345">
        <w:t>.  A</w:t>
      </w:r>
      <w:r w:rsidRPr="00AA5345">
        <w:t xml:space="preserve">pproximately 44% of active DoDAACs are </w:t>
      </w:r>
      <w:r w:rsidR="000A456A" w:rsidRPr="00AA5345">
        <w:t>f</w:t>
      </w:r>
      <w:r w:rsidRPr="00AA5345">
        <w:t xml:space="preserve">ederal, </w:t>
      </w:r>
      <w:r w:rsidR="000A456A" w:rsidRPr="00AA5345">
        <w:t>s</w:t>
      </w:r>
      <w:r w:rsidRPr="00AA5345">
        <w:t xml:space="preserve">tate, and local, and </w:t>
      </w:r>
      <w:r w:rsidR="005826EF">
        <w:t>are</w:t>
      </w:r>
      <w:r w:rsidRPr="00AA5345">
        <w:t xml:space="preserve"> growing at a faster rate than DoD due to programs such as the Department of Agriculture’s school lunch program, which </w:t>
      </w:r>
      <w:r w:rsidR="007E4069" w:rsidRPr="00AA5345">
        <w:t>utilizes</w:t>
      </w:r>
      <w:r w:rsidR="00682F1C" w:rsidRPr="00AA5345">
        <w:t xml:space="preserve"> more </w:t>
      </w:r>
      <w:proofErr w:type="spellStart"/>
      <w:r w:rsidR="007E4069" w:rsidRPr="00AA5345">
        <w:t>DoDAAC</w:t>
      </w:r>
      <w:r w:rsidR="007E4069" w:rsidRPr="00AA5345">
        <w:t>s</w:t>
      </w:r>
      <w:proofErr w:type="spellEnd"/>
      <w:r w:rsidR="007E4069" w:rsidRPr="00AA5345">
        <w:t xml:space="preserve"> </w:t>
      </w:r>
      <w:r w:rsidRPr="00AA5345">
        <w:t xml:space="preserve">than the Marine Corps and Coast Guard </w:t>
      </w:r>
      <w:r w:rsidR="009B7F70">
        <w:t>c</w:t>
      </w:r>
      <w:r w:rsidRPr="00AA5345">
        <w:t>ombined.</w:t>
      </w:r>
      <w:r>
        <w:t xml:space="preserve"> </w:t>
      </w:r>
    </w:p>
    <w:p w14:paraId="19DAD9CE" w14:textId="6F4BA6FF" w:rsidR="00722827" w:rsidRDefault="006A251A" w:rsidP="210B4F61">
      <w:pPr>
        <w:pStyle w:val="NormalWeb"/>
        <w:spacing w:before="0" w:beforeAutospacing="0" w:after="0" w:afterAutospacing="0"/>
      </w:pPr>
      <w:r>
        <w:t>As DoD implements G-Invoicing, the term used in that system is AA</w:t>
      </w:r>
      <w:r w:rsidR="000A456A">
        <w:t>C.  T</w:t>
      </w:r>
      <w:r>
        <w:t>his change would help eliminate confusion as G-Invoicing becomes pervasive</w:t>
      </w:r>
      <w:r w:rsidR="000A456A">
        <w:t xml:space="preserve">.  </w:t>
      </w:r>
      <w:r>
        <w:t xml:space="preserve">Defense Pricing and Contracting (DPC) strongly supports migrating to AAC because that is what is used in </w:t>
      </w:r>
      <w:r w:rsidR="006F5E80">
        <w:t>all</w:t>
      </w:r>
      <w:r>
        <w:t xml:space="preserve"> their interactions with the greater </w:t>
      </w:r>
      <w:r w:rsidR="000A456A">
        <w:t>f</w:t>
      </w:r>
      <w:r>
        <w:t>ederal procurement community and would decrease confusion</w:t>
      </w:r>
      <w:r w:rsidR="00965DBB">
        <w:t>.</w:t>
      </w:r>
    </w:p>
    <w:p w14:paraId="7BC69E7B" w14:textId="1B68ADA8" w:rsidR="00965DBB" w:rsidRDefault="00965DBB" w:rsidP="210B4F61">
      <w:pPr>
        <w:pStyle w:val="NormalWeb"/>
        <w:spacing w:before="0" w:beforeAutospacing="0" w:after="0" w:afterAutospacing="0"/>
      </w:pPr>
      <w:r>
        <w:t xml:space="preserve"> </w:t>
      </w:r>
    </w:p>
    <w:p w14:paraId="1D609F72" w14:textId="24A6E8ED" w:rsidR="006A251A" w:rsidRDefault="006A251A" w:rsidP="210B4F61">
      <w:pPr>
        <w:pStyle w:val="NormalWeb"/>
        <w:spacing w:before="0" w:beforeAutospacing="0" w:after="0" w:afterAutospacing="0"/>
      </w:pPr>
      <w:r>
        <w:t xml:space="preserve">The term </w:t>
      </w:r>
      <w:r w:rsidR="00CD53C2">
        <w:t>AAC</w:t>
      </w:r>
      <w:r>
        <w:t xml:space="preserve"> is currently in use by the </w:t>
      </w:r>
      <w:r w:rsidR="00DA6448">
        <w:t>t</w:t>
      </w:r>
      <w:r>
        <w:t xml:space="preserve">echnical </w:t>
      </w:r>
      <w:r w:rsidR="00DA6448">
        <w:t>d</w:t>
      </w:r>
      <w:r>
        <w:t>ata (</w:t>
      </w:r>
      <w:r w:rsidR="00DA6448">
        <w:t>m</w:t>
      </w:r>
      <w:r>
        <w:t>ateri</w:t>
      </w:r>
      <w:r w:rsidR="00CD53C2">
        <w:t>e</w:t>
      </w:r>
      <w:r>
        <w:t xml:space="preserve">l </w:t>
      </w:r>
      <w:r w:rsidR="00DA6448">
        <w:t>m</w:t>
      </w:r>
      <w:r>
        <w:t xml:space="preserve">aster) community, but they are independent of the </w:t>
      </w:r>
      <w:r w:rsidR="00DA6448">
        <w:t>o</w:t>
      </w:r>
      <w:r>
        <w:t xml:space="preserve">rder </w:t>
      </w:r>
      <w:r w:rsidR="00DA6448">
        <w:t>m</w:t>
      </w:r>
      <w:r>
        <w:t>anagement (</w:t>
      </w:r>
      <w:r w:rsidR="00DA6448">
        <w:t>c</w:t>
      </w:r>
      <w:r>
        <w:t xml:space="preserve">ustomer </w:t>
      </w:r>
      <w:r w:rsidR="00DA6448">
        <w:t>m</w:t>
      </w:r>
      <w:r>
        <w:t>aster) community, and there should be little or no confusion due to context and type of data (1 character vs. 6 characters)</w:t>
      </w:r>
      <w:r w:rsidR="00466E31">
        <w:t>.</w:t>
      </w:r>
    </w:p>
    <w:p w14:paraId="1ED18D04" w14:textId="77777777" w:rsidR="006A251A" w:rsidRDefault="006A251A" w:rsidP="006A251A">
      <w:pPr>
        <w:pStyle w:val="NormalWeb"/>
        <w:spacing w:before="0" w:beforeAutospacing="0" w:after="0" w:afterAutospacing="0"/>
      </w:pPr>
      <w:r>
        <w:t> </w:t>
      </w:r>
    </w:p>
    <w:p w14:paraId="7D8F3AEF" w14:textId="391EC75E" w:rsidR="000F0456" w:rsidRDefault="006A251A" w:rsidP="000F0456">
      <w:pPr>
        <w:pStyle w:val="NormalWeb"/>
        <w:spacing w:before="0" w:beforeAutospacing="0" w:after="0" w:afterAutospacing="0"/>
      </w:pPr>
      <w:r>
        <w:t xml:space="preserve">The </w:t>
      </w:r>
      <w:r w:rsidR="00E201CA">
        <w:t>t</w:t>
      </w:r>
      <w:r>
        <w:t>ransportation community has been using Transportation Account Code and Type Address Code for decades</w:t>
      </w:r>
      <w:r w:rsidR="000A456A">
        <w:t xml:space="preserve">.  </w:t>
      </w:r>
      <w:r>
        <w:t>Using the same acronym in the same functional community creates confusion</w:t>
      </w:r>
      <w:r w:rsidR="000A456A">
        <w:t xml:space="preserve">.  </w:t>
      </w:r>
    </w:p>
    <w:p w14:paraId="53641D4F" w14:textId="77777777" w:rsidR="000F0456" w:rsidRDefault="000F0456" w:rsidP="000F0456">
      <w:pPr>
        <w:pStyle w:val="NormalWeb"/>
        <w:spacing w:before="0" w:beforeAutospacing="0" w:after="0" w:afterAutospacing="0"/>
      </w:pPr>
    </w:p>
    <w:p w14:paraId="199FAE31" w14:textId="77777777" w:rsidR="000F0456" w:rsidRDefault="000A456A" w:rsidP="000F0456">
      <w:pPr>
        <w:pStyle w:val="NormalWeb"/>
        <w:spacing w:before="0" w:beforeAutospacing="0" w:after="0" w:afterAutospacing="0"/>
      </w:pPr>
      <w:r w:rsidRPr="00704984">
        <w:t>The change is currently under development but expected to be signed and under formal coordination in the next couple of months.</w:t>
      </w:r>
    </w:p>
    <w:p w14:paraId="3F558CC6" w14:textId="77777777" w:rsidR="000F0456" w:rsidRDefault="000F0456" w:rsidP="000F0456">
      <w:pPr>
        <w:pStyle w:val="NormalWeb"/>
        <w:spacing w:before="0" w:beforeAutospacing="0" w:after="0" w:afterAutospacing="0"/>
      </w:pPr>
    </w:p>
    <w:p w14:paraId="40F61DE5" w14:textId="77777777" w:rsidR="000F0456" w:rsidRDefault="00FA6F0A" w:rsidP="000F0456">
      <w:pPr>
        <w:pStyle w:val="NormalWeb"/>
        <w:spacing w:before="0" w:beforeAutospacing="0" w:after="0" w:afterAutospacing="0"/>
        <w:rPr>
          <w:b/>
          <w:bCs/>
        </w:rPr>
      </w:pPr>
      <w:r>
        <w:rPr>
          <w:b/>
          <w:bCs/>
        </w:rPr>
        <w:t>f</w:t>
      </w:r>
      <w:r w:rsidR="00B36A78">
        <w:rPr>
          <w:b/>
          <w:bCs/>
        </w:rPr>
        <w:t>.</w:t>
      </w:r>
      <w:r w:rsidR="00505BAF">
        <w:rPr>
          <w:b/>
          <w:bCs/>
        </w:rPr>
        <w:t xml:space="preserve"> </w:t>
      </w:r>
      <w:r w:rsidR="00167F8E">
        <w:rPr>
          <w:b/>
          <w:bCs/>
        </w:rPr>
        <w:t xml:space="preserve">Agenda Topic </w:t>
      </w:r>
      <w:r w:rsidR="00697C14">
        <w:rPr>
          <w:b/>
          <w:bCs/>
        </w:rPr>
        <w:t>6</w:t>
      </w:r>
      <w:r w:rsidR="00046BDF">
        <w:rPr>
          <w:b/>
          <w:bCs/>
        </w:rPr>
        <w:t xml:space="preserve">.  </w:t>
      </w:r>
      <w:r w:rsidR="002D5346" w:rsidRPr="00FD6DB6">
        <w:rPr>
          <w:b/>
          <w:bCs/>
        </w:rPr>
        <w:t>Wrap Up/Action Items</w:t>
      </w:r>
    </w:p>
    <w:p w14:paraId="536386A3" w14:textId="77777777" w:rsidR="000F0456" w:rsidRDefault="000F0456" w:rsidP="000F0456">
      <w:pPr>
        <w:pStyle w:val="NormalWeb"/>
        <w:spacing w:before="0" w:beforeAutospacing="0" w:after="0" w:afterAutospacing="0"/>
        <w:rPr>
          <w:b/>
          <w:bCs/>
        </w:rPr>
      </w:pPr>
    </w:p>
    <w:p w14:paraId="01F2F6A8" w14:textId="77777777" w:rsidR="000F0456" w:rsidRDefault="00E95684" w:rsidP="000F0456">
      <w:pPr>
        <w:pStyle w:val="NormalWeb"/>
        <w:spacing w:before="0" w:beforeAutospacing="0" w:after="0" w:afterAutospacing="0"/>
        <w:ind w:firstLine="720"/>
      </w:pPr>
      <w:r>
        <w:t>Dr. Fuller wrapped up the discussion by restating the agenda and open action items, prior to turning the briefing back over Mr. Gonzale</w:t>
      </w:r>
      <w:r w:rsidR="00E70ADC">
        <w:t>z</w:t>
      </w:r>
      <w:r>
        <w:t>.</w:t>
      </w:r>
    </w:p>
    <w:p w14:paraId="0AE5377D" w14:textId="77777777" w:rsidR="000F0456" w:rsidRDefault="000F0456" w:rsidP="000F0456">
      <w:pPr>
        <w:pStyle w:val="NormalWeb"/>
        <w:spacing w:before="0" w:beforeAutospacing="0" w:after="0" w:afterAutospacing="0"/>
        <w:ind w:firstLine="720"/>
      </w:pPr>
    </w:p>
    <w:p w14:paraId="6F6FE76C" w14:textId="55E27851" w:rsidR="000F0456" w:rsidRDefault="00223A69" w:rsidP="000F0456">
      <w:pPr>
        <w:pStyle w:val="NormalWeb"/>
        <w:spacing w:before="0" w:beforeAutospacing="0" w:after="0" w:afterAutospacing="0"/>
        <w:ind w:firstLine="720"/>
      </w:pPr>
      <w:r w:rsidRPr="210B4F61">
        <w:t xml:space="preserve">Parking lot issue </w:t>
      </w:r>
      <w:r w:rsidR="00722827" w:rsidRPr="210B4F61">
        <w:t>1</w:t>
      </w:r>
      <w:r w:rsidRPr="210B4F61">
        <w:t xml:space="preserve">:  Plan for a separate discussion for SDR related to PMR, receipted into incorrect owner accounts.  </w:t>
      </w:r>
      <w:r w:rsidR="00136FC8">
        <w:t xml:space="preserve">Refer to </w:t>
      </w:r>
      <w:r w:rsidRPr="210B4F61">
        <w:t xml:space="preserve">ADC 1273 </w:t>
      </w:r>
      <w:r w:rsidR="00136FC8">
        <w:t>R</w:t>
      </w:r>
      <w:r w:rsidRPr="210B4F61">
        <w:t xml:space="preserve">eceipt to </w:t>
      </w:r>
      <w:r w:rsidR="00136FC8">
        <w:t>W</w:t>
      </w:r>
      <w:r w:rsidRPr="210B4F61">
        <w:t xml:space="preserve">rong </w:t>
      </w:r>
      <w:r w:rsidR="00136FC8">
        <w:t>O</w:t>
      </w:r>
      <w:r w:rsidRPr="210B4F61">
        <w:t>wners</w:t>
      </w:r>
      <w:r w:rsidR="00111F69">
        <w:t>.</w:t>
      </w:r>
      <w:r w:rsidRPr="210B4F61">
        <w:t xml:space="preserve"> </w:t>
      </w:r>
    </w:p>
    <w:p w14:paraId="56982125" w14:textId="77777777" w:rsidR="000F0456" w:rsidRDefault="000F0456" w:rsidP="000F0456">
      <w:pPr>
        <w:pStyle w:val="NormalWeb"/>
        <w:spacing w:before="0" w:beforeAutospacing="0" w:after="0" w:afterAutospacing="0"/>
        <w:ind w:firstLine="720"/>
      </w:pPr>
    </w:p>
    <w:p w14:paraId="3503960F" w14:textId="77777777" w:rsidR="00E95684" w:rsidRDefault="00E95684" w:rsidP="00E95684">
      <w:pPr>
        <w:keepNext/>
        <w:keepLines/>
        <w:spacing w:after="0" w:line="240" w:lineRule="auto"/>
        <w:ind w:firstLine="720"/>
        <w:rPr>
          <w:rFonts w:ascii="Times New Roman" w:hAnsi="Times New Roman" w:cs="Times New Roman"/>
          <w:sz w:val="24"/>
          <w:szCs w:val="24"/>
        </w:rPr>
      </w:pPr>
      <w:r w:rsidRPr="00046BDF">
        <w:rPr>
          <w:rFonts w:ascii="Times New Roman" w:hAnsi="Times New Roman" w:cs="Times New Roman"/>
          <w:sz w:val="24"/>
          <w:szCs w:val="24"/>
        </w:rPr>
        <w:t xml:space="preserve">Mr. </w:t>
      </w:r>
      <w:r>
        <w:rPr>
          <w:rFonts w:ascii="Times New Roman" w:hAnsi="Times New Roman" w:cs="Times New Roman"/>
          <w:sz w:val="24"/>
          <w:szCs w:val="24"/>
        </w:rPr>
        <w:t>Gonzalez</w:t>
      </w:r>
      <w:r w:rsidRPr="00046BDF">
        <w:rPr>
          <w:rFonts w:ascii="Times New Roman" w:hAnsi="Times New Roman" w:cs="Times New Roman"/>
          <w:sz w:val="24"/>
          <w:szCs w:val="24"/>
        </w:rPr>
        <w:t xml:space="preserve"> thanked the participants for the good dialog.  </w:t>
      </w:r>
      <w:r>
        <w:rPr>
          <w:rFonts w:ascii="Times New Roman" w:hAnsi="Times New Roman" w:cs="Times New Roman"/>
          <w:sz w:val="24"/>
          <w:szCs w:val="24"/>
        </w:rPr>
        <w:t>T</w:t>
      </w:r>
      <w:r w:rsidRPr="00A5217A">
        <w:rPr>
          <w:rFonts w:ascii="Times New Roman" w:hAnsi="Times New Roman" w:cs="Times New Roman"/>
          <w:sz w:val="24"/>
          <w:szCs w:val="24"/>
        </w:rPr>
        <w:t xml:space="preserve">he next Supply PRC meeting </w:t>
      </w:r>
      <w:r>
        <w:rPr>
          <w:rFonts w:ascii="Times New Roman" w:hAnsi="Times New Roman" w:cs="Times New Roman"/>
          <w:sz w:val="24"/>
          <w:szCs w:val="24"/>
        </w:rPr>
        <w:t>is tentatively scheduled for March 2023.</w:t>
      </w:r>
    </w:p>
    <w:p w14:paraId="47EF6C07" w14:textId="77777777" w:rsidR="00E95684" w:rsidRPr="00FD6DB6" w:rsidRDefault="00E95684" w:rsidP="00223A69">
      <w:pPr>
        <w:keepNext/>
        <w:keepLines/>
        <w:spacing w:after="240" w:line="240" w:lineRule="auto"/>
        <w:ind w:firstLine="720"/>
        <w:rPr>
          <w:rFonts w:ascii="Times New Roman" w:hAnsi="Times New Roman" w:cs="Times New Roman"/>
          <w:sz w:val="24"/>
          <w:szCs w:val="24"/>
        </w:rPr>
      </w:pPr>
    </w:p>
    <w:sectPr w:rsidR="00E95684" w:rsidRPr="00FD6D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88ED" w14:textId="77777777" w:rsidR="0053793F" w:rsidRDefault="0053793F" w:rsidP="00EB398F">
      <w:pPr>
        <w:spacing w:after="0" w:line="240" w:lineRule="auto"/>
      </w:pPr>
      <w:r>
        <w:separator/>
      </w:r>
    </w:p>
  </w:endnote>
  <w:endnote w:type="continuationSeparator" w:id="0">
    <w:p w14:paraId="2989B310" w14:textId="77777777" w:rsidR="0053793F" w:rsidRDefault="0053793F" w:rsidP="00EB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34876"/>
      <w:docPartObj>
        <w:docPartGallery w:val="Page Numbers (Bottom of Page)"/>
        <w:docPartUnique/>
      </w:docPartObj>
    </w:sdtPr>
    <w:sdtEndPr>
      <w:rPr>
        <w:noProof/>
      </w:rPr>
    </w:sdtEndPr>
    <w:sdtContent>
      <w:p w14:paraId="1F298D69" w14:textId="77777777" w:rsidR="00DA74D3" w:rsidRDefault="00DA74D3" w:rsidP="00BA5AAB">
        <w:pPr>
          <w:pStyle w:val="Footer"/>
          <w:jc w:val="center"/>
        </w:pPr>
        <w:r>
          <w:fldChar w:fldCharType="begin"/>
        </w:r>
        <w:r>
          <w:instrText xml:space="preserve"> PAGE   \* MERGEFORMAT </w:instrText>
        </w:r>
        <w:r>
          <w:fldChar w:fldCharType="separate"/>
        </w:r>
        <w: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2383" w14:textId="77777777" w:rsidR="0053793F" w:rsidRDefault="0053793F" w:rsidP="00EB398F">
      <w:pPr>
        <w:spacing w:after="0" w:line="240" w:lineRule="auto"/>
      </w:pPr>
      <w:r>
        <w:separator/>
      </w:r>
    </w:p>
  </w:footnote>
  <w:footnote w:type="continuationSeparator" w:id="0">
    <w:p w14:paraId="65B08B4A" w14:textId="77777777" w:rsidR="0053793F" w:rsidRDefault="0053793F" w:rsidP="00EB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C1D5" w14:textId="77777777" w:rsidR="00DA74D3" w:rsidRDefault="00DA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BB7"/>
    <w:multiLevelType w:val="hybridMultilevel"/>
    <w:tmpl w:val="349A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102E"/>
    <w:multiLevelType w:val="hybridMultilevel"/>
    <w:tmpl w:val="E9C2423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F0368"/>
    <w:multiLevelType w:val="hybridMultilevel"/>
    <w:tmpl w:val="BB3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820C4"/>
    <w:multiLevelType w:val="hybridMultilevel"/>
    <w:tmpl w:val="7FE4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4522C0"/>
    <w:multiLevelType w:val="hybridMultilevel"/>
    <w:tmpl w:val="C83C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1107">
    <w:abstractNumId w:val="2"/>
  </w:num>
  <w:num w:numId="2" w16cid:durableId="380519052">
    <w:abstractNumId w:val="1"/>
  </w:num>
  <w:num w:numId="3" w16cid:durableId="288318506">
    <w:abstractNumId w:val="4"/>
  </w:num>
  <w:num w:numId="4" w16cid:durableId="1461533850">
    <w:abstractNumId w:val="3"/>
  </w:num>
  <w:num w:numId="5" w16cid:durableId="130319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51"/>
    <w:rsid w:val="0000051B"/>
    <w:rsid w:val="000013E7"/>
    <w:rsid w:val="00006F8F"/>
    <w:rsid w:val="00014372"/>
    <w:rsid w:val="00014492"/>
    <w:rsid w:val="00016237"/>
    <w:rsid w:val="000173F3"/>
    <w:rsid w:val="00017EE8"/>
    <w:rsid w:val="000219F4"/>
    <w:rsid w:val="00021D44"/>
    <w:rsid w:val="00022162"/>
    <w:rsid w:val="0002245C"/>
    <w:rsid w:val="000249FA"/>
    <w:rsid w:val="00030365"/>
    <w:rsid w:val="0003188F"/>
    <w:rsid w:val="00033ADC"/>
    <w:rsid w:val="00035C8B"/>
    <w:rsid w:val="00037C40"/>
    <w:rsid w:val="0004048A"/>
    <w:rsid w:val="000457AC"/>
    <w:rsid w:val="00046BDF"/>
    <w:rsid w:val="00050ED1"/>
    <w:rsid w:val="000545CD"/>
    <w:rsid w:val="00054D33"/>
    <w:rsid w:val="00074760"/>
    <w:rsid w:val="00075876"/>
    <w:rsid w:val="00080E73"/>
    <w:rsid w:val="00082CEC"/>
    <w:rsid w:val="0009084F"/>
    <w:rsid w:val="00091137"/>
    <w:rsid w:val="00092E39"/>
    <w:rsid w:val="00096879"/>
    <w:rsid w:val="000A26C5"/>
    <w:rsid w:val="000A456A"/>
    <w:rsid w:val="000A6EFE"/>
    <w:rsid w:val="000B2461"/>
    <w:rsid w:val="000B7CE0"/>
    <w:rsid w:val="000C475E"/>
    <w:rsid w:val="000D11B7"/>
    <w:rsid w:val="000D3D2F"/>
    <w:rsid w:val="000E0074"/>
    <w:rsid w:val="000E0079"/>
    <w:rsid w:val="000E4C4D"/>
    <w:rsid w:val="000E51BD"/>
    <w:rsid w:val="000E5457"/>
    <w:rsid w:val="000E5ECD"/>
    <w:rsid w:val="000F0456"/>
    <w:rsid w:val="000F1A2B"/>
    <w:rsid w:val="000F5E26"/>
    <w:rsid w:val="00103737"/>
    <w:rsid w:val="00111019"/>
    <w:rsid w:val="00111F69"/>
    <w:rsid w:val="00112C7A"/>
    <w:rsid w:val="0011300E"/>
    <w:rsid w:val="00124813"/>
    <w:rsid w:val="00132722"/>
    <w:rsid w:val="00136FC8"/>
    <w:rsid w:val="001374C7"/>
    <w:rsid w:val="0014178B"/>
    <w:rsid w:val="00141C81"/>
    <w:rsid w:val="001441E4"/>
    <w:rsid w:val="00146A96"/>
    <w:rsid w:val="00146EFF"/>
    <w:rsid w:val="00147250"/>
    <w:rsid w:val="00153525"/>
    <w:rsid w:val="00153A22"/>
    <w:rsid w:val="00154BC7"/>
    <w:rsid w:val="00161D1F"/>
    <w:rsid w:val="00164C64"/>
    <w:rsid w:val="00166E91"/>
    <w:rsid w:val="00167F8E"/>
    <w:rsid w:val="001739B3"/>
    <w:rsid w:val="00174CAC"/>
    <w:rsid w:val="0017699C"/>
    <w:rsid w:val="00176D9C"/>
    <w:rsid w:val="00180F4F"/>
    <w:rsid w:val="00182282"/>
    <w:rsid w:val="00182284"/>
    <w:rsid w:val="0018434C"/>
    <w:rsid w:val="00194D50"/>
    <w:rsid w:val="00196A4E"/>
    <w:rsid w:val="001976FC"/>
    <w:rsid w:val="00197F96"/>
    <w:rsid w:val="001A1EED"/>
    <w:rsid w:val="001A2FD7"/>
    <w:rsid w:val="001A50C6"/>
    <w:rsid w:val="001A620C"/>
    <w:rsid w:val="001A64A2"/>
    <w:rsid w:val="001A7A77"/>
    <w:rsid w:val="001B0CC7"/>
    <w:rsid w:val="001B1391"/>
    <w:rsid w:val="001B186C"/>
    <w:rsid w:val="001B724D"/>
    <w:rsid w:val="001C45B0"/>
    <w:rsid w:val="001C7A54"/>
    <w:rsid w:val="001D52F1"/>
    <w:rsid w:val="001D6637"/>
    <w:rsid w:val="001D694B"/>
    <w:rsid w:val="001D7D2C"/>
    <w:rsid w:val="001E3D08"/>
    <w:rsid w:val="001E46BF"/>
    <w:rsid w:val="001E597D"/>
    <w:rsid w:val="001E7BAC"/>
    <w:rsid w:val="001F0B39"/>
    <w:rsid w:val="001F0B91"/>
    <w:rsid w:val="001F2DB4"/>
    <w:rsid w:val="001F6A2B"/>
    <w:rsid w:val="00204DD4"/>
    <w:rsid w:val="00205614"/>
    <w:rsid w:val="002056CE"/>
    <w:rsid w:val="00206754"/>
    <w:rsid w:val="00206968"/>
    <w:rsid w:val="00207B46"/>
    <w:rsid w:val="002108FA"/>
    <w:rsid w:val="00212960"/>
    <w:rsid w:val="002144AE"/>
    <w:rsid w:val="0021467A"/>
    <w:rsid w:val="00216A1D"/>
    <w:rsid w:val="002173A7"/>
    <w:rsid w:val="0022285C"/>
    <w:rsid w:val="00223A69"/>
    <w:rsid w:val="00225668"/>
    <w:rsid w:val="00226CCB"/>
    <w:rsid w:val="002319A8"/>
    <w:rsid w:val="00234D0B"/>
    <w:rsid w:val="002362E4"/>
    <w:rsid w:val="002405F1"/>
    <w:rsid w:val="00240CAC"/>
    <w:rsid w:val="002438CA"/>
    <w:rsid w:val="00246F6E"/>
    <w:rsid w:val="00250D61"/>
    <w:rsid w:val="00250FD5"/>
    <w:rsid w:val="00251C25"/>
    <w:rsid w:val="00252F57"/>
    <w:rsid w:val="00255619"/>
    <w:rsid w:val="002608CF"/>
    <w:rsid w:val="0026143F"/>
    <w:rsid w:val="0026263F"/>
    <w:rsid w:val="0026308F"/>
    <w:rsid w:val="00263C3E"/>
    <w:rsid w:val="00271DEE"/>
    <w:rsid w:val="0027513C"/>
    <w:rsid w:val="002765FA"/>
    <w:rsid w:val="00276615"/>
    <w:rsid w:val="002818FC"/>
    <w:rsid w:val="00283053"/>
    <w:rsid w:val="002840B4"/>
    <w:rsid w:val="00285C93"/>
    <w:rsid w:val="002877F5"/>
    <w:rsid w:val="00290D99"/>
    <w:rsid w:val="002A09A2"/>
    <w:rsid w:val="002A3259"/>
    <w:rsid w:val="002B4A69"/>
    <w:rsid w:val="002B564B"/>
    <w:rsid w:val="002C221F"/>
    <w:rsid w:val="002C2A7B"/>
    <w:rsid w:val="002C2BE0"/>
    <w:rsid w:val="002D0D18"/>
    <w:rsid w:val="002D18CB"/>
    <w:rsid w:val="002D49F6"/>
    <w:rsid w:val="002D5346"/>
    <w:rsid w:val="002E490C"/>
    <w:rsid w:val="002E4ECA"/>
    <w:rsid w:val="002E6768"/>
    <w:rsid w:val="002F2E7F"/>
    <w:rsid w:val="002F7084"/>
    <w:rsid w:val="002F72C0"/>
    <w:rsid w:val="003102D3"/>
    <w:rsid w:val="003119A7"/>
    <w:rsid w:val="00312F29"/>
    <w:rsid w:val="003171CD"/>
    <w:rsid w:val="00317B48"/>
    <w:rsid w:val="003219FE"/>
    <w:rsid w:val="0032629C"/>
    <w:rsid w:val="00332033"/>
    <w:rsid w:val="0033241F"/>
    <w:rsid w:val="0033671C"/>
    <w:rsid w:val="00336CB0"/>
    <w:rsid w:val="00341B31"/>
    <w:rsid w:val="00342904"/>
    <w:rsid w:val="003474F1"/>
    <w:rsid w:val="003501FF"/>
    <w:rsid w:val="00350766"/>
    <w:rsid w:val="00352891"/>
    <w:rsid w:val="003546C4"/>
    <w:rsid w:val="00354EF5"/>
    <w:rsid w:val="00365213"/>
    <w:rsid w:val="003673A1"/>
    <w:rsid w:val="00377CBE"/>
    <w:rsid w:val="00377FD5"/>
    <w:rsid w:val="003815A3"/>
    <w:rsid w:val="00381BAA"/>
    <w:rsid w:val="003837FF"/>
    <w:rsid w:val="00390E6E"/>
    <w:rsid w:val="00392D8C"/>
    <w:rsid w:val="00396DF5"/>
    <w:rsid w:val="003A2BBE"/>
    <w:rsid w:val="003A2DDE"/>
    <w:rsid w:val="003A76A9"/>
    <w:rsid w:val="003B0EB5"/>
    <w:rsid w:val="003B1C7B"/>
    <w:rsid w:val="003B1FE0"/>
    <w:rsid w:val="003B6792"/>
    <w:rsid w:val="003C2BA5"/>
    <w:rsid w:val="003C4411"/>
    <w:rsid w:val="003C4C35"/>
    <w:rsid w:val="003C6072"/>
    <w:rsid w:val="003D1D46"/>
    <w:rsid w:val="003D2314"/>
    <w:rsid w:val="003D2456"/>
    <w:rsid w:val="003D7659"/>
    <w:rsid w:val="003E452A"/>
    <w:rsid w:val="003E4A76"/>
    <w:rsid w:val="003E543B"/>
    <w:rsid w:val="003E76FB"/>
    <w:rsid w:val="003E7E53"/>
    <w:rsid w:val="003F0817"/>
    <w:rsid w:val="003F31D1"/>
    <w:rsid w:val="003F5EB9"/>
    <w:rsid w:val="00402AE5"/>
    <w:rsid w:val="00403EC1"/>
    <w:rsid w:val="004067BB"/>
    <w:rsid w:val="00406AD3"/>
    <w:rsid w:val="00406C47"/>
    <w:rsid w:val="004075A8"/>
    <w:rsid w:val="004110A5"/>
    <w:rsid w:val="0041511F"/>
    <w:rsid w:val="00415CFD"/>
    <w:rsid w:val="00422B39"/>
    <w:rsid w:val="00424810"/>
    <w:rsid w:val="004269DA"/>
    <w:rsid w:val="00426DD2"/>
    <w:rsid w:val="00431688"/>
    <w:rsid w:val="00431EBD"/>
    <w:rsid w:val="0043241E"/>
    <w:rsid w:val="00432E0A"/>
    <w:rsid w:val="004371DD"/>
    <w:rsid w:val="00440441"/>
    <w:rsid w:val="00441633"/>
    <w:rsid w:val="004417CB"/>
    <w:rsid w:val="00444055"/>
    <w:rsid w:val="00444C26"/>
    <w:rsid w:val="00447301"/>
    <w:rsid w:val="0045120D"/>
    <w:rsid w:val="004534C0"/>
    <w:rsid w:val="00455570"/>
    <w:rsid w:val="004562B4"/>
    <w:rsid w:val="00466E31"/>
    <w:rsid w:val="00467A88"/>
    <w:rsid w:val="00472381"/>
    <w:rsid w:val="00474B29"/>
    <w:rsid w:val="004766E4"/>
    <w:rsid w:val="004827AA"/>
    <w:rsid w:val="004855B6"/>
    <w:rsid w:val="004861E8"/>
    <w:rsid w:val="00486BE5"/>
    <w:rsid w:val="00487D5C"/>
    <w:rsid w:val="004957D4"/>
    <w:rsid w:val="004A4EF6"/>
    <w:rsid w:val="004A7CDA"/>
    <w:rsid w:val="004B0074"/>
    <w:rsid w:val="004B5733"/>
    <w:rsid w:val="004B5814"/>
    <w:rsid w:val="004B789F"/>
    <w:rsid w:val="004C42EE"/>
    <w:rsid w:val="004C7BCF"/>
    <w:rsid w:val="004E0D28"/>
    <w:rsid w:val="004E295C"/>
    <w:rsid w:val="004F11C4"/>
    <w:rsid w:val="004F5F7B"/>
    <w:rsid w:val="00505BAF"/>
    <w:rsid w:val="00507F30"/>
    <w:rsid w:val="00507F58"/>
    <w:rsid w:val="005125ED"/>
    <w:rsid w:val="00514FC2"/>
    <w:rsid w:val="00516110"/>
    <w:rsid w:val="00522FC0"/>
    <w:rsid w:val="00526263"/>
    <w:rsid w:val="00527FCD"/>
    <w:rsid w:val="005313F9"/>
    <w:rsid w:val="005350D8"/>
    <w:rsid w:val="00535544"/>
    <w:rsid w:val="00535A25"/>
    <w:rsid w:val="00535D32"/>
    <w:rsid w:val="0053793F"/>
    <w:rsid w:val="00543F64"/>
    <w:rsid w:val="005529D7"/>
    <w:rsid w:val="00552DB6"/>
    <w:rsid w:val="00561702"/>
    <w:rsid w:val="0056526B"/>
    <w:rsid w:val="005715F4"/>
    <w:rsid w:val="005733EF"/>
    <w:rsid w:val="00573E7F"/>
    <w:rsid w:val="00575A66"/>
    <w:rsid w:val="00581870"/>
    <w:rsid w:val="005826EF"/>
    <w:rsid w:val="005828F6"/>
    <w:rsid w:val="00585B86"/>
    <w:rsid w:val="00585BC8"/>
    <w:rsid w:val="005906C2"/>
    <w:rsid w:val="0059304D"/>
    <w:rsid w:val="005949B4"/>
    <w:rsid w:val="00596E68"/>
    <w:rsid w:val="00597487"/>
    <w:rsid w:val="005A6F73"/>
    <w:rsid w:val="005A7A65"/>
    <w:rsid w:val="005A7D7E"/>
    <w:rsid w:val="005B028F"/>
    <w:rsid w:val="005C2C08"/>
    <w:rsid w:val="005C54A5"/>
    <w:rsid w:val="005C66FC"/>
    <w:rsid w:val="005D238C"/>
    <w:rsid w:val="005D4FB8"/>
    <w:rsid w:val="005D5556"/>
    <w:rsid w:val="005D6514"/>
    <w:rsid w:val="005D73B5"/>
    <w:rsid w:val="005D7F9B"/>
    <w:rsid w:val="005E13E6"/>
    <w:rsid w:val="005E1CC1"/>
    <w:rsid w:val="005E21CB"/>
    <w:rsid w:val="005E5711"/>
    <w:rsid w:val="005E7FAC"/>
    <w:rsid w:val="005F0B0F"/>
    <w:rsid w:val="005F1720"/>
    <w:rsid w:val="005F320D"/>
    <w:rsid w:val="005F5802"/>
    <w:rsid w:val="0060453D"/>
    <w:rsid w:val="00604E24"/>
    <w:rsid w:val="006058C3"/>
    <w:rsid w:val="00605B48"/>
    <w:rsid w:val="0061046A"/>
    <w:rsid w:val="00610554"/>
    <w:rsid w:val="00612CD7"/>
    <w:rsid w:val="00613A55"/>
    <w:rsid w:val="0061427B"/>
    <w:rsid w:val="00614642"/>
    <w:rsid w:val="00620570"/>
    <w:rsid w:val="00623820"/>
    <w:rsid w:val="00624538"/>
    <w:rsid w:val="00627EA5"/>
    <w:rsid w:val="00633805"/>
    <w:rsid w:val="0063392D"/>
    <w:rsid w:val="00633B52"/>
    <w:rsid w:val="00636951"/>
    <w:rsid w:val="00637777"/>
    <w:rsid w:val="00640598"/>
    <w:rsid w:val="006417C1"/>
    <w:rsid w:val="00643F63"/>
    <w:rsid w:val="006454A8"/>
    <w:rsid w:val="0064552C"/>
    <w:rsid w:val="006469CE"/>
    <w:rsid w:val="006501B5"/>
    <w:rsid w:val="00652E8C"/>
    <w:rsid w:val="00653C4C"/>
    <w:rsid w:val="00654A62"/>
    <w:rsid w:val="00656E7D"/>
    <w:rsid w:val="006574A0"/>
    <w:rsid w:val="00662015"/>
    <w:rsid w:val="00662647"/>
    <w:rsid w:val="00664259"/>
    <w:rsid w:val="006662B8"/>
    <w:rsid w:val="00673FCC"/>
    <w:rsid w:val="0067565C"/>
    <w:rsid w:val="00677396"/>
    <w:rsid w:val="00682F1C"/>
    <w:rsid w:val="00685477"/>
    <w:rsid w:val="00685F47"/>
    <w:rsid w:val="00686215"/>
    <w:rsid w:val="00687953"/>
    <w:rsid w:val="006909C7"/>
    <w:rsid w:val="006946BF"/>
    <w:rsid w:val="00697C14"/>
    <w:rsid w:val="006A0579"/>
    <w:rsid w:val="006A251A"/>
    <w:rsid w:val="006A4E76"/>
    <w:rsid w:val="006B19BB"/>
    <w:rsid w:val="006B44E4"/>
    <w:rsid w:val="006B6354"/>
    <w:rsid w:val="006B6689"/>
    <w:rsid w:val="006C0D8B"/>
    <w:rsid w:val="006C6B71"/>
    <w:rsid w:val="006E1820"/>
    <w:rsid w:val="006F209F"/>
    <w:rsid w:val="006F4467"/>
    <w:rsid w:val="006F4947"/>
    <w:rsid w:val="006F5E80"/>
    <w:rsid w:val="0070457E"/>
    <w:rsid w:val="00704984"/>
    <w:rsid w:val="0070524F"/>
    <w:rsid w:val="00721F36"/>
    <w:rsid w:val="007221D3"/>
    <w:rsid w:val="00722827"/>
    <w:rsid w:val="007260A9"/>
    <w:rsid w:val="00730158"/>
    <w:rsid w:val="00731104"/>
    <w:rsid w:val="007366A4"/>
    <w:rsid w:val="00736A32"/>
    <w:rsid w:val="007427BF"/>
    <w:rsid w:val="00742D7B"/>
    <w:rsid w:val="007468DD"/>
    <w:rsid w:val="00751D15"/>
    <w:rsid w:val="00752FA4"/>
    <w:rsid w:val="007541AD"/>
    <w:rsid w:val="00757AAA"/>
    <w:rsid w:val="00762017"/>
    <w:rsid w:val="00762F60"/>
    <w:rsid w:val="00763C41"/>
    <w:rsid w:val="00765759"/>
    <w:rsid w:val="00770C5F"/>
    <w:rsid w:val="00776AAB"/>
    <w:rsid w:val="00781611"/>
    <w:rsid w:val="00781D7D"/>
    <w:rsid w:val="00787124"/>
    <w:rsid w:val="007873B0"/>
    <w:rsid w:val="0079088B"/>
    <w:rsid w:val="00793AB6"/>
    <w:rsid w:val="00793C43"/>
    <w:rsid w:val="007A02CF"/>
    <w:rsid w:val="007A382E"/>
    <w:rsid w:val="007A3E9C"/>
    <w:rsid w:val="007A40FD"/>
    <w:rsid w:val="007A5F5C"/>
    <w:rsid w:val="007A67C7"/>
    <w:rsid w:val="007A6902"/>
    <w:rsid w:val="007B0536"/>
    <w:rsid w:val="007B4C57"/>
    <w:rsid w:val="007B523E"/>
    <w:rsid w:val="007B7E31"/>
    <w:rsid w:val="007B7E3D"/>
    <w:rsid w:val="007D53EE"/>
    <w:rsid w:val="007D66F6"/>
    <w:rsid w:val="007D7A9B"/>
    <w:rsid w:val="007E38AF"/>
    <w:rsid w:val="007E4025"/>
    <w:rsid w:val="007E4069"/>
    <w:rsid w:val="007E5572"/>
    <w:rsid w:val="007F0D4B"/>
    <w:rsid w:val="007F2EAF"/>
    <w:rsid w:val="007F3A46"/>
    <w:rsid w:val="007F432A"/>
    <w:rsid w:val="007F43C3"/>
    <w:rsid w:val="00806418"/>
    <w:rsid w:val="008072E0"/>
    <w:rsid w:val="0081134C"/>
    <w:rsid w:val="00813A67"/>
    <w:rsid w:val="00814699"/>
    <w:rsid w:val="00815878"/>
    <w:rsid w:val="008163FA"/>
    <w:rsid w:val="00822574"/>
    <w:rsid w:val="00824B3A"/>
    <w:rsid w:val="008254E6"/>
    <w:rsid w:val="00825E0A"/>
    <w:rsid w:val="008269D4"/>
    <w:rsid w:val="00833594"/>
    <w:rsid w:val="00842054"/>
    <w:rsid w:val="0084523C"/>
    <w:rsid w:val="008454E8"/>
    <w:rsid w:val="00845D00"/>
    <w:rsid w:val="008475FC"/>
    <w:rsid w:val="00847EF3"/>
    <w:rsid w:val="00851D74"/>
    <w:rsid w:val="00853265"/>
    <w:rsid w:val="00857C4F"/>
    <w:rsid w:val="00863425"/>
    <w:rsid w:val="0086387C"/>
    <w:rsid w:val="008652B8"/>
    <w:rsid w:val="008815BD"/>
    <w:rsid w:val="00881A6F"/>
    <w:rsid w:val="00881D37"/>
    <w:rsid w:val="008849E6"/>
    <w:rsid w:val="00884C9E"/>
    <w:rsid w:val="00886888"/>
    <w:rsid w:val="00894610"/>
    <w:rsid w:val="00895518"/>
    <w:rsid w:val="0089618C"/>
    <w:rsid w:val="008A2055"/>
    <w:rsid w:val="008A321B"/>
    <w:rsid w:val="008B190D"/>
    <w:rsid w:val="008B576A"/>
    <w:rsid w:val="008B6A0B"/>
    <w:rsid w:val="008B7255"/>
    <w:rsid w:val="008B73B6"/>
    <w:rsid w:val="008C0957"/>
    <w:rsid w:val="008C1CAD"/>
    <w:rsid w:val="008C30EE"/>
    <w:rsid w:val="008C31D2"/>
    <w:rsid w:val="008C6C69"/>
    <w:rsid w:val="008D1B4B"/>
    <w:rsid w:val="008D5A34"/>
    <w:rsid w:val="008D64AD"/>
    <w:rsid w:val="008D6629"/>
    <w:rsid w:val="008D69C9"/>
    <w:rsid w:val="008D6FFE"/>
    <w:rsid w:val="008E38A5"/>
    <w:rsid w:val="008E61FA"/>
    <w:rsid w:val="008F195E"/>
    <w:rsid w:val="008F1B00"/>
    <w:rsid w:val="008F2326"/>
    <w:rsid w:val="008F48B0"/>
    <w:rsid w:val="008F54CE"/>
    <w:rsid w:val="008F66E0"/>
    <w:rsid w:val="0090371B"/>
    <w:rsid w:val="009041B1"/>
    <w:rsid w:val="00905567"/>
    <w:rsid w:val="009056D0"/>
    <w:rsid w:val="0091167E"/>
    <w:rsid w:val="00911875"/>
    <w:rsid w:val="009125B9"/>
    <w:rsid w:val="009147DD"/>
    <w:rsid w:val="00916FC5"/>
    <w:rsid w:val="0091702F"/>
    <w:rsid w:val="00920D03"/>
    <w:rsid w:val="00921656"/>
    <w:rsid w:val="009244D1"/>
    <w:rsid w:val="009246BB"/>
    <w:rsid w:val="00925BA9"/>
    <w:rsid w:val="00927E7E"/>
    <w:rsid w:val="00931DE8"/>
    <w:rsid w:val="009331FD"/>
    <w:rsid w:val="0094069F"/>
    <w:rsid w:val="00941681"/>
    <w:rsid w:val="0094219A"/>
    <w:rsid w:val="00952817"/>
    <w:rsid w:val="00952F6F"/>
    <w:rsid w:val="009540CC"/>
    <w:rsid w:val="00954533"/>
    <w:rsid w:val="00956BD9"/>
    <w:rsid w:val="00960AA8"/>
    <w:rsid w:val="00960CC9"/>
    <w:rsid w:val="00960F59"/>
    <w:rsid w:val="009612C3"/>
    <w:rsid w:val="00962E4D"/>
    <w:rsid w:val="00964301"/>
    <w:rsid w:val="00965DBB"/>
    <w:rsid w:val="009775D2"/>
    <w:rsid w:val="009818A4"/>
    <w:rsid w:val="009862AC"/>
    <w:rsid w:val="00990BC0"/>
    <w:rsid w:val="00992E63"/>
    <w:rsid w:val="00997865"/>
    <w:rsid w:val="009A467A"/>
    <w:rsid w:val="009A5C41"/>
    <w:rsid w:val="009B06A7"/>
    <w:rsid w:val="009B15CE"/>
    <w:rsid w:val="009B2114"/>
    <w:rsid w:val="009B39D9"/>
    <w:rsid w:val="009B3CE6"/>
    <w:rsid w:val="009B636B"/>
    <w:rsid w:val="009B7738"/>
    <w:rsid w:val="009B7DFA"/>
    <w:rsid w:val="009B7F70"/>
    <w:rsid w:val="009C21B6"/>
    <w:rsid w:val="009C313E"/>
    <w:rsid w:val="009C4179"/>
    <w:rsid w:val="009C5893"/>
    <w:rsid w:val="009D0702"/>
    <w:rsid w:val="009D1171"/>
    <w:rsid w:val="009D42AD"/>
    <w:rsid w:val="009D44AB"/>
    <w:rsid w:val="009D536B"/>
    <w:rsid w:val="009D6220"/>
    <w:rsid w:val="009E0321"/>
    <w:rsid w:val="009E3FF7"/>
    <w:rsid w:val="009E5FCE"/>
    <w:rsid w:val="009E72DB"/>
    <w:rsid w:val="009F4A29"/>
    <w:rsid w:val="009F5FFE"/>
    <w:rsid w:val="00A00604"/>
    <w:rsid w:val="00A00F80"/>
    <w:rsid w:val="00A113BB"/>
    <w:rsid w:val="00A14115"/>
    <w:rsid w:val="00A15BFC"/>
    <w:rsid w:val="00A21312"/>
    <w:rsid w:val="00A23F18"/>
    <w:rsid w:val="00A24DCC"/>
    <w:rsid w:val="00A25394"/>
    <w:rsid w:val="00A2587D"/>
    <w:rsid w:val="00A30886"/>
    <w:rsid w:val="00A31E2D"/>
    <w:rsid w:val="00A328F2"/>
    <w:rsid w:val="00A33833"/>
    <w:rsid w:val="00A367F1"/>
    <w:rsid w:val="00A37EBD"/>
    <w:rsid w:val="00A4032B"/>
    <w:rsid w:val="00A43262"/>
    <w:rsid w:val="00A43404"/>
    <w:rsid w:val="00A46FA6"/>
    <w:rsid w:val="00A5217A"/>
    <w:rsid w:val="00A54932"/>
    <w:rsid w:val="00A55C94"/>
    <w:rsid w:val="00A65047"/>
    <w:rsid w:val="00A71B4E"/>
    <w:rsid w:val="00A71D99"/>
    <w:rsid w:val="00A72930"/>
    <w:rsid w:val="00A7453E"/>
    <w:rsid w:val="00A74A5F"/>
    <w:rsid w:val="00A760C6"/>
    <w:rsid w:val="00A814D2"/>
    <w:rsid w:val="00A831AB"/>
    <w:rsid w:val="00A919D3"/>
    <w:rsid w:val="00A9371A"/>
    <w:rsid w:val="00A93C46"/>
    <w:rsid w:val="00A94637"/>
    <w:rsid w:val="00A950B0"/>
    <w:rsid w:val="00A963D0"/>
    <w:rsid w:val="00AA1412"/>
    <w:rsid w:val="00AA29E5"/>
    <w:rsid w:val="00AA427C"/>
    <w:rsid w:val="00AA4356"/>
    <w:rsid w:val="00AA5345"/>
    <w:rsid w:val="00AB0462"/>
    <w:rsid w:val="00AB0ECE"/>
    <w:rsid w:val="00AB1E83"/>
    <w:rsid w:val="00AB1F98"/>
    <w:rsid w:val="00AB3400"/>
    <w:rsid w:val="00AB4048"/>
    <w:rsid w:val="00AB4D1B"/>
    <w:rsid w:val="00AB5398"/>
    <w:rsid w:val="00AC0011"/>
    <w:rsid w:val="00AC0734"/>
    <w:rsid w:val="00AC4A03"/>
    <w:rsid w:val="00AC7594"/>
    <w:rsid w:val="00AD3A92"/>
    <w:rsid w:val="00AD4704"/>
    <w:rsid w:val="00AD490A"/>
    <w:rsid w:val="00AD4D78"/>
    <w:rsid w:val="00AE4460"/>
    <w:rsid w:val="00AE4CB6"/>
    <w:rsid w:val="00AF4E9C"/>
    <w:rsid w:val="00AF5233"/>
    <w:rsid w:val="00AF7EA5"/>
    <w:rsid w:val="00B02333"/>
    <w:rsid w:val="00B070F6"/>
    <w:rsid w:val="00B07105"/>
    <w:rsid w:val="00B11F00"/>
    <w:rsid w:val="00B203B6"/>
    <w:rsid w:val="00B20535"/>
    <w:rsid w:val="00B2375D"/>
    <w:rsid w:val="00B30F4F"/>
    <w:rsid w:val="00B317B7"/>
    <w:rsid w:val="00B36A78"/>
    <w:rsid w:val="00B41C55"/>
    <w:rsid w:val="00B470FA"/>
    <w:rsid w:val="00B54B59"/>
    <w:rsid w:val="00B54CC9"/>
    <w:rsid w:val="00B56864"/>
    <w:rsid w:val="00B574EE"/>
    <w:rsid w:val="00B6489A"/>
    <w:rsid w:val="00B7080C"/>
    <w:rsid w:val="00B72579"/>
    <w:rsid w:val="00B76729"/>
    <w:rsid w:val="00B80DF3"/>
    <w:rsid w:val="00B81EB0"/>
    <w:rsid w:val="00B83958"/>
    <w:rsid w:val="00B839B4"/>
    <w:rsid w:val="00B86CE0"/>
    <w:rsid w:val="00B87B01"/>
    <w:rsid w:val="00B90B88"/>
    <w:rsid w:val="00B90D9D"/>
    <w:rsid w:val="00B92172"/>
    <w:rsid w:val="00B92532"/>
    <w:rsid w:val="00B95FF1"/>
    <w:rsid w:val="00BA22F8"/>
    <w:rsid w:val="00BA36E7"/>
    <w:rsid w:val="00BA5AAB"/>
    <w:rsid w:val="00BA75C5"/>
    <w:rsid w:val="00BB3E61"/>
    <w:rsid w:val="00BB4360"/>
    <w:rsid w:val="00BB4C42"/>
    <w:rsid w:val="00BC332E"/>
    <w:rsid w:val="00BC6D13"/>
    <w:rsid w:val="00BD17D0"/>
    <w:rsid w:val="00BD31E2"/>
    <w:rsid w:val="00BD3847"/>
    <w:rsid w:val="00BD4451"/>
    <w:rsid w:val="00BD6554"/>
    <w:rsid w:val="00BE08AD"/>
    <w:rsid w:val="00BE3D5D"/>
    <w:rsid w:val="00BE64BD"/>
    <w:rsid w:val="00BE6FBF"/>
    <w:rsid w:val="00BE7C52"/>
    <w:rsid w:val="00BE7DAA"/>
    <w:rsid w:val="00BF5D88"/>
    <w:rsid w:val="00C002EC"/>
    <w:rsid w:val="00C0365C"/>
    <w:rsid w:val="00C07AC6"/>
    <w:rsid w:val="00C11E49"/>
    <w:rsid w:val="00C14ACF"/>
    <w:rsid w:val="00C15E50"/>
    <w:rsid w:val="00C175CA"/>
    <w:rsid w:val="00C21746"/>
    <w:rsid w:val="00C22134"/>
    <w:rsid w:val="00C26D90"/>
    <w:rsid w:val="00C27F0A"/>
    <w:rsid w:val="00C36355"/>
    <w:rsid w:val="00C37E53"/>
    <w:rsid w:val="00C43A5A"/>
    <w:rsid w:val="00C44315"/>
    <w:rsid w:val="00C443D5"/>
    <w:rsid w:val="00C522A6"/>
    <w:rsid w:val="00C53522"/>
    <w:rsid w:val="00C64547"/>
    <w:rsid w:val="00C6594B"/>
    <w:rsid w:val="00C65F62"/>
    <w:rsid w:val="00C70B8E"/>
    <w:rsid w:val="00C72C16"/>
    <w:rsid w:val="00C736C1"/>
    <w:rsid w:val="00C768C7"/>
    <w:rsid w:val="00C82ECC"/>
    <w:rsid w:val="00C83593"/>
    <w:rsid w:val="00C839F6"/>
    <w:rsid w:val="00C91D84"/>
    <w:rsid w:val="00C94D79"/>
    <w:rsid w:val="00C94E9B"/>
    <w:rsid w:val="00CA4491"/>
    <w:rsid w:val="00CB0D0B"/>
    <w:rsid w:val="00CB1825"/>
    <w:rsid w:val="00CB60D7"/>
    <w:rsid w:val="00CB620E"/>
    <w:rsid w:val="00CB631E"/>
    <w:rsid w:val="00CB7CF9"/>
    <w:rsid w:val="00CC0335"/>
    <w:rsid w:val="00CC3862"/>
    <w:rsid w:val="00CC6EB3"/>
    <w:rsid w:val="00CC78E8"/>
    <w:rsid w:val="00CD2FD3"/>
    <w:rsid w:val="00CD491B"/>
    <w:rsid w:val="00CD53C2"/>
    <w:rsid w:val="00CD7347"/>
    <w:rsid w:val="00CE1214"/>
    <w:rsid w:val="00CE12FF"/>
    <w:rsid w:val="00CE2FEA"/>
    <w:rsid w:val="00CE44D4"/>
    <w:rsid w:val="00CE7EC4"/>
    <w:rsid w:val="00CF2D9D"/>
    <w:rsid w:val="00CF5504"/>
    <w:rsid w:val="00CF661C"/>
    <w:rsid w:val="00D00C47"/>
    <w:rsid w:val="00D07764"/>
    <w:rsid w:val="00D11DC4"/>
    <w:rsid w:val="00D150F9"/>
    <w:rsid w:val="00D159B8"/>
    <w:rsid w:val="00D15F2B"/>
    <w:rsid w:val="00D16A8D"/>
    <w:rsid w:val="00D249FA"/>
    <w:rsid w:val="00D3588A"/>
    <w:rsid w:val="00D40B3D"/>
    <w:rsid w:val="00D41593"/>
    <w:rsid w:val="00D44FA5"/>
    <w:rsid w:val="00D46827"/>
    <w:rsid w:val="00D46F86"/>
    <w:rsid w:val="00D50A09"/>
    <w:rsid w:val="00D512C6"/>
    <w:rsid w:val="00D6367F"/>
    <w:rsid w:val="00D71B7C"/>
    <w:rsid w:val="00D728D4"/>
    <w:rsid w:val="00D77B8B"/>
    <w:rsid w:val="00D82D0A"/>
    <w:rsid w:val="00D879EA"/>
    <w:rsid w:val="00D9017D"/>
    <w:rsid w:val="00D9438C"/>
    <w:rsid w:val="00D967A6"/>
    <w:rsid w:val="00DA0281"/>
    <w:rsid w:val="00DA16FC"/>
    <w:rsid w:val="00DA24EF"/>
    <w:rsid w:val="00DA27E5"/>
    <w:rsid w:val="00DA6448"/>
    <w:rsid w:val="00DA74D3"/>
    <w:rsid w:val="00DB0CC5"/>
    <w:rsid w:val="00DB1D0B"/>
    <w:rsid w:val="00DB62EF"/>
    <w:rsid w:val="00DC5EC6"/>
    <w:rsid w:val="00DD3B1D"/>
    <w:rsid w:val="00DD3D05"/>
    <w:rsid w:val="00DE563C"/>
    <w:rsid w:val="00DF3D83"/>
    <w:rsid w:val="00DF3F53"/>
    <w:rsid w:val="00DF5390"/>
    <w:rsid w:val="00DF585E"/>
    <w:rsid w:val="00DF60D0"/>
    <w:rsid w:val="00E0119E"/>
    <w:rsid w:val="00E03638"/>
    <w:rsid w:val="00E11BA8"/>
    <w:rsid w:val="00E12C34"/>
    <w:rsid w:val="00E14C49"/>
    <w:rsid w:val="00E177A2"/>
    <w:rsid w:val="00E201CA"/>
    <w:rsid w:val="00E25998"/>
    <w:rsid w:val="00E30DA8"/>
    <w:rsid w:val="00E31E7C"/>
    <w:rsid w:val="00E33239"/>
    <w:rsid w:val="00E336CA"/>
    <w:rsid w:val="00E341D8"/>
    <w:rsid w:val="00E36B5E"/>
    <w:rsid w:val="00E46D78"/>
    <w:rsid w:val="00E509C9"/>
    <w:rsid w:val="00E51C14"/>
    <w:rsid w:val="00E51FA1"/>
    <w:rsid w:val="00E55806"/>
    <w:rsid w:val="00E61551"/>
    <w:rsid w:val="00E6223F"/>
    <w:rsid w:val="00E62C68"/>
    <w:rsid w:val="00E6555B"/>
    <w:rsid w:val="00E65B2B"/>
    <w:rsid w:val="00E67B5D"/>
    <w:rsid w:val="00E67D78"/>
    <w:rsid w:val="00E7065A"/>
    <w:rsid w:val="00E70ADC"/>
    <w:rsid w:val="00E71C1D"/>
    <w:rsid w:val="00E72E80"/>
    <w:rsid w:val="00E757FD"/>
    <w:rsid w:val="00E76902"/>
    <w:rsid w:val="00E92F10"/>
    <w:rsid w:val="00E9337F"/>
    <w:rsid w:val="00E94EC2"/>
    <w:rsid w:val="00E95684"/>
    <w:rsid w:val="00E97058"/>
    <w:rsid w:val="00E97B51"/>
    <w:rsid w:val="00EA6323"/>
    <w:rsid w:val="00EB1040"/>
    <w:rsid w:val="00EB314A"/>
    <w:rsid w:val="00EB398F"/>
    <w:rsid w:val="00EC0437"/>
    <w:rsid w:val="00EC0590"/>
    <w:rsid w:val="00EC6151"/>
    <w:rsid w:val="00EC6E71"/>
    <w:rsid w:val="00EC6F82"/>
    <w:rsid w:val="00ED03C7"/>
    <w:rsid w:val="00ED16D4"/>
    <w:rsid w:val="00ED3752"/>
    <w:rsid w:val="00ED5C5F"/>
    <w:rsid w:val="00ED6969"/>
    <w:rsid w:val="00ED71B9"/>
    <w:rsid w:val="00EE22EF"/>
    <w:rsid w:val="00EE3C9E"/>
    <w:rsid w:val="00EE4002"/>
    <w:rsid w:val="00EF0075"/>
    <w:rsid w:val="00EF2D74"/>
    <w:rsid w:val="00EF2FCD"/>
    <w:rsid w:val="00EF353B"/>
    <w:rsid w:val="00EF3A66"/>
    <w:rsid w:val="00EF587A"/>
    <w:rsid w:val="00F00429"/>
    <w:rsid w:val="00F00A5E"/>
    <w:rsid w:val="00F00CFA"/>
    <w:rsid w:val="00F07C87"/>
    <w:rsid w:val="00F10CE2"/>
    <w:rsid w:val="00F1165B"/>
    <w:rsid w:val="00F13B3B"/>
    <w:rsid w:val="00F157C6"/>
    <w:rsid w:val="00F15877"/>
    <w:rsid w:val="00F162F1"/>
    <w:rsid w:val="00F164FA"/>
    <w:rsid w:val="00F17383"/>
    <w:rsid w:val="00F17EFA"/>
    <w:rsid w:val="00F21D2F"/>
    <w:rsid w:val="00F23F56"/>
    <w:rsid w:val="00F2505D"/>
    <w:rsid w:val="00F30542"/>
    <w:rsid w:val="00F322B8"/>
    <w:rsid w:val="00F325FD"/>
    <w:rsid w:val="00F32A59"/>
    <w:rsid w:val="00F32C39"/>
    <w:rsid w:val="00F3550D"/>
    <w:rsid w:val="00F35DC3"/>
    <w:rsid w:val="00F40F28"/>
    <w:rsid w:val="00F42F9B"/>
    <w:rsid w:val="00F43147"/>
    <w:rsid w:val="00F437DA"/>
    <w:rsid w:val="00F50DAE"/>
    <w:rsid w:val="00F50EE8"/>
    <w:rsid w:val="00F5322D"/>
    <w:rsid w:val="00F533B3"/>
    <w:rsid w:val="00F55B34"/>
    <w:rsid w:val="00F576D6"/>
    <w:rsid w:val="00F60527"/>
    <w:rsid w:val="00F6276D"/>
    <w:rsid w:val="00F71A54"/>
    <w:rsid w:val="00F71DDF"/>
    <w:rsid w:val="00F71EF8"/>
    <w:rsid w:val="00F72E75"/>
    <w:rsid w:val="00F73CD8"/>
    <w:rsid w:val="00F756EA"/>
    <w:rsid w:val="00F817BE"/>
    <w:rsid w:val="00F86A94"/>
    <w:rsid w:val="00F93AE6"/>
    <w:rsid w:val="00F942E7"/>
    <w:rsid w:val="00F95F8F"/>
    <w:rsid w:val="00FA0050"/>
    <w:rsid w:val="00FA3407"/>
    <w:rsid w:val="00FA6063"/>
    <w:rsid w:val="00FA6F0A"/>
    <w:rsid w:val="00FB2F9C"/>
    <w:rsid w:val="00FC10FC"/>
    <w:rsid w:val="00FC398D"/>
    <w:rsid w:val="00FC49A6"/>
    <w:rsid w:val="00FC4EE6"/>
    <w:rsid w:val="00FC53D7"/>
    <w:rsid w:val="00FC7F0C"/>
    <w:rsid w:val="00FD1CF2"/>
    <w:rsid w:val="00FD6068"/>
    <w:rsid w:val="00FD6DB6"/>
    <w:rsid w:val="00FD716E"/>
    <w:rsid w:val="00FE612A"/>
    <w:rsid w:val="00FF2270"/>
    <w:rsid w:val="00FF2862"/>
    <w:rsid w:val="0E0DB591"/>
    <w:rsid w:val="1FDCCD84"/>
    <w:rsid w:val="210B4F61"/>
    <w:rsid w:val="252F0ADF"/>
    <w:rsid w:val="25DEC084"/>
    <w:rsid w:val="2A41FA1D"/>
    <w:rsid w:val="2D966003"/>
    <w:rsid w:val="3EF273A9"/>
    <w:rsid w:val="43AE01EC"/>
    <w:rsid w:val="46AF095A"/>
    <w:rsid w:val="47959DA2"/>
    <w:rsid w:val="49E72C8E"/>
    <w:rsid w:val="4BE78592"/>
    <w:rsid w:val="587373DD"/>
    <w:rsid w:val="5D59CD25"/>
    <w:rsid w:val="643F6CBF"/>
    <w:rsid w:val="67361DFF"/>
    <w:rsid w:val="699042BF"/>
    <w:rsid w:val="6B9E09AC"/>
    <w:rsid w:val="6FFF8443"/>
    <w:rsid w:val="7D60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DB96"/>
  <w15:chartTrackingRefBased/>
  <w15:docId w15:val="{17D347A9-456C-42CB-9EDC-0CDAB161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048"/>
    <w:rPr>
      <w:color w:val="0563C1" w:themeColor="hyperlink"/>
      <w:u w:val="single"/>
    </w:rPr>
  </w:style>
  <w:style w:type="character" w:styleId="UnresolvedMention">
    <w:name w:val="Unresolved Mention"/>
    <w:basedOn w:val="DefaultParagraphFont"/>
    <w:uiPriority w:val="99"/>
    <w:semiHidden/>
    <w:unhideWhenUsed/>
    <w:rsid w:val="00AB4048"/>
    <w:rPr>
      <w:color w:val="605E5C"/>
      <w:shd w:val="clear" w:color="auto" w:fill="E1DFDD"/>
    </w:rPr>
  </w:style>
  <w:style w:type="paragraph" w:styleId="ListParagraph">
    <w:name w:val="List Paragraph"/>
    <w:basedOn w:val="Normal"/>
    <w:uiPriority w:val="34"/>
    <w:qFormat/>
    <w:rsid w:val="00C522A6"/>
    <w:pPr>
      <w:ind w:left="720"/>
      <w:contextualSpacing/>
    </w:pPr>
  </w:style>
  <w:style w:type="paragraph" w:styleId="Revision">
    <w:name w:val="Revision"/>
    <w:hidden/>
    <w:uiPriority w:val="99"/>
    <w:semiHidden/>
    <w:rsid w:val="00035C8B"/>
    <w:pPr>
      <w:spacing w:after="0" w:line="240" w:lineRule="auto"/>
    </w:pPr>
  </w:style>
  <w:style w:type="paragraph" w:styleId="Header">
    <w:name w:val="header"/>
    <w:basedOn w:val="Normal"/>
    <w:link w:val="HeaderChar"/>
    <w:uiPriority w:val="99"/>
    <w:unhideWhenUsed/>
    <w:rsid w:val="00EB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8F"/>
  </w:style>
  <w:style w:type="paragraph" w:styleId="Footer">
    <w:name w:val="footer"/>
    <w:basedOn w:val="Normal"/>
    <w:link w:val="FooterChar"/>
    <w:uiPriority w:val="99"/>
    <w:unhideWhenUsed/>
    <w:rsid w:val="00EB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8F"/>
  </w:style>
  <w:style w:type="character" w:styleId="FollowedHyperlink">
    <w:name w:val="FollowedHyperlink"/>
    <w:basedOn w:val="DefaultParagraphFont"/>
    <w:uiPriority w:val="99"/>
    <w:semiHidden/>
    <w:unhideWhenUsed/>
    <w:rsid w:val="00240CAC"/>
    <w:rPr>
      <w:color w:val="954F72" w:themeColor="followedHyperlink"/>
      <w:u w:val="single"/>
    </w:rPr>
  </w:style>
  <w:style w:type="character" w:styleId="CommentReference">
    <w:name w:val="annotation reference"/>
    <w:basedOn w:val="DefaultParagraphFont"/>
    <w:uiPriority w:val="99"/>
    <w:semiHidden/>
    <w:unhideWhenUsed/>
    <w:rsid w:val="00DA0281"/>
    <w:rPr>
      <w:sz w:val="16"/>
      <w:szCs w:val="16"/>
    </w:rPr>
  </w:style>
  <w:style w:type="paragraph" w:styleId="CommentText">
    <w:name w:val="annotation text"/>
    <w:basedOn w:val="Normal"/>
    <w:link w:val="CommentTextChar"/>
    <w:uiPriority w:val="99"/>
    <w:unhideWhenUsed/>
    <w:rsid w:val="00DA0281"/>
    <w:pPr>
      <w:spacing w:line="240" w:lineRule="auto"/>
    </w:pPr>
    <w:rPr>
      <w:sz w:val="20"/>
      <w:szCs w:val="20"/>
    </w:rPr>
  </w:style>
  <w:style w:type="character" w:customStyle="1" w:styleId="CommentTextChar">
    <w:name w:val="Comment Text Char"/>
    <w:basedOn w:val="DefaultParagraphFont"/>
    <w:link w:val="CommentText"/>
    <w:uiPriority w:val="99"/>
    <w:rsid w:val="00DA0281"/>
    <w:rPr>
      <w:sz w:val="20"/>
      <w:szCs w:val="20"/>
    </w:rPr>
  </w:style>
  <w:style w:type="paragraph" w:styleId="CommentSubject">
    <w:name w:val="annotation subject"/>
    <w:basedOn w:val="CommentText"/>
    <w:next w:val="CommentText"/>
    <w:link w:val="CommentSubjectChar"/>
    <w:uiPriority w:val="99"/>
    <w:semiHidden/>
    <w:unhideWhenUsed/>
    <w:rsid w:val="00DA0281"/>
    <w:rPr>
      <w:b/>
      <w:bCs/>
    </w:rPr>
  </w:style>
  <w:style w:type="character" w:customStyle="1" w:styleId="CommentSubjectChar">
    <w:name w:val="Comment Subject Char"/>
    <w:basedOn w:val="CommentTextChar"/>
    <w:link w:val="CommentSubject"/>
    <w:uiPriority w:val="99"/>
    <w:semiHidden/>
    <w:rsid w:val="00DA0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8304">
      <w:bodyDiv w:val="1"/>
      <w:marLeft w:val="0"/>
      <w:marRight w:val="0"/>
      <w:marTop w:val="0"/>
      <w:marBottom w:val="0"/>
      <w:divBdr>
        <w:top w:val="none" w:sz="0" w:space="0" w:color="auto"/>
        <w:left w:val="none" w:sz="0" w:space="0" w:color="auto"/>
        <w:bottom w:val="none" w:sz="0" w:space="0" w:color="auto"/>
        <w:right w:val="none" w:sz="0" w:space="0" w:color="auto"/>
      </w:divBdr>
    </w:div>
    <w:div w:id="228930880">
      <w:bodyDiv w:val="1"/>
      <w:marLeft w:val="0"/>
      <w:marRight w:val="0"/>
      <w:marTop w:val="0"/>
      <w:marBottom w:val="0"/>
      <w:divBdr>
        <w:top w:val="none" w:sz="0" w:space="0" w:color="auto"/>
        <w:left w:val="none" w:sz="0" w:space="0" w:color="auto"/>
        <w:bottom w:val="none" w:sz="0" w:space="0" w:color="auto"/>
        <w:right w:val="none" w:sz="0" w:space="0" w:color="auto"/>
      </w:divBdr>
    </w:div>
    <w:div w:id="251162952">
      <w:bodyDiv w:val="1"/>
      <w:marLeft w:val="0"/>
      <w:marRight w:val="0"/>
      <w:marTop w:val="0"/>
      <w:marBottom w:val="0"/>
      <w:divBdr>
        <w:top w:val="none" w:sz="0" w:space="0" w:color="auto"/>
        <w:left w:val="none" w:sz="0" w:space="0" w:color="auto"/>
        <w:bottom w:val="none" w:sz="0" w:space="0" w:color="auto"/>
        <w:right w:val="none" w:sz="0" w:space="0" w:color="auto"/>
      </w:divBdr>
    </w:div>
    <w:div w:id="264464667">
      <w:bodyDiv w:val="1"/>
      <w:marLeft w:val="0"/>
      <w:marRight w:val="0"/>
      <w:marTop w:val="0"/>
      <w:marBottom w:val="0"/>
      <w:divBdr>
        <w:top w:val="none" w:sz="0" w:space="0" w:color="auto"/>
        <w:left w:val="none" w:sz="0" w:space="0" w:color="auto"/>
        <w:bottom w:val="none" w:sz="0" w:space="0" w:color="auto"/>
        <w:right w:val="none" w:sz="0" w:space="0" w:color="auto"/>
      </w:divBdr>
    </w:div>
    <w:div w:id="368605073">
      <w:bodyDiv w:val="1"/>
      <w:marLeft w:val="0"/>
      <w:marRight w:val="0"/>
      <w:marTop w:val="0"/>
      <w:marBottom w:val="0"/>
      <w:divBdr>
        <w:top w:val="none" w:sz="0" w:space="0" w:color="auto"/>
        <w:left w:val="none" w:sz="0" w:space="0" w:color="auto"/>
        <w:bottom w:val="none" w:sz="0" w:space="0" w:color="auto"/>
        <w:right w:val="none" w:sz="0" w:space="0" w:color="auto"/>
      </w:divBdr>
    </w:div>
    <w:div w:id="392042077">
      <w:bodyDiv w:val="1"/>
      <w:marLeft w:val="0"/>
      <w:marRight w:val="0"/>
      <w:marTop w:val="0"/>
      <w:marBottom w:val="0"/>
      <w:divBdr>
        <w:top w:val="none" w:sz="0" w:space="0" w:color="auto"/>
        <w:left w:val="none" w:sz="0" w:space="0" w:color="auto"/>
        <w:bottom w:val="none" w:sz="0" w:space="0" w:color="auto"/>
        <w:right w:val="none" w:sz="0" w:space="0" w:color="auto"/>
      </w:divBdr>
    </w:div>
    <w:div w:id="401758475">
      <w:bodyDiv w:val="1"/>
      <w:marLeft w:val="0"/>
      <w:marRight w:val="0"/>
      <w:marTop w:val="0"/>
      <w:marBottom w:val="0"/>
      <w:divBdr>
        <w:top w:val="none" w:sz="0" w:space="0" w:color="auto"/>
        <w:left w:val="none" w:sz="0" w:space="0" w:color="auto"/>
        <w:bottom w:val="none" w:sz="0" w:space="0" w:color="auto"/>
        <w:right w:val="none" w:sz="0" w:space="0" w:color="auto"/>
      </w:divBdr>
    </w:div>
    <w:div w:id="455103931">
      <w:bodyDiv w:val="1"/>
      <w:marLeft w:val="0"/>
      <w:marRight w:val="0"/>
      <w:marTop w:val="0"/>
      <w:marBottom w:val="0"/>
      <w:divBdr>
        <w:top w:val="none" w:sz="0" w:space="0" w:color="auto"/>
        <w:left w:val="none" w:sz="0" w:space="0" w:color="auto"/>
        <w:bottom w:val="none" w:sz="0" w:space="0" w:color="auto"/>
        <w:right w:val="none" w:sz="0" w:space="0" w:color="auto"/>
      </w:divBdr>
    </w:div>
    <w:div w:id="475024781">
      <w:bodyDiv w:val="1"/>
      <w:marLeft w:val="0"/>
      <w:marRight w:val="0"/>
      <w:marTop w:val="0"/>
      <w:marBottom w:val="0"/>
      <w:divBdr>
        <w:top w:val="none" w:sz="0" w:space="0" w:color="auto"/>
        <w:left w:val="none" w:sz="0" w:space="0" w:color="auto"/>
        <w:bottom w:val="none" w:sz="0" w:space="0" w:color="auto"/>
        <w:right w:val="none" w:sz="0" w:space="0" w:color="auto"/>
      </w:divBdr>
    </w:div>
    <w:div w:id="582032649">
      <w:bodyDiv w:val="1"/>
      <w:marLeft w:val="0"/>
      <w:marRight w:val="0"/>
      <w:marTop w:val="0"/>
      <w:marBottom w:val="0"/>
      <w:divBdr>
        <w:top w:val="none" w:sz="0" w:space="0" w:color="auto"/>
        <w:left w:val="none" w:sz="0" w:space="0" w:color="auto"/>
        <w:bottom w:val="none" w:sz="0" w:space="0" w:color="auto"/>
        <w:right w:val="none" w:sz="0" w:space="0" w:color="auto"/>
      </w:divBdr>
    </w:div>
    <w:div w:id="665784602">
      <w:bodyDiv w:val="1"/>
      <w:marLeft w:val="0"/>
      <w:marRight w:val="0"/>
      <w:marTop w:val="0"/>
      <w:marBottom w:val="0"/>
      <w:divBdr>
        <w:top w:val="none" w:sz="0" w:space="0" w:color="auto"/>
        <w:left w:val="none" w:sz="0" w:space="0" w:color="auto"/>
        <w:bottom w:val="none" w:sz="0" w:space="0" w:color="auto"/>
        <w:right w:val="none" w:sz="0" w:space="0" w:color="auto"/>
      </w:divBdr>
    </w:div>
    <w:div w:id="714306547">
      <w:bodyDiv w:val="1"/>
      <w:marLeft w:val="0"/>
      <w:marRight w:val="0"/>
      <w:marTop w:val="0"/>
      <w:marBottom w:val="0"/>
      <w:divBdr>
        <w:top w:val="none" w:sz="0" w:space="0" w:color="auto"/>
        <w:left w:val="none" w:sz="0" w:space="0" w:color="auto"/>
        <w:bottom w:val="none" w:sz="0" w:space="0" w:color="auto"/>
        <w:right w:val="none" w:sz="0" w:space="0" w:color="auto"/>
      </w:divBdr>
      <w:divsChild>
        <w:div w:id="55514647">
          <w:marLeft w:val="360"/>
          <w:marRight w:val="0"/>
          <w:marTop w:val="240"/>
          <w:marBottom w:val="0"/>
          <w:divBdr>
            <w:top w:val="none" w:sz="0" w:space="0" w:color="auto"/>
            <w:left w:val="none" w:sz="0" w:space="0" w:color="auto"/>
            <w:bottom w:val="none" w:sz="0" w:space="0" w:color="auto"/>
            <w:right w:val="none" w:sz="0" w:space="0" w:color="auto"/>
          </w:divBdr>
        </w:div>
        <w:div w:id="1928415157">
          <w:marLeft w:val="360"/>
          <w:marRight w:val="0"/>
          <w:marTop w:val="240"/>
          <w:marBottom w:val="0"/>
          <w:divBdr>
            <w:top w:val="none" w:sz="0" w:space="0" w:color="auto"/>
            <w:left w:val="none" w:sz="0" w:space="0" w:color="auto"/>
            <w:bottom w:val="none" w:sz="0" w:space="0" w:color="auto"/>
            <w:right w:val="none" w:sz="0" w:space="0" w:color="auto"/>
          </w:divBdr>
        </w:div>
        <w:div w:id="1024478414">
          <w:marLeft w:val="360"/>
          <w:marRight w:val="0"/>
          <w:marTop w:val="240"/>
          <w:marBottom w:val="0"/>
          <w:divBdr>
            <w:top w:val="none" w:sz="0" w:space="0" w:color="auto"/>
            <w:left w:val="none" w:sz="0" w:space="0" w:color="auto"/>
            <w:bottom w:val="none" w:sz="0" w:space="0" w:color="auto"/>
            <w:right w:val="none" w:sz="0" w:space="0" w:color="auto"/>
          </w:divBdr>
        </w:div>
      </w:divsChild>
    </w:div>
    <w:div w:id="834954614">
      <w:bodyDiv w:val="1"/>
      <w:marLeft w:val="0"/>
      <w:marRight w:val="0"/>
      <w:marTop w:val="0"/>
      <w:marBottom w:val="0"/>
      <w:divBdr>
        <w:top w:val="none" w:sz="0" w:space="0" w:color="auto"/>
        <w:left w:val="none" w:sz="0" w:space="0" w:color="auto"/>
        <w:bottom w:val="none" w:sz="0" w:space="0" w:color="auto"/>
        <w:right w:val="none" w:sz="0" w:space="0" w:color="auto"/>
      </w:divBdr>
    </w:div>
    <w:div w:id="850333998">
      <w:bodyDiv w:val="1"/>
      <w:marLeft w:val="0"/>
      <w:marRight w:val="0"/>
      <w:marTop w:val="0"/>
      <w:marBottom w:val="0"/>
      <w:divBdr>
        <w:top w:val="none" w:sz="0" w:space="0" w:color="auto"/>
        <w:left w:val="none" w:sz="0" w:space="0" w:color="auto"/>
        <w:bottom w:val="none" w:sz="0" w:space="0" w:color="auto"/>
        <w:right w:val="none" w:sz="0" w:space="0" w:color="auto"/>
      </w:divBdr>
    </w:div>
    <w:div w:id="921372591">
      <w:bodyDiv w:val="1"/>
      <w:marLeft w:val="0"/>
      <w:marRight w:val="0"/>
      <w:marTop w:val="0"/>
      <w:marBottom w:val="0"/>
      <w:divBdr>
        <w:top w:val="none" w:sz="0" w:space="0" w:color="auto"/>
        <w:left w:val="none" w:sz="0" w:space="0" w:color="auto"/>
        <w:bottom w:val="none" w:sz="0" w:space="0" w:color="auto"/>
        <w:right w:val="none" w:sz="0" w:space="0" w:color="auto"/>
      </w:divBdr>
    </w:div>
    <w:div w:id="939801533">
      <w:bodyDiv w:val="1"/>
      <w:marLeft w:val="0"/>
      <w:marRight w:val="0"/>
      <w:marTop w:val="0"/>
      <w:marBottom w:val="0"/>
      <w:divBdr>
        <w:top w:val="none" w:sz="0" w:space="0" w:color="auto"/>
        <w:left w:val="none" w:sz="0" w:space="0" w:color="auto"/>
        <w:bottom w:val="none" w:sz="0" w:space="0" w:color="auto"/>
        <w:right w:val="none" w:sz="0" w:space="0" w:color="auto"/>
      </w:divBdr>
    </w:div>
    <w:div w:id="972254925">
      <w:bodyDiv w:val="1"/>
      <w:marLeft w:val="0"/>
      <w:marRight w:val="0"/>
      <w:marTop w:val="0"/>
      <w:marBottom w:val="0"/>
      <w:divBdr>
        <w:top w:val="none" w:sz="0" w:space="0" w:color="auto"/>
        <w:left w:val="none" w:sz="0" w:space="0" w:color="auto"/>
        <w:bottom w:val="none" w:sz="0" w:space="0" w:color="auto"/>
        <w:right w:val="none" w:sz="0" w:space="0" w:color="auto"/>
      </w:divBdr>
      <w:divsChild>
        <w:div w:id="435322573">
          <w:marLeft w:val="0"/>
          <w:marRight w:val="0"/>
          <w:marTop w:val="0"/>
          <w:marBottom w:val="0"/>
          <w:divBdr>
            <w:top w:val="none" w:sz="0" w:space="0" w:color="auto"/>
            <w:left w:val="none" w:sz="0" w:space="0" w:color="auto"/>
            <w:bottom w:val="none" w:sz="0" w:space="0" w:color="auto"/>
            <w:right w:val="none" w:sz="0" w:space="0" w:color="auto"/>
          </w:divBdr>
          <w:divsChild>
            <w:div w:id="157814465">
              <w:marLeft w:val="0"/>
              <w:marRight w:val="0"/>
              <w:marTop w:val="0"/>
              <w:marBottom w:val="0"/>
              <w:divBdr>
                <w:top w:val="none" w:sz="0" w:space="0" w:color="auto"/>
                <w:left w:val="none" w:sz="0" w:space="0" w:color="auto"/>
                <w:bottom w:val="none" w:sz="0" w:space="0" w:color="auto"/>
                <w:right w:val="none" w:sz="0" w:space="0" w:color="auto"/>
              </w:divBdr>
              <w:divsChild>
                <w:div w:id="1850100672">
                  <w:marLeft w:val="0"/>
                  <w:marRight w:val="0"/>
                  <w:marTop w:val="0"/>
                  <w:marBottom w:val="0"/>
                  <w:divBdr>
                    <w:top w:val="none" w:sz="0" w:space="0" w:color="auto"/>
                    <w:left w:val="none" w:sz="0" w:space="0" w:color="auto"/>
                    <w:bottom w:val="none" w:sz="0" w:space="0" w:color="auto"/>
                    <w:right w:val="none" w:sz="0" w:space="0" w:color="auto"/>
                  </w:divBdr>
                  <w:divsChild>
                    <w:div w:id="1109541739">
                      <w:marLeft w:val="0"/>
                      <w:marRight w:val="0"/>
                      <w:marTop w:val="0"/>
                      <w:marBottom w:val="0"/>
                      <w:divBdr>
                        <w:top w:val="none" w:sz="0" w:space="0" w:color="auto"/>
                        <w:left w:val="none" w:sz="0" w:space="0" w:color="auto"/>
                        <w:bottom w:val="none" w:sz="0" w:space="0" w:color="auto"/>
                        <w:right w:val="none" w:sz="0" w:space="0" w:color="auto"/>
                      </w:divBdr>
                      <w:divsChild>
                        <w:div w:id="835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7592">
      <w:bodyDiv w:val="1"/>
      <w:marLeft w:val="0"/>
      <w:marRight w:val="0"/>
      <w:marTop w:val="0"/>
      <w:marBottom w:val="0"/>
      <w:divBdr>
        <w:top w:val="none" w:sz="0" w:space="0" w:color="auto"/>
        <w:left w:val="none" w:sz="0" w:space="0" w:color="auto"/>
        <w:bottom w:val="none" w:sz="0" w:space="0" w:color="auto"/>
        <w:right w:val="none" w:sz="0" w:space="0" w:color="auto"/>
      </w:divBdr>
    </w:div>
    <w:div w:id="978269557">
      <w:bodyDiv w:val="1"/>
      <w:marLeft w:val="0"/>
      <w:marRight w:val="0"/>
      <w:marTop w:val="0"/>
      <w:marBottom w:val="0"/>
      <w:divBdr>
        <w:top w:val="none" w:sz="0" w:space="0" w:color="auto"/>
        <w:left w:val="none" w:sz="0" w:space="0" w:color="auto"/>
        <w:bottom w:val="none" w:sz="0" w:space="0" w:color="auto"/>
        <w:right w:val="none" w:sz="0" w:space="0" w:color="auto"/>
      </w:divBdr>
    </w:div>
    <w:div w:id="990598667">
      <w:bodyDiv w:val="1"/>
      <w:marLeft w:val="0"/>
      <w:marRight w:val="0"/>
      <w:marTop w:val="0"/>
      <w:marBottom w:val="0"/>
      <w:divBdr>
        <w:top w:val="none" w:sz="0" w:space="0" w:color="auto"/>
        <w:left w:val="none" w:sz="0" w:space="0" w:color="auto"/>
        <w:bottom w:val="none" w:sz="0" w:space="0" w:color="auto"/>
        <w:right w:val="none" w:sz="0" w:space="0" w:color="auto"/>
      </w:divBdr>
    </w:div>
    <w:div w:id="1099987310">
      <w:bodyDiv w:val="1"/>
      <w:marLeft w:val="0"/>
      <w:marRight w:val="0"/>
      <w:marTop w:val="0"/>
      <w:marBottom w:val="0"/>
      <w:divBdr>
        <w:top w:val="none" w:sz="0" w:space="0" w:color="auto"/>
        <w:left w:val="none" w:sz="0" w:space="0" w:color="auto"/>
        <w:bottom w:val="none" w:sz="0" w:space="0" w:color="auto"/>
        <w:right w:val="none" w:sz="0" w:space="0" w:color="auto"/>
      </w:divBdr>
    </w:div>
    <w:div w:id="1136021453">
      <w:bodyDiv w:val="1"/>
      <w:marLeft w:val="0"/>
      <w:marRight w:val="0"/>
      <w:marTop w:val="0"/>
      <w:marBottom w:val="0"/>
      <w:divBdr>
        <w:top w:val="none" w:sz="0" w:space="0" w:color="auto"/>
        <w:left w:val="none" w:sz="0" w:space="0" w:color="auto"/>
        <w:bottom w:val="none" w:sz="0" w:space="0" w:color="auto"/>
        <w:right w:val="none" w:sz="0" w:space="0" w:color="auto"/>
      </w:divBdr>
    </w:div>
    <w:div w:id="1147430770">
      <w:bodyDiv w:val="1"/>
      <w:marLeft w:val="0"/>
      <w:marRight w:val="0"/>
      <w:marTop w:val="0"/>
      <w:marBottom w:val="0"/>
      <w:divBdr>
        <w:top w:val="none" w:sz="0" w:space="0" w:color="auto"/>
        <w:left w:val="none" w:sz="0" w:space="0" w:color="auto"/>
        <w:bottom w:val="none" w:sz="0" w:space="0" w:color="auto"/>
        <w:right w:val="none" w:sz="0" w:space="0" w:color="auto"/>
      </w:divBdr>
    </w:div>
    <w:div w:id="1174371553">
      <w:bodyDiv w:val="1"/>
      <w:marLeft w:val="0"/>
      <w:marRight w:val="0"/>
      <w:marTop w:val="0"/>
      <w:marBottom w:val="0"/>
      <w:divBdr>
        <w:top w:val="none" w:sz="0" w:space="0" w:color="auto"/>
        <w:left w:val="none" w:sz="0" w:space="0" w:color="auto"/>
        <w:bottom w:val="none" w:sz="0" w:space="0" w:color="auto"/>
        <w:right w:val="none" w:sz="0" w:space="0" w:color="auto"/>
      </w:divBdr>
    </w:div>
    <w:div w:id="1183516203">
      <w:bodyDiv w:val="1"/>
      <w:marLeft w:val="0"/>
      <w:marRight w:val="0"/>
      <w:marTop w:val="0"/>
      <w:marBottom w:val="0"/>
      <w:divBdr>
        <w:top w:val="none" w:sz="0" w:space="0" w:color="auto"/>
        <w:left w:val="none" w:sz="0" w:space="0" w:color="auto"/>
        <w:bottom w:val="none" w:sz="0" w:space="0" w:color="auto"/>
        <w:right w:val="none" w:sz="0" w:space="0" w:color="auto"/>
      </w:divBdr>
    </w:div>
    <w:div w:id="1351179180">
      <w:bodyDiv w:val="1"/>
      <w:marLeft w:val="0"/>
      <w:marRight w:val="0"/>
      <w:marTop w:val="0"/>
      <w:marBottom w:val="0"/>
      <w:divBdr>
        <w:top w:val="none" w:sz="0" w:space="0" w:color="auto"/>
        <w:left w:val="none" w:sz="0" w:space="0" w:color="auto"/>
        <w:bottom w:val="none" w:sz="0" w:space="0" w:color="auto"/>
        <w:right w:val="none" w:sz="0" w:space="0" w:color="auto"/>
      </w:divBdr>
    </w:div>
    <w:div w:id="1354310032">
      <w:bodyDiv w:val="1"/>
      <w:marLeft w:val="0"/>
      <w:marRight w:val="0"/>
      <w:marTop w:val="0"/>
      <w:marBottom w:val="0"/>
      <w:divBdr>
        <w:top w:val="none" w:sz="0" w:space="0" w:color="auto"/>
        <w:left w:val="none" w:sz="0" w:space="0" w:color="auto"/>
        <w:bottom w:val="none" w:sz="0" w:space="0" w:color="auto"/>
        <w:right w:val="none" w:sz="0" w:space="0" w:color="auto"/>
      </w:divBdr>
    </w:div>
    <w:div w:id="1367213148">
      <w:bodyDiv w:val="1"/>
      <w:marLeft w:val="0"/>
      <w:marRight w:val="0"/>
      <w:marTop w:val="0"/>
      <w:marBottom w:val="0"/>
      <w:divBdr>
        <w:top w:val="none" w:sz="0" w:space="0" w:color="auto"/>
        <w:left w:val="none" w:sz="0" w:space="0" w:color="auto"/>
        <w:bottom w:val="none" w:sz="0" w:space="0" w:color="auto"/>
        <w:right w:val="none" w:sz="0" w:space="0" w:color="auto"/>
      </w:divBdr>
    </w:div>
    <w:div w:id="1384522612">
      <w:bodyDiv w:val="1"/>
      <w:marLeft w:val="0"/>
      <w:marRight w:val="0"/>
      <w:marTop w:val="0"/>
      <w:marBottom w:val="0"/>
      <w:divBdr>
        <w:top w:val="none" w:sz="0" w:space="0" w:color="auto"/>
        <w:left w:val="none" w:sz="0" w:space="0" w:color="auto"/>
        <w:bottom w:val="none" w:sz="0" w:space="0" w:color="auto"/>
        <w:right w:val="none" w:sz="0" w:space="0" w:color="auto"/>
      </w:divBdr>
    </w:div>
    <w:div w:id="1399129636">
      <w:bodyDiv w:val="1"/>
      <w:marLeft w:val="0"/>
      <w:marRight w:val="0"/>
      <w:marTop w:val="0"/>
      <w:marBottom w:val="0"/>
      <w:divBdr>
        <w:top w:val="none" w:sz="0" w:space="0" w:color="auto"/>
        <w:left w:val="none" w:sz="0" w:space="0" w:color="auto"/>
        <w:bottom w:val="none" w:sz="0" w:space="0" w:color="auto"/>
        <w:right w:val="none" w:sz="0" w:space="0" w:color="auto"/>
      </w:divBdr>
    </w:div>
    <w:div w:id="1473906085">
      <w:bodyDiv w:val="1"/>
      <w:marLeft w:val="0"/>
      <w:marRight w:val="0"/>
      <w:marTop w:val="0"/>
      <w:marBottom w:val="0"/>
      <w:divBdr>
        <w:top w:val="none" w:sz="0" w:space="0" w:color="auto"/>
        <w:left w:val="none" w:sz="0" w:space="0" w:color="auto"/>
        <w:bottom w:val="none" w:sz="0" w:space="0" w:color="auto"/>
        <w:right w:val="none" w:sz="0" w:space="0" w:color="auto"/>
      </w:divBdr>
    </w:div>
    <w:div w:id="1525288095">
      <w:bodyDiv w:val="1"/>
      <w:marLeft w:val="0"/>
      <w:marRight w:val="0"/>
      <w:marTop w:val="0"/>
      <w:marBottom w:val="0"/>
      <w:divBdr>
        <w:top w:val="none" w:sz="0" w:space="0" w:color="auto"/>
        <w:left w:val="none" w:sz="0" w:space="0" w:color="auto"/>
        <w:bottom w:val="none" w:sz="0" w:space="0" w:color="auto"/>
        <w:right w:val="none" w:sz="0" w:space="0" w:color="auto"/>
      </w:divBdr>
    </w:div>
    <w:div w:id="1633319057">
      <w:bodyDiv w:val="1"/>
      <w:marLeft w:val="0"/>
      <w:marRight w:val="0"/>
      <w:marTop w:val="0"/>
      <w:marBottom w:val="0"/>
      <w:divBdr>
        <w:top w:val="none" w:sz="0" w:space="0" w:color="auto"/>
        <w:left w:val="none" w:sz="0" w:space="0" w:color="auto"/>
        <w:bottom w:val="none" w:sz="0" w:space="0" w:color="auto"/>
        <w:right w:val="none" w:sz="0" w:space="0" w:color="auto"/>
      </w:divBdr>
    </w:div>
    <w:div w:id="1637759883">
      <w:bodyDiv w:val="1"/>
      <w:marLeft w:val="0"/>
      <w:marRight w:val="0"/>
      <w:marTop w:val="0"/>
      <w:marBottom w:val="0"/>
      <w:divBdr>
        <w:top w:val="none" w:sz="0" w:space="0" w:color="auto"/>
        <w:left w:val="none" w:sz="0" w:space="0" w:color="auto"/>
        <w:bottom w:val="none" w:sz="0" w:space="0" w:color="auto"/>
        <w:right w:val="none" w:sz="0" w:space="0" w:color="auto"/>
      </w:divBdr>
    </w:div>
    <w:div w:id="1656033635">
      <w:bodyDiv w:val="1"/>
      <w:marLeft w:val="0"/>
      <w:marRight w:val="0"/>
      <w:marTop w:val="0"/>
      <w:marBottom w:val="0"/>
      <w:divBdr>
        <w:top w:val="none" w:sz="0" w:space="0" w:color="auto"/>
        <w:left w:val="none" w:sz="0" w:space="0" w:color="auto"/>
        <w:bottom w:val="none" w:sz="0" w:space="0" w:color="auto"/>
        <w:right w:val="none" w:sz="0" w:space="0" w:color="auto"/>
      </w:divBdr>
    </w:div>
    <w:div w:id="1659924046">
      <w:bodyDiv w:val="1"/>
      <w:marLeft w:val="0"/>
      <w:marRight w:val="0"/>
      <w:marTop w:val="0"/>
      <w:marBottom w:val="0"/>
      <w:divBdr>
        <w:top w:val="none" w:sz="0" w:space="0" w:color="auto"/>
        <w:left w:val="none" w:sz="0" w:space="0" w:color="auto"/>
        <w:bottom w:val="none" w:sz="0" w:space="0" w:color="auto"/>
        <w:right w:val="none" w:sz="0" w:space="0" w:color="auto"/>
      </w:divBdr>
    </w:div>
    <w:div w:id="1672563134">
      <w:bodyDiv w:val="1"/>
      <w:marLeft w:val="0"/>
      <w:marRight w:val="0"/>
      <w:marTop w:val="0"/>
      <w:marBottom w:val="0"/>
      <w:divBdr>
        <w:top w:val="none" w:sz="0" w:space="0" w:color="auto"/>
        <w:left w:val="none" w:sz="0" w:space="0" w:color="auto"/>
        <w:bottom w:val="none" w:sz="0" w:space="0" w:color="auto"/>
        <w:right w:val="none" w:sz="0" w:space="0" w:color="auto"/>
      </w:divBdr>
    </w:div>
    <w:div w:id="1792628834">
      <w:bodyDiv w:val="1"/>
      <w:marLeft w:val="0"/>
      <w:marRight w:val="0"/>
      <w:marTop w:val="0"/>
      <w:marBottom w:val="0"/>
      <w:divBdr>
        <w:top w:val="none" w:sz="0" w:space="0" w:color="auto"/>
        <w:left w:val="none" w:sz="0" w:space="0" w:color="auto"/>
        <w:bottom w:val="none" w:sz="0" w:space="0" w:color="auto"/>
        <w:right w:val="none" w:sz="0" w:space="0" w:color="auto"/>
      </w:divBdr>
      <w:divsChild>
        <w:div w:id="5249989">
          <w:marLeft w:val="0"/>
          <w:marRight w:val="0"/>
          <w:marTop w:val="0"/>
          <w:marBottom w:val="0"/>
          <w:divBdr>
            <w:top w:val="none" w:sz="0" w:space="0" w:color="auto"/>
            <w:left w:val="none" w:sz="0" w:space="0" w:color="auto"/>
            <w:bottom w:val="none" w:sz="0" w:space="0" w:color="auto"/>
            <w:right w:val="none" w:sz="0" w:space="0" w:color="auto"/>
          </w:divBdr>
        </w:div>
      </w:divsChild>
    </w:div>
    <w:div w:id="1839689710">
      <w:bodyDiv w:val="1"/>
      <w:marLeft w:val="0"/>
      <w:marRight w:val="0"/>
      <w:marTop w:val="0"/>
      <w:marBottom w:val="0"/>
      <w:divBdr>
        <w:top w:val="none" w:sz="0" w:space="0" w:color="auto"/>
        <w:left w:val="none" w:sz="0" w:space="0" w:color="auto"/>
        <w:bottom w:val="none" w:sz="0" w:space="0" w:color="auto"/>
        <w:right w:val="none" w:sz="0" w:space="0" w:color="auto"/>
      </w:divBdr>
    </w:div>
    <w:div w:id="1843742698">
      <w:bodyDiv w:val="1"/>
      <w:marLeft w:val="0"/>
      <w:marRight w:val="0"/>
      <w:marTop w:val="0"/>
      <w:marBottom w:val="0"/>
      <w:divBdr>
        <w:top w:val="none" w:sz="0" w:space="0" w:color="auto"/>
        <w:left w:val="none" w:sz="0" w:space="0" w:color="auto"/>
        <w:bottom w:val="none" w:sz="0" w:space="0" w:color="auto"/>
        <w:right w:val="none" w:sz="0" w:space="0" w:color="auto"/>
      </w:divBdr>
      <w:divsChild>
        <w:div w:id="267928800">
          <w:marLeft w:val="0"/>
          <w:marRight w:val="0"/>
          <w:marTop w:val="0"/>
          <w:marBottom w:val="0"/>
          <w:divBdr>
            <w:top w:val="none" w:sz="0" w:space="0" w:color="auto"/>
            <w:left w:val="none" w:sz="0" w:space="0" w:color="auto"/>
            <w:bottom w:val="none" w:sz="0" w:space="0" w:color="auto"/>
            <w:right w:val="none" w:sz="0" w:space="0" w:color="auto"/>
          </w:divBdr>
        </w:div>
      </w:divsChild>
    </w:div>
    <w:div w:id="1868446133">
      <w:bodyDiv w:val="1"/>
      <w:marLeft w:val="0"/>
      <w:marRight w:val="0"/>
      <w:marTop w:val="0"/>
      <w:marBottom w:val="0"/>
      <w:divBdr>
        <w:top w:val="none" w:sz="0" w:space="0" w:color="auto"/>
        <w:left w:val="none" w:sz="0" w:space="0" w:color="auto"/>
        <w:bottom w:val="none" w:sz="0" w:space="0" w:color="auto"/>
        <w:right w:val="none" w:sz="0" w:space="0" w:color="auto"/>
      </w:divBdr>
    </w:div>
    <w:div w:id="1919091658">
      <w:bodyDiv w:val="1"/>
      <w:marLeft w:val="0"/>
      <w:marRight w:val="0"/>
      <w:marTop w:val="0"/>
      <w:marBottom w:val="0"/>
      <w:divBdr>
        <w:top w:val="none" w:sz="0" w:space="0" w:color="auto"/>
        <w:left w:val="none" w:sz="0" w:space="0" w:color="auto"/>
        <w:bottom w:val="none" w:sz="0" w:space="0" w:color="auto"/>
        <w:right w:val="none" w:sz="0" w:space="0" w:color="auto"/>
      </w:divBdr>
    </w:div>
    <w:div w:id="1975716263">
      <w:bodyDiv w:val="1"/>
      <w:marLeft w:val="0"/>
      <w:marRight w:val="0"/>
      <w:marTop w:val="0"/>
      <w:marBottom w:val="0"/>
      <w:divBdr>
        <w:top w:val="none" w:sz="0" w:space="0" w:color="auto"/>
        <w:left w:val="none" w:sz="0" w:space="0" w:color="auto"/>
        <w:bottom w:val="none" w:sz="0" w:space="0" w:color="auto"/>
        <w:right w:val="none" w:sz="0" w:space="0" w:color="auto"/>
      </w:divBdr>
    </w:div>
    <w:div w:id="1984849134">
      <w:bodyDiv w:val="1"/>
      <w:marLeft w:val="0"/>
      <w:marRight w:val="0"/>
      <w:marTop w:val="0"/>
      <w:marBottom w:val="0"/>
      <w:divBdr>
        <w:top w:val="none" w:sz="0" w:space="0" w:color="auto"/>
        <w:left w:val="none" w:sz="0" w:space="0" w:color="auto"/>
        <w:bottom w:val="none" w:sz="0" w:space="0" w:color="auto"/>
        <w:right w:val="none" w:sz="0" w:space="0" w:color="auto"/>
      </w:divBdr>
    </w:div>
    <w:div w:id="2067339513">
      <w:bodyDiv w:val="1"/>
      <w:marLeft w:val="0"/>
      <w:marRight w:val="0"/>
      <w:marTop w:val="0"/>
      <w:marBottom w:val="0"/>
      <w:divBdr>
        <w:top w:val="none" w:sz="0" w:space="0" w:color="auto"/>
        <w:left w:val="none" w:sz="0" w:space="0" w:color="auto"/>
        <w:bottom w:val="none" w:sz="0" w:space="0" w:color="auto"/>
        <w:right w:val="none" w:sz="0" w:space="0" w:color="auto"/>
      </w:divBdr>
    </w:div>
    <w:div w:id="2076318938">
      <w:bodyDiv w:val="1"/>
      <w:marLeft w:val="0"/>
      <w:marRight w:val="0"/>
      <w:marTop w:val="0"/>
      <w:marBottom w:val="0"/>
      <w:divBdr>
        <w:top w:val="none" w:sz="0" w:space="0" w:color="auto"/>
        <w:left w:val="none" w:sz="0" w:space="0" w:color="auto"/>
        <w:bottom w:val="none" w:sz="0" w:space="0" w:color="auto"/>
        <w:right w:val="none" w:sz="0" w:space="0" w:color="auto"/>
      </w:divBdr>
    </w:div>
    <w:div w:id="21456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a.mil/Defense-Data-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DSO.SUPPLY@DLA.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la.mil/SupplyPR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la.mil/Defense-Data-Standards/resources/Submit-P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e4cf381551b07f8a0f7dd7ef5ee5b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dd897b1cb161b0969f6d968e80b3003e"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Clark"/>
                    <xsd:enumeration value="DAAS"/>
                    <xsd:enumeration value="Daniels-Carter"/>
                    <xsd:enumeration value="DASD(L)"/>
                    <xsd:enumeration value="Davis"/>
                    <xsd:enumeration value="Fuller"/>
                    <xsd:enumeration value="Gonzalez"/>
                    <xsd:enumeration value="Kohlbacher (DAAS)"/>
                    <xsd:enumeration value="Macias"/>
                    <xsd:enumeration value="Maurer (DAAS)"/>
                    <xsd:enumeration value="Morrow"/>
                    <xsd:enumeration value="Nguyen B"/>
                    <xsd:enumeration value="Nguyen S"/>
                    <xsd:enumeration value="Rockwell"/>
                    <xsd:enumeration value="Sanders"/>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 xmlns="285639a9-1903-4c4b-b008-ef5107d44cb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8EDD9-9CAF-40B2-8B63-60737E23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639a9-1903-4c4b-b008-ef5107d44cb5"/>
    <ds:schemaRef ds:uri="http://schemas.microsoft.com/sharepoint/v4"/>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88FAD-69E4-4E65-8E47-CC065927FB0E}">
  <ds:schemaRefs>
    <ds:schemaRef ds:uri="http://schemas.microsoft.com/office/2006/metadata/properties"/>
    <ds:schemaRef ds:uri="http://schemas.microsoft.com/office/infopath/2007/PartnerControls"/>
    <ds:schemaRef ds:uri="285639a9-1903-4c4b-b008-ef5107d44cb5"/>
    <ds:schemaRef ds:uri="http://schemas.microsoft.com/sharepoint/v4"/>
  </ds:schemaRefs>
</ds:datastoreItem>
</file>

<file path=customXml/itemProps3.xml><?xml version="1.0" encoding="utf-8"?>
<ds:datastoreItem xmlns:ds="http://schemas.openxmlformats.org/officeDocument/2006/customXml" ds:itemID="{D92B1E4E-E46F-470E-917A-B3FB2B6AB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Sabrina T CTR DLA INFO OPERATIONS (USA)</dc:creator>
  <cp:keywords/>
  <dc:description/>
  <cp:lastModifiedBy>Landon, Donald J (Don) CIV DLA INFO OPERATIONS (USA)</cp:lastModifiedBy>
  <cp:revision>88</cp:revision>
  <cp:lastPrinted>2022-03-15T15:31:00Z</cp:lastPrinted>
  <dcterms:created xsi:type="dcterms:W3CDTF">2022-09-30T12:17:00Z</dcterms:created>
  <dcterms:modified xsi:type="dcterms:W3CDTF">2022-09-30T14:53:00Z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ies>
</file>