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37AC" w14:textId="6F8DBDA6" w:rsidR="006E7FA2" w:rsidRPr="00614D1E" w:rsidRDefault="006E7FA2" w:rsidP="00171168">
      <w:pPr>
        <w:pStyle w:val="CM60"/>
        <w:tabs>
          <w:tab w:val="left" w:pos="540"/>
          <w:tab w:val="left" w:pos="1080"/>
          <w:tab w:val="left" w:pos="1620"/>
          <w:tab w:val="left" w:pos="2160"/>
          <w:tab w:val="left" w:pos="2700"/>
          <w:tab w:val="left" w:pos="3240"/>
        </w:tabs>
        <w:spacing w:after="240" w:line="276" w:lineRule="atLeast"/>
        <w:ind w:right="576"/>
        <w:jc w:val="center"/>
        <w:rPr>
          <w:rFonts w:cs="Arial"/>
          <w:b/>
          <w:color w:val="000000"/>
          <w:sz w:val="44"/>
          <w:szCs w:val="44"/>
          <w:u w:val="single"/>
        </w:rPr>
      </w:pPr>
      <w:r w:rsidRPr="00614D1E">
        <w:rPr>
          <w:rFonts w:cs="Arial"/>
          <w:b/>
          <w:color w:val="000000"/>
          <w:sz w:val="44"/>
          <w:szCs w:val="44"/>
          <w:u w:val="single"/>
        </w:rPr>
        <w:t>AP2.</w:t>
      </w:r>
      <w:r w:rsidR="004E1D93">
        <w:rPr>
          <w:rFonts w:cs="Arial"/>
          <w:b/>
          <w:color w:val="000000"/>
          <w:sz w:val="44"/>
          <w:szCs w:val="44"/>
          <w:u w:val="single"/>
        </w:rPr>
        <w:t xml:space="preserve"> </w:t>
      </w:r>
      <w:r w:rsidRPr="00614D1E">
        <w:rPr>
          <w:rFonts w:cs="Arial"/>
          <w:b/>
          <w:color w:val="000000"/>
          <w:sz w:val="44"/>
          <w:szCs w:val="44"/>
          <w:u w:val="single"/>
        </w:rPr>
        <w:t xml:space="preserve"> APPENDIX 2</w:t>
      </w:r>
    </w:p>
    <w:p w14:paraId="249D37AD" w14:textId="77777777" w:rsidR="006E7FA2" w:rsidRPr="00F52E1A" w:rsidRDefault="006E7FA2" w:rsidP="00171168">
      <w:pPr>
        <w:pStyle w:val="CM63"/>
        <w:tabs>
          <w:tab w:val="left" w:pos="540"/>
          <w:tab w:val="left" w:pos="1080"/>
          <w:tab w:val="left" w:pos="1620"/>
          <w:tab w:val="left" w:pos="2160"/>
          <w:tab w:val="left" w:pos="2700"/>
          <w:tab w:val="left" w:pos="3240"/>
        </w:tabs>
        <w:spacing w:after="360"/>
        <w:ind w:right="576"/>
        <w:jc w:val="center"/>
        <w:outlineLvl w:val="1"/>
        <w:rPr>
          <w:rFonts w:cs="Arial"/>
          <w:b/>
          <w:color w:val="000000"/>
          <w:sz w:val="36"/>
          <w:szCs w:val="36"/>
        </w:rPr>
      </w:pPr>
      <w:bookmarkStart w:id="0" w:name="_Toc251242009"/>
      <w:r w:rsidRPr="00F52E1A">
        <w:rPr>
          <w:rFonts w:cs="Arial"/>
          <w:b/>
          <w:color w:val="000000"/>
          <w:sz w:val="36"/>
          <w:szCs w:val="36"/>
          <w:u w:val="single"/>
        </w:rPr>
        <w:t>INTERNATIONAL LOGISTICS COMMUNICATIONS SYSTEM (ILCS)</w:t>
      </w:r>
      <w:bookmarkEnd w:id="0"/>
    </w:p>
    <w:p w14:paraId="249D37AE" w14:textId="77777777" w:rsidR="005F6A45" w:rsidRDefault="006E7FA2" w:rsidP="0017116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AP2.1</w:t>
      </w:r>
      <w:r w:rsidR="00614D1E">
        <w:rPr>
          <w:rFonts w:cs="Arial"/>
          <w:color w:val="000000"/>
        </w:rPr>
        <w:t xml:space="preserve">. </w:t>
      </w:r>
      <w:r w:rsidR="00305AB7">
        <w:rPr>
          <w:rFonts w:cs="Arial"/>
          <w:color w:val="000000"/>
        </w:rPr>
        <w:t xml:space="preserve"> </w:t>
      </w:r>
      <w:r>
        <w:rPr>
          <w:rFonts w:cs="Arial"/>
          <w:color w:val="000000"/>
          <w:u w:val="single"/>
        </w:rPr>
        <w:t>GENERAL</w:t>
      </w:r>
      <w:r w:rsidR="00614D1E">
        <w:rPr>
          <w:rFonts w:cs="Arial"/>
          <w:color w:val="000000"/>
        </w:rPr>
        <w:t xml:space="preserve"> </w:t>
      </w:r>
    </w:p>
    <w:p w14:paraId="249D37AF" w14:textId="43AA7C7A" w:rsidR="006E7FA2" w:rsidRDefault="005F6A45" w:rsidP="0017116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 xml:space="preserve">The </w:t>
      </w:r>
      <w:r w:rsidR="006E7FA2">
        <w:rPr>
          <w:rFonts w:cs="Arial"/>
          <w:color w:val="000000"/>
        </w:rPr>
        <w:t>ILCS provides a logistics communications service for</w:t>
      </w:r>
      <w:r w:rsidR="001E203D">
        <w:rPr>
          <w:rFonts w:cs="Arial"/>
          <w:color w:val="000000"/>
        </w:rPr>
        <w:t xml:space="preserve"> </w:t>
      </w:r>
      <w:r>
        <w:rPr>
          <w:rFonts w:cs="Arial"/>
          <w:color w:val="000000"/>
        </w:rPr>
        <w:t>Foreign Military Sales (</w:t>
      </w:r>
      <w:r w:rsidR="006E7FA2">
        <w:rPr>
          <w:rFonts w:cs="Arial"/>
          <w:color w:val="000000"/>
        </w:rPr>
        <w:t>FMS</w:t>
      </w:r>
      <w:r>
        <w:rPr>
          <w:rFonts w:cs="Arial"/>
          <w:color w:val="000000"/>
        </w:rPr>
        <w:t>)</w:t>
      </w:r>
      <w:r w:rsidR="006E7FA2">
        <w:rPr>
          <w:rFonts w:cs="Arial"/>
          <w:color w:val="000000"/>
        </w:rPr>
        <w:t xml:space="preserve"> countries</w:t>
      </w:r>
      <w:r w:rsidR="002728A2" w:rsidRPr="00BB2AAC">
        <w:rPr>
          <w:color w:val="000000"/>
        </w:rPr>
        <w:t>,</w:t>
      </w:r>
      <w:r w:rsidR="006E7FA2">
        <w:rPr>
          <w:rFonts w:cs="Arial"/>
          <w:color w:val="000000"/>
        </w:rPr>
        <w:t xml:space="preserve"> FMS freight forwarders</w:t>
      </w:r>
      <w:r w:rsidR="00D17BBC">
        <w:rPr>
          <w:rFonts w:cs="Arial"/>
          <w:color w:val="000000"/>
        </w:rPr>
        <w:t>/</w:t>
      </w:r>
      <w:r w:rsidR="006E7FA2">
        <w:rPr>
          <w:rFonts w:cs="Arial"/>
          <w:color w:val="000000"/>
        </w:rPr>
        <w:t>contractors</w:t>
      </w:r>
      <w:r w:rsidR="00D17BBC">
        <w:rPr>
          <w:rFonts w:cs="Arial"/>
          <w:color w:val="000000"/>
        </w:rPr>
        <w:t xml:space="preserve"> and other </w:t>
      </w:r>
      <w:r w:rsidR="00820461" w:rsidRPr="00BB2AAC">
        <w:rPr>
          <w:color w:val="000000"/>
        </w:rPr>
        <w:t>Department of Defense (</w:t>
      </w:r>
      <w:r w:rsidR="00D17BBC">
        <w:rPr>
          <w:rFonts w:cs="Arial"/>
          <w:color w:val="000000"/>
        </w:rPr>
        <w:t>DoD</w:t>
      </w:r>
      <w:r w:rsidR="00820461">
        <w:rPr>
          <w:rFonts w:cs="Arial"/>
          <w:color w:val="000000"/>
        </w:rPr>
        <w:t>)</w:t>
      </w:r>
      <w:r w:rsidR="00D17BBC">
        <w:rPr>
          <w:rFonts w:cs="Arial"/>
          <w:color w:val="000000"/>
        </w:rPr>
        <w:t xml:space="preserve"> Activities</w:t>
      </w:r>
      <w:r w:rsidR="006E7FA2">
        <w:rPr>
          <w:rFonts w:cs="Arial"/>
          <w:color w:val="000000"/>
        </w:rPr>
        <w:t>.  This service provides a telecommunications capability that allows an FMS customer to exchange logistics related information with the U.S. Government and the DoD</w:t>
      </w:r>
      <w:r w:rsidR="00820461">
        <w:rPr>
          <w:rFonts w:cs="Arial"/>
          <w:color w:val="000000"/>
        </w:rPr>
        <w:t xml:space="preserve"> </w:t>
      </w:r>
      <w:r w:rsidR="006E7FA2">
        <w:rPr>
          <w:rFonts w:cs="Arial"/>
          <w:color w:val="000000"/>
        </w:rPr>
        <w:t xml:space="preserve">logistics community.  FMS </w:t>
      </w:r>
      <w:r w:rsidR="00D17BBC">
        <w:rPr>
          <w:rFonts w:cs="Arial"/>
          <w:color w:val="000000"/>
        </w:rPr>
        <w:t>customers</w:t>
      </w:r>
      <w:r w:rsidR="006E7FA2">
        <w:rPr>
          <w:rFonts w:cs="Arial"/>
          <w:color w:val="000000"/>
        </w:rPr>
        <w:t xml:space="preserve"> interested in acquiring ILCS services</w:t>
      </w:r>
      <w:r>
        <w:rPr>
          <w:rFonts w:cs="Arial"/>
          <w:color w:val="000000"/>
        </w:rPr>
        <w:t xml:space="preserve"> must </w:t>
      </w:r>
      <w:r w:rsidR="006E7FA2">
        <w:rPr>
          <w:rFonts w:cs="Arial"/>
          <w:color w:val="000000"/>
        </w:rPr>
        <w:t>notif</w:t>
      </w:r>
      <w:r w:rsidR="00D17BBC">
        <w:rPr>
          <w:rFonts w:cs="Arial"/>
          <w:color w:val="000000"/>
        </w:rPr>
        <w:t>y</w:t>
      </w:r>
      <w:r w:rsidR="006E7FA2">
        <w:rPr>
          <w:rFonts w:cs="Arial"/>
          <w:color w:val="000000"/>
        </w:rPr>
        <w:t xml:space="preserve"> the appropriate </w:t>
      </w:r>
      <w:r w:rsidR="00D17BBC">
        <w:rPr>
          <w:rFonts w:cs="Arial"/>
          <w:color w:val="000000"/>
        </w:rPr>
        <w:t>International Logistics Control Office (ILCO).  The respective ILCO:  Air Force Security Assistance Center (</w:t>
      </w:r>
      <w:r w:rsidR="006E7FA2">
        <w:rPr>
          <w:rFonts w:cs="Arial"/>
          <w:color w:val="000000"/>
        </w:rPr>
        <w:t>AFSAC</w:t>
      </w:r>
      <w:r w:rsidR="00D17BBC">
        <w:rPr>
          <w:rFonts w:cs="Arial"/>
          <w:color w:val="000000"/>
        </w:rPr>
        <w:t>)</w:t>
      </w:r>
      <w:r w:rsidR="006E7FA2">
        <w:rPr>
          <w:rFonts w:cs="Arial"/>
          <w:color w:val="000000"/>
        </w:rPr>
        <w:t xml:space="preserve">, United States Army Security Assistance Command (USASAC), or </w:t>
      </w:r>
      <w:r w:rsidR="00FC2B9A" w:rsidRPr="00BB2AAC">
        <w:rPr>
          <w:color w:val="000000"/>
        </w:rPr>
        <w:t>Naval Supply Systems Command (NAVSUP)</w:t>
      </w:r>
      <w:r w:rsidR="006E7FA2">
        <w:rPr>
          <w:rFonts w:cs="Arial"/>
          <w:color w:val="000000"/>
        </w:rPr>
        <w:t xml:space="preserve">, </w:t>
      </w:r>
      <w:r w:rsidR="003D7F48">
        <w:rPr>
          <w:rFonts w:cs="Arial"/>
        </w:rPr>
        <w:t xml:space="preserve">will </w:t>
      </w:r>
      <w:r w:rsidR="00D17BBC">
        <w:rPr>
          <w:rFonts w:cs="Arial"/>
          <w:color w:val="000000"/>
        </w:rPr>
        <w:t xml:space="preserve">interface </w:t>
      </w:r>
      <w:r w:rsidR="006E7FA2">
        <w:rPr>
          <w:rFonts w:cs="Arial"/>
          <w:color w:val="000000"/>
        </w:rPr>
        <w:t xml:space="preserve">with </w:t>
      </w:r>
      <w:r w:rsidR="00BB2AAC">
        <w:rPr>
          <w:rFonts w:cs="Arial"/>
          <w:color w:val="000000"/>
        </w:rPr>
        <w:t>DAAS</w:t>
      </w:r>
      <w:r w:rsidR="006E7FA2">
        <w:rPr>
          <w:rFonts w:cs="Arial"/>
          <w:color w:val="000000"/>
        </w:rPr>
        <w:t xml:space="preserve"> to </w:t>
      </w:r>
      <w:r w:rsidR="00305AB7">
        <w:rPr>
          <w:rFonts w:cs="Arial"/>
          <w:color w:val="000000"/>
        </w:rPr>
        <w:t>acquire</w:t>
      </w:r>
      <w:r w:rsidR="006E7FA2">
        <w:rPr>
          <w:rFonts w:cs="Arial"/>
          <w:color w:val="000000"/>
        </w:rPr>
        <w:t xml:space="preserve"> the required services via a new or existing FMS case.  </w:t>
      </w:r>
      <w:r>
        <w:rPr>
          <w:rFonts w:cs="Arial"/>
          <w:color w:val="000000"/>
        </w:rPr>
        <w:t xml:space="preserve">The </w:t>
      </w:r>
      <w:r w:rsidR="00476FDF">
        <w:rPr>
          <w:rFonts w:cs="Arial"/>
          <w:color w:val="000000"/>
        </w:rPr>
        <w:t xml:space="preserve">ILCS utilizes </w:t>
      </w:r>
      <w:r w:rsidR="004E1D93">
        <w:rPr>
          <w:rFonts w:cs="Arial"/>
          <w:color w:val="000000"/>
        </w:rPr>
        <w:t>(D</w:t>
      </w:r>
      <w:r w:rsidR="004E1D93" w:rsidRPr="004E1D93">
        <w:rPr>
          <w:rFonts w:cs="Arial"/>
          <w:color w:val="000000"/>
        </w:rPr>
        <w:t>AAS</w:t>
      </w:r>
      <w:r w:rsidR="004E1D93">
        <w:rPr>
          <w:rFonts w:cs="Arial"/>
          <w:color w:val="000000"/>
        </w:rPr>
        <w:t>)</w:t>
      </w:r>
      <w:r w:rsidR="00BB2AAC">
        <w:rPr>
          <w:rFonts w:cs="Arial"/>
          <w:color w:val="000000"/>
        </w:rPr>
        <w:t xml:space="preserve"> </w:t>
      </w:r>
      <w:r>
        <w:rPr>
          <w:rFonts w:cs="Arial"/>
          <w:color w:val="000000"/>
        </w:rPr>
        <w:t xml:space="preserve"> Automated Message Exchange System (</w:t>
      </w:r>
      <w:r w:rsidR="00476FDF">
        <w:rPr>
          <w:rFonts w:cs="Arial"/>
          <w:color w:val="000000"/>
        </w:rPr>
        <w:t>DAMES</w:t>
      </w:r>
      <w:r>
        <w:rPr>
          <w:rFonts w:cs="Arial"/>
          <w:color w:val="000000"/>
        </w:rPr>
        <w:t>)</w:t>
      </w:r>
      <w:r w:rsidR="00476FDF">
        <w:rPr>
          <w:rFonts w:cs="Arial"/>
          <w:color w:val="000000"/>
        </w:rPr>
        <w:t xml:space="preserve"> </w:t>
      </w:r>
      <w:r>
        <w:rPr>
          <w:rFonts w:cs="Arial"/>
          <w:color w:val="000000"/>
        </w:rPr>
        <w:t>s</w:t>
      </w:r>
      <w:r w:rsidR="00476FDF">
        <w:rPr>
          <w:rFonts w:cs="Arial"/>
          <w:color w:val="000000"/>
        </w:rPr>
        <w:t xml:space="preserve">oftware </w:t>
      </w:r>
      <w:r>
        <w:rPr>
          <w:rFonts w:cs="Arial"/>
          <w:color w:val="000000"/>
        </w:rPr>
        <w:t>p</w:t>
      </w:r>
      <w:r w:rsidR="00476FDF">
        <w:rPr>
          <w:rFonts w:cs="Arial"/>
          <w:color w:val="000000"/>
        </w:rPr>
        <w:t>ackage, allowing the subscriber to interactively build requisitions and/or narrative messages in DAMES or upload data to DAMES from another system.  Transmitting</w:t>
      </w:r>
      <w:r w:rsidR="00B73604">
        <w:rPr>
          <w:rFonts w:cs="Arial"/>
          <w:color w:val="000000"/>
        </w:rPr>
        <w:t xml:space="preserve"> and r</w:t>
      </w:r>
      <w:r w:rsidR="00476FDF">
        <w:rPr>
          <w:rFonts w:cs="Arial"/>
          <w:color w:val="000000"/>
        </w:rPr>
        <w:t xml:space="preserve">eceiving of these messages and/or data is accomplished via a </w:t>
      </w:r>
      <w:r w:rsidR="0030228C">
        <w:rPr>
          <w:rFonts w:cs="Arial"/>
          <w:color w:val="000000"/>
        </w:rPr>
        <w:t>Secur</w:t>
      </w:r>
      <w:r>
        <w:rPr>
          <w:rFonts w:cs="Arial"/>
          <w:color w:val="000000"/>
        </w:rPr>
        <w:t>e</w:t>
      </w:r>
      <w:r w:rsidR="0030228C">
        <w:rPr>
          <w:rFonts w:cs="Arial"/>
          <w:color w:val="000000"/>
        </w:rPr>
        <w:t xml:space="preserve"> File Transfer Protocol (SFTP)</w:t>
      </w:r>
      <w:r>
        <w:rPr>
          <w:rFonts w:cs="Arial"/>
          <w:color w:val="000000"/>
        </w:rPr>
        <w:t xml:space="preserve"> </w:t>
      </w:r>
      <w:r w:rsidR="00476FDF">
        <w:rPr>
          <w:rFonts w:cs="Arial"/>
          <w:color w:val="000000"/>
        </w:rPr>
        <w:t>connection</w:t>
      </w:r>
      <w:r w:rsidR="0030228C">
        <w:rPr>
          <w:rFonts w:cs="Arial"/>
          <w:color w:val="000000"/>
        </w:rPr>
        <w:t>, or</w:t>
      </w:r>
      <w:r w:rsidR="00476FDF">
        <w:rPr>
          <w:rFonts w:cs="Arial"/>
          <w:color w:val="000000"/>
        </w:rPr>
        <w:t xml:space="preserve"> an</w:t>
      </w:r>
      <w:r w:rsidR="0030228C">
        <w:rPr>
          <w:rFonts w:cs="Arial"/>
          <w:color w:val="000000"/>
        </w:rPr>
        <w:t xml:space="preserve"> Async to Point to Point Protocol (PPP) dial up connection, </w:t>
      </w:r>
      <w:r w:rsidR="006E7FA2">
        <w:rPr>
          <w:rFonts w:cs="Arial"/>
          <w:color w:val="000000"/>
        </w:rPr>
        <w:t xml:space="preserve">linked to the </w:t>
      </w:r>
      <w:r w:rsidR="006E7FA2" w:rsidRPr="00CA5812">
        <w:rPr>
          <w:rFonts w:cs="Arial"/>
          <w:color w:val="000000"/>
        </w:rPr>
        <w:t>DAAS:</w:t>
      </w:r>
    </w:p>
    <w:p w14:paraId="249D37B0" w14:textId="2FF93449" w:rsidR="006E7FA2" w:rsidRDefault="003D7F48" w:rsidP="003D7F4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b/>
      </w:r>
      <w:r w:rsidR="006E7FA2">
        <w:rPr>
          <w:rFonts w:cs="Arial"/>
          <w:color w:val="000000"/>
        </w:rPr>
        <w:t>AP2.1.1</w:t>
      </w:r>
      <w:r w:rsidR="00332BD2">
        <w:rPr>
          <w:rFonts w:cs="Arial"/>
          <w:color w:val="000000"/>
        </w:rPr>
        <w:t xml:space="preserve">. </w:t>
      </w:r>
      <w:r w:rsidR="00305AB7">
        <w:rPr>
          <w:rFonts w:cs="Arial"/>
          <w:color w:val="000000"/>
        </w:rPr>
        <w:t xml:space="preserve"> </w:t>
      </w:r>
      <w:r w:rsidR="00B73604" w:rsidRPr="00305AB7">
        <w:rPr>
          <w:rFonts w:cs="Arial"/>
          <w:color w:val="000000"/>
          <w:u w:val="single"/>
        </w:rPr>
        <w:t>Delivery</w:t>
      </w:r>
      <w:r w:rsidR="00B73604" w:rsidRPr="00305AB7">
        <w:rPr>
          <w:rFonts w:cs="Arial"/>
          <w:color w:val="000000"/>
        </w:rPr>
        <w:t>.</w:t>
      </w:r>
      <w:r w:rsidR="00B73604">
        <w:rPr>
          <w:rFonts w:cs="Arial"/>
          <w:color w:val="000000"/>
        </w:rPr>
        <w:t xml:space="preserve">  </w:t>
      </w:r>
      <w:r w:rsidR="004E1D93">
        <w:rPr>
          <w:rFonts w:cs="Arial"/>
        </w:rPr>
        <w:t>DAAS</w:t>
      </w:r>
      <w:r w:rsidR="006E7FA2">
        <w:rPr>
          <w:rFonts w:cs="Arial"/>
          <w:color w:val="000000"/>
        </w:rPr>
        <w:t xml:space="preserve"> receives the ILCS </w:t>
      </w:r>
      <w:r w:rsidR="00B73604">
        <w:rPr>
          <w:rFonts w:cs="Arial"/>
          <w:color w:val="000000"/>
        </w:rPr>
        <w:t xml:space="preserve">message </w:t>
      </w:r>
      <w:r w:rsidR="006E7FA2">
        <w:rPr>
          <w:rFonts w:cs="Arial"/>
          <w:color w:val="000000"/>
        </w:rPr>
        <w:t>traffic for editing, validating, verifying, routing, and delivering the transactions to the appropriate destination.</w:t>
      </w:r>
      <w:r w:rsidR="00476FDF">
        <w:rPr>
          <w:rFonts w:cs="Arial"/>
          <w:color w:val="000000"/>
        </w:rPr>
        <w:t xml:space="preserve">  </w:t>
      </w:r>
      <w:r w:rsidR="00B73604">
        <w:rPr>
          <w:rFonts w:cs="Arial"/>
          <w:color w:val="000000"/>
        </w:rPr>
        <w:t xml:space="preserve">The </w:t>
      </w:r>
      <w:r w:rsidR="00476FDF">
        <w:rPr>
          <w:rFonts w:cs="Arial"/>
          <w:color w:val="000000"/>
        </w:rPr>
        <w:t>ILC</w:t>
      </w:r>
      <w:r w:rsidR="008D38A3">
        <w:rPr>
          <w:rFonts w:cs="Arial"/>
          <w:color w:val="000000"/>
        </w:rPr>
        <w:t>Os</w:t>
      </w:r>
      <w:r w:rsidR="00476FDF">
        <w:rPr>
          <w:rFonts w:cs="Arial"/>
          <w:color w:val="000000"/>
        </w:rPr>
        <w:t xml:space="preserve"> provide approval for Countries to receive various data.  </w:t>
      </w:r>
      <w:r w:rsidR="004E1D93">
        <w:rPr>
          <w:rFonts w:cs="Arial"/>
          <w:color w:val="000000"/>
        </w:rPr>
        <w:t>DAAS</w:t>
      </w:r>
      <w:r w:rsidR="00476FDF">
        <w:rPr>
          <w:rFonts w:cs="Arial"/>
          <w:color w:val="000000"/>
        </w:rPr>
        <w:t xml:space="preserve"> customizes the data according to </w:t>
      </w:r>
      <w:r w:rsidR="00305AB7">
        <w:rPr>
          <w:rFonts w:cs="Arial"/>
          <w:color w:val="000000"/>
        </w:rPr>
        <w:t>each</w:t>
      </w:r>
      <w:r w:rsidR="00476FDF">
        <w:rPr>
          <w:rFonts w:cs="Arial"/>
          <w:color w:val="000000"/>
        </w:rPr>
        <w:t xml:space="preserve"> ILCO/Military request.</w:t>
      </w:r>
    </w:p>
    <w:p w14:paraId="249D37B1" w14:textId="25BFC398" w:rsidR="006E7FA2" w:rsidRDefault="003D7F48" w:rsidP="003D7F4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b/>
      </w:r>
      <w:r w:rsidR="006E7FA2">
        <w:rPr>
          <w:rFonts w:cs="Arial"/>
          <w:color w:val="000000"/>
        </w:rPr>
        <w:t>AP2.1.2</w:t>
      </w:r>
      <w:r w:rsidR="00332BD2">
        <w:rPr>
          <w:rFonts w:cs="Arial"/>
          <w:color w:val="000000"/>
        </w:rPr>
        <w:t xml:space="preserve">. </w:t>
      </w:r>
      <w:r w:rsidR="00305AB7">
        <w:rPr>
          <w:rFonts w:cs="Arial"/>
          <w:color w:val="000000"/>
        </w:rPr>
        <w:t xml:space="preserve"> </w:t>
      </w:r>
      <w:r w:rsidR="00B73604" w:rsidRPr="00305AB7">
        <w:rPr>
          <w:rFonts w:cs="Arial"/>
          <w:color w:val="000000"/>
          <w:u w:val="single"/>
        </w:rPr>
        <w:t>Routing</w:t>
      </w:r>
      <w:r w:rsidR="00B73604" w:rsidRPr="00305AB7">
        <w:rPr>
          <w:rFonts w:cs="Arial"/>
          <w:color w:val="000000"/>
        </w:rPr>
        <w:t>.</w:t>
      </w:r>
      <w:r w:rsidR="00B73604">
        <w:rPr>
          <w:rFonts w:cs="Arial"/>
          <w:color w:val="000000"/>
        </w:rPr>
        <w:t xml:space="preserve">  </w:t>
      </w:r>
      <w:r w:rsidR="004E1D93">
        <w:rPr>
          <w:rFonts w:cs="Arial"/>
          <w:color w:val="000000"/>
        </w:rPr>
        <w:t>DAAS</w:t>
      </w:r>
      <w:r w:rsidR="006E7FA2">
        <w:rPr>
          <w:rFonts w:cs="Arial"/>
          <w:color w:val="000000"/>
        </w:rPr>
        <w:t xml:space="preserve"> routes the ILCS </w:t>
      </w:r>
      <w:r w:rsidR="00B73604">
        <w:rPr>
          <w:rFonts w:cs="Arial"/>
          <w:color w:val="000000"/>
        </w:rPr>
        <w:t xml:space="preserve">message </w:t>
      </w:r>
      <w:r w:rsidR="006E7FA2">
        <w:rPr>
          <w:rFonts w:cs="Arial"/>
          <w:color w:val="000000"/>
        </w:rPr>
        <w:t>traffic in accordance with the ILCS subscriber destination</w:t>
      </w:r>
      <w:r w:rsidR="006E7FA2" w:rsidRPr="00AB44D2">
        <w:rPr>
          <w:rFonts w:cs="Arial"/>
          <w:color w:val="000000"/>
        </w:rPr>
        <w:t xml:space="preserve"> </w:t>
      </w:r>
      <w:r w:rsidR="00820461" w:rsidRPr="00BB2AAC">
        <w:rPr>
          <w:color w:val="000000"/>
        </w:rPr>
        <w:t>Communications Routing Indicator (</w:t>
      </w:r>
      <w:r w:rsidR="00D96303">
        <w:rPr>
          <w:rFonts w:cs="Arial"/>
          <w:color w:val="000000"/>
        </w:rPr>
        <w:t>COMMRI</w:t>
      </w:r>
      <w:r w:rsidR="00820461" w:rsidRPr="00BB2AAC">
        <w:rPr>
          <w:color w:val="000000"/>
        </w:rPr>
        <w:t>)</w:t>
      </w:r>
      <w:r w:rsidR="006E7FA2">
        <w:rPr>
          <w:rFonts w:cs="Arial"/>
          <w:color w:val="000000"/>
        </w:rPr>
        <w:t xml:space="preserve"> and </w:t>
      </w:r>
      <w:r w:rsidR="00305AB7">
        <w:rPr>
          <w:rFonts w:cs="Arial"/>
          <w:color w:val="000000"/>
        </w:rPr>
        <w:t xml:space="preserve">any </w:t>
      </w:r>
      <w:r w:rsidR="006E7FA2">
        <w:rPr>
          <w:rFonts w:cs="Arial"/>
          <w:color w:val="000000"/>
        </w:rPr>
        <w:t>associated business rules.</w:t>
      </w:r>
    </w:p>
    <w:p w14:paraId="249D37B3" w14:textId="3AD55190" w:rsidR="00915434" w:rsidRPr="00BB2AAC" w:rsidRDefault="003D7F48" w:rsidP="003D7F48">
      <w:pPr>
        <w:pStyle w:val="CM60"/>
        <w:widowControl/>
        <w:tabs>
          <w:tab w:val="left" w:pos="540"/>
          <w:tab w:val="left" w:pos="1080"/>
          <w:tab w:val="left" w:pos="1620"/>
          <w:tab w:val="left" w:pos="2160"/>
          <w:tab w:val="left" w:pos="2700"/>
          <w:tab w:val="left" w:pos="3240"/>
        </w:tabs>
        <w:spacing w:after="240"/>
        <w:ind w:right="576"/>
        <w:rPr>
          <w:color w:val="000000"/>
        </w:rPr>
      </w:pPr>
      <w:r>
        <w:rPr>
          <w:rFonts w:cs="Arial"/>
          <w:color w:val="000000"/>
        </w:rPr>
        <w:tab/>
      </w:r>
      <w:r w:rsidR="006E7FA2">
        <w:rPr>
          <w:rFonts w:cs="Arial"/>
          <w:color w:val="000000"/>
        </w:rPr>
        <w:t>AP2.1.3</w:t>
      </w:r>
      <w:r w:rsidR="00332BD2">
        <w:rPr>
          <w:rFonts w:cs="Arial"/>
          <w:color w:val="000000"/>
        </w:rPr>
        <w:t xml:space="preserve">. </w:t>
      </w:r>
      <w:r w:rsidR="00305AB7">
        <w:rPr>
          <w:rFonts w:cs="Arial"/>
          <w:color w:val="000000"/>
        </w:rPr>
        <w:t xml:space="preserve"> </w:t>
      </w:r>
      <w:r w:rsidR="00B73604" w:rsidRPr="00305AB7">
        <w:rPr>
          <w:rFonts w:cs="Arial"/>
          <w:color w:val="000000"/>
          <w:u w:val="single"/>
        </w:rPr>
        <w:t>Policy</w:t>
      </w:r>
      <w:r w:rsidR="00B73604" w:rsidRPr="00305AB7">
        <w:rPr>
          <w:rFonts w:cs="Arial"/>
          <w:color w:val="000000"/>
        </w:rPr>
        <w:t>.</w:t>
      </w:r>
      <w:r w:rsidR="00B73604">
        <w:rPr>
          <w:rFonts w:cs="Arial"/>
          <w:color w:val="000000"/>
        </w:rPr>
        <w:t xml:space="preserve">  </w:t>
      </w:r>
      <w:r w:rsidR="006E7FA2">
        <w:rPr>
          <w:rFonts w:cs="Arial"/>
          <w:color w:val="000000"/>
        </w:rPr>
        <w:t>Under existing policy, ILCS traffic addressed to the DAAS C</w:t>
      </w:r>
      <w:r w:rsidR="00D96303">
        <w:rPr>
          <w:rFonts w:cs="Arial"/>
          <w:color w:val="000000"/>
        </w:rPr>
        <w:t>OMM</w:t>
      </w:r>
      <w:r w:rsidR="006E7FA2">
        <w:rPr>
          <w:rFonts w:cs="Arial"/>
          <w:color w:val="000000"/>
        </w:rPr>
        <w:t xml:space="preserve">RI must be sent via existing communications channels between </w:t>
      </w:r>
      <w:r w:rsidR="004E1D93">
        <w:rPr>
          <w:rFonts w:cs="Arial"/>
          <w:color w:val="000000"/>
        </w:rPr>
        <w:t>DAAS</w:t>
      </w:r>
      <w:r w:rsidR="006E7FA2" w:rsidRPr="00B73604">
        <w:rPr>
          <w:rFonts w:cs="Arial"/>
          <w:color w:val="000000"/>
        </w:rPr>
        <w:t xml:space="preserve"> </w:t>
      </w:r>
      <w:r w:rsidR="006E7FA2">
        <w:rPr>
          <w:rFonts w:cs="Arial"/>
          <w:color w:val="000000"/>
        </w:rPr>
        <w:t>and the appropriate ILCO</w:t>
      </w:r>
      <w:r w:rsidR="00CA5812">
        <w:rPr>
          <w:rFonts w:cs="Arial"/>
          <w:color w:val="000000"/>
        </w:rPr>
        <w:t xml:space="preserve"> </w:t>
      </w:r>
      <w:r w:rsidR="00CA5812" w:rsidRPr="00AB44D2">
        <w:rPr>
          <w:rFonts w:cs="Arial"/>
          <w:color w:val="000000"/>
        </w:rPr>
        <w:t>management information system</w:t>
      </w:r>
      <w:r w:rsidR="0030228C" w:rsidRPr="00AB44D2">
        <w:rPr>
          <w:rFonts w:cs="Arial"/>
          <w:color w:val="000000"/>
        </w:rPr>
        <w:t>,</w:t>
      </w:r>
      <w:r w:rsidR="006E7FA2">
        <w:rPr>
          <w:rFonts w:cs="Arial"/>
          <w:color w:val="000000"/>
        </w:rPr>
        <w:t xml:space="preserve"> where the logistics transactions are validated against established FMS cases.</w:t>
      </w:r>
      <w:r w:rsidR="00476FDF">
        <w:rPr>
          <w:rFonts w:cs="Arial"/>
          <w:color w:val="000000"/>
        </w:rPr>
        <w:t xml:space="preserve">  </w:t>
      </w:r>
      <w:r w:rsidR="00820461" w:rsidRPr="00BB2AAC">
        <w:rPr>
          <w:color w:val="000000"/>
        </w:rPr>
        <w:t>Military Standard Requisitioning and Issue Procedures (</w:t>
      </w:r>
      <w:r w:rsidR="00476FDF">
        <w:rPr>
          <w:rFonts w:cs="Arial"/>
          <w:color w:val="000000"/>
        </w:rPr>
        <w:t>MILSTRIP</w:t>
      </w:r>
      <w:r w:rsidR="00820461" w:rsidRPr="00BB2AAC">
        <w:rPr>
          <w:color w:val="000000"/>
        </w:rPr>
        <w:t>)</w:t>
      </w:r>
      <w:r w:rsidR="00476FDF">
        <w:rPr>
          <w:rFonts w:cs="Arial"/>
          <w:color w:val="000000"/>
        </w:rPr>
        <w:t xml:space="preserve"> transactions will be processed individually and forwarded to the appropriate </w:t>
      </w:r>
      <w:r w:rsidR="00B73604">
        <w:rPr>
          <w:rFonts w:cs="Arial"/>
          <w:color w:val="000000"/>
        </w:rPr>
        <w:t>Military S</w:t>
      </w:r>
      <w:r w:rsidR="00820461">
        <w:rPr>
          <w:rFonts w:cs="Arial"/>
          <w:color w:val="000000"/>
        </w:rPr>
        <w:t>ervice (</w:t>
      </w:r>
      <w:r w:rsidR="00820461" w:rsidRPr="007A7120">
        <w:rPr>
          <w:rFonts w:cs="Arial"/>
          <w:color w:val="000000"/>
        </w:rPr>
        <w:t>A</w:t>
      </w:r>
      <w:r w:rsidR="00CA5812" w:rsidRPr="007A7120">
        <w:rPr>
          <w:rFonts w:cs="Arial"/>
          <w:color w:val="000000"/>
        </w:rPr>
        <w:t xml:space="preserve">ir </w:t>
      </w:r>
      <w:r w:rsidR="00820461" w:rsidRPr="007A7120">
        <w:rPr>
          <w:rFonts w:cs="Arial"/>
          <w:color w:val="000000"/>
        </w:rPr>
        <w:t>F</w:t>
      </w:r>
      <w:r w:rsidR="00CA5812" w:rsidRPr="007A7120">
        <w:rPr>
          <w:rFonts w:cs="Arial"/>
          <w:color w:val="000000"/>
        </w:rPr>
        <w:t>orce</w:t>
      </w:r>
      <w:r w:rsidR="00820461">
        <w:rPr>
          <w:rFonts w:cs="Arial"/>
          <w:color w:val="000000"/>
        </w:rPr>
        <w:t xml:space="preserve"> – </w:t>
      </w:r>
      <w:r w:rsidR="00820461" w:rsidRPr="00BB2AAC">
        <w:rPr>
          <w:color w:val="000000"/>
        </w:rPr>
        <w:t>Security Assistance Management Information System (</w:t>
      </w:r>
      <w:r w:rsidR="00476FDF">
        <w:rPr>
          <w:rFonts w:cs="Arial"/>
          <w:color w:val="000000"/>
        </w:rPr>
        <w:t>SAMIS</w:t>
      </w:r>
      <w:r w:rsidR="00820461" w:rsidRPr="00BB2AAC">
        <w:rPr>
          <w:color w:val="000000"/>
        </w:rPr>
        <w:t>)</w:t>
      </w:r>
      <w:r w:rsidR="00476FDF">
        <w:rPr>
          <w:rFonts w:cs="Arial"/>
          <w:color w:val="000000"/>
        </w:rPr>
        <w:t xml:space="preserve">, </w:t>
      </w:r>
      <w:r w:rsidR="00CA5812" w:rsidRPr="007A7120">
        <w:rPr>
          <w:rFonts w:cs="Arial"/>
          <w:color w:val="000000"/>
        </w:rPr>
        <w:t>Army</w:t>
      </w:r>
      <w:r w:rsidR="00476FDF">
        <w:rPr>
          <w:rFonts w:cs="Arial"/>
          <w:color w:val="000000"/>
        </w:rPr>
        <w:t xml:space="preserve"> – </w:t>
      </w:r>
      <w:r w:rsidR="00820461" w:rsidRPr="00BB2AAC">
        <w:rPr>
          <w:color w:val="000000"/>
        </w:rPr>
        <w:t>Centralized Integrated System for International Logistics (</w:t>
      </w:r>
      <w:r w:rsidR="00476FDF">
        <w:rPr>
          <w:rFonts w:cs="Arial"/>
          <w:color w:val="000000"/>
        </w:rPr>
        <w:t>CISIL</w:t>
      </w:r>
      <w:r w:rsidR="00820461" w:rsidRPr="00BB2AAC">
        <w:rPr>
          <w:color w:val="000000"/>
        </w:rPr>
        <w:t>)</w:t>
      </w:r>
      <w:r w:rsidR="00476FDF">
        <w:rPr>
          <w:rFonts w:cs="Arial"/>
          <w:color w:val="000000"/>
        </w:rPr>
        <w:t xml:space="preserve">, or </w:t>
      </w:r>
      <w:r w:rsidR="00476FDF" w:rsidRPr="007A7120">
        <w:rPr>
          <w:rFonts w:cs="Arial"/>
          <w:color w:val="000000"/>
        </w:rPr>
        <w:t>N</w:t>
      </w:r>
      <w:r w:rsidR="00CA5812" w:rsidRPr="007A7120">
        <w:rPr>
          <w:rFonts w:cs="Arial"/>
          <w:color w:val="000000"/>
        </w:rPr>
        <w:t>avy</w:t>
      </w:r>
      <w:r w:rsidR="00476FDF">
        <w:rPr>
          <w:rFonts w:cs="Arial"/>
          <w:color w:val="000000"/>
        </w:rPr>
        <w:t xml:space="preserve"> </w:t>
      </w:r>
      <w:r w:rsidR="00B73604" w:rsidRPr="00B73604">
        <w:rPr>
          <w:rFonts w:cs="Arial"/>
          <w:color w:val="000000"/>
        </w:rPr>
        <w:t>–</w:t>
      </w:r>
      <w:r w:rsidR="00820461">
        <w:rPr>
          <w:rFonts w:cs="Arial"/>
          <w:color w:val="000000"/>
        </w:rPr>
        <w:t xml:space="preserve"> </w:t>
      </w:r>
      <w:r w:rsidR="00820461" w:rsidRPr="00BB2AAC">
        <w:rPr>
          <w:color w:val="000000"/>
        </w:rPr>
        <w:t>Management System for International Logistics</w:t>
      </w:r>
      <w:r w:rsidR="00B73604" w:rsidRPr="00BB2AAC">
        <w:rPr>
          <w:color w:val="000000"/>
        </w:rPr>
        <w:t xml:space="preserve"> </w:t>
      </w:r>
      <w:r w:rsidR="00820461" w:rsidRPr="00BB2AAC">
        <w:rPr>
          <w:color w:val="000000"/>
        </w:rPr>
        <w:t>(</w:t>
      </w:r>
      <w:r w:rsidR="00476FDF">
        <w:rPr>
          <w:rFonts w:cs="Arial"/>
          <w:color w:val="000000"/>
        </w:rPr>
        <w:t>MISIL</w:t>
      </w:r>
      <w:r w:rsidR="00820461" w:rsidRPr="00BB2AAC">
        <w:rPr>
          <w:color w:val="000000"/>
        </w:rPr>
        <w:t>)</w:t>
      </w:r>
      <w:r w:rsidR="00476FDF">
        <w:rPr>
          <w:rFonts w:cs="Arial"/>
          <w:color w:val="000000"/>
        </w:rPr>
        <w:t>) for further service specific processing</w:t>
      </w:r>
      <w:r w:rsidR="00B73604">
        <w:rPr>
          <w:rFonts w:cs="Arial"/>
          <w:color w:val="000000"/>
        </w:rPr>
        <w:t>.</w:t>
      </w:r>
      <w:r w:rsidR="00476FDF">
        <w:rPr>
          <w:rFonts w:cs="Arial"/>
          <w:color w:val="000000"/>
        </w:rPr>
        <w:t xml:space="preserve"> </w:t>
      </w:r>
      <w:r>
        <w:rPr>
          <w:rFonts w:cs="Arial"/>
          <w:color w:val="000000"/>
        </w:rPr>
        <w:t xml:space="preserve"> </w:t>
      </w:r>
      <w:r w:rsidR="00476FDF">
        <w:rPr>
          <w:rFonts w:cs="Arial"/>
          <w:color w:val="000000"/>
        </w:rPr>
        <w:t xml:space="preserve">After passing validation edits, requisitions will be sent to the </w:t>
      </w:r>
      <w:r w:rsidR="00305AB7">
        <w:rPr>
          <w:rFonts w:cs="Arial"/>
          <w:color w:val="000000"/>
        </w:rPr>
        <w:t xml:space="preserve">appropriate </w:t>
      </w:r>
      <w:r w:rsidR="00476FDF">
        <w:rPr>
          <w:rFonts w:cs="Arial"/>
          <w:color w:val="000000"/>
        </w:rPr>
        <w:t>Source of Supply (SOS).</w:t>
      </w:r>
    </w:p>
    <w:p w14:paraId="274B63B7" w14:textId="77777777" w:rsidR="00CA5812" w:rsidRPr="007A7120" w:rsidRDefault="00CA5812" w:rsidP="003C12D1">
      <w:pPr>
        <w:tabs>
          <w:tab w:val="left" w:pos="540"/>
          <w:tab w:val="left" w:pos="1080"/>
        </w:tabs>
        <w:spacing w:line="240" w:lineRule="auto"/>
        <w:rPr>
          <w:rFonts w:ascii="Arial" w:eastAsia="Times New Roman" w:hAnsi="Arial" w:cs="Arial"/>
          <w:color w:val="000000"/>
          <w:sz w:val="24"/>
          <w:szCs w:val="24"/>
        </w:rPr>
      </w:pPr>
      <w:r w:rsidRPr="004E1D93">
        <w:rPr>
          <w:rFonts w:ascii="Arial" w:eastAsia="Times New Roman" w:hAnsi="Arial" w:cs="Arial"/>
          <w:color w:val="000000"/>
          <w:sz w:val="24"/>
          <w:szCs w:val="24"/>
        </w:rPr>
        <w:lastRenderedPageBreak/>
        <w:tab/>
      </w:r>
      <w:r w:rsidRPr="004E1D93">
        <w:rPr>
          <w:rFonts w:ascii="Arial" w:eastAsia="Times New Roman" w:hAnsi="Arial" w:cs="Arial"/>
          <w:color w:val="000000"/>
          <w:sz w:val="24"/>
          <w:szCs w:val="24"/>
        </w:rPr>
        <w:tab/>
      </w:r>
      <w:r w:rsidRPr="007A7120">
        <w:rPr>
          <w:rFonts w:ascii="Arial" w:eastAsia="Times New Roman" w:hAnsi="Arial" w:cs="Arial"/>
          <w:color w:val="000000"/>
          <w:sz w:val="24"/>
          <w:szCs w:val="24"/>
        </w:rPr>
        <w:t>AP2.1.3.1.</w:t>
      </w:r>
      <w:r w:rsidRPr="00AB44D2">
        <w:rPr>
          <w:rFonts w:ascii="Arial" w:hAnsi="Arial" w:cs="Arial"/>
          <w:sz w:val="24"/>
          <w:szCs w:val="24"/>
        </w:rPr>
        <w:t xml:space="preserve"> </w:t>
      </w:r>
      <w:r w:rsidR="00C50D93" w:rsidRPr="00AB44D2">
        <w:rPr>
          <w:rFonts w:ascii="Arial" w:hAnsi="Arial" w:cs="Arial"/>
          <w:sz w:val="24"/>
          <w:szCs w:val="24"/>
        </w:rPr>
        <w:t xml:space="preserve"> </w:t>
      </w:r>
      <w:r w:rsidRPr="007A7120">
        <w:rPr>
          <w:rFonts w:ascii="Arial" w:eastAsia="Times New Roman" w:hAnsi="Arial" w:cs="Arial"/>
          <w:color w:val="000000"/>
          <w:sz w:val="24"/>
          <w:szCs w:val="24"/>
        </w:rPr>
        <w:t xml:space="preserve">The Security Cooperation Enterprise Solution (SCES) sponsored by the Defense Security Cooperation Agency (DSCA) is a tri-Service solution that will replace the aforementioned ILCO management information systems through staggered implementation. </w:t>
      </w:r>
      <w:r w:rsidR="00C50D93" w:rsidRPr="007A7120">
        <w:rPr>
          <w:rFonts w:ascii="Arial" w:eastAsia="Times New Roman" w:hAnsi="Arial" w:cs="Arial"/>
          <w:color w:val="000000"/>
          <w:sz w:val="24"/>
          <w:szCs w:val="24"/>
        </w:rPr>
        <w:t xml:space="preserve"> </w:t>
      </w:r>
      <w:r w:rsidRPr="007A7120">
        <w:rPr>
          <w:rFonts w:ascii="Arial" w:eastAsia="Times New Roman" w:hAnsi="Arial" w:cs="Arial"/>
          <w:color w:val="000000"/>
          <w:sz w:val="24"/>
          <w:szCs w:val="24"/>
        </w:rPr>
        <w:t xml:space="preserve">Upon completion of Service implementation, ILCS traffic will be forwarded to SCES based on the document number Service/Agency code (which equates to the Security Cooperation (SC) implementing agency code). </w:t>
      </w:r>
      <w:r w:rsidR="001E0718">
        <w:rPr>
          <w:rFonts w:ascii="Arial" w:eastAsia="Times New Roman" w:hAnsi="Arial" w:cs="Arial"/>
          <w:color w:val="000000"/>
          <w:sz w:val="24"/>
          <w:szCs w:val="24"/>
        </w:rPr>
        <w:t xml:space="preserve">The United States </w:t>
      </w:r>
      <w:r w:rsidR="00866947">
        <w:rPr>
          <w:rFonts w:ascii="Arial" w:eastAsia="Times New Roman" w:hAnsi="Arial" w:cs="Arial"/>
          <w:color w:val="000000"/>
          <w:sz w:val="24"/>
          <w:szCs w:val="24"/>
        </w:rPr>
        <w:t xml:space="preserve">Navy is </w:t>
      </w:r>
      <w:r w:rsidR="001E0718">
        <w:rPr>
          <w:rFonts w:ascii="Arial" w:eastAsia="Times New Roman" w:hAnsi="Arial" w:cs="Arial"/>
          <w:color w:val="000000"/>
          <w:sz w:val="24"/>
          <w:szCs w:val="24"/>
        </w:rPr>
        <w:t xml:space="preserve">so far </w:t>
      </w:r>
      <w:r w:rsidR="00866947">
        <w:rPr>
          <w:rFonts w:ascii="Arial" w:eastAsia="Times New Roman" w:hAnsi="Arial" w:cs="Arial"/>
          <w:color w:val="000000"/>
          <w:sz w:val="24"/>
          <w:szCs w:val="24"/>
        </w:rPr>
        <w:t xml:space="preserve">the only service to migrate into SCES. </w:t>
      </w:r>
      <w:r w:rsidR="00C50D93" w:rsidRPr="007A7120">
        <w:rPr>
          <w:rFonts w:ascii="Arial" w:eastAsia="Times New Roman" w:hAnsi="Arial" w:cs="Arial"/>
          <w:color w:val="000000"/>
          <w:sz w:val="24"/>
          <w:szCs w:val="24"/>
        </w:rPr>
        <w:t xml:space="preserve"> </w:t>
      </w:r>
      <w:r w:rsidRPr="007A7120">
        <w:rPr>
          <w:rFonts w:ascii="Arial" w:eastAsia="Times New Roman" w:hAnsi="Arial" w:cs="Arial"/>
          <w:color w:val="000000"/>
          <w:sz w:val="24"/>
          <w:szCs w:val="24"/>
        </w:rPr>
        <w:t>Pending completion, the legacy ILCO management systems will be responsible for ensuring that cases managed by SCES are forwarded to SCES by inserting the applicable Defense Security Cooperation Agency (DSCA) RIC, distribution code, and fund code values.</w:t>
      </w:r>
    </w:p>
    <w:p w14:paraId="249D37B4" w14:textId="5F94593B" w:rsidR="006E7FA2" w:rsidRDefault="003D7F48" w:rsidP="003D7F48">
      <w:pPr>
        <w:pStyle w:val="CM60"/>
        <w:widowControl/>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tab/>
      </w:r>
      <w:r w:rsidR="006E7FA2">
        <w:rPr>
          <w:rFonts w:cs="Arial"/>
          <w:color w:val="000000"/>
        </w:rPr>
        <w:t>AP2.1.4</w:t>
      </w:r>
      <w:r w:rsidR="00332BD2" w:rsidRPr="00305AB7">
        <w:rPr>
          <w:rFonts w:cs="Arial"/>
          <w:color w:val="000000"/>
        </w:rPr>
        <w:t xml:space="preserve">. </w:t>
      </w:r>
      <w:r w:rsidR="00305AB7" w:rsidRPr="00305AB7">
        <w:rPr>
          <w:rFonts w:cs="Arial"/>
          <w:color w:val="000000"/>
        </w:rPr>
        <w:t xml:space="preserve"> </w:t>
      </w:r>
      <w:r w:rsidR="00915434" w:rsidRPr="00305AB7">
        <w:rPr>
          <w:rFonts w:cs="Arial"/>
          <w:color w:val="000000"/>
          <w:u w:val="single"/>
        </w:rPr>
        <w:t xml:space="preserve">Non-DAAS </w:t>
      </w:r>
      <w:proofErr w:type="spellStart"/>
      <w:r w:rsidR="00915434" w:rsidRPr="00305AB7">
        <w:rPr>
          <w:rFonts w:cs="Arial"/>
          <w:color w:val="000000"/>
          <w:u w:val="single"/>
        </w:rPr>
        <w:t>CommRIs</w:t>
      </w:r>
      <w:proofErr w:type="spellEnd"/>
      <w:r w:rsidR="00915434" w:rsidRPr="00305AB7">
        <w:rPr>
          <w:rFonts w:cs="Arial"/>
          <w:color w:val="000000"/>
        </w:rPr>
        <w:t>.</w:t>
      </w:r>
      <w:r w:rsidR="00915434">
        <w:rPr>
          <w:rFonts w:cs="Arial"/>
          <w:color w:val="000000"/>
        </w:rPr>
        <w:t xml:space="preserve">  </w:t>
      </w:r>
      <w:r w:rsidR="006E7FA2">
        <w:rPr>
          <w:rFonts w:cs="Arial"/>
          <w:color w:val="000000"/>
        </w:rPr>
        <w:t>ILCS traffic</w:t>
      </w:r>
      <w:r w:rsidR="00915434">
        <w:rPr>
          <w:rFonts w:cs="Arial"/>
          <w:color w:val="000000"/>
        </w:rPr>
        <w:t>,</w:t>
      </w:r>
      <w:r w:rsidR="006E7FA2">
        <w:rPr>
          <w:rFonts w:cs="Arial"/>
          <w:color w:val="000000"/>
        </w:rPr>
        <w:t xml:space="preserve"> with non-DAAS destination </w:t>
      </w:r>
      <w:proofErr w:type="spellStart"/>
      <w:r w:rsidR="006E7FA2">
        <w:rPr>
          <w:rFonts w:cs="Arial"/>
          <w:color w:val="000000"/>
        </w:rPr>
        <w:t>CommRI</w:t>
      </w:r>
      <w:r w:rsidR="00915434">
        <w:rPr>
          <w:rFonts w:cs="Arial"/>
          <w:color w:val="000000"/>
        </w:rPr>
        <w:t>s</w:t>
      </w:r>
      <w:proofErr w:type="spellEnd"/>
      <w:r w:rsidR="00915434">
        <w:rPr>
          <w:rFonts w:cs="Arial"/>
          <w:color w:val="000000"/>
        </w:rPr>
        <w:t>,</w:t>
      </w:r>
      <w:r w:rsidR="006E7FA2">
        <w:rPr>
          <w:rFonts w:cs="Arial"/>
          <w:color w:val="000000"/>
        </w:rPr>
        <w:t xml:space="preserve"> </w:t>
      </w:r>
      <w:r w:rsidR="00915434">
        <w:rPr>
          <w:rFonts w:cs="Arial"/>
          <w:color w:val="000000"/>
        </w:rPr>
        <w:t xml:space="preserve">are </w:t>
      </w:r>
      <w:r w:rsidR="006E7FA2">
        <w:rPr>
          <w:rFonts w:cs="Arial"/>
          <w:color w:val="000000"/>
        </w:rPr>
        <w:t xml:space="preserve">relayed by </w:t>
      </w:r>
      <w:r w:rsidR="004E1D93">
        <w:rPr>
          <w:rFonts w:cs="Arial"/>
          <w:color w:val="000000"/>
        </w:rPr>
        <w:t>DAAS</w:t>
      </w:r>
      <w:r w:rsidR="006E7FA2">
        <w:rPr>
          <w:rFonts w:cs="Arial"/>
          <w:color w:val="000000"/>
        </w:rPr>
        <w:t>, via the appropriate communications network, to the activit</w:t>
      </w:r>
      <w:r w:rsidR="00915434">
        <w:rPr>
          <w:rFonts w:cs="Arial"/>
          <w:color w:val="000000"/>
        </w:rPr>
        <w:t>ies</w:t>
      </w:r>
      <w:r w:rsidR="006E7FA2">
        <w:rPr>
          <w:rFonts w:cs="Arial"/>
          <w:color w:val="000000"/>
        </w:rPr>
        <w:t xml:space="preserve"> represented by the destination </w:t>
      </w:r>
      <w:proofErr w:type="spellStart"/>
      <w:r w:rsidR="006E7FA2">
        <w:rPr>
          <w:rFonts w:cs="Arial"/>
          <w:color w:val="000000"/>
        </w:rPr>
        <w:t>CommRI</w:t>
      </w:r>
      <w:r w:rsidR="00915434">
        <w:rPr>
          <w:rFonts w:cs="Arial"/>
          <w:color w:val="000000"/>
        </w:rPr>
        <w:t>s</w:t>
      </w:r>
      <w:proofErr w:type="spellEnd"/>
      <w:r w:rsidR="006E7FA2">
        <w:rPr>
          <w:rFonts w:cs="Arial"/>
          <w:color w:val="000000"/>
        </w:rPr>
        <w:t>.  Examples are freight tracking transactions</w:t>
      </w:r>
      <w:r w:rsidR="00476FDF">
        <w:rPr>
          <w:rFonts w:cs="Arial"/>
          <w:color w:val="000000"/>
        </w:rPr>
        <w:t xml:space="preserve"> and/or narrative messages</w:t>
      </w:r>
      <w:r w:rsidR="006E7FA2">
        <w:rPr>
          <w:rFonts w:cs="Arial"/>
          <w:color w:val="000000"/>
        </w:rPr>
        <w:t xml:space="preserve"> exchanged between a</w:t>
      </w:r>
      <w:r w:rsidR="00B73604">
        <w:rPr>
          <w:rFonts w:cs="Arial"/>
          <w:color w:val="000000"/>
        </w:rPr>
        <w:t>n</w:t>
      </w:r>
      <w:r w:rsidR="006E7FA2">
        <w:rPr>
          <w:rFonts w:cs="Arial"/>
          <w:color w:val="000000"/>
        </w:rPr>
        <w:t xml:space="preserve"> FMS subscriber and its freight forwarder</w:t>
      </w:r>
      <w:r w:rsidR="00915434">
        <w:rPr>
          <w:rFonts w:cs="Arial"/>
          <w:color w:val="000000"/>
        </w:rPr>
        <w:t>s</w:t>
      </w:r>
      <w:r w:rsidR="006E7FA2">
        <w:rPr>
          <w:rFonts w:cs="Arial"/>
          <w:color w:val="000000"/>
        </w:rPr>
        <w:t>/contractor</w:t>
      </w:r>
      <w:r w:rsidR="00915434">
        <w:rPr>
          <w:rFonts w:cs="Arial"/>
          <w:color w:val="000000"/>
        </w:rPr>
        <w:t>s</w:t>
      </w:r>
      <w:r w:rsidR="00476FDF">
        <w:rPr>
          <w:rFonts w:cs="Arial"/>
          <w:color w:val="000000"/>
        </w:rPr>
        <w:t>.</w:t>
      </w:r>
    </w:p>
    <w:p w14:paraId="249D37B5" w14:textId="77777777" w:rsidR="00915434" w:rsidRDefault="006E7FA2" w:rsidP="0017116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AP2.2</w:t>
      </w:r>
      <w:r w:rsidR="00332BD2">
        <w:rPr>
          <w:rFonts w:cs="Arial"/>
          <w:color w:val="000000"/>
        </w:rPr>
        <w:t xml:space="preserve">. </w:t>
      </w:r>
      <w:r w:rsidR="00305AB7">
        <w:rPr>
          <w:rFonts w:cs="Arial"/>
          <w:color w:val="000000"/>
        </w:rPr>
        <w:t xml:space="preserve"> </w:t>
      </w:r>
      <w:r>
        <w:rPr>
          <w:rFonts w:cs="Arial"/>
          <w:color w:val="000000"/>
          <w:u w:val="single"/>
        </w:rPr>
        <w:t>SYSTEM DESCRIPTION</w:t>
      </w:r>
      <w:r w:rsidR="00332BD2">
        <w:rPr>
          <w:rFonts w:cs="Arial"/>
          <w:color w:val="000000"/>
        </w:rPr>
        <w:t xml:space="preserve"> </w:t>
      </w:r>
      <w:r>
        <w:rPr>
          <w:rFonts w:cs="Arial"/>
          <w:color w:val="000000"/>
        </w:rPr>
        <w:t xml:space="preserve"> </w:t>
      </w:r>
    </w:p>
    <w:p w14:paraId="249D37B6" w14:textId="79F30F07" w:rsidR="006E7FA2" w:rsidRDefault="007E1EA7" w:rsidP="0017116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 xml:space="preserve">The </w:t>
      </w:r>
      <w:r w:rsidR="006E7FA2">
        <w:rPr>
          <w:rFonts w:cs="Arial"/>
          <w:color w:val="000000"/>
        </w:rPr>
        <w:t xml:space="preserve">ILCS is </w:t>
      </w:r>
      <w:r w:rsidR="006F545D" w:rsidRPr="00C12312">
        <w:rPr>
          <w:rFonts w:cs="Arial"/>
          <w:color w:val="000000"/>
        </w:rPr>
        <w:t>a</w:t>
      </w:r>
      <w:r w:rsidR="00250E45" w:rsidRPr="00BB2AAC">
        <w:rPr>
          <w:color w:val="000000"/>
        </w:rPr>
        <w:t>n internet</w:t>
      </w:r>
      <w:r w:rsidR="0030228C" w:rsidRPr="00BB2AAC">
        <w:rPr>
          <w:color w:val="000000"/>
        </w:rPr>
        <w:t xml:space="preserve"> </w:t>
      </w:r>
      <w:r w:rsidR="0030228C" w:rsidRPr="00C12312">
        <w:rPr>
          <w:rFonts w:cs="Arial"/>
          <w:color w:val="000000"/>
        </w:rPr>
        <w:t>PC</w:t>
      </w:r>
      <w:r w:rsidR="00AB44D2">
        <w:rPr>
          <w:rFonts w:cs="Arial"/>
          <w:color w:val="000000"/>
        </w:rPr>
        <w:t xml:space="preserve"> </w:t>
      </w:r>
      <w:r w:rsidR="00AB44D2">
        <w:rPr>
          <w:rFonts w:cs="Arial"/>
          <w:b/>
          <w:bCs/>
          <w:i/>
          <w:iCs/>
          <w:color w:val="000000"/>
        </w:rPr>
        <w:t xml:space="preserve">and UNIX </w:t>
      </w:r>
      <w:r w:rsidR="006E7FA2" w:rsidRPr="00C12312">
        <w:rPr>
          <w:rFonts w:cs="Arial"/>
          <w:color w:val="000000"/>
        </w:rPr>
        <w:t>based</w:t>
      </w:r>
      <w:r w:rsidR="006E7FA2">
        <w:rPr>
          <w:rFonts w:cs="Arial"/>
          <w:color w:val="000000"/>
        </w:rPr>
        <w:t xml:space="preserve"> </w:t>
      </w:r>
      <w:r w:rsidR="00476FDF">
        <w:rPr>
          <w:rFonts w:cs="Arial"/>
          <w:color w:val="000000"/>
        </w:rPr>
        <w:t xml:space="preserve">software </w:t>
      </w:r>
      <w:r w:rsidR="006E7FA2">
        <w:rPr>
          <w:rFonts w:cs="Arial"/>
          <w:color w:val="000000"/>
        </w:rPr>
        <w:t xml:space="preserve">communications </w:t>
      </w:r>
      <w:r w:rsidR="0030228C">
        <w:rPr>
          <w:rFonts w:cs="Arial"/>
          <w:color w:val="000000"/>
        </w:rPr>
        <w:t xml:space="preserve">system </w:t>
      </w:r>
      <w:r w:rsidR="006E7FA2">
        <w:rPr>
          <w:rFonts w:cs="Arial"/>
          <w:color w:val="000000"/>
        </w:rPr>
        <w:t>designed for the FMS community</w:t>
      </w:r>
      <w:r w:rsidR="0030228C">
        <w:rPr>
          <w:rFonts w:cs="Arial"/>
          <w:color w:val="000000"/>
        </w:rPr>
        <w:t xml:space="preserve"> and DoD Services/Agencies</w:t>
      </w:r>
      <w:r>
        <w:rPr>
          <w:rFonts w:cs="Arial"/>
          <w:color w:val="000000"/>
        </w:rPr>
        <w:t xml:space="preserve"> with</w:t>
      </w:r>
      <w:r w:rsidR="00250E45">
        <w:rPr>
          <w:rFonts w:cs="Arial"/>
          <w:color w:val="000000"/>
        </w:rPr>
        <w:t xml:space="preserve"> </w:t>
      </w:r>
      <w:r w:rsidR="00BB2AAC">
        <w:rPr>
          <w:rFonts w:cs="Arial"/>
          <w:color w:val="000000"/>
        </w:rPr>
        <w:t>DAAS</w:t>
      </w:r>
      <w:r w:rsidR="006E7FA2">
        <w:rPr>
          <w:rFonts w:cs="Arial"/>
          <w:color w:val="000000"/>
        </w:rPr>
        <w:t xml:space="preserve"> </w:t>
      </w:r>
      <w:r>
        <w:rPr>
          <w:rFonts w:cs="Arial"/>
          <w:color w:val="000000"/>
        </w:rPr>
        <w:t xml:space="preserve">as </w:t>
      </w:r>
      <w:r w:rsidR="006E7FA2">
        <w:rPr>
          <w:rFonts w:cs="Arial"/>
          <w:color w:val="000000"/>
        </w:rPr>
        <w:t xml:space="preserve">the central interface point.  The </w:t>
      </w:r>
      <w:r w:rsidR="004E1D93">
        <w:rPr>
          <w:rFonts w:cs="Arial"/>
          <w:color w:val="000000"/>
        </w:rPr>
        <w:t>DAAS</w:t>
      </w:r>
      <w:r w:rsidR="006E7FA2">
        <w:rPr>
          <w:rFonts w:cs="Arial"/>
          <w:color w:val="000000"/>
        </w:rPr>
        <w:t xml:space="preserve"> ILCS network consists of three automated systems:  </w:t>
      </w:r>
      <w:r>
        <w:rPr>
          <w:rFonts w:cs="Arial"/>
          <w:color w:val="000000"/>
        </w:rPr>
        <w:t xml:space="preserve">(1) </w:t>
      </w:r>
      <w:r w:rsidR="006E7FA2">
        <w:rPr>
          <w:rFonts w:cs="Arial"/>
          <w:color w:val="000000"/>
        </w:rPr>
        <w:t xml:space="preserve">the </w:t>
      </w:r>
      <w:r>
        <w:rPr>
          <w:rFonts w:cs="Arial"/>
          <w:color w:val="000000"/>
        </w:rPr>
        <w:t>Service Oriented Messaging Architecture (</w:t>
      </w:r>
      <w:r w:rsidR="006E7FA2">
        <w:rPr>
          <w:rFonts w:cs="Arial"/>
          <w:color w:val="000000"/>
        </w:rPr>
        <w:t>SOMA</w:t>
      </w:r>
      <w:r>
        <w:rPr>
          <w:rFonts w:cs="Arial"/>
          <w:color w:val="000000"/>
        </w:rPr>
        <w:t>)</w:t>
      </w:r>
      <w:r w:rsidR="006E7FA2">
        <w:rPr>
          <w:rFonts w:cs="Arial"/>
          <w:color w:val="000000"/>
        </w:rPr>
        <w:t xml:space="preserve">, </w:t>
      </w:r>
      <w:r>
        <w:rPr>
          <w:rFonts w:cs="Arial"/>
          <w:color w:val="000000"/>
        </w:rPr>
        <w:t xml:space="preserve">(2) </w:t>
      </w:r>
      <w:r w:rsidR="006E7FA2">
        <w:rPr>
          <w:rFonts w:cs="Arial"/>
          <w:color w:val="000000"/>
        </w:rPr>
        <w:t xml:space="preserve">the DAMES </w:t>
      </w:r>
      <w:r w:rsidR="00EA7229" w:rsidRPr="00BB2AAC">
        <w:rPr>
          <w:color w:val="000000"/>
        </w:rPr>
        <w:t>stand-alone PC application</w:t>
      </w:r>
      <w:r w:rsidR="006E7FA2">
        <w:rPr>
          <w:rFonts w:cs="Arial"/>
          <w:color w:val="000000"/>
        </w:rPr>
        <w:t xml:space="preserve">, and </w:t>
      </w:r>
      <w:r>
        <w:rPr>
          <w:rFonts w:cs="Arial"/>
          <w:color w:val="000000"/>
        </w:rPr>
        <w:t xml:space="preserve">(3) </w:t>
      </w:r>
      <w:r w:rsidR="006E7FA2">
        <w:rPr>
          <w:rFonts w:cs="Arial"/>
          <w:color w:val="000000"/>
        </w:rPr>
        <w:t xml:space="preserve">the ILCS subscriber’s system.  The normal mode of communication for the ILCS community is via the </w:t>
      </w:r>
      <w:r w:rsidR="004E1D93">
        <w:rPr>
          <w:rFonts w:cs="Arial"/>
          <w:color w:val="000000"/>
        </w:rPr>
        <w:t>DAAS</w:t>
      </w:r>
      <w:r w:rsidR="006E7FA2">
        <w:rPr>
          <w:rFonts w:cs="Arial"/>
          <w:color w:val="000000"/>
        </w:rPr>
        <w:t xml:space="preserve"> DAMES communications software package, although there are other communications methods available.  DAMES</w:t>
      </w:r>
      <w:r w:rsidR="009E7122">
        <w:rPr>
          <w:rFonts w:cs="Arial"/>
          <w:color w:val="000000"/>
        </w:rPr>
        <w:t xml:space="preserve"> users</w:t>
      </w:r>
      <w:r w:rsidR="006E7FA2">
        <w:rPr>
          <w:rFonts w:cs="Arial"/>
          <w:color w:val="000000"/>
        </w:rPr>
        <w:t xml:space="preserve">, </w:t>
      </w:r>
      <w:r w:rsidR="009E7122">
        <w:rPr>
          <w:rFonts w:cs="Arial"/>
          <w:color w:val="000000"/>
        </w:rPr>
        <w:t>connect via</w:t>
      </w:r>
      <w:r w:rsidR="006E7FA2">
        <w:rPr>
          <w:rFonts w:cs="Arial"/>
          <w:color w:val="000000"/>
        </w:rPr>
        <w:t xml:space="preserve"> </w:t>
      </w:r>
      <w:r w:rsidR="006E7FA2" w:rsidRPr="00C12312">
        <w:rPr>
          <w:rFonts w:cs="Arial"/>
          <w:color w:val="000000"/>
        </w:rPr>
        <w:t>an</w:t>
      </w:r>
      <w:r w:rsidR="006E7FA2">
        <w:rPr>
          <w:rFonts w:cs="Arial"/>
          <w:color w:val="000000"/>
        </w:rPr>
        <w:t xml:space="preserve"> </w:t>
      </w:r>
      <w:r w:rsidR="00820461" w:rsidRPr="00BB2AAC">
        <w:rPr>
          <w:color w:val="000000"/>
        </w:rPr>
        <w:t>Internet Service Provider (</w:t>
      </w:r>
      <w:r w:rsidR="006E7FA2">
        <w:rPr>
          <w:rFonts w:cs="Arial"/>
          <w:color w:val="000000"/>
        </w:rPr>
        <w:t>ISP</w:t>
      </w:r>
      <w:r w:rsidR="00820461" w:rsidRPr="00BB2AAC">
        <w:rPr>
          <w:color w:val="000000"/>
        </w:rPr>
        <w:t>)</w:t>
      </w:r>
      <w:r w:rsidR="006E7FA2">
        <w:rPr>
          <w:rFonts w:cs="Arial"/>
          <w:color w:val="000000"/>
        </w:rPr>
        <w:t>, using SFTP</w:t>
      </w:r>
      <w:r w:rsidR="009E7122">
        <w:rPr>
          <w:rFonts w:cs="Arial"/>
          <w:color w:val="000000"/>
        </w:rPr>
        <w:t xml:space="preserve"> or Async to PPP, which provides connectivity to the entire DISN customer base</w:t>
      </w:r>
      <w:r w:rsidR="006E7FA2">
        <w:rPr>
          <w:rFonts w:cs="Arial"/>
          <w:color w:val="000000"/>
        </w:rPr>
        <w:t xml:space="preserve">.  Message traffic from an ILCS subscriber flows from their local system to the </w:t>
      </w:r>
      <w:r w:rsidR="004E1D93">
        <w:rPr>
          <w:rFonts w:cs="Arial"/>
          <w:color w:val="000000"/>
        </w:rPr>
        <w:t>DAAS</w:t>
      </w:r>
      <w:r w:rsidR="006E7FA2">
        <w:rPr>
          <w:rFonts w:cs="Arial"/>
          <w:color w:val="000000"/>
        </w:rPr>
        <w:t xml:space="preserve"> SOMA and then to the DoD logistics community via appropriate communications networks.  </w:t>
      </w:r>
      <w:r w:rsidR="009E7122">
        <w:rPr>
          <w:rFonts w:cs="Arial"/>
          <w:color w:val="000000"/>
        </w:rPr>
        <w:t xml:space="preserve">Message traffic transmitted to an ILCS subscriber flows from SOMA directly to the subscriber’s DAMES system.  </w:t>
      </w:r>
      <w:r w:rsidR="006E7FA2">
        <w:rPr>
          <w:rFonts w:cs="Arial"/>
          <w:color w:val="000000"/>
        </w:rPr>
        <w:t>The message traffic exchange path for the ILCS is described as follows:</w:t>
      </w:r>
    </w:p>
    <w:p w14:paraId="249D37B7" w14:textId="3F6D6600" w:rsidR="00591309" w:rsidRDefault="003D7F48" w:rsidP="003D7F4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b/>
      </w:r>
      <w:r w:rsidR="006E7FA2">
        <w:rPr>
          <w:rFonts w:cs="Arial"/>
          <w:color w:val="000000"/>
        </w:rPr>
        <w:t>AP2.2.1</w:t>
      </w:r>
      <w:r w:rsidR="00332BD2">
        <w:rPr>
          <w:rFonts w:cs="Arial"/>
          <w:color w:val="000000"/>
        </w:rPr>
        <w:t xml:space="preserve">. </w:t>
      </w:r>
      <w:r w:rsidR="00305AB7">
        <w:rPr>
          <w:rFonts w:cs="Arial"/>
          <w:color w:val="000000"/>
        </w:rPr>
        <w:t xml:space="preserve"> </w:t>
      </w:r>
      <w:r w:rsidR="006E7FA2" w:rsidRPr="00305AB7">
        <w:rPr>
          <w:rFonts w:cs="Arial"/>
          <w:color w:val="000000"/>
          <w:u w:val="single"/>
        </w:rPr>
        <w:t>SOMA</w:t>
      </w:r>
      <w:r w:rsidR="007E1EA7" w:rsidRPr="00305AB7">
        <w:rPr>
          <w:rFonts w:cs="Arial"/>
          <w:color w:val="000000"/>
        </w:rPr>
        <w:t>.</w:t>
      </w:r>
      <w:r w:rsidR="007E1EA7">
        <w:rPr>
          <w:rFonts w:cs="Arial"/>
          <w:b/>
          <w:color w:val="000000"/>
        </w:rPr>
        <w:t xml:space="preserve">  </w:t>
      </w:r>
      <w:r w:rsidR="007E1EA7">
        <w:rPr>
          <w:rFonts w:cs="Arial"/>
          <w:color w:val="000000"/>
        </w:rPr>
        <w:t>A</w:t>
      </w:r>
      <w:r w:rsidR="006E7FA2">
        <w:rPr>
          <w:rFonts w:cs="Arial"/>
          <w:color w:val="000000"/>
        </w:rPr>
        <w:t xml:space="preserve"> highly reliable, high availability</w:t>
      </w:r>
      <w:r w:rsidR="00AB44D2">
        <w:rPr>
          <w:rFonts w:cs="Arial"/>
          <w:color w:val="000000"/>
        </w:rPr>
        <w:t xml:space="preserve"> </w:t>
      </w:r>
      <w:r w:rsidR="00AB44D2">
        <w:rPr>
          <w:rFonts w:cs="Arial"/>
          <w:b/>
          <w:bCs/>
          <w:i/>
          <w:iCs/>
          <w:color w:val="000000"/>
        </w:rPr>
        <w:t>multi-tiered logistics routing system utilizing Oracle</w:t>
      </w:r>
      <w:r w:rsidR="006E7FA2">
        <w:rPr>
          <w:rFonts w:cs="Arial"/>
          <w:color w:val="000000"/>
        </w:rPr>
        <w:t xml:space="preserve"> relational database environment that provides telecommunications interoperability and network connectivity.  All logistics transactions received in messages from ILCS subscribers are processed by </w:t>
      </w:r>
      <w:r w:rsidR="004E1D93">
        <w:rPr>
          <w:rFonts w:cs="Arial"/>
          <w:color w:val="000000"/>
        </w:rPr>
        <w:t>DAAS</w:t>
      </w:r>
      <w:r w:rsidR="006E7FA2">
        <w:rPr>
          <w:rFonts w:cs="Arial"/>
          <w:color w:val="000000"/>
        </w:rPr>
        <w:t xml:space="preserve"> for the purpose of editing and applying the DoD Components</w:t>
      </w:r>
      <w:r w:rsidR="009E7122">
        <w:rPr>
          <w:rFonts w:cs="Arial"/>
          <w:color w:val="000000"/>
        </w:rPr>
        <w:t>’</w:t>
      </w:r>
      <w:r w:rsidR="006E7FA2">
        <w:rPr>
          <w:rFonts w:cs="Arial"/>
          <w:color w:val="000000"/>
        </w:rPr>
        <w:t xml:space="preserve"> business rules and procedures.  SOMA can interface </w:t>
      </w:r>
      <w:r w:rsidR="00305AB7">
        <w:rPr>
          <w:rFonts w:cs="Arial"/>
          <w:color w:val="000000"/>
        </w:rPr>
        <w:t>through</w:t>
      </w:r>
      <w:r w:rsidR="006E7FA2">
        <w:rPr>
          <w:rFonts w:cs="Arial"/>
          <w:color w:val="000000"/>
        </w:rPr>
        <w:t xml:space="preserve"> a variety of communications networks using numerous worldwide standard protocols.</w:t>
      </w:r>
    </w:p>
    <w:p w14:paraId="249D37B8" w14:textId="6FD3D5A2" w:rsidR="00591309" w:rsidRDefault="003D7F48" w:rsidP="003D7F48">
      <w:pPr>
        <w:pStyle w:val="CM60"/>
        <w:widowControl/>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tab/>
      </w:r>
      <w:r w:rsidR="006E7FA2">
        <w:rPr>
          <w:rFonts w:cs="Arial"/>
          <w:color w:val="000000"/>
        </w:rPr>
        <w:t>AP2.2.2</w:t>
      </w:r>
      <w:r w:rsidR="00332BD2">
        <w:rPr>
          <w:rFonts w:cs="Arial"/>
          <w:color w:val="000000"/>
        </w:rPr>
        <w:t>.</w:t>
      </w:r>
      <w:r w:rsidR="00305AB7">
        <w:rPr>
          <w:rFonts w:cs="Arial"/>
          <w:color w:val="000000"/>
        </w:rPr>
        <w:t xml:space="preserve"> </w:t>
      </w:r>
      <w:r w:rsidR="00332BD2">
        <w:rPr>
          <w:rFonts w:cs="Arial"/>
          <w:color w:val="000000"/>
        </w:rPr>
        <w:t xml:space="preserve"> </w:t>
      </w:r>
      <w:r w:rsidR="006E7FA2" w:rsidRPr="00305AB7">
        <w:rPr>
          <w:rFonts w:cs="Arial"/>
          <w:color w:val="000000"/>
          <w:u w:val="single"/>
        </w:rPr>
        <w:t>DAMES</w:t>
      </w:r>
      <w:r w:rsidR="00755E1A" w:rsidRPr="00305AB7">
        <w:rPr>
          <w:rFonts w:cs="Arial"/>
          <w:color w:val="000000"/>
        </w:rPr>
        <w:t>.</w:t>
      </w:r>
      <w:r w:rsidR="00755E1A">
        <w:rPr>
          <w:rFonts w:cs="Arial"/>
          <w:color w:val="000000"/>
        </w:rPr>
        <w:t xml:space="preserve">  The DAMES</w:t>
      </w:r>
      <w:r w:rsidR="006E7FA2" w:rsidRPr="00C12312">
        <w:rPr>
          <w:rFonts w:cs="Arial"/>
          <w:color w:val="000000"/>
        </w:rPr>
        <w:t xml:space="preserve"> PC Software Package</w:t>
      </w:r>
      <w:r w:rsidR="006E7FA2">
        <w:rPr>
          <w:rFonts w:cs="Arial"/>
          <w:color w:val="000000"/>
        </w:rPr>
        <w:t xml:space="preserve"> is a fully automated telecommunication software package designed for use on a PC system.  The installed DAMES software provides the ILCS subscriber with a true ‘stand-alone’ telecommunications terminal or it can be designed to act as a ‘front-end processor’ to a subscriber’s existing telecommunications network.  DAMES has been </w:t>
      </w:r>
      <w:r w:rsidR="006E7FA2">
        <w:rPr>
          <w:rFonts w:cs="Arial"/>
          <w:color w:val="000000"/>
        </w:rPr>
        <w:lastRenderedPageBreak/>
        <w:t xml:space="preserve">implemented on PC systems because of their relative low cost, small physical footprint, and proven reliability under a wide range of operating environments.  DAMES communications are </w:t>
      </w:r>
      <w:r w:rsidR="006E7FA2" w:rsidRPr="00C12312">
        <w:rPr>
          <w:rFonts w:cs="Arial"/>
          <w:color w:val="000000"/>
        </w:rPr>
        <w:t>via the</w:t>
      </w:r>
      <w:r w:rsidR="006E7FA2">
        <w:rPr>
          <w:rFonts w:cs="Arial"/>
          <w:color w:val="000000"/>
        </w:rPr>
        <w:t xml:space="preserve"> internet</w:t>
      </w:r>
      <w:r w:rsidR="009E7122">
        <w:rPr>
          <w:rFonts w:cs="Arial"/>
          <w:color w:val="000000"/>
        </w:rPr>
        <w:t>.</w:t>
      </w:r>
      <w:r w:rsidR="006E7FA2">
        <w:rPr>
          <w:rFonts w:cs="Arial"/>
          <w:color w:val="000000"/>
        </w:rPr>
        <w:t xml:space="preserve"> through either a </w:t>
      </w:r>
      <w:r w:rsidR="00DC3884" w:rsidRPr="005D691D">
        <w:rPr>
          <w:rFonts w:cs="Arial"/>
          <w:color w:val="000000"/>
        </w:rPr>
        <w:t>Value Added Network (</w:t>
      </w:r>
      <w:r w:rsidR="00EA7229" w:rsidRPr="00BB2AAC">
        <w:rPr>
          <w:color w:val="000000"/>
        </w:rPr>
        <w:t>VAN</w:t>
      </w:r>
      <w:r w:rsidR="00DC3884" w:rsidRPr="005D691D">
        <w:rPr>
          <w:rFonts w:cs="Arial"/>
          <w:color w:val="000000"/>
        </w:rPr>
        <w:t>)</w:t>
      </w:r>
      <w:r w:rsidR="006E7FA2">
        <w:rPr>
          <w:rFonts w:cs="Arial"/>
          <w:color w:val="000000"/>
        </w:rPr>
        <w:t xml:space="preserve"> or ISP</w:t>
      </w:r>
      <w:r w:rsidR="009E7122">
        <w:rPr>
          <w:rFonts w:cs="Arial"/>
          <w:color w:val="000000"/>
        </w:rPr>
        <w:t>, or via an Async to PPP connection</w:t>
      </w:r>
      <w:r w:rsidR="006E7FA2">
        <w:rPr>
          <w:rFonts w:cs="Arial"/>
          <w:color w:val="000000"/>
        </w:rPr>
        <w:t>.</w:t>
      </w:r>
    </w:p>
    <w:p w14:paraId="249D37BA" w14:textId="6C485B70" w:rsidR="006E7FA2" w:rsidRDefault="006E7FA2" w:rsidP="003D7F48">
      <w:pPr>
        <w:pStyle w:val="CM60"/>
        <w:keepNext/>
        <w:keepLines/>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t>AP2.3</w:t>
      </w:r>
      <w:r w:rsidR="00332BD2">
        <w:rPr>
          <w:rFonts w:cs="Arial"/>
          <w:color w:val="000000"/>
        </w:rPr>
        <w:t>.</w:t>
      </w:r>
      <w:r>
        <w:rPr>
          <w:rFonts w:cs="Arial"/>
          <w:color w:val="000000"/>
        </w:rPr>
        <w:t xml:space="preserve"> </w:t>
      </w:r>
      <w:r w:rsidR="00305AB7">
        <w:rPr>
          <w:rFonts w:cs="Arial"/>
          <w:color w:val="000000"/>
        </w:rPr>
        <w:t xml:space="preserve"> </w:t>
      </w:r>
      <w:r>
        <w:rPr>
          <w:rFonts w:cs="Arial"/>
          <w:color w:val="000000"/>
          <w:u w:val="single"/>
        </w:rPr>
        <w:t>ILCS SYSTEM OPTIONS</w:t>
      </w:r>
      <w:r w:rsidR="00A94113" w:rsidRPr="00A94113">
        <w:rPr>
          <w:rFonts w:cs="Arial"/>
          <w:color w:val="000000"/>
        </w:rPr>
        <w:t xml:space="preserve">.  </w:t>
      </w:r>
      <w:r>
        <w:rPr>
          <w:rFonts w:cs="Arial"/>
          <w:color w:val="000000"/>
        </w:rPr>
        <w:t xml:space="preserve">An ILCS </w:t>
      </w:r>
      <w:r w:rsidR="009E7122">
        <w:rPr>
          <w:rFonts w:cs="Arial"/>
          <w:color w:val="000000"/>
        </w:rPr>
        <w:t xml:space="preserve">connection </w:t>
      </w:r>
      <w:r>
        <w:rPr>
          <w:rFonts w:cs="Arial"/>
          <w:color w:val="000000"/>
        </w:rPr>
        <w:t xml:space="preserve">may be provided for the subscriber in one of </w:t>
      </w:r>
      <w:r w:rsidR="00755E1A">
        <w:rPr>
          <w:rFonts w:cs="Arial"/>
          <w:color w:val="000000"/>
        </w:rPr>
        <w:t xml:space="preserve">two </w:t>
      </w:r>
      <w:r>
        <w:rPr>
          <w:rFonts w:cs="Arial"/>
          <w:color w:val="000000"/>
        </w:rPr>
        <w:t>ways:</w:t>
      </w:r>
    </w:p>
    <w:p w14:paraId="249D37BB" w14:textId="4C9F6692" w:rsidR="00591309" w:rsidRDefault="003D7F48" w:rsidP="003D7F48">
      <w:pPr>
        <w:pStyle w:val="CM60"/>
        <w:widowControl/>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tab/>
      </w:r>
      <w:r w:rsidR="006E7FA2">
        <w:rPr>
          <w:rFonts w:cs="Arial"/>
          <w:color w:val="000000"/>
        </w:rPr>
        <w:t>AP2.3.1</w:t>
      </w:r>
      <w:r w:rsidR="00332BD2">
        <w:rPr>
          <w:rFonts w:cs="Arial"/>
          <w:color w:val="000000"/>
        </w:rPr>
        <w:t xml:space="preserve">. </w:t>
      </w:r>
      <w:r w:rsidR="006E7FA2" w:rsidRPr="005C362E">
        <w:rPr>
          <w:rFonts w:cs="Arial"/>
          <w:color w:val="000000"/>
          <w:u w:val="single"/>
        </w:rPr>
        <w:t>Subscriber’s Use of an Existing PC System</w:t>
      </w:r>
      <w:r w:rsidR="005C362E" w:rsidRPr="005C362E">
        <w:rPr>
          <w:rFonts w:cs="Arial"/>
          <w:color w:val="000000"/>
        </w:rPr>
        <w:t xml:space="preserve">.  </w:t>
      </w:r>
      <w:r w:rsidR="006E7FA2">
        <w:rPr>
          <w:rFonts w:cs="Arial"/>
          <w:color w:val="000000"/>
        </w:rPr>
        <w:t xml:space="preserve">The ILCS subscriber can use an existing PC system with communications capability.  </w:t>
      </w:r>
      <w:r w:rsidR="002F67B4">
        <w:rPr>
          <w:rFonts w:cs="Arial"/>
          <w:color w:val="000000"/>
        </w:rPr>
        <w:t>DAAS</w:t>
      </w:r>
      <w:r w:rsidR="006E7FA2">
        <w:rPr>
          <w:rFonts w:cs="Arial"/>
          <w:color w:val="000000"/>
        </w:rPr>
        <w:t xml:space="preserve"> </w:t>
      </w:r>
      <w:r>
        <w:rPr>
          <w:rFonts w:cs="Arial"/>
        </w:rPr>
        <w:t xml:space="preserve">will </w:t>
      </w:r>
      <w:r w:rsidR="006E7FA2">
        <w:rPr>
          <w:rFonts w:cs="Arial"/>
          <w:color w:val="000000"/>
        </w:rPr>
        <w:t>provide the prospective subscriber with specifications and technical assistance to allow them to install the DAMES software package on their existing PC system.</w:t>
      </w:r>
    </w:p>
    <w:p w14:paraId="249D37BC" w14:textId="5979E1D7" w:rsidR="00591309" w:rsidRDefault="003D7F48" w:rsidP="003D7F48">
      <w:pPr>
        <w:pStyle w:val="CM60"/>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b/>
      </w:r>
      <w:r w:rsidR="006E7FA2">
        <w:rPr>
          <w:rFonts w:cs="Arial"/>
          <w:color w:val="000000"/>
        </w:rPr>
        <w:t>AP2.3.2</w:t>
      </w:r>
      <w:r w:rsidR="00332BD2">
        <w:rPr>
          <w:rFonts w:cs="Arial"/>
          <w:color w:val="000000"/>
        </w:rPr>
        <w:t xml:space="preserve">. </w:t>
      </w:r>
      <w:r w:rsidR="005C362E">
        <w:rPr>
          <w:rFonts w:cs="Arial"/>
          <w:color w:val="000000"/>
        </w:rPr>
        <w:t xml:space="preserve"> </w:t>
      </w:r>
      <w:r w:rsidR="002F67B4" w:rsidRPr="00A94113">
        <w:rPr>
          <w:rFonts w:cs="Arial"/>
          <w:color w:val="000000"/>
          <w:u w:val="single"/>
        </w:rPr>
        <w:t>DAAS</w:t>
      </w:r>
      <w:r w:rsidR="006E7FA2" w:rsidRPr="005C362E">
        <w:rPr>
          <w:rFonts w:cs="Arial"/>
          <w:color w:val="000000"/>
          <w:u w:val="single"/>
        </w:rPr>
        <w:t xml:space="preserve"> Developed Turnkey PC System</w:t>
      </w:r>
      <w:r w:rsidR="00332BD2" w:rsidRPr="005C362E">
        <w:rPr>
          <w:rFonts w:cs="Arial"/>
          <w:color w:val="000000"/>
        </w:rPr>
        <w:t>.</w:t>
      </w:r>
      <w:r w:rsidR="00332BD2">
        <w:rPr>
          <w:rFonts w:cs="Arial"/>
          <w:color w:val="000000"/>
        </w:rPr>
        <w:t xml:space="preserve"> </w:t>
      </w:r>
      <w:r w:rsidR="006E7FA2">
        <w:rPr>
          <w:rFonts w:cs="Arial"/>
          <w:color w:val="000000"/>
        </w:rPr>
        <w:t xml:space="preserve"> This option is available to an ILCS subscriber within four to six months from signing a letter of agreement with their appropriate ILCO.  The turnkey PC system provides the subscriber with everything needed to implement its ILCS connectivity</w:t>
      </w:r>
      <w:r w:rsidR="009E7122">
        <w:rPr>
          <w:rFonts w:cs="Arial"/>
          <w:color w:val="000000"/>
        </w:rPr>
        <w:t>, such as,</w:t>
      </w:r>
      <w:r w:rsidR="006E7FA2">
        <w:rPr>
          <w:rFonts w:cs="Arial"/>
          <w:color w:val="000000"/>
        </w:rPr>
        <w:t xml:space="preserve"> hardware, software, training, and installation of the system at the subscriber’s designated location.  The DAMES software package is menu driven and provides for easy system operation.  An important feature of the software is the interactive message preparation function, where messages can be entered directly into the computer in an online mode, instead of preparing messages off-line.  This feature eliminates the requirements for formatting, editing, and double keying of messages, since the operator only has to follow the instructions on the menu and insert the message text.</w:t>
      </w:r>
    </w:p>
    <w:p w14:paraId="249D37BD" w14:textId="77777777" w:rsidR="00755E1A" w:rsidRDefault="006E7FA2" w:rsidP="0085352B">
      <w:pPr>
        <w:pStyle w:val="CM60"/>
        <w:keepNext/>
        <w:keepLines/>
        <w:widowControl/>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t>AP2.4</w:t>
      </w:r>
      <w:r w:rsidR="00332BD2">
        <w:rPr>
          <w:rFonts w:cs="Arial"/>
          <w:color w:val="000000"/>
        </w:rPr>
        <w:t xml:space="preserve">. </w:t>
      </w:r>
      <w:r w:rsidR="005C362E">
        <w:rPr>
          <w:rFonts w:cs="Arial"/>
          <w:color w:val="000000"/>
        </w:rPr>
        <w:t xml:space="preserve"> </w:t>
      </w:r>
      <w:r>
        <w:rPr>
          <w:rFonts w:cs="Arial"/>
          <w:color w:val="000000"/>
          <w:u w:val="single"/>
        </w:rPr>
        <w:t>SYSTEM ORIENTATION AND TRAINING</w:t>
      </w:r>
    </w:p>
    <w:p w14:paraId="249D37BE" w14:textId="00E08141" w:rsidR="006E7FA2" w:rsidRDefault="006E7FA2" w:rsidP="003D7F48">
      <w:pPr>
        <w:pStyle w:val="CM60"/>
        <w:widowControl/>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t xml:space="preserve">When a subscriber procures the turnkey system, the complete system is installed at </w:t>
      </w:r>
      <w:r w:rsidR="00755E1A">
        <w:rPr>
          <w:rFonts w:cs="Arial"/>
          <w:color w:val="000000"/>
        </w:rPr>
        <w:t xml:space="preserve">the </w:t>
      </w:r>
      <w:r w:rsidR="002F67B4">
        <w:rPr>
          <w:rFonts w:cs="Arial"/>
          <w:color w:val="000000"/>
        </w:rPr>
        <w:t>DAAS</w:t>
      </w:r>
      <w:r>
        <w:rPr>
          <w:rFonts w:cs="Arial"/>
          <w:color w:val="000000"/>
        </w:rPr>
        <w:t xml:space="preserve"> </w:t>
      </w:r>
      <w:r w:rsidR="00755E1A">
        <w:rPr>
          <w:rFonts w:cs="Arial"/>
          <w:color w:val="000000"/>
        </w:rPr>
        <w:t xml:space="preserve">facility </w:t>
      </w:r>
      <w:r>
        <w:rPr>
          <w:rFonts w:cs="Arial"/>
          <w:color w:val="000000"/>
        </w:rPr>
        <w:t xml:space="preserve">for a period of up to 60 calendar days.  During this period, the system undergoes a complete ‘hot-stage’ testing phase.  After the ‘hot staging’ is completed, the system is de-installed and shipped to the subscriber’s designated receiving point.  After the system has been received at the subscriber’s ILCS location, </w:t>
      </w:r>
      <w:r w:rsidR="002F67B4">
        <w:rPr>
          <w:rFonts w:cs="Arial"/>
          <w:color w:val="000000"/>
        </w:rPr>
        <w:t>DAAS</w:t>
      </w:r>
      <w:r>
        <w:rPr>
          <w:rFonts w:cs="Arial"/>
          <w:color w:val="000000"/>
        </w:rPr>
        <w:t xml:space="preserve"> personnel are dispatched to perform the system installation and orientation training for the subscriber’s designated personnel.  The orientation training consists of hardware familiarization, </w:t>
      </w:r>
      <w:r w:rsidR="00755E1A">
        <w:rPr>
          <w:rFonts w:cs="Arial"/>
          <w:color w:val="000000"/>
        </w:rPr>
        <w:t xml:space="preserve">and </w:t>
      </w:r>
      <w:r>
        <w:rPr>
          <w:rFonts w:cs="Arial"/>
          <w:color w:val="000000"/>
        </w:rPr>
        <w:t>DAMES software</w:t>
      </w:r>
      <w:r w:rsidR="00755E1A">
        <w:rPr>
          <w:rFonts w:cs="Arial"/>
          <w:color w:val="000000"/>
        </w:rPr>
        <w:t xml:space="preserve"> </w:t>
      </w:r>
      <w:r>
        <w:rPr>
          <w:rFonts w:cs="Arial"/>
          <w:color w:val="000000"/>
        </w:rPr>
        <w:t xml:space="preserve">and system operations training.  As FMS countries acquire more sophisticated and costly weapon systems, rapid communications of logistics data becomes more essential in obtaining an acceptable readiness posture.  The ILCS provides a direct, rapid connection, between FMS subscribers and the </w:t>
      </w:r>
      <w:smartTag w:uri="urn:schemas-microsoft-com:office:smarttags" w:element="country-region">
        <w:smartTag w:uri="urn:schemas-microsoft-com:office:smarttags" w:element="place">
          <w:r>
            <w:rPr>
              <w:rFonts w:cs="Arial"/>
              <w:color w:val="000000"/>
            </w:rPr>
            <w:t>U.S.</w:t>
          </w:r>
        </w:smartTag>
      </w:smartTag>
      <w:r>
        <w:rPr>
          <w:rFonts w:cs="Arial"/>
          <w:color w:val="000000"/>
        </w:rPr>
        <w:t xml:space="preserve"> logistics community.  By reducing the </w:t>
      </w:r>
      <w:r w:rsidR="00CE2F83">
        <w:rPr>
          <w:rFonts w:cs="Arial"/>
          <w:color w:val="000000"/>
        </w:rPr>
        <w:t xml:space="preserve">time </w:t>
      </w:r>
      <w:r>
        <w:rPr>
          <w:rFonts w:cs="Arial"/>
          <w:color w:val="000000"/>
        </w:rPr>
        <w:t>that logistics transactions are within the communications pipeline, improve</w:t>
      </w:r>
      <w:r w:rsidR="00755E1A">
        <w:rPr>
          <w:rFonts w:cs="Arial"/>
          <w:color w:val="000000"/>
        </w:rPr>
        <w:t>ment</w:t>
      </w:r>
      <w:r>
        <w:rPr>
          <w:rFonts w:cs="Arial"/>
          <w:color w:val="000000"/>
        </w:rPr>
        <w:t xml:space="preserve">s </w:t>
      </w:r>
      <w:r w:rsidR="00755E1A">
        <w:rPr>
          <w:rFonts w:cs="Arial"/>
          <w:color w:val="000000"/>
        </w:rPr>
        <w:t xml:space="preserve">in </w:t>
      </w:r>
      <w:r>
        <w:rPr>
          <w:rFonts w:cs="Arial"/>
          <w:color w:val="000000"/>
        </w:rPr>
        <w:t xml:space="preserve">the FMS subscriber’s readiness posture </w:t>
      </w:r>
      <w:r w:rsidR="00755E1A">
        <w:rPr>
          <w:rFonts w:cs="Arial"/>
          <w:color w:val="000000"/>
        </w:rPr>
        <w:t xml:space="preserve">occur </w:t>
      </w:r>
      <w:r>
        <w:rPr>
          <w:rFonts w:cs="Arial"/>
          <w:color w:val="000000"/>
        </w:rPr>
        <w:t xml:space="preserve">by ensuring earlier receipt of </w:t>
      </w:r>
      <w:r w:rsidR="005C362E">
        <w:rPr>
          <w:rFonts w:cs="Arial"/>
          <w:color w:val="000000"/>
        </w:rPr>
        <w:t>needed materials</w:t>
      </w:r>
      <w:r>
        <w:rPr>
          <w:rFonts w:cs="Arial"/>
          <w:color w:val="000000"/>
        </w:rPr>
        <w:t>.</w:t>
      </w:r>
    </w:p>
    <w:p w14:paraId="249D37BF" w14:textId="77777777" w:rsidR="00755E1A" w:rsidRDefault="006E7FA2" w:rsidP="003D7F48">
      <w:pPr>
        <w:pStyle w:val="CM60"/>
        <w:keepNext/>
        <w:keepLines/>
        <w:tabs>
          <w:tab w:val="left" w:pos="540"/>
          <w:tab w:val="left" w:pos="1080"/>
          <w:tab w:val="left" w:pos="1620"/>
          <w:tab w:val="left" w:pos="2160"/>
          <w:tab w:val="left" w:pos="2700"/>
          <w:tab w:val="left" w:pos="3240"/>
        </w:tabs>
        <w:spacing w:after="240"/>
        <w:ind w:right="576"/>
        <w:rPr>
          <w:rFonts w:cs="Arial"/>
          <w:color w:val="000000"/>
        </w:rPr>
      </w:pPr>
      <w:r>
        <w:rPr>
          <w:rFonts w:cs="Arial"/>
          <w:color w:val="000000"/>
        </w:rPr>
        <w:lastRenderedPageBreak/>
        <w:t>AP2.5</w:t>
      </w:r>
      <w:r w:rsidR="00332BD2">
        <w:rPr>
          <w:rFonts w:cs="Arial"/>
          <w:color w:val="000000"/>
        </w:rPr>
        <w:t>.</w:t>
      </w:r>
      <w:r w:rsidR="005C362E">
        <w:rPr>
          <w:rFonts w:cs="Arial"/>
          <w:color w:val="000000"/>
        </w:rPr>
        <w:t xml:space="preserve"> </w:t>
      </w:r>
      <w:r w:rsidR="00332BD2">
        <w:rPr>
          <w:rFonts w:cs="Arial"/>
          <w:color w:val="000000"/>
        </w:rPr>
        <w:t xml:space="preserve"> </w:t>
      </w:r>
      <w:r>
        <w:rPr>
          <w:rFonts w:cs="Arial"/>
          <w:color w:val="000000"/>
          <w:u w:val="single"/>
        </w:rPr>
        <w:t>SYSTEM COSTS</w:t>
      </w:r>
    </w:p>
    <w:p w14:paraId="249D37C0" w14:textId="77777777" w:rsidR="006E7FA2" w:rsidRDefault="006E7FA2" w:rsidP="00BB2AAC">
      <w:pPr>
        <w:pStyle w:val="CM60"/>
        <w:keepNext/>
        <w:keepLines/>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 xml:space="preserve">The investment and recurring costs of the ILCS are reimbursed by the FMS country to the U.S. Government </w:t>
      </w:r>
      <w:r w:rsidR="005C362E">
        <w:rPr>
          <w:rFonts w:cs="Arial"/>
          <w:color w:val="000000"/>
        </w:rPr>
        <w:t xml:space="preserve">annually </w:t>
      </w:r>
      <w:r>
        <w:rPr>
          <w:rFonts w:cs="Arial"/>
          <w:color w:val="000000"/>
        </w:rPr>
        <w:t>under an established FMS case.</w:t>
      </w:r>
    </w:p>
    <w:p w14:paraId="249D37C1" w14:textId="77777777" w:rsidR="00755E1A" w:rsidRDefault="006E7FA2" w:rsidP="00171168">
      <w:pPr>
        <w:pStyle w:val="CM5"/>
        <w:keepNext/>
        <w:keepLines/>
        <w:widowControl/>
        <w:tabs>
          <w:tab w:val="left" w:pos="540"/>
          <w:tab w:val="left" w:pos="1080"/>
          <w:tab w:val="left" w:pos="1620"/>
          <w:tab w:val="left" w:pos="2160"/>
          <w:tab w:val="left" w:pos="2700"/>
          <w:tab w:val="left" w:pos="3240"/>
        </w:tabs>
        <w:spacing w:after="240" w:line="240" w:lineRule="auto"/>
        <w:ind w:right="576"/>
        <w:rPr>
          <w:rFonts w:cs="Arial"/>
          <w:color w:val="000000"/>
        </w:rPr>
      </w:pPr>
      <w:r>
        <w:rPr>
          <w:rFonts w:cs="Arial"/>
          <w:color w:val="000000"/>
        </w:rPr>
        <w:t>AP2.6</w:t>
      </w:r>
      <w:r w:rsidR="005C362E">
        <w:rPr>
          <w:rFonts w:cs="Arial"/>
          <w:color w:val="000000"/>
        </w:rPr>
        <w:t xml:space="preserve">.  </w:t>
      </w:r>
      <w:r>
        <w:rPr>
          <w:rFonts w:cs="Arial"/>
          <w:color w:val="000000"/>
          <w:u w:val="single"/>
        </w:rPr>
        <w:t>WORLDWIDE CUSTOMER BASE</w:t>
      </w:r>
    </w:p>
    <w:p w14:paraId="249D37C2" w14:textId="77777777" w:rsidR="006E7FA2" w:rsidRDefault="006E7FA2" w:rsidP="003D7F48">
      <w:pPr>
        <w:pStyle w:val="CM5"/>
        <w:widowControl/>
        <w:tabs>
          <w:tab w:val="left" w:pos="540"/>
          <w:tab w:val="left" w:pos="1080"/>
          <w:tab w:val="left" w:pos="1620"/>
          <w:tab w:val="left" w:pos="2160"/>
          <w:tab w:val="left" w:pos="2700"/>
          <w:tab w:val="left" w:pos="3240"/>
        </w:tabs>
        <w:spacing w:after="240" w:line="240" w:lineRule="auto"/>
        <w:ind w:right="576"/>
        <w:rPr>
          <w:rFonts w:cs="Arial"/>
          <w:color w:val="000000"/>
        </w:rPr>
      </w:pPr>
      <w:r>
        <w:rPr>
          <w:rFonts w:cs="Arial"/>
          <w:color w:val="000000"/>
        </w:rPr>
        <w:t xml:space="preserve">ILCS has been operational since 1979 and, since its inception, has been extended to </w:t>
      </w:r>
      <w:r w:rsidR="009E3E9D" w:rsidRPr="009E3E9D">
        <w:rPr>
          <w:rFonts w:cs="Arial"/>
          <w:color w:val="000000"/>
        </w:rPr>
        <w:t>over</w:t>
      </w:r>
      <w:r w:rsidR="00CE2F83" w:rsidRPr="00AB44D2">
        <w:rPr>
          <w:rFonts w:cs="Arial"/>
          <w:color w:val="000000"/>
        </w:rPr>
        <w:t xml:space="preserve"> </w:t>
      </w:r>
      <w:r w:rsidR="009E3E9D" w:rsidRPr="009E3E9D">
        <w:rPr>
          <w:rFonts w:cs="Arial"/>
          <w:color w:val="000000"/>
        </w:rPr>
        <w:t>40</w:t>
      </w:r>
      <w:r w:rsidR="00CE2F83">
        <w:rPr>
          <w:rFonts w:cs="Arial"/>
          <w:color w:val="000000"/>
        </w:rPr>
        <w:t xml:space="preserve"> </w:t>
      </w:r>
      <w:r>
        <w:rPr>
          <w:rFonts w:cs="Arial"/>
          <w:color w:val="000000"/>
        </w:rPr>
        <w:t xml:space="preserve">countries and their associated FMS freight forwarders/contractors.  Currently, there are more than </w:t>
      </w:r>
      <w:r w:rsidR="00CE2F83">
        <w:rPr>
          <w:rFonts w:cs="Arial"/>
          <w:color w:val="000000"/>
        </w:rPr>
        <w:t xml:space="preserve">100 </w:t>
      </w:r>
      <w:r>
        <w:rPr>
          <w:rFonts w:cs="Arial"/>
          <w:color w:val="000000"/>
        </w:rPr>
        <w:t xml:space="preserve">individual ILCS system connections </w:t>
      </w:r>
      <w:r w:rsidR="00755E1A">
        <w:rPr>
          <w:rFonts w:cs="Arial"/>
          <w:color w:val="000000"/>
        </w:rPr>
        <w:t xml:space="preserve">operating </w:t>
      </w:r>
      <w:r>
        <w:rPr>
          <w:rFonts w:cs="Arial"/>
          <w:color w:val="000000"/>
        </w:rPr>
        <w:t>throughout the world.</w:t>
      </w:r>
    </w:p>
    <w:sectPr w:rsidR="006E7FA2" w:rsidSect="00BB2AA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5920" w14:textId="77777777" w:rsidR="006F5640" w:rsidRDefault="006F5640" w:rsidP="00F52E1A">
      <w:pPr>
        <w:spacing w:after="0" w:line="240" w:lineRule="auto"/>
      </w:pPr>
      <w:r>
        <w:separator/>
      </w:r>
    </w:p>
  </w:endnote>
  <w:endnote w:type="continuationSeparator" w:id="0">
    <w:p w14:paraId="4C2B336A" w14:textId="77777777" w:rsidR="006F5640" w:rsidRDefault="006F5640" w:rsidP="00F52E1A">
      <w:pPr>
        <w:spacing w:after="0" w:line="240" w:lineRule="auto"/>
      </w:pPr>
      <w:r>
        <w:continuationSeparator/>
      </w:r>
    </w:p>
  </w:endnote>
  <w:endnote w:type="continuationNotice" w:id="1">
    <w:p w14:paraId="7812DE5B" w14:textId="77777777" w:rsidR="006F5640" w:rsidRDefault="006F5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CA" w14:textId="445B491C" w:rsidR="00614D1E" w:rsidRDefault="00614D1E">
    <w:pPr>
      <w:pStyle w:val="Footer"/>
    </w:pPr>
    <w:r>
      <w:rPr>
        <w:rFonts w:ascii="Arial" w:hAnsi="Arial" w:cs="Arial"/>
      </w:rPr>
      <w:tab/>
    </w:r>
    <w:r w:rsidRPr="00C95A18">
      <w:rPr>
        <w:rFonts w:ascii="Arial" w:hAnsi="Arial" w:cs="Arial"/>
      </w:rPr>
      <w:t>AP</w:t>
    </w:r>
    <w:r>
      <w:rPr>
        <w:rFonts w:ascii="Arial" w:hAnsi="Arial" w:cs="Arial"/>
      </w:rPr>
      <w:t>2</w:t>
    </w:r>
    <w:r w:rsidRPr="00C95A18">
      <w:rPr>
        <w:rFonts w:ascii="Arial" w:hAnsi="Arial" w:cs="Arial"/>
      </w:rPr>
      <w:t>-</w:t>
    </w:r>
    <w:r w:rsidR="009E3E9D" w:rsidRPr="00C95A18">
      <w:rPr>
        <w:rFonts w:ascii="Arial" w:hAnsi="Arial" w:cs="Arial"/>
      </w:rPr>
      <w:fldChar w:fldCharType="begin"/>
    </w:r>
    <w:r w:rsidRPr="00C95A18">
      <w:rPr>
        <w:rFonts w:ascii="Arial" w:hAnsi="Arial" w:cs="Arial"/>
      </w:rPr>
      <w:instrText xml:space="preserve"> PAGE   \* MERGEFORMAT </w:instrText>
    </w:r>
    <w:r w:rsidR="009E3E9D" w:rsidRPr="00C95A18">
      <w:rPr>
        <w:rFonts w:ascii="Arial" w:hAnsi="Arial" w:cs="Arial"/>
      </w:rPr>
      <w:fldChar w:fldCharType="separate"/>
    </w:r>
    <w:r w:rsidR="0062666B">
      <w:rPr>
        <w:rFonts w:ascii="Arial" w:hAnsi="Arial" w:cs="Arial"/>
        <w:noProof/>
      </w:rPr>
      <w:t>1</w:t>
    </w:r>
    <w:r w:rsidR="009E3E9D" w:rsidRPr="00C95A18">
      <w:rPr>
        <w:rFonts w:ascii="Arial" w:hAnsi="Arial" w:cs="Arial"/>
      </w:rPr>
      <w:fldChar w:fldCharType="end"/>
    </w:r>
    <w:r>
      <w:rPr>
        <w:rFonts w:ascii="Arial" w:hAnsi="Arial" w:cs="Arial"/>
      </w:rPr>
      <w:tab/>
      <w:t>APPENDIX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AF5B" w14:textId="77777777" w:rsidR="006F5640" w:rsidRDefault="006F5640" w:rsidP="00F52E1A">
      <w:pPr>
        <w:spacing w:after="0" w:line="240" w:lineRule="auto"/>
      </w:pPr>
      <w:r>
        <w:separator/>
      </w:r>
    </w:p>
  </w:footnote>
  <w:footnote w:type="continuationSeparator" w:id="0">
    <w:p w14:paraId="0AAF5AB2" w14:textId="77777777" w:rsidR="006F5640" w:rsidRDefault="006F5640" w:rsidP="00F52E1A">
      <w:pPr>
        <w:spacing w:after="0" w:line="240" w:lineRule="auto"/>
      </w:pPr>
      <w:r>
        <w:continuationSeparator/>
      </w:r>
    </w:p>
  </w:footnote>
  <w:footnote w:type="continuationNotice" w:id="1">
    <w:p w14:paraId="4F04E928" w14:textId="77777777" w:rsidR="006F5640" w:rsidRDefault="006F5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7D31" w14:textId="34018BB2" w:rsidR="00E76459" w:rsidRPr="003D7F48" w:rsidRDefault="00E76459" w:rsidP="00E76459">
    <w:pPr>
      <w:pStyle w:val="Header"/>
      <w:jc w:val="right"/>
      <w:rPr>
        <w:rFonts w:ascii="Arial" w:hAnsi="Arial" w:cs="Arial"/>
        <w:i/>
        <w:sz w:val="24"/>
        <w:szCs w:val="24"/>
      </w:rPr>
    </w:pPr>
    <w:r w:rsidRPr="003D7F48">
      <w:rPr>
        <w:rFonts w:ascii="Arial" w:hAnsi="Arial"/>
        <w:i/>
        <w:sz w:val="24"/>
      </w:rPr>
      <w:t xml:space="preserve">DLM 4000.25-4, </w:t>
    </w:r>
    <w:r w:rsidR="002C55BC">
      <w:rPr>
        <w:rFonts w:ascii="Arial" w:hAnsi="Arial" w:cs="Arial"/>
        <w:i/>
      </w:rPr>
      <w:t>April 09, 2022</w:t>
    </w:r>
  </w:p>
  <w:p w14:paraId="249D37C9" w14:textId="4A87C257" w:rsidR="00614D1E" w:rsidRPr="003D7F48" w:rsidRDefault="00E76459" w:rsidP="00E76459">
    <w:pPr>
      <w:pStyle w:val="Header"/>
      <w:jc w:val="right"/>
      <w:rPr>
        <w:i/>
      </w:rPr>
    </w:pPr>
    <w:r w:rsidRPr="003D7F48">
      <w:rPr>
        <w:rFonts w:ascii="Arial" w:hAnsi="Arial" w:cs="Arial"/>
        <w:i/>
        <w:sz w:val="24"/>
        <w:szCs w:val="24"/>
      </w:rPr>
      <w:t xml:space="preserve">Change </w:t>
    </w:r>
    <w:r w:rsidR="00773E97">
      <w:rPr>
        <w:rFonts w:ascii="Arial" w:hAnsi="Arial" w:cs="Arial"/>
        <w:i/>
        <w:sz w:val="24"/>
        <w:szCs w:val="24"/>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FA2"/>
    <w:rsid w:val="00087499"/>
    <w:rsid w:val="000A2905"/>
    <w:rsid w:val="000A70A2"/>
    <w:rsid w:val="000C7F33"/>
    <w:rsid w:val="001119E9"/>
    <w:rsid w:val="00121D04"/>
    <w:rsid w:val="001368FF"/>
    <w:rsid w:val="001607C7"/>
    <w:rsid w:val="00165D89"/>
    <w:rsid w:val="00171168"/>
    <w:rsid w:val="00187B8F"/>
    <w:rsid w:val="001933E5"/>
    <w:rsid w:val="0019745D"/>
    <w:rsid w:val="001B2C7C"/>
    <w:rsid w:val="001E0718"/>
    <w:rsid w:val="001E203D"/>
    <w:rsid w:val="00210517"/>
    <w:rsid w:val="00217E90"/>
    <w:rsid w:val="00250E45"/>
    <w:rsid w:val="00252516"/>
    <w:rsid w:val="002728A2"/>
    <w:rsid w:val="002A3845"/>
    <w:rsid w:val="002C3077"/>
    <w:rsid w:val="002C55BC"/>
    <w:rsid w:val="002E711F"/>
    <w:rsid w:val="002F67B4"/>
    <w:rsid w:val="0030228C"/>
    <w:rsid w:val="00305AB7"/>
    <w:rsid w:val="00325270"/>
    <w:rsid w:val="00332BD2"/>
    <w:rsid w:val="003333F5"/>
    <w:rsid w:val="00334A69"/>
    <w:rsid w:val="00356C8D"/>
    <w:rsid w:val="00381067"/>
    <w:rsid w:val="003A792D"/>
    <w:rsid w:val="003C12D1"/>
    <w:rsid w:val="003D721A"/>
    <w:rsid w:val="003D7F48"/>
    <w:rsid w:val="00414AA7"/>
    <w:rsid w:val="004346A4"/>
    <w:rsid w:val="0043475F"/>
    <w:rsid w:val="00444D0F"/>
    <w:rsid w:val="00453BFE"/>
    <w:rsid w:val="00476FDF"/>
    <w:rsid w:val="00491199"/>
    <w:rsid w:val="004A0AA7"/>
    <w:rsid w:val="004E1D93"/>
    <w:rsid w:val="004E2A4B"/>
    <w:rsid w:val="004E6F08"/>
    <w:rsid w:val="004F5853"/>
    <w:rsid w:val="00524F0E"/>
    <w:rsid w:val="00530DD0"/>
    <w:rsid w:val="005363A4"/>
    <w:rsid w:val="005750C8"/>
    <w:rsid w:val="00585D1E"/>
    <w:rsid w:val="005860CC"/>
    <w:rsid w:val="00591309"/>
    <w:rsid w:val="005B2F24"/>
    <w:rsid w:val="005B583C"/>
    <w:rsid w:val="005C362E"/>
    <w:rsid w:val="005D691D"/>
    <w:rsid w:val="005E569E"/>
    <w:rsid w:val="005F6A45"/>
    <w:rsid w:val="0061239B"/>
    <w:rsid w:val="00614D1E"/>
    <w:rsid w:val="0062666B"/>
    <w:rsid w:val="00641EBB"/>
    <w:rsid w:val="00642634"/>
    <w:rsid w:val="00643D24"/>
    <w:rsid w:val="0064590C"/>
    <w:rsid w:val="00655FAC"/>
    <w:rsid w:val="006762DE"/>
    <w:rsid w:val="0067709B"/>
    <w:rsid w:val="006C688E"/>
    <w:rsid w:val="006E3D97"/>
    <w:rsid w:val="006E7FA2"/>
    <w:rsid w:val="006F198D"/>
    <w:rsid w:val="006F545D"/>
    <w:rsid w:val="006F5640"/>
    <w:rsid w:val="006F61E7"/>
    <w:rsid w:val="006F665D"/>
    <w:rsid w:val="0071172E"/>
    <w:rsid w:val="00731CF3"/>
    <w:rsid w:val="00755E1A"/>
    <w:rsid w:val="00773E97"/>
    <w:rsid w:val="007A7120"/>
    <w:rsid w:val="007E1EA7"/>
    <w:rsid w:val="00820461"/>
    <w:rsid w:val="00842832"/>
    <w:rsid w:val="0085352B"/>
    <w:rsid w:val="008579FD"/>
    <w:rsid w:val="00866947"/>
    <w:rsid w:val="008779A1"/>
    <w:rsid w:val="008A55D4"/>
    <w:rsid w:val="008C41D2"/>
    <w:rsid w:val="008D38A3"/>
    <w:rsid w:val="008F6F03"/>
    <w:rsid w:val="0090113B"/>
    <w:rsid w:val="00907597"/>
    <w:rsid w:val="00915434"/>
    <w:rsid w:val="009374BC"/>
    <w:rsid w:val="00945371"/>
    <w:rsid w:val="009531CA"/>
    <w:rsid w:val="009723A8"/>
    <w:rsid w:val="009B43F5"/>
    <w:rsid w:val="009E3E9D"/>
    <w:rsid w:val="009E7122"/>
    <w:rsid w:val="009F3882"/>
    <w:rsid w:val="00A04C3F"/>
    <w:rsid w:val="00A25F71"/>
    <w:rsid w:val="00A37B15"/>
    <w:rsid w:val="00A47169"/>
    <w:rsid w:val="00A54F2D"/>
    <w:rsid w:val="00A94113"/>
    <w:rsid w:val="00AB44D2"/>
    <w:rsid w:val="00AE7666"/>
    <w:rsid w:val="00AF081D"/>
    <w:rsid w:val="00B05263"/>
    <w:rsid w:val="00B15B39"/>
    <w:rsid w:val="00B553AF"/>
    <w:rsid w:val="00B5689A"/>
    <w:rsid w:val="00B73604"/>
    <w:rsid w:val="00B7558F"/>
    <w:rsid w:val="00BA662B"/>
    <w:rsid w:val="00BB2AAC"/>
    <w:rsid w:val="00C12312"/>
    <w:rsid w:val="00C24FE4"/>
    <w:rsid w:val="00C50D93"/>
    <w:rsid w:val="00C96480"/>
    <w:rsid w:val="00CA5812"/>
    <w:rsid w:val="00CC397F"/>
    <w:rsid w:val="00CC5F49"/>
    <w:rsid w:val="00CD60B0"/>
    <w:rsid w:val="00CE2F83"/>
    <w:rsid w:val="00CE574C"/>
    <w:rsid w:val="00CF08F3"/>
    <w:rsid w:val="00CF3F6F"/>
    <w:rsid w:val="00D12572"/>
    <w:rsid w:val="00D17BBC"/>
    <w:rsid w:val="00D740D3"/>
    <w:rsid w:val="00D96303"/>
    <w:rsid w:val="00DC3884"/>
    <w:rsid w:val="00E424B6"/>
    <w:rsid w:val="00E728E1"/>
    <w:rsid w:val="00E75209"/>
    <w:rsid w:val="00E76459"/>
    <w:rsid w:val="00EA7229"/>
    <w:rsid w:val="00ED6061"/>
    <w:rsid w:val="00EF3EDB"/>
    <w:rsid w:val="00F21758"/>
    <w:rsid w:val="00F25577"/>
    <w:rsid w:val="00F52E1A"/>
    <w:rsid w:val="00F8442C"/>
    <w:rsid w:val="00F84466"/>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49D37AC"/>
  <w15:docId w15:val="{78C3F575-4287-4576-A1F7-DAEB543B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60">
    <w:name w:val="CM60"/>
    <w:basedOn w:val="Normal"/>
    <w:next w:val="Normal"/>
    <w:rsid w:val="006E7FA2"/>
    <w:pPr>
      <w:widowControl w:val="0"/>
      <w:autoSpaceDE w:val="0"/>
      <w:autoSpaceDN w:val="0"/>
      <w:adjustRightInd w:val="0"/>
      <w:spacing w:after="250" w:line="240" w:lineRule="auto"/>
    </w:pPr>
    <w:rPr>
      <w:rFonts w:ascii="Arial" w:eastAsia="Times New Roman" w:hAnsi="Arial" w:cs="Times New Roman"/>
      <w:sz w:val="24"/>
      <w:szCs w:val="24"/>
    </w:rPr>
  </w:style>
  <w:style w:type="paragraph" w:customStyle="1" w:styleId="CM5">
    <w:name w:val="CM5"/>
    <w:basedOn w:val="Normal"/>
    <w:next w:val="Normal"/>
    <w:rsid w:val="006E7FA2"/>
    <w:pPr>
      <w:widowControl w:val="0"/>
      <w:autoSpaceDE w:val="0"/>
      <w:autoSpaceDN w:val="0"/>
      <w:adjustRightInd w:val="0"/>
      <w:spacing w:after="0" w:line="278" w:lineRule="atLeast"/>
    </w:pPr>
    <w:rPr>
      <w:rFonts w:ascii="Arial" w:eastAsia="Times New Roman" w:hAnsi="Arial" w:cs="Times New Roman"/>
      <w:sz w:val="24"/>
      <w:szCs w:val="24"/>
    </w:rPr>
  </w:style>
  <w:style w:type="paragraph" w:customStyle="1" w:styleId="CM63">
    <w:name w:val="CM63"/>
    <w:basedOn w:val="Normal"/>
    <w:next w:val="Normal"/>
    <w:rsid w:val="006E7FA2"/>
    <w:pPr>
      <w:widowControl w:val="0"/>
      <w:autoSpaceDE w:val="0"/>
      <w:autoSpaceDN w:val="0"/>
      <w:adjustRightInd w:val="0"/>
      <w:spacing w:after="518"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F5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E1A"/>
  </w:style>
  <w:style w:type="paragraph" w:styleId="Footer">
    <w:name w:val="footer"/>
    <w:basedOn w:val="Normal"/>
    <w:link w:val="FooterChar"/>
    <w:uiPriority w:val="99"/>
    <w:unhideWhenUsed/>
    <w:rsid w:val="00F5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E1A"/>
  </w:style>
  <w:style w:type="paragraph" w:styleId="BalloonText">
    <w:name w:val="Balloon Text"/>
    <w:basedOn w:val="Normal"/>
    <w:link w:val="BalloonTextChar"/>
    <w:uiPriority w:val="99"/>
    <w:semiHidden/>
    <w:unhideWhenUsed/>
    <w:rsid w:val="00F5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E1A"/>
    <w:rPr>
      <w:rFonts w:ascii="Tahoma" w:hAnsi="Tahoma" w:cs="Tahoma"/>
      <w:sz w:val="16"/>
      <w:szCs w:val="16"/>
    </w:rPr>
  </w:style>
  <w:style w:type="paragraph" w:styleId="Revision">
    <w:name w:val="Revision"/>
    <w:hidden/>
    <w:uiPriority w:val="99"/>
    <w:semiHidden/>
    <w:rsid w:val="004F5853"/>
    <w:pPr>
      <w:spacing w:after="0" w:line="240" w:lineRule="auto"/>
    </w:pPr>
  </w:style>
  <w:style w:type="character" w:styleId="CommentReference">
    <w:name w:val="annotation reference"/>
    <w:basedOn w:val="DefaultParagraphFont"/>
    <w:uiPriority w:val="99"/>
    <w:semiHidden/>
    <w:unhideWhenUsed/>
    <w:rsid w:val="00A25F71"/>
    <w:rPr>
      <w:sz w:val="16"/>
      <w:szCs w:val="16"/>
    </w:rPr>
  </w:style>
  <w:style w:type="paragraph" w:styleId="CommentText">
    <w:name w:val="annotation text"/>
    <w:basedOn w:val="Normal"/>
    <w:link w:val="CommentTextChar"/>
    <w:uiPriority w:val="99"/>
    <w:semiHidden/>
    <w:unhideWhenUsed/>
    <w:rsid w:val="00A25F71"/>
    <w:pPr>
      <w:spacing w:line="240" w:lineRule="auto"/>
    </w:pPr>
    <w:rPr>
      <w:sz w:val="20"/>
      <w:szCs w:val="20"/>
    </w:rPr>
  </w:style>
  <w:style w:type="character" w:customStyle="1" w:styleId="CommentTextChar">
    <w:name w:val="Comment Text Char"/>
    <w:basedOn w:val="DefaultParagraphFont"/>
    <w:link w:val="CommentText"/>
    <w:uiPriority w:val="99"/>
    <w:semiHidden/>
    <w:rsid w:val="00A25F71"/>
    <w:rPr>
      <w:sz w:val="20"/>
      <w:szCs w:val="20"/>
    </w:rPr>
  </w:style>
  <w:style w:type="paragraph" w:styleId="CommentSubject">
    <w:name w:val="annotation subject"/>
    <w:basedOn w:val="CommentText"/>
    <w:next w:val="CommentText"/>
    <w:link w:val="CommentSubjectChar"/>
    <w:uiPriority w:val="99"/>
    <w:semiHidden/>
    <w:unhideWhenUsed/>
    <w:rsid w:val="00A25F71"/>
    <w:rPr>
      <w:b/>
      <w:bCs/>
    </w:rPr>
  </w:style>
  <w:style w:type="character" w:customStyle="1" w:styleId="CommentSubjectChar">
    <w:name w:val="Comment Subject Char"/>
    <w:basedOn w:val="CommentTextChar"/>
    <w:link w:val="CommentSubject"/>
    <w:uiPriority w:val="99"/>
    <w:semiHidden/>
    <w:rsid w:val="00A25F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e572efd13bfa7a05f0b82658b86c925f">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1759bfe884af24323afc7770091ea530"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D1B11-C893-4217-A021-05FF92CB0A05}">
  <ds:schemaRefs>
    <ds:schemaRef ds:uri="http://schemas.openxmlformats.org/officeDocument/2006/bibliography"/>
  </ds:schemaRefs>
</ds:datastoreItem>
</file>

<file path=customXml/itemProps2.xml><?xml version="1.0" encoding="utf-8"?>
<ds:datastoreItem xmlns:ds="http://schemas.openxmlformats.org/officeDocument/2006/customXml" ds:itemID="{BEF33A99-502D-4523-99A0-2FBF9F106191}">
  <ds:schemaRefs>
    <ds:schemaRef ds:uri="http://purl.org/dc/elements/1.1/"/>
    <ds:schemaRef ds:uri="285639a9-1903-4c4b-b008-ef5107d44cb5"/>
    <ds:schemaRef ds:uri="http://schemas.microsoft.com/sharepoint/v4"/>
    <ds:schemaRef ds:uri="http://schemas.microsoft.com/sharepoint/v3"/>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56F2FEB-1700-4A94-91AC-7795B143D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C940B-8CB0-4EFF-93E5-305018742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Appendix 2 - International Logistics Communications System</vt:lpstr>
    </vt:vector>
  </TitlesOfParts>
  <Company>DLA</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International Logistics Communications System</dc:title>
  <dc:subject>DLM 4000.25-4, Appendix 2</dc:subject>
  <dc:creator>DLA Transaction Services gci9815</dc:creator>
  <cp:lastModifiedBy>Nguyen, Bao X CTR DLA INFO OPERATIONS (USA)</cp:lastModifiedBy>
  <cp:revision>8</cp:revision>
  <cp:lastPrinted>2012-02-22T21:17:00Z</cp:lastPrinted>
  <dcterms:created xsi:type="dcterms:W3CDTF">2018-06-21T20:43:00Z</dcterms:created>
  <dcterms:modified xsi:type="dcterms:W3CDTF">2022-04-12T19:15:00Z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34400</vt:r8>
  </property>
  <property fmtid="{D5CDD505-2E9C-101B-9397-08002B2CF9AE}" pid="4" name="xd_ProgID">
    <vt:lpwstr/>
  </property>
  <property fmtid="{D5CDD505-2E9C-101B-9397-08002B2CF9AE}" pid="5" name="TemplateUrl">
    <vt:lpwstr/>
  </property>
</Properties>
</file>