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34D33" w14:textId="77777777" w:rsidR="00F169CD" w:rsidRPr="001A3EC9" w:rsidRDefault="00974F4E" w:rsidP="004A77C0">
      <w:pPr>
        <w:spacing w:after="2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1A3EC9">
        <w:rPr>
          <w:b/>
          <w:sz w:val="44"/>
          <w:szCs w:val="44"/>
          <w:u w:val="single"/>
        </w:rPr>
        <w:t>AP2.21. APPENDIX</w:t>
      </w:r>
      <w:r w:rsidR="00DF54D4" w:rsidRPr="001A3EC9">
        <w:rPr>
          <w:b/>
          <w:sz w:val="44"/>
          <w:szCs w:val="44"/>
          <w:u w:val="single"/>
        </w:rPr>
        <w:t xml:space="preserve"> 2</w:t>
      </w:r>
      <w:r w:rsidR="00752527" w:rsidRPr="001A3EC9">
        <w:rPr>
          <w:b/>
          <w:sz w:val="44"/>
          <w:szCs w:val="44"/>
          <w:u w:val="single"/>
        </w:rPr>
        <w:t>.21</w:t>
      </w:r>
    </w:p>
    <w:p w14:paraId="49634D34" w14:textId="77777777" w:rsidR="00F169CD" w:rsidRPr="007B7A15" w:rsidRDefault="004262EC" w:rsidP="002C75EC">
      <w:pPr>
        <w:spacing w:after="360"/>
        <w:jc w:val="center"/>
        <w:rPr>
          <w:b/>
          <w:sz w:val="36"/>
          <w:szCs w:val="36"/>
          <w:u w:val="single"/>
        </w:rPr>
      </w:pPr>
      <w:r w:rsidRPr="007B7A15">
        <w:rPr>
          <w:b/>
          <w:sz w:val="36"/>
          <w:szCs w:val="36"/>
          <w:u w:val="single"/>
        </w:rPr>
        <w:t>DISPOSAL AUTHORITY CODES</w:t>
      </w:r>
    </w:p>
    <w:tbl>
      <w:tblPr>
        <w:tblW w:w="99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610"/>
        <w:gridCol w:w="5760"/>
      </w:tblGrid>
      <w:tr w:rsidR="004262EC" w14:paraId="49634D37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5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NUMBER OF CHARACTERS: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6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>One.</w:t>
            </w:r>
          </w:p>
        </w:tc>
      </w:tr>
      <w:tr w:rsidR="004262EC" w14:paraId="49634D3A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8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TYPE OF CODE: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9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>Alpha.</w:t>
            </w:r>
          </w:p>
        </w:tc>
      </w:tr>
      <w:tr w:rsidR="004262EC" w14:paraId="49634D3D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B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EXPLANATION: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C" w14:textId="07A1E53B" w:rsidR="004262EC" w:rsidRPr="00AF68DB" w:rsidRDefault="004262EC" w:rsidP="00162674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 xml:space="preserve">Entered on </w:t>
            </w:r>
            <w:r w:rsidR="00125E62">
              <w:rPr>
                <w:szCs w:val="24"/>
              </w:rPr>
              <w:t>DLA Disposition Services</w:t>
            </w:r>
            <w:r w:rsidRPr="00AF68DB">
              <w:rPr>
                <w:szCs w:val="24"/>
              </w:rPr>
              <w:t xml:space="preserve">-related documentation to indicate that the item(s) being transferred to a </w:t>
            </w:r>
            <w:r w:rsidR="00125E62">
              <w:rPr>
                <w:szCs w:val="24"/>
              </w:rPr>
              <w:t>DLA Disposition Services Field Office</w:t>
            </w:r>
            <w:r w:rsidRPr="00AF68DB">
              <w:rPr>
                <w:szCs w:val="24"/>
              </w:rPr>
              <w:t xml:space="preserve"> are authorized to be transferred to a </w:t>
            </w:r>
            <w:r w:rsidR="00125E62">
              <w:rPr>
                <w:szCs w:val="24"/>
              </w:rPr>
              <w:t>DLA Disposition Services Field Office</w:t>
            </w:r>
            <w:r w:rsidRPr="00AF68DB">
              <w:rPr>
                <w:szCs w:val="24"/>
              </w:rPr>
              <w:t xml:space="preserve"> </w:t>
            </w:r>
            <w:r w:rsidR="00162674">
              <w:rPr>
                <w:szCs w:val="24"/>
              </w:rPr>
              <w:t>based on</w:t>
            </w:r>
            <w:r w:rsidRPr="00AF68DB">
              <w:rPr>
                <w:szCs w:val="24"/>
              </w:rPr>
              <w:t xml:space="preserve"> instructions </w:t>
            </w:r>
            <w:r w:rsidR="00162674">
              <w:rPr>
                <w:szCs w:val="24"/>
              </w:rPr>
              <w:t>by</w:t>
            </w:r>
            <w:r w:rsidR="00162674" w:rsidRPr="00AF68DB">
              <w:rPr>
                <w:szCs w:val="24"/>
              </w:rPr>
              <w:t xml:space="preserve"> </w:t>
            </w:r>
            <w:r w:rsidRPr="00AF68DB">
              <w:rPr>
                <w:szCs w:val="24"/>
              </w:rPr>
              <w:t>the</w:t>
            </w:r>
            <w:r w:rsidR="00125E62">
              <w:rPr>
                <w:szCs w:val="24"/>
              </w:rPr>
              <w:t xml:space="preserve"> </w:t>
            </w:r>
            <w:r w:rsidR="008E13AD">
              <w:rPr>
                <w:szCs w:val="24"/>
              </w:rPr>
              <w:t>i</w:t>
            </w:r>
            <w:r w:rsidR="00125E62">
              <w:rPr>
                <w:szCs w:val="24"/>
              </w:rPr>
              <w:t xml:space="preserve">nventory </w:t>
            </w:r>
            <w:r w:rsidR="008E13AD">
              <w:rPr>
                <w:szCs w:val="24"/>
              </w:rPr>
              <w:t>c</w:t>
            </w:r>
            <w:r w:rsidR="00125E62">
              <w:rPr>
                <w:szCs w:val="24"/>
              </w:rPr>
              <w:t xml:space="preserve">ontrol </w:t>
            </w:r>
            <w:r w:rsidR="008E13AD">
              <w:rPr>
                <w:szCs w:val="24"/>
              </w:rPr>
              <w:t>p</w:t>
            </w:r>
            <w:r w:rsidR="00125E62">
              <w:rPr>
                <w:szCs w:val="24"/>
              </w:rPr>
              <w:t>oint</w:t>
            </w:r>
            <w:r w:rsidRPr="00AF68DB">
              <w:rPr>
                <w:szCs w:val="24"/>
              </w:rPr>
              <w:t xml:space="preserve"> </w:t>
            </w:r>
            <w:r w:rsidR="00125E62">
              <w:rPr>
                <w:szCs w:val="24"/>
              </w:rPr>
              <w:t>(</w:t>
            </w:r>
            <w:r w:rsidRPr="00AF68DB">
              <w:rPr>
                <w:szCs w:val="24"/>
              </w:rPr>
              <w:t>ICP</w:t>
            </w:r>
            <w:r w:rsidR="00125E62">
              <w:rPr>
                <w:szCs w:val="24"/>
              </w:rPr>
              <w:t>)</w:t>
            </w:r>
            <w:r w:rsidRPr="00AF68DB">
              <w:rPr>
                <w:szCs w:val="24"/>
              </w:rPr>
              <w:t>/</w:t>
            </w:r>
            <w:r w:rsidR="00125E62">
              <w:rPr>
                <w:szCs w:val="24"/>
              </w:rPr>
              <w:t xml:space="preserve"> </w:t>
            </w:r>
            <w:r w:rsidR="008E13AD">
              <w:rPr>
                <w:szCs w:val="24"/>
              </w:rPr>
              <w:t>i</w:t>
            </w:r>
            <w:r w:rsidR="00125E62">
              <w:rPr>
                <w:szCs w:val="24"/>
              </w:rPr>
              <w:t xml:space="preserve">ntegrated </w:t>
            </w:r>
            <w:r w:rsidR="008E13AD">
              <w:rPr>
                <w:szCs w:val="24"/>
              </w:rPr>
              <w:t>m</w:t>
            </w:r>
            <w:r w:rsidR="00125E62">
              <w:rPr>
                <w:szCs w:val="24"/>
              </w:rPr>
              <w:t xml:space="preserve">ateriel </w:t>
            </w:r>
            <w:r w:rsidR="008E13AD">
              <w:rPr>
                <w:szCs w:val="24"/>
              </w:rPr>
              <w:t>m</w:t>
            </w:r>
            <w:r w:rsidR="00125E62">
              <w:rPr>
                <w:szCs w:val="24"/>
              </w:rPr>
              <w:t>anager</w:t>
            </w:r>
            <w:r w:rsidR="00125E62" w:rsidRPr="00AF68DB">
              <w:rPr>
                <w:szCs w:val="24"/>
              </w:rPr>
              <w:t xml:space="preserve"> </w:t>
            </w:r>
            <w:r w:rsidR="00125E62">
              <w:rPr>
                <w:szCs w:val="24"/>
              </w:rPr>
              <w:t>(</w:t>
            </w:r>
            <w:r w:rsidRPr="00AF68DB">
              <w:rPr>
                <w:szCs w:val="24"/>
              </w:rPr>
              <w:t>IMM</w:t>
            </w:r>
            <w:r w:rsidR="00125E62">
              <w:rPr>
                <w:szCs w:val="24"/>
              </w:rPr>
              <w:t>)</w:t>
            </w:r>
            <w:r w:rsidRPr="00AF68DB">
              <w:rPr>
                <w:szCs w:val="24"/>
              </w:rPr>
              <w:t xml:space="preserve"> relayed through the </w:t>
            </w:r>
            <w:r w:rsidR="008E13AD">
              <w:rPr>
                <w:szCs w:val="24"/>
              </w:rPr>
              <w:t>m</w:t>
            </w:r>
            <w:r w:rsidR="00125E62">
              <w:rPr>
                <w:szCs w:val="24"/>
              </w:rPr>
              <w:t xml:space="preserve">ateriel </w:t>
            </w:r>
            <w:r w:rsidR="008E13AD">
              <w:rPr>
                <w:szCs w:val="24"/>
              </w:rPr>
              <w:t>r</w:t>
            </w:r>
            <w:r w:rsidR="00125E62">
              <w:rPr>
                <w:szCs w:val="24"/>
              </w:rPr>
              <w:t xml:space="preserve">eturns </w:t>
            </w:r>
            <w:r w:rsidR="008E13AD">
              <w:rPr>
                <w:szCs w:val="24"/>
              </w:rPr>
              <w:t>p</w:t>
            </w:r>
            <w:r w:rsidR="00125E62">
              <w:rPr>
                <w:szCs w:val="24"/>
              </w:rPr>
              <w:t>rogram (</w:t>
            </w:r>
            <w:r w:rsidRPr="00AF68DB">
              <w:rPr>
                <w:szCs w:val="24"/>
              </w:rPr>
              <w:t>MRP</w:t>
            </w:r>
            <w:r w:rsidR="00125E62">
              <w:rPr>
                <w:szCs w:val="24"/>
              </w:rPr>
              <w:t>)</w:t>
            </w:r>
            <w:r w:rsidRPr="00AF68DB">
              <w:rPr>
                <w:szCs w:val="24"/>
              </w:rPr>
              <w:t xml:space="preserve"> or other proper authority.</w:t>
            </w:r>
          </w:p>
        </w:tc>
      </w:tr>
      <w:tr w:rsidR="004262EC" w14:paraId="49634D40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E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RECORD POSITION(S):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F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>64.</w:t>
            </w:r>
          </w:p>
        </w:tc>
      </w:tr>
      <w:tr w:rsidR="004262EC" w14:paraId="49634D43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1" w14:textId="77777777" w:rsidR="004262EC" w:rsidRPr="00AF68DB" w:rsidRDefault="004262E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42" w14:textId="77777777" w:rsidR="004262EC" w:rsidRPr="00AF68DB" w:rsidRDefault="004262EC">
            <w:pPr>
              <w:spacing w:before="60" w:after="60"/>
              <w:rPr>
                <w:szCs w:val="24"/>
              </w:rPr>
            </w:pPr>
          </w:p>
        </w:tc>
      </w:tr>
      <w:tr w:rsidR="004262EC" w14:paraId="49634D46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4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  <w:u w:val="single"/>
              </w:rPr>
              <w:t>CODE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5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  <w:u w:val="single"/>
              </w:rPr>
              <w:t>EXPLANATION</w:t>
            </w:r>
          </w:p>
        </w:tc>
      </w:tr>
      <w:tr w:rsidR="004262EC" w14:paraId="49634D49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7" w14:textId="77777777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8" w14:textId="01F13B0D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Items on this transaction are ICP/IMM stocks and are being transferred to </w:t>
            </w:r>
            <w:r w:rsidR="00125E62">
              <w:rPr>
                <w:szCs w:val="24"/>
              </w:rPr>
              <w:t>DLA Disposition Services</w:t>
            </w:r>
            <w:r>
              <w:rPr>
                <w:szCs w:val="24"/>
              </w:rPr>
              <w:t xml:space="preserve"> by authority of the responsible ICP/IMM.</w:t>
            </w:r>
          </w:p>
        </w:tc>
      </w:tr>
      <w:tr w:rsidR="004262EC" w14:paraId="49634D4C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A" w14:textId="77777777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B" w14:textId="418DC55B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Items on this transaction are not reportable by virtue of exclusion to the MRP or other specific criteria; such as, extended dollar value or condition limitations on asset reporting, and are du</w:t>
            </w:r>
            <w:r w:rsidR="00A32177">
              <w:rPr>
                <w:szCs w:val="24"/>
              </w:rPr>
              <w:t>l</w:t>
            </w:r>
            <w:r>
              <w:rPr>
                <w:szCs w:val="24"/>
              </w:rPr>
              <w:t xml:space="preserve">y authorized to be transferred to </w:t>
            </w:r>
            <w:r w:rsidR="00125E62">
              <w:rPr>
                <w:szCs w:val="24"/>
              </w:rPr>
              <w:t>DLA Disposition Services</w:t>
            </w:r>
            <w:r>
              <w:rPr>
                <w:szCs w:val="24"/>
              </w:rPr>
              <w:t>.</w:t>
            </w:r>
          </w:p>
        </w:tc>
      </w:tr>
      <w:tr w:rsidR="004262EC" w14:paraId="49634D4F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D" w14:textId="77777777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E" w14:textId="42F02748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Items on this transaction have been reported to the ICP/IMM under MILSTRIP MRP procedures and are considered over the ICP/IMMs authorized retention levels.  Use </w:t>
            </w:r>
            <w:r w:rsidR="00125E62">
              <w:rPr>
                <w:szCs w:val="24"/>
              </w:rPr>
              <w:t>Service/Agency (</w:t>
            </w:r>
            <w:r>
              <w:rPr>
                <w:szCs w:val="24"/>
              </w:rPr>
              <w:t>S/A</w:t>
            </w:r>
            <w:r w:rsidR="00125E62">
              <w:rPr>
                <w:szCs w:val="24"/>
              </w:rPr>
              <w:t>)</w:t>
            </w:r>
            <w:r>
              <w:rPr>
                <w:szCs w:val="24"/>
              </w:rPr>
              <w:t xml:space="preserve"> retention levels and instructions to manage this materiel.</w:t>
            </w:r>
          </w:p>
        </w:tc>
      </w:tr>
    </w:tbl>
    <w:p w14:paraId="49634D50" w14:textId="77777777" w:rsidR="00732AD7" w:rsidRDefault="00732AD7" w:rsidP="00732AD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before="60" w:after="60"/>
        <w:jc w:val="center"/>
      </w:pPr>
    </w:p>
    <w:sectPr w:rsidR="00732AD7" w:rsidSect="002C7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34D53" w14:textId="77777777" w:rsidR="00DB5C44" w:rsidRDefault="00DB5C44">
      <w:r>
        <w:separator/>
      </w:r>
    </w:p>
  </w:endnote>
  <w:endnote w:type="continuationSeparator" w:id="0">
    <w:p w14:paraId="49634D54" w14:textId="77777777" w:rsidR="00DB5C44" w:rsidRDefault="00DB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D58" w14:textId="77777777" w:rsidR="00732AD7" w:rsidRPr="000D6BB7" w:rsidRDefault="00732AD7" w:rsidP="00732AD7">
    <w:pPr>
      <w:pStyle w:val="Footer"/>
      <w:framePr w:wrap="around" w:vAnchor="text" w:hAnchor="margin" w:xAlign="center" w:y="1"/>
      <w:rPr>
        <w:rStyle w:val="PageNumber"/>
        <w:i/>
      </w:rPr>
    </w:pPr>
    <w:r w:rsidRPr="000D6BB7">
      <w:rPr>
        <w:rStyle w:val="PageNumber"/>
        <w:i/>
      </w:rPr>
      <w:fldChar w:fldCharType="begin"/>
    </w:r>
    <w:r w:rsidRPr="000D6BB7">
      <w:rPr>
        <w:rStyle w:val="PageNumber"/>
        <w:i/>
      </w:rPr>
      <w:instrText xml:space="preserve">PAGE  </w:instrText>
    </w:r>
    <w:r w:rsidRPr="000D6BB7">
      <w:rPr>
        <w:rStyle w:val="PageNumber"/>
        <w:i/>
      </w:rPr>
      <w:fldChar w:fldCharType="separate"/>
    </w:r>
    <w:r w:rsidR="003200B1">
      <w:rPr>
        <w:rStyle w:val="PageNumber"/>
        <w:i/>
        <w:noProof/>
      </w:rPr>
      <w:t>1</w:t>
    </w:r>
    <w:r w:rsidRPr="000D6BB7">
      <w:rPr>
        <w:rStyle w:val="PageNumber"/>
        <w:i/>
      </w:rPr>
      <w:fldChar w:fldCharType="end"/>
    </w:r>
  </w:p>
  <w:p w14:paraId="49634D59" w14:textId="77777777" w:rsidR="004262EC" w:rsidRDefault="00752527" w:rsidP="00752527">
    <w:pPr>
      <w:pStyle w:val="Footer"/>
      <w:jc w:val="right"/>
    </w:pPr>
    <w:r>
      <w:t xml:space="preserve">APPENDIX </w:t>
    </w:r>
    <w:r w:rsidR="00A361A3">
      <w:t>2.21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D5A" w14:textId="77777777" w:rsidR="00732AD7" w:rsidRPr="002C75EC" w:rsidRDefault="002C75EC" w:rsidP="00732AD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AP2.21-</w:t>
    </w:r>
    <w:r w:rsidR="00732AD7" w:rsidRPr="002C75EC">
      <w:rPr>
        <w:rStyle w:val="PageNumber"/>
        <w:b w:val="0"/>
      </w:rPr>
      <w:fldChar w:fldCharType="begin"/>
    </w:r>
    <w:r w:rsidR="00732AD7" w:rsidRPr="002C75EC">
      <w:rPr>
        <w:rStyle w:val="PageNumber"/>
        <w:b w:val="0"/>
      </w:rPr>
      <w:instrText xml:space="preserve">PAGE  </w:instrText>
    </w:r>
    <w:r w:rsidR="00732AD7" w:rsidRPr="002C75EC">
      <w:rPr>
        <w:rStyle w:val="PageNumber"/>
        <w:b w:val="0"/>
      </w:rPr>
      <w:fldChar w:fldCharType="separate"/>
    </w:r>
    <w:r w:rsidR="001F0BD1">
      <w:rPr>
        <w:rStyle w:val="PageNumber"/>
        <w:b w:val="0"/>
        <w:noProof/>
      </w:rPr>
      <w:t>1</w:t>
    </w:r>
    <w:r w:rsidR="00732AD7" w:rsidRPr="002C75EC">
      <w:rPr>
        <w:rStyle w:val="PageNumber"/>
        <w:b w:val="0"/>
      </w:rPr>
      <w:fldChar w:fldCharType="end"/>
    </w:r>
  </w:p>
  <w:p w14:paraId="49634D5B" w14:textId="77777777" w:rsidR="004262EC" w:rsidRPr="00752527" w:rsidRDefault="00752527" w:rsidP="002C75EC">
    <w:pPr>
      <w:pStyle w:val="Footer"/>
      <w:tabs>
        <w:tab w:val="clear" w:pos="4320"/>
        <w:tab w:val="clear" w:pos="8640"/>
      </w:tabs>
      <w:jc w:val="right"/>
    </w:pPr>
    <w:r w:rsidRPr="00752527">
      <w:t>APPENDIX 2</w:t>
    </w:r>
    <w:r w:rsidR="00A361A3">
      <w:t>.21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D5F" w14:textId="77777777" w:rsidR="004262EC" w:rsidRDefault="004262EC" w:rsidP="00F00BF5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34D51" w14:textId="77777777" w:rsidR="00DB5C44" w:rsidRDefault="00DB5C44">
      <w:r>
        <w:separator/>
      </w:r>
    </w:p>
  </w:footnote>
  <w:footnote w:type="continuationSeparator" w:id="0">
    <w:p w14:paraId="49634D52" w14:textId="77777777" w:rsidR="00DB5C44" w:rsidRDefault="00DB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D55" w14:textId="77777777" w:rsidR="000D6BB7" w:rsidRDefault="004262EC" w:rsidP="00C34541">
    <w:pPr>
      <w:jc w:val="right"/>
      <w:rPr>
        <w:bCs/>
        <w:i/>
        <w:szCs w:val="24"/>
      </w:rPr>
    </w:pPr>
    <w:r w:rsidRPr="000D6BB7">
      <w:rPr>
        <w:bCs/>
        <w:i/>
        <w:szCs w:val="24"/>
      </w:rPr>
      <w:t>DoD 4000.25-1-M</w:t>
    </w:r>
    <w:r w:rsidR="00752527" w:rsidRPr="000D6BB7">
      <w:rPr>
        <w:bCs/>
        <w:i/>
        <w:szCs w:val="24"/>
      </w:rPr>
      <w:t xml:space="preserve">, </w:t>
    </w:r>
    <w:r w:rsidR="0086719C">
      <w:rPr>
        <w:i/>
      </w:rPr>
      <w:t>January, 2006</w:t>
    </w:r>
  </w:p>
  <w:p w14:paraId="49634D56" w14:textId="77777777" w:rsidR="004262EC" w:rsidRPr="000D6BB7" w:rsidRDefault="000D6BB7" w:rsidP="00C34541">
    <w:pPr>
      <w:jc w:val="right"/>
      <w:rPr>
        <w:i/>
      </w:rPr>
    </w:pPr>
    <w:r>
      <w:rPr>
        <w:bCs/>
        <w:i/>
        <w:szCs w:val="24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D57" w14:textId="5C1BEE85" w:rsidR="004262EC" w:rsidRPr="008E13AD" w:rsidRDefault="001A3EC9" w:rsidP="00D042B8">
    <w:pPr>
      <w:jc w:val="right"/>
    </w:pPr>
    <w:r w:rsidRPr="008E13AD">
      <w:rPr>
        <w:iCs/>
      </w:rPr>
      <w:t>DLM</w:t>
    </w:r>
    <w:r w:rsidRPr="008E13AD">
      <w:t xml:space="preserve"> 4000.25-1, </w:t>
    </w:r>
    <w:r w:rsidR="00245022">
      <w:t>June 13</w:t>
    </w:r>
    <w:r w:rsidR="008E13AD">
      <w:t>, 2</w:t>
    </w:r>
    <w:r w:rsidRPr="008E13AD">
      <w:t>01</w:t>
    </w:r>
    <w:r w:rsidR="00994D02" w:rsidRPr="008E13AD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D5C" w14:textId="77777777" w:rsidR="004262EC" w:rsidRDefault="004262EC">
    <w:pPr>
      <w:pStyle w:val="Header"/>
      <w:jc w:val="right"/>
      <w:rPr>
        <w:b/>
        <w:u w:val="none"/>
      </w:rPr>
    </w:pPr>
  </w:p>
  <w:p w14:paraId="49634D5D" w14:textId="77777777" w:rsidR="004262EC" w:rsidRDefault="004262EC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9634D5E" w14:textId="77777777" w:rsidR="004262EC" w:rsidRDefault="004262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59BE39F6"/>
    <w:lvl w:ilvl="0">
      <w:start w:val="34"/>
      <w:numFmt w:val="none"/>
      <w:pStyle w:val="Heading1"/>
      <w:suff w:val="nothing"/>
      <w:lvlText w:val="AP2.21 APPENDIX 2.2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2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2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2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2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2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2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2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2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BF5"/>
    <w:rsid w:val="00055C86"/>
    <w:rsid w:val="000D6BB7"/>
    <w:rsid w:val="000E4DAB"/>
    <w:rsid w:val="00103F7F"/>
    <w:rsid w:val="00125E62"/>
    <w:rsid w:val="00135DDA"/>
    <w:rsid w:val="00162674"/>
    <w:rsid w:val="001A3EC9"/>
    <w:rsid w:val="001A46B9"/>
    <w:rsid w:val="001F0BD1"/>
    <w:rsid w:val="00245022"/>
    <w:rsid w:val="002C75EC"/>
    <w:rsid w:val="002E48AF"/>
    <w:rsid w:val="003200B1"/>
    <w:rsid w:val="003E5F02"/>
    <w:rsid w:val="004122E4"/>
    <w:rsid w:val="004262EC"/>
    <w:rsid w:val="00430B6B"/>
    <w:rsid w:val="004A77C0"/>
    <w:rsid w:val="005145AC"/>
    <w:rsid w:val="005820C2"/>
    <w:rsid w:val="00732AD7"/>
    <w:rsid w:val="00752527"/>
    <w:rsid w:val="007A58DE"/>
    <w:rsid w:val="007B7A15"/>
    <w:rsid w:val="007C52E6"/>
    <w:rsid w:val="0086719C"/>
    <w:rsid w:val="008E13AD"/>
    <w:rsid w:val="008F736E"/>
    <w:rsid w:val="009472F5"/>
    <w:rsid w:val="00974F4E"/>
    <w:rsid w:val="00994D02"/>
    <w:rsid w:val="009B7554"/>
    <w:rsid w:val="00A32177"/>
    <w:rsid w:val="00A361A3"/>
    <w:rsid w:val="00AF68DB"/>
    <w:rsid w:val="00B04FF1"/>
    <w:rsid w:val="00B27D6C"/>
    <w:rsid w:val="00B430E4"/>
    <w:rsid w:val="00BA7AC0"/>
    <w:rsid w:val="00C0561C"/>
    <w:rsid w:val="00C078A6"/>
    <w:rsid w:val="00C34541"/>
    <w:rsid w:val="00C978E1"/>
    <w:rsid w:val="00CF6DCF"/>
    <w:rsid w:val="00D042B8"/>
    <w:rsid w:val="00D21020"/>
    <w:rsid w:val="00D6732A"/>
    <w:rsid w:val="00DB5C44"/>
    <w:rsid w:val="00DF54D4"/>
    <w:rsid w:val="00F00BF5"/>
    <w:rsid w:val="00F169CD"/>
    <w:rsid w:val="00F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34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A3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4C5ED-2A6D-462F-9988-150EAE9FDBD2}"/>
</file>

<file path=customXml/itemProps2.xml><?xml version="1.0" encoding="utf-8"?>
<ds:datastoreItem xmlns:ds="http://schemas.openxmlformats.org/officeDocument/2006/customXml" ds:itemID="{3A6EAE6E-EB2D-464D-9C3D-A6645549BB55}"/>
</file>

<file path=customXml/itemProps3.xml><?xml version="1.0" encoding="utf-8"?>
<ds:datastoreItem xmlns:ds="http://schemas.openxmlformats.org/officeDocument/2006/customXml" ds:itemID="{65A9CFE8-C8F1-41E8-A6EE-75F1464E7E44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2.21 - Disposal Authority Codes</vt:lpstr>
    </vt:vector>
  </TitlesOfParts>
  <Company>DLA Logistics Management Standards Office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2.21 - Disposal Authority Codes</dc:title>
  <dc:subject/>
  <dc:creator>Heidi Daverede</dc:creator>
  <cp:keywords/>
  <cp:lastModifiedBy>Defense Logistics Agency</cp:lastModifiedBy>
  <cp:revision>17</cp:revision>
  <cp:lastPrinted>2007-10-26T13:12:00Z</cp:lastPrinted>
  <dcterms:created xsi:type="dcterms:W3CDTF">2009-12-17T19:54:00Z</dcterms:created>
  <dcterms:modified xsi:type="dcterms:W3CDTF">2012-06-14T15:39:00Z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2295400</vt:r8>
  </property>
</Properties>
</file>