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9015C" w14:textId="212D530A" w:rsidR="00D37A45" w:rsidRDefault="004752B9" w:rsidP="00D37A45">
      <w:pPr>
        <w:spacing w:after="240"/>
        <w:jc w:val="center"/>
        <w:rPr>
          <w:rFonts w:ascii="Arial" w:hAnsi="Arial" w:cs="Arial"/>
          <w:b/>
          <w:sz w:val="44"/>
          <w:szCs w:val="44"/>
          <w:u w:val="single"/>
        </w:rPr>
      </w:pPr>
      <w:r>
        <w:rPr>
          <w:rFonts w:ascii="Arial" w:hAnsi="Arial" w:cs="Arial"/>
          <w:b/>
          <w:sz w:val="44"/>
          <w:szCs w:val="44"/>
          <w:u w:val="single"/>
        </w:rPr>
        <w:t>Volume 1 – CONCEP</w:t>
      </w:r>
      <w:bookmarkStart w:id="0" w:name="_GoBack"/>
      <w:bookmarkEnd w:id="0"/>
      <w:r>
        <w:rPr>
          <w:rFonts w:ascii="Arial" w:hAnsi="Arial" w:cs="Arial"/>
          <w:b/>
          <w:sz w:val="44"/>
          <w:szCs w:val="44"/>
          <w:u w:val="single"/>
        </w:rPr>
        <w:t>TS AND PROCEDURES</w:t>
      </w:r>
    </w:p>
    <w:p w14:paraId="1B32B109" w14:textId="3FCE1BDD" w:rsidR="00DC0E7A" w:rsidRPr="006B7866" w:rsidRDefault="00DC0E7A" w:rsidP="00D37A45">
      <w:pPr>
        <w:spacing w:after="240"/>
        <w:jc w:val="center"/>
        <w:rPr>
          <w:rFonts w:ascii="Arial" w:hAnsi="Arial" w:cs="Arial"/>
          <w:b/>
          <w:sz w:val="44"/>
          <w:szCs w:val="44"/>
          <w:u w:val="single"/>
        </w:rPr>
      </w:pPr>
      <w:r w:rsidRPr="00DC0E7A">
        <w:rPr>
          <w:rFonts w:ascii="Arial" w:hAnsi="Arial" w:cs="Arial"/>
          <w:b/>
          <w:sz w:val="44"/>
          <w:szCs w:val="44"/>
          <w:u w:val="single"/>
        </w:rPr>
        <w:t>PROCESS CHANGE HISTORY</w:t>
      </w: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191"/>
        <w:gridCol w:w="4705"/>
        <w:gridCol w:w="999"/>
      </w:tblGrid>
      <w:tr w:rsidR="00DF65FB" w:rsidRPr="006D5A1D" w14:paraId="302BB9B6" w14:textId="7C3ABF0B" w:rsidTr="001577EE">
        <w:trPr>
          <w:cantSplit/>
          <w:tblHeader/>
          <w:jc w:val="center"/>
        </w:trPr>
        <w:tc>
          <w:tcPr>
            <w:tcW w:w="548" w:type="pct"/>
            <w:shd w:val="clear" w:color="auto" w:fill="auto"/>
            <w:hideMark/>
          </w:tcPr>
          <w:p w14:paraId="56937CBA" w14:textId="3DECEF1A" w:rsidR="00DF65FB" w:rsidRPr="006D5A1D" w:rsidRDefault="00DF65FB" w:rsidP="000264DC">
            <w:pPr>
              <w:spacing w:before="40" w:after="40" w:line="240" w:lineRule="auto"/>
              <w:jc w:val="center"/>
              <w:rPr>
                <w:rFonts w:ascii="Arial" w:eastAsia="Times New Roman" w:hAnsi="Arial" w:cs="Arial"/>
                <w:bCs/>
                <w:iCs/>
                <w:color w:val="000000"/>
                <w:sz w:val="22"/>
              </w:rPr>
            </w:pPr>
            <w:r w:rsidRPr="006D5A1D">
              <w:rPr>
                <w:rFonts w:ascii="Arial" w:eastAsia="Times New Roman" w:hAnsi="Arial" w:cs="Arial"/>
                <w:bCs/>
                <w:iCs/>
                <w:color w:val="000000"/>
                <w:sz w:val="22"/>
              </w:rPr>
              <w:t>ADC Number</w:t>
            </w:r>
          </w:p>
        </w:tc>
        <w:tc>
          <w:tcPr>
            <w:tcW w:w="778" w:type="pct"/>
            <w:shd w:val="clear" w:color="auto" w:fill="auto"/>
            <w:noWrap/>
            <w:hideMark/>
          </w:tcPr>
          <w:p w14:paraId="7324D55E" w14:textId="77777777" w:rsidR="00DF65FB" w:rsidRPr="006D5A1D" w:rsidRDefault="00DF65FB" w:rsidP="000264DC">
            <w:pPr>
              <w:spacing w:before="40" w:after="40" w:line="240" w:lineRule="auto"/>
              <w:jc w:val="center"/>
              <w:rPr>
                <w:rFonts w:ascii="Arial" w:eastAsia="Times New Roman" w:hAnsi="Arial" w:cs="Arial"/>
                <w:bCs/>
                <w:iCs/>
                <w:color w:val="000000"/>
                <w:sz w:val="22"/>
              </w:rPr>
            </w:pPr>
            <w:r w:rsidRPr="006D5A1D">
              <w:rPr>
                <w:rFonts w:ascii="Arial" w:eastAsia="Times New Roman" w:hAnsi="Arial" w:cs="Arial"/>
                <w:bCs/>
                <w:iCs/>
                <w:color w:val="000000"/>
                <w:sz w:val="22"/>
              </w:rPr>
              <w:t>Date</w:t>
            </w:r>
          </w:p>
        </w:tc>
        <w:tc>
          <w:tcPr>
            <w:tcW w:w="3125" w:type="pct"/>
            <w:shd w:val="clear" w:color="auto" w:fill="auto"/>
            <w:noWrap/>
            <w:hideMark/>
          </w:tcPr>
          <w:p w14:paraId="671A6345" w14:textId="77777777" w:rsidR="00DF65FB" w:rsidRPr="006D5A1D" w:rsidRDefault="00DF65FB" w:rsidP="000264DC">
            <w:pPr>
              <w:spacing w:before="40" w:after="40" w:line="240" w:lineRule="auto"/>
              <w:jc w:val="center"/>
              <w:rPr>
                <w:rFonts w:ascii="Arial" w:eastAsia="Times New Roman" w:hAnsi="Arial" w:cs="Arial"/>
                <w:bCs/>
                <w:iCs/>
                <w:color w:val="000000"/>
                <w:sz w:val="22"/>
              </w:rPr>
            </w:pPr>
            <w:r w:rsidRPr="006D5A1D">
              <w:rPr>
                <w:rFonts w:ascii="Arial" w:eastAsia="Times New Roman" w:hAnsi="Arial" w:cs="Arial"/>
                <w:bCs/>
                <w:iCs/>
                <w:color w:val="000000"/>
                <w:sz w:val="22"/>
              </w:rPr>
              <w:t>Change Description</w:t>
            </w:r>
          </w:p>
        </w:tc>
        <w:tc>
          <w:tcPr>
            <w:tcW w:w="548" w:type="pct"/>
          </w:tcPr>
          <w:p w14:paraId="74C01303" w14:textId="6A277248" w:rsidR="00DF65FB" w:rsidRPr="006D5A1D" w:rsidRDefault="00E331AF" w:rsidP="000264DC">
            <w:pPr>
              <w:spacing w:before="40" w:after="40" w:line="240" w:lineRule="auto"/>
              <w:jc w:val="center"/>
              <w:rPr>
                <w:rFonts w:ascii="Arial" w:eastAsia="Times New Roman" w:hAnsi="Arial" w:cs="Arial"/>
                <w:bCs/>
                <w:iCs/>
                <w:color w:val="000000"/>
                <w:sz w:val="22"/>
              </w:rPr>
            </w:pPr>
            <w:r>
              <w:rPr>
                <w:rFonts w:ascii="Arial" w:eastAsia="Times New Roman" w:hAnsi="Arial" w:cs="Arial"/>
                <w:bCs/>
                <w:iCs/>
                <w:color w:val="000000"/>
                <w:sz w:val="22"/>
              </w:rPr>
              <w:t>Change Number</w:t>
            </w:r>
          </w:p>
        </w:tc>
      </w:tr>
      <w:tr w:rsidR="00C541E7" w:rsidRPr="001577EE" w14:paraId="676A9F92" w14:textId="77777777" w:rsidTr="00C541E7">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16CAD" w14:textId="3DE5C004" w:rsidR="00C541E7" w:rsidRPr="00530701" w:rsidRDefault="00C541E7" w:rsidP="00C541E7">
            <w:pPr>
              <w:spacing w:after="0" w:line="240" w:lineRule="auto"/>
              <w:jc w:val="center"/>
              <w:rPr>
                <w:rFonts w:ascii="Arial" w:eastAsia="Times New Roman" w:hAnsi="Arial" w:cs="Arial"/>
                <w:color w:val="000000"/>
                <w:szCs w:val="24"/>
              </w:rPr>
            </w:pPr>
            <w:r w:rsidRPr="00530701">
              <w:rPr>
                <w:rFonts w:ascii="Arial" w:eastAsia="Times New Roman" w:hAnsi="Arial" w:cs="Arial"/>
                <w:bCs/>
                <w:iCs/>
                <w:color w:val="000000"/>
                <w:szCs w:val="24"/>
              </w:rPr>
              <w:t>1043</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D31F02" w14:textId="32042309" w:rsidR="00C541E7" w:rsidRPr="00530701" w:rsidRDefault="00C541E7" w:rsidP="00C541E7">
            <w:pPr>
              <w:spacing w:after="0" w:line="240" w:lineRule="auto"/>
              <w:jc w:val="center"/>
              <w:rPr>
                <w:rFonts w:ascii="Arial" w:eastAsia="Times New Roman" w:hAnsi="Arial" w:cs="Arial"/>
                <w:color w:val="000000"/>
                <w:szCs w:val="24"/>
              </w:rPr>
            </w:pPr>
            <w:r>
              <w:rPr>
                <w:rFonts w:ascii="Arial" w:eastAsia="Times New Roman" w:hAnsi="Arial" w:cs="Arial"/>
                <w:bCs/>
                <w:iCs/>
                <w:color w:val="000000"/>
                <w:szCs w:val="24"/>
              </w:rPr>
              <w:t>9/18/2013</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35597ACD" w14:textId="14B7BC87" w:rsidR="00C541E7" w:rsidRPr="00530701" w:rsidRDefault="00C541E7" w:rsidP="0042053E">
            <w:pPr>
              <w:spacing w:before="80" w:after="80" w:line="240" w:lineRule="auto"/>
              <w:rPr>
                <w:rFonts w:ascii="Arial" w:hAnsi="Arial" w:cs="Arial"/>
                <w:szCs w:val="24"/>
              </w:rPr>
            </w:pPr>
            <w:r w:rsidRPr="00C541E7">
              <w:rPr>
                <w:rFonts w:ascii="Arial" w:hAnsi="Arial" w:cs="Arial"/>
                <w:b/>
                <w:bCs/>
                <w:szCs w:val="24"/>
              </w:rPr>
              <w:t>DLMS Revisions for Department of Defense (DOD) Standard Line of Accounting (SLOA)/Accounting Classification (Finance/Supply).</w:t>
            </w:r>
            <w:r w:rsidRPr="00C541E7">
              <w:rPr>
                <w:rFonts w:ascii="Arial" w:hAnsi="Arial" w:cs="Arial"/>
                <w:szCs w:val="24"/>
              </w:rPr>
              <w:t xml:space="preserve"> </w:t>
            </w:r>
            <w:r w:rsidR="0042053E">
              <w:rPr>
                <w:rFonts w:ascii="Arial" w:hAnsi="Arial" w:cs="Arial"/>
                <w:szCs w:val="24"/>
              </w:rPr>
              <w:t>A</w:t>
            </w:r>
            <w:r w:rsidRPr="00C541E7">
              <w:rPr>
                <w:rFonts w:ascii="Arial" w:hAnsi="Arial" w:cs="Arial"/>
                <w:szCs w:val="24"/>
              </w:rPr>
              <w:t xml:space="preserve">dds discrete SLOA/Accounting Classification data elements to logistics transactions with financial implications to implement SLOA within DLMS.  This is the first in a series of anticipated DLMS changes to accommodate SLOA requirements in logistics domain processes.  </w:t>
            </w:r>
            <w:r w:rsidR="0042053E">
              <w:rPr>
                <w:rFonts w:ascii="Arial" w:hAnsi="Arial" w:cs="Arial"/>
                <w:szCs w:val="24"/>
              </w:rPr>
              <w:t>Also</w:t>
            </w:r>
            <w:r w:rsidRPr="00C541E7">
              <w:rPr>
                <w:rFonts w:ascii="Arial" w:hAnsi="Arial" w:cs="Arial"/>
                <w:szCs w:val="24"/>
              </w:rPr>
              <w:t xml:space="preserve"> modifies X12 FA1 segment Qualifier DF for clarification.  Revises Appendix </w:t>
            </w:r>
            <w:r>
              <w:rPr>
                <w:rFonts w:ascii="Arial" w:hAnsi="Arial" w:cs="Arial"/>
                <w:szCs w:val="24"/>
              </w:rPr>
              <w:t>2</w:t>
            </w:r>
            <w:r w:rsidRPr="00C541E7">
              <w:rPr>
                <w:rFonts w:ascii="Arial" w:hAnsi="Arial" w:cs="Arial"/>
                <w:szCs w:val="24"/>
              </w:rPr>
              <w:t xml:space="preserve">, </w:t>
            </w:r>
            <w:r>
              <w:rPr>
                <w:rFonts w:ascii="Arial" w:hAnsi="Arial" w:cs="Arial"/>
                <w:szCs w:val="24"/>
              </w:rPr>
              <w:t>Terms and Definitions</w:t>
            </w:r>
            <w:r w:rsidRPr="00C541E7">
              <w:rPr>
                <w:rFonts w:ascii="Arial" w:hAnsi="Arial" w:cs="Arial"/>
                <w:szCs w:val="24"/>
              </w:rPr>
              <w:t>.  Revises DLMS Implementation Conventions 180M,  511M, 511R, 517M, 810L, 842 A/W, 856S, 867I, 869F, and 940R.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4C8D39A" w14:textId="77777777" w:rsidR="00C541E7" w:rsidRPr="001577EE" w:rsidRDefault="00C541E7"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1</w:t>
            </w:r>
          </w:p>
        </w:tc>
      </w:tr>
      <w:tr w:rsidR="00C541E7" w:rsidRPr="001577EE" w14:paraId="30C72F2C" w14:textId="77777777" w:rsidTr="001577EE">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96C26" w14:textId="741A91FD" w:rsidR="00C541E7" w:rsidRPr="00530701" w:rsidRDefault="00C541E7" w:rsidP="001577EE">
            <w:pPr>
              <w:spacing w:after="0" w:line="240" w:lineRule="auto"/>
              <w:jc w:val="center"/>
              <w:rPr>
                <w:rFonts w:ascii="Arial" w:eastAsia="Times New Roman" w:hAnsi="Arial" w:cs="Arial"/>
                <w:color w:val="000000"/>
                <w:szCs w:val="24"/>
              </w:rPr>
            </w:pPr>
            <w:r w:rsidRPr="00530701">
              <w:rPr>
                <w:rFonts w:ascii="Arial" w:eastAsia="Times New Roman" w:hAnsi="Arial" w:cs="Arial"/>
                <w:color w:val="000000"/>
                <w:szCs w:val="24"/>
              </w:rPr>
              <w:t>1043A</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6C997" w14:textId="3A5F85F4" w:rsidR="00C541E7" w:rsidRPr="00530701" w:rsidRDefault="00C541E7" w:rsidP="001577EE">
            <w:pPr>
              <w:spacing w:after="0" w:line="240" w:lineRule="auto"/>
              <w:jc w:val="center"/>
              <w:rPr>
                <w:rFonts w:ascii="Arial" w:eastAsia="Times New Roman" w:hAnsi="Arial" w:cs="Arial"/>
                <w:color w:val="000000"/>
                <w:szCs w:val="24"/>
              </w:rPr>
            </w:pPr>
            <w:r w:rsidRPr="00530701">
              <w:rPr>
                <w:rFonts w:ascii="Arial" w:eastAsia="Times New Roman" w:hAnsi="Arial" w:cs="Arial"/>
                <w:color w:val="000000"/>
                <w:szCs w:val="24"/>
              </w:rPr>
              <w:t>8/20/2014</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71309340" w14:textId="0475EC61" w:rsidR="00C541E7" w:rsidRPr="00C541E7" w:rsidRDefault="00C541E7" w:rsidP="002B3069">
            <w:pPr>
              <w:spacing w:before="80" w:after="80" w:line="240" w:lineRule="auto"/>
              <w:rPr>
                <w:rFonts w:ascii="Arial" w:hAnsi="Arial" w:cs="Arial"/>
                <w:szCs w:val="24"/>
              </w:rPr>
            </w:pPr>
            <w:r w:rsidRPr="00530701">
              <w:rPr>
                <w:rFonts w:ascii="Arial" w:hAnsi="Arial" w:cs="Arial"/>
                <w:b/>
                <w:szCs w:val="24"/>
              </w:rPr>
              <w:t>Revised Procedures for Department of Defense (DOD) Standard Line of Accounting (SLOA)/Accounting Classification to Support Transaction Rejection Requirements.</w:t>
            </w:r>
            <w:r w:rsidRPr="00530701">
              <w:rPr>
                <w:rFonts w:ascii="Arial" w:hAnsi="Arial" w:cs="Arial"/>
                <w:szCs w:val="24"/>
              </w:rPr>
              <w:t xml:space="preserve">  Amends ADC 1043 guidance regarding rejection transactions returned when DLMS transactions include discrete SLOA data elements that do not correspond to the entries in the SFIS Fund Code to Fund Code Account Conversion Table for the Fund Code in the transaction.  Revises Appendix 2, Terms and Definitions, Appendix 3, Acronyms and Abbreviations, and DLMS 824R, 180M, 511M, 511R, 517M, 810L, 842A/W, 856S, 867I, 869F, and 940R.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F8DDF94" w14:textId="55A3B57A" w:rsidR="00C541E7" w:rsidRPr="001577EE" w:rsidRDefault="00C541E7" w:rsidP="001577EE">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w:t>
            </w:r>
          </w:p>
        </w:tc>
      </w:tr>
      <w:tr w:rsidR="00A313BF" w:rsidRPr="001577EE" w14:paraId="1BE6F5E5" w14:textId="77777777" w:rsidTr="001577EE">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AFA60" w14:textId="2FFB3567" w:rsidR="00A313BF" w:rsidRPr="00530701" w:rsidRDefault="00A313BF" w:rsidP="001577EE">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1043E</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411F0" w14:textId="533C6EC2" w:rsidR="00A313BF" w:rsidRPr="00530701" w:rsidRDefault="00A313BF" w:rsidP="001577EE">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10/5/2015</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12B0EE98" w14:textId="63FB74CE" w:rsidR="00A313BF" w:rsidRPr="00530701" w:rsidRDefault="00A313BF" w:rsidP="00805DBC">
            <w:pPr>
              <w:spacing w:before="80" w:after="80" w:line="240" w:lineRule="auto"/>
              <w:rPr>
                <w:rFonts w:ascii="Arial" w:hAnsi="Arial" w:cs="Arial"/>
                <w:b/>
                <w:szCs w:val="24"/>
              </w:rPr>
            </w:pPr>
            <w:r w:rsidRPr="00A313BF">
              <w:rPr>
                <w:rFonts w:ascii="Arial" w:hAnsi="Arial" w:cs="Arial"/>
                <w:b/>
                <w:szCs w:val="24"/>
              </w:rPr>
              <w:t>Invalid Fund Code Edit and Remove Suspense Account F3885.</w:t>
            </w:r>
            <w:r w:rsidRPr="00A313BF">
              <w:rPr>
                <w:rFonts w:ascii="Arial" w:hAnsi="Arial" w:cs="Arial"/>
                <w:szCs w:val="24"/>
              </w:rPr>
              <w:t xml:space="preserve">  Extends Defense Automatic Addressing System (DAAS) edits for invalid or missing fund codes to include transactions with Signal Codes A, B, J, and K and one scenario pertaining to Signal Codes C and L that had previously been omitted.  Revises </w:t>
            </w:r>
            <w:r>
              <w:rPr>
                <w:rFonts w:ascii="Arial" w:hAnsi="Arial" w:cs="Arial"/>
                <w:szCs w:val="24"/>
              </w:rPr>
              <w:t>Appendix 2</w:t>
            </w:r>
            <w:r w:rsidR="00805DBC">
              <w:rPr>
                <w:rFonts w:ascii="Arial" w:hAnsi="Arial" w:cs="Arial"/>
                <w:szCs w:val="24"/>
              </w:rPr>
              <w:t xml:space="preserve"> Terms and Definitions</w:t>
            </w:r>
            <w:r w:rsidR="00EB7770">
              <w:rPr>
                <w:rFonts w:ascii="Arial" w:hAnsi="Arial" w:cs="Arial"/>
                <w:szCs w:val="2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8BDFEDC" w14:textId="5071E71C" w:rsidR="00A313BF" w:rsidRDefault="00A313BF" w:rsidP="001577EE">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3</w:t>
            </w:r>
          </w:p>
        </w:tc>
      </w:tr>
      <w:tr w:rsidR="00486B5F" w:rsidRPr="001577EE" w14:paraId="67E61F9A" w14:textId="77777777" w:rsidTr="001577EE">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36AC1" w14:textId="66F2E506" w:rsidR="00486B5F" w:rsidRPr="001577EE" w:rsidRDefault="00486B5F" w:rsidP="001577EE">
            <w:pPr>
              <w:spacing w:after="0" w:line="240" w:lineRule="auto"/>
              <w:jc w:val="center"/>
              <w:rPr>
                <w:rFonts w:ascii="Arial" w:eastAsia="Times New Roman" w:hAnsi="Arial" w:cs="Arial"/>
                <w:color w:val="000000"/>
                <w:szCs w:val="24"/>
              </w:rPr>
            </w:pPr>
            <w:r w:rsidRPr="00983D2F">
              <w:rPr>
                <w:rFonts w:ascii="Arial" w:eastAsia="Times New Roman" w:hAnsi="Arial" w:cs="Arial"/>
                <w:color w:val="000000"/>
                <w:szCs w:val="24"/>
              </w:rPr>
              <w:lastRenderedPageBreak/>
              <w:t>1060</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32316" w14:textId="0F49143D" w:rsidR="00486B5F" w:rsidRPr="001577EE" w:rsidRDefault="00486B5F" w:rsidP="001577EE">
            <w:pPr>
              <w:spacing w:after="0" w:line="240" w:lineRule="auto"/>
              <w:jc w:val="center"/>
              <w:rPr>
                <w:rFonts w:ascii="Arial" w:eastAsia="Times New Roman" w:hAnsi="Arial" w:cs="Arial"/>
                <w:color w:val="000000"/>
                <w:szCs w:val="24"/>
              </w:rPr>
            </w:pPr>
            <w:r w:rsidRPr="00983D2F">
              <w:rPr>
                <w:rFonts w:ascii="Arial" w:eastAsia="Times New Roman" w:hAnsi="Arial" w:cs="Arial"/>
                <w:color w:val="000000"/>
                <w:szCs w:val="24"/>
              </w:rPr>
              <w:t>8/29/2013</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5D65ECF0" w14:textId="019A21B6" w:rsidR="00486B5F" w:rsidRPr="001577EE" w:rsidRDefault="00486B5F" w:rsidP="001577EE">
            <w:pPr>
              <w:spacing w:before="80" w:after="80" w:line="240" w:lineRule="auto"/>
              <w:rPr>
                <w:rFonts w:ascii="Arial" w:hAnsi="Arial" w:cs="Arial"/>
                <w:szCs w:val="24"/>
              </w:rPr>
            </w:pPr>
            <w:r w:rsidRPr="00D546DB">
              <w:rPr>
                <w:rFonts w:ascii="Arial" w:hAnsi="Arial" w:cs="Arial"/>
                <w:szCs w:val="24"/>
              </w:rPr>
              <w:t xml:space="preserve">DoD 4000.25-13-M, “DoD </w:t>
            </w:r>
            <w:r w:rsidRPr="00D546DB">
              <w:rPr>
                <w:rStyle w:val="st1"/>
                <w:rFonts w:ascii="Arial" w:hAnsi="Arial" w:cs="Arial"/>
                <w:szCs w:val="24"/>
              </w:rPr>
              <w:t xml:space="preserve">Logistics Data Element Standardization and Management Program”, </w:t>
            </w:r>
            <w:r>
              <w:rPr>
                <w:rStyle w:val="st1"/>
                <w:rFonts w:ascii="Arial" w:hAnsi="Arial" w:cs="Arial"/>
                <w:szCs w:val="24"/>
              </w:rPr>
              <w:br/>
            </w:r>
            <w:r w:rsidRPr="00D546DB">
              <w:rPr>
                <w:rStyle w:val="st1"/>
                <w:rFonts w:ascii="Arial" w:hAnsi="Arial" w:cs="Arial"/>
                <w:szCs w:val="24"/>
              </w:rPr>
              <w:t xml:space="preserve">19 June 1996 </w:t>
            </w:r>
            <w:r w:rsidRPr="00D546DB">
              <w:rPr>
                <w:rFonts w:ascii="Arial" w:hAnsi="Arial" w:cs="Arial"/>
                <w:szCs w:val="24"/>
              </w:rPr>
              <w:t xml:space="preserve">provided guidance and procedures for standardization and management of data elements used in DoD-wide and joint Service/Agency logistics systems. </w:t>
            </w:r>
            <w:r>
              <w:rPr>
                <w:rFonts w:ascii="Arial" w:hAnsi="Arial" w:cs="Arial"/>
                <w:szCs w:val="24"/>
              </w:rPr>
              <w:t xml:space="preserve"> </w:t>
            </w:r>
            <w:r w:rsidRPr="00D546DB">
              <w:rPr>
                <w:rFonts w:ascii="Arial" w:hAnsi="Arial" w:cs="Arial"/>
                <w:szCs w:val="24"/>
              </w:rPr>
              <w:t xml:space="preserve">While the department’s mission for electronic data exchange (EDI) remains unchanged, the data management procedures in DoD 4000.25-13-M were outdated. Defense Logistics Management Standards Office initiated an effort to replace DoD 4000.25-13-M with a new Defense Logistics Manual (DLM) 4000.25, Volume 5, Defense Logistics Management System, Data Management.  While developing the new volume, it became apparent that merging the content with the existing DLM 4000.25, Volume 1 would eliminate overlaps between the two volumes. </w:t>
            </w:r>
            <w:r>
              <w:rPr>
                <w:rFonts w:ascii="Arial" w:hAnsi="Arial" w:cs="Arial"/>
                <w:szCs w:val="24"/>
              </w:rPr>
              <w:t xml:space="preserve"> </w:t>
            </w:r>
            <w:r w:rsidRPr="00D546DB">
              <w:rPr>
                <w:rFonts w:ascii="Arial" w:hAnsi="Arial" w:cs="Arial"/>
                <w:szCs w:val="24"/>
              </w:rPr>
              <w:t xml:space="preserve">The reissuance of DLM 4000.25, </w:t>
            </w:r>
            <w:r w:rsidRPr="00D546DB">
              <w:rPr>
                <w:rFonts w:ascii="Arial" w:hAnsi="Arial" w:cs="Arial"/>
                <w:bCs/>
                <w:szCs w:val="24"/>
              </w:rPr>
              <w:t xml:space="preserve">Volume 1, incorporates the updated DLMS data standards and procedures, eliminates redundant information and improves the organization of the information.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A3FAD3F" w14:textId="110BE36A" w:rsidR="00486B5F" w:rsidRPr="001577EE" w:rsidRDefault="00486B5F" w:rsidP="001577EE">
            <w:pPr>
              <w:spacing w:after="0" w:line="240" w:lineRule="auto"/>
              <w:jc w:val="center"/>
              <w:rPr>
                <w:rFonts w:ascii="Arial" w:eastAsia="Times New Roman" w:hAnsi="Arial" w:cs="Arial"/>
                <w:color w:val="000000"/>
                <w:szCs w:val="24"/>
              </w:rPr>
            </w:pPr>
            <w:r w:rsidRPr="00983D2F">
              <w:rPr>
                <w:rFonts w:ascii="Arial" w:eastAsia="Times New Roman" w:hAnsi="Arial" w:cs="Arial"/>
                <w:color w:val="000000"/>
                <w:szCs w:val="24"/>
              </w:rPr>
              <w:t>0</w:t>
            </w:r>
          </w:p>
        </w:tc>
      </w:tr>
      <w:tr w:rsidR="00486B5F" w:rsidRPr="001577EE" w14:paraId="037A73E0" w14:textId="77777777" w:rsidTr="001577EE">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2D84D"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1090</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0F4B0"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12/12/2013</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1097E160" w14:textId="09D20233" w:rsidR="00486B5F" w:rsidRPr="001577EE" w:rsidRDefault="00486B5F" w:rsidP="001577EE">
            <w:pPr>
              <w:spacing w:before="80" w:after="80" w:line="240" w:lineRule="auto"/>
              <w:rPr>
                <w:rFonts w:ascii="Arial" w:hAnsi="Arial" w:cs="Arial"/>
                <w:szCs w:val="24"/>
              </w:rPr>
            </w:pPr>
            <w:r w:rsidRPr="0081035F">
              <w:rPr>
                <w:rFonts w:ascii="Arial" w:hAnsi="Arial" w:cs="Arial"/>
                <w:b/>
                <w:szCs w:val="24"/>
              </w:rPr>
              <w:t>New UoM for Defense Logistics Agency (DLA) Troop Support.</w:t>
            </w:r>
            <w:r>
              <w:rPr>
                <w:rFonts w:ascii="Arial" w:hAnsi="Arial" w:cs="Arial"/>
                <w:szCs w:val="24"/>
              </w:rPr>
              <w:t xml:space="preserve"> </w:t>
            </w:r>
            <w:r w:rsidRPr="001577EE">
              <w:rPr>
                <w:rFonts w:ascii="Arial" w:hAnsi="Arial" w:cs="Arial"/>
                <w:szCs w:val="24"/>
              </w:rPr>
              <w:t>Updates the DLMS Unit of Material Measure (Unit of Issue/Purchase Unit) Conversion Guide to add Standard Advertising Unit and the corresponding X12 Code S8 and DOD code SW.</w:t>
            </w:r>
            <w:r>
              <w:rPr>
                <w:rFonts w:ascii="Arial" w:hAnsi="Arial" w:cs="Arial"/>
                <w:szCs w:val="24"/>
              </w:rPr>
              <w:t xml:space="preserve">  </w:t>
            </w:r>
            <w:r w:rsidRPr="00262491">
              <w:rPr>
                <w:rFonts w:ascii="Arial" w:hAnsi="Arial" w:cs="Arial"/>
                <w:szCs w:val="24"/>
              </w:rPr>
              <w:t>Revises Appendix 4, DLSS to DLMS Conversion Guide.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DADE6C2"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1</w:t>
            </w:r>
          </w:p>
        </w:tc>
      </w:tr>
      <w:tr w:rsidR="00486B5F" w:rsidRPr="001577EE" w14:paraId="35F9D3DB" w14:textId="77777777" w:rsidTr="001577EE">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2C77D" w14:textId="49BC0454" w:rsidR="00486B5F" w:rsidRPr="001577EE" w:rsidRDefault="00486B5F" w:rsidP="001577EE">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1098</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BC547" w14:textId="4CFEDEA9" w:rsidR="00486B5F" w:rsidRPr="001577EE" w:rsidRDefault="00486B5F" w:rsidP="001577EE">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11/7/2014</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460BF77B" w14:textId="74308B5B" w:rsidR="00486B5F" w:rsidRPr="001577EE" w:rsidRDefault="00486B5F" w:rsidP="005C0154">
            <w:pPr>
              <w:spacing w:before="80" w:after="80" w:line="240" w:lineRule="auto"/>
              <w:rPr>
                <w:rFonts w:ascii="Arial" w:hAnsi="Arial" w:cs="Arial"/>
                <w:szCs w:val="24"/>
              </w:rPr>
            </w:pPr>
            <w:r>
              <w:rPr>
                <w:rFonts w:ascii="Arial" w:eastAsia="Times New Roman" w:hAnsi="Arial" w:cs="Arial"/>
                <w:b/>
                <w:color w:val="000000"/>
                <w:szCs w:val="24"/>
              </w:rPr>
              <w:t>Updates to DD Form 1348-5 Notice of Availability (NOA) and Corresponding DLMS 856N NOA and 870N NOA Reply.</w:t>
            </w:r>
            <w:r>
              <w:rPr>
                <w:rFonts w:ascii="Arial" w:eastAsia="Times New Roman" w:hAnsi="Arial" w:cs="Arial"/>
                <w:color w:val="000000"/>
                <w:szCs w:val="24"/>
              </w:rPr>
              <w:t xml:space="preserve">  Updates the DD Form 1348-5, Notice of Availability; updates the DLMS 856N NOA and DLMS 870N NOA Reply to align with the hard copy data content of the DD Form 1348-5; establishes the foundation for a mechanized implementation for the NOA process to provide the International Logistics Control Office (ILCO) visibility; and updates procedures for ensuring timely replies to NOAs by actively engaging the ILCOs when there is no response to a follow-up NOA.  Revises Appendix 2, </w:t>
            </w:r>
            <w:r w:rsidRPr="005C0154">
              <w:rPr>
                <w:rFonts w:ascii="Arial" w:eastAsia="Times New Roman" w:hAnsi="Arial" w:cs="Arial"/>
                <w:color w:val="000000"/>
                <w:szCs w:val="24"/>
              </w:rPr>
              <w:t>Terms and Definitions</w:t>
            </w:r>
            <w:r>
              <w:rPr>
                <w:rFonts w:ascii="Arial" w:eastAsia="Times New Roman" w:hAnsi="Arial" w:cs="Arial"/>
                <w:color w:val="000000"/>
                <w:szCs w:val="24"/>
              </w:rPr>
              <w:t>.  Revises DLMS 856N and 870N.</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421F67C" w14:textId="536D69F2" w:rsidR="00486B5F" w:rsidRPr="001577EE" w:rsidRDefault="00486B5F" w:rsidP="001577EE">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w:t>
            </w:r>
          </w:p>
        </w:tc>
      </w:tr>
      <w:tr w:rsidR="00486B5F" w:rsidRPr="001577EE" w14:paraId="69463409" w14:textId="77777777" w:rsidTr="001577EE">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C1239"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1103</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3D0E0"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8/20/2014</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1840F5BF" w14:textId="21AB50CB" w:rsidR="00486B5F" w:rsidRPr="001577EE" w:rsidRDefault="00486B5F" w:rsidP="0081035F">
            <w:pPr>
              <w:spacing w:before="80" w:after="80" w:line="240" w:lineRule="auto"/>
              <w:rPr>
                <w:rFonts w:ascii="Arial" w:hAnsi="Arial" w:cs="Arial"/>
                <w:szCs w:val="24"/>
              </w:rPr>
            </w:pPr>
            <w:r w:rsidRPr="0081035F">
              <w:rPr>
                <w:rFonts w:ascii="Arial" w:hAnsi="Arial" w:cs="Arial"/>
                <w:b/>
                <w:szCs w:val="24"/>
              </w:rPr>
              <w:t>Revise DLMS 824R to Include Rejections of Logistics Bills, Clarify use for Rejection of DLMS MILSTRIP Transactions.</w:t>
            </w:r>
            <w:r>
              <w:rPr>
                <w:rFonts w:ascii="Arial" w:hAnsi="Arial" w:cs="Arial"/>
                <w:szCs w:val="24"/>
              </w:rPr>
              <w:t xml:space="preserve">  </w:t>
            </w:r>
            <w:r w:rsidRPr="001577EE">
              <w:rPr>
                <w:rFonts w:ascii="Arial" w:hAnsi="Arial" w:cs="Arial"/>
                <w:szCs w:val="24"/>
              </w:rPr>
              <w:t xml:space="preserve">Modifies the DLMS 824R to expand the scope to include rejection of logistics bills and make administrative adjustments to convert the supplement into an implementation convention (IC) </w:t>
            </w:r>
            <w:r w:rsidRPr="001577EE">
              <w:rPr>
                <w:rFonts w:ascii="Arial" w:hAnsi="Arial" w:cs="Arial"/>
                <w:szCs w:val="24"/>
              </w:rPr>
              <w:lastRenderedPageBreak/>
              <w:t>and to reflect current element use by DLA Transaction Services.</w:t>
            </w:r>
            <w:r>
              <w:rPr>
                <w:rFonts w:ascii="Arial" w:hAnsi="Arial" w:cs="Arial"/>
                <w:szCs w:val="24"/>
              </w:rPr>
              <w:t xml:space="preserve">  </w:t>
            </w:r>
            <w:r w:rsidRPr="00262491">
              <w:rPr>
                <w:rFonts w:ascii="Arial" w:hAnsi="Arial" w:cs="Arial"/>
                <w:szCs w:val="24"/>
              </w:rPr>
              <w:t>Revises Chapter 4</w:t>
            </w:r>
            <w:r>
              <w:rPr>
                <w:rFonts w:ascii="Arial" w:hAnsi="Arial" w:cs="Arial"/>
                <w:szCs w:val="24"/>
              </w:rPr>
              <w:t>, Functional Application Errors and DLMS 824R.</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F206819"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lastRenderedPageBreak/>
              <w:t>1</w:t>
            </w:r>
          </w:p>
        </w:tc>
      </w:tr>
      <w:tr w:rsidR="00486B5F" w:rsidRPr="001577EE" w14:paraId="67D27287" w14:textId="77777777" w:rsidTr="001577EE">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73CDF"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1107</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F71DAA"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5/13/2014</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1B39D6C1" w14:textId="7176C4ED" w:rsidR="00486B5F" w:rsidRPr="001577EE" w:rsidRDefault="00486B5F" w:rsidP="001577EE">
            <w:pPr>
              <w:spacing w:before="80" w:after="80" w:line="240" w:lineRule="auto"/>
              <w:rPr>
                <w:rFonts w:ascii="Arial" w:hAnsi="Arial" w:cs="Arial"/>
                <w:szCs w:val="24"/>
              </w:rPr>
            </w:pPr>
            <w:r w:rsidRPr="0081035F">
              <w:rPr>
                <w:rFonts w:ascii="Arial" w:hAnsi="Arial" w:cs="Arial"/>
                <w:b/>
                <w:szCs w:val="24"/>
              </w:rPr>
              <w:t>Corrects the DLMS Unit of Materiel Measure (Unit of Issue/Purchase Unit) Conversion Guide name descriptions for Fahrenheit, Kelvin, Ounces, Persons, and Persons Capacity</w:t>
            </w:r>
            <w:r>
              <w:rPr>
                <w:rFonts w:ascii="Arial" w:hAnsi="Arial" w:cs="Arial"/>
                <w:b/>
                <w:szCs w:val="24"/>
              </w:rPr>
              <w:t>.</w:t>
            </w:r>
            <w:r w:rsidRPr="001577EE">
              <w:rPr>
                <w:rFonts w:ascii="Arial" w:hAnsi="Arial" w:cs="Arial"/>
                <w:szCs w:val="24"/>
              </w:rPr>
              <w:t xml:space="preserve"> </w:t>
            </w:r>
            <w:r>
              <w:rPr>
                <w:rFonts w:ascii="Arial" w:hAnsi="Arial" w:cs="Arial"/>
                <w:szCs w:val="24"/>
              </w:rPr>
              <w:t xml:space="preserve">Revises </w:t>
            </w:r>
            <w:r w:rsidRPr="0081035F">
              <w:rPr>
                <w:rFonts w:ascii="Arial" w:hAnsi="Arial" w:cs="Arial"/>
                <w:szCs w:val="24"/>
              </w:rPr>
              <w:t>Unit of Materiel Measure</w:t>
            </w:r>
            <w:r w:rsidRPr="0081035F">
              <w:rPr>
                <w:rFonts w:ascii="Arial" w:hAnsi="Arial" w:cs="Arial"/>
                <w:b/>
                <w:szCs w:val="24"/>
              </w:rPr>
              <w:t xml:space="preserve"> </w:t>
            </w:r>
            <w:r w:rsidRPr="001577EE">
              <w:rPr>
                <w:rFonts w:ascii="Arial" w:hAnsi="Arial" w:cs="Arial"/>
                <w:szCs w:val="24"/>
              </w:rPr>
              <w:t>to align with the X12 standard names.</w:t>
            </w:r>
            <w:r>
              <w:rPr>
                <w:rFonts w:ascii="Arial" w:hAnsi="Arial" w:cs="Arial"/>
                <w:szCs w:val="24"/>
              </w:rPr>
              <w:t xml:space="preserve">  </w:t>
            </w:r>
            <w:r w:rsidRPr="00262491">
              <w:rPr>
                <w:rFonts w:ascii="Arial" w:hAnsi="Arial" w:cs="Arial"/>
                <w:szCs w:val="24"/>
              </w:rPr>
              <w:t>Revises Appendix 4, DLSS to DLMS Conversion Guide.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4F07558"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1</w:t>
            </w:r>
          </w:p>
        </w:tc>
      </w:tr>
      <w:tr w:rsidR="00486B5F" w:rsidRPr="001577EE" w14:paraId="5F7BCCF4" w14:textId="77777777" w:rsidTr="001577EE">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0A2C7"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1108</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157D3"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4/1/2014</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49C327F2" w14:textId="5F185873" w:rsidR="00486B5F" w:rsidRPr="001577EE" w:rsidRDefault="00486B5F" w:rsidP="001577EE">
            <w:pPr>
              <w:spacing w:before="80" w:after="80" w:line="240" w:lineRule="auto"/>
              <w:rPr>
                <w:rFonts w:ascii="Arial" w:hAnsi="Arial" w:cs="Arial"/>
                <w:szCs w:val="24"/>
              </w:rPr>
            </w:pPr>
            <w:r w:rsidRPr="0081035F">
              <w:rPr>
                <w:rFonts w:ascii="Arial" w:hAnsi="Arial" w:cs="Arial"/>
                <w:b/>
                <w:szCs w:val="24"/>
              </w:rPr>
              <w:t xml:space="preserve">New Unit of Measure (UoM) for DLA Energy.  </w:t>
            </w:r>
            <w:r w:rsidRPr="001577EE">
              <w:rPr>
                <w:rFonts w:ascii="Arial" w:hAnsi="Arial" w:cs="Arial"/>
                <w:szCs w:val="24"/>
              </w:rPr>
              <w:t>Updates the DLMS Unit of Materiel Measure (Unit of Issue/Purchase Unit) Conversion Guide to add Liters at 15 Degrees Celsius with the corresponding X12 Code L5 and DOD code L5.  This UoM is used in the DLA Energy Supply Chain in Electronic Business System.</w:t>
            </w:r>
            <w:r>
              <w:rPr>
                <w:rFonts w:ascii="Arial" w:hAnsi="Arial" w:cs="Arial"/>
                <w:szCs w:val="24"/>
              </w:rPr>
              <w:t xml:space="preserve">  </w:t>
            </w:r>
            <w:r w:rsidRPr="00262491">
              <w:rPr>
                <w:rFonts w:ascii="Arial" w:hAnsi="Arial" w:cs="Arial"/>
                <w:szCs w:val="24"/>
              </w:rPr>
              <w:t>Revises Appendix 4, DLSS to DLMS Conversion Guide.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EE05723"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1</w:t>
            </w:r>
          </w:p>
        </w:tc>
      </w:tr>
      <w:tr w:rsidR="00486B5F" w:rsidRPr="001577EE" w14:paraId="12AC10C1" w14:textId="77777777" w:rsidTr="001577EE">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2946B"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1111</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4964D"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8/27/2014</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5BF6E21C" w14:textId="3AFC02E8" w:rsidR="00486B5F" w:rsidRPr="001577EE" w:rsidRDefault="00486B5F" w:rsidP="0081035F">
            <w:pPr>
              <w:spacing w:before="80" w:after="80" w:line="240" w:lineRule="auto"/>
              <w:rPr>
                <w:rFonts w:ascii="Arial" w:hAnsi="Arial" w:cs="Arial"/>
                <w:szCs w:val="24"/>
              </w:rPr>
            </w:pPr>
            <w:r w:rsidRPr="0081035F">
              <w:rPr>
                <w:rFonts w:ascii="Arial" w:hAnsi="Arial" w:cs="Arial"/>
                <w:b/>
                <w:szCs w:val="24"/>
              </w:rPr>
              <w:t>Revises the procedures for intransit control of materiel turned in to DLA Disposition Services and proposes use of the DLMS 527R for a new Disposition Services Turn-In Receipt Acknowledgement (TRA) transaction.</w:t>
            </w:r>
            <w:r>
              <w:rPr>
                <w:rFonts w:ascii="Arial" w:hAnsi="Arial" w:cs="Arial"/>
                <w:szCs w:val="24"/>
              </w:rPr>
              <w:t xml:space="preserve">   Establishes a</w:t>
            </w:r>
            <w:r w:rsidRPr="001577EE">
              <w:rPr>
                <w:rFonts w:ascii="Arial" w:hAnsi="Arial" w:cs="Arial"/>
                <w:szCs w:val="24"/>
              </w:rPr>
              <w:t xml:space="preserve"> distinct DLMS 527R beginnin</w:t>
            </w:r>
            <w:r>
              <w:rPr>
                <w:rFonts w:ascii="Arial" w:hAnsi="Arial" w:cs="Arial"/>
                <w:szCs w:val="24"/>
              </w:rPr>
              <w:t xml:space="preserve">g segment transaction type code.  </w:t>
            </w:r>
            <w:r w:rsidRPr="005327E7">
              <w:rPr>
                <w:rFonts w:ascii="Arial" w:hAnsi="Arial" w:cs="Arial"/>
                <w:szCs w:val="24"/>
              </w:rPr>
              <w:t xml:space="preserve">Revises </w:t>
            </w:r>
            <w:r>
              <w:rPr>
                <w:rFonts w:ascii="Arial" w:hAnsi="Arial" w:cs="Arial"/>
                <w:szCs w:val="24"/>
              </w:rPr>
              <w:t xml:space="preserve">Appendix 3, </w:t>
            </w:r>
            <w:r w:rsidRPr="00262491">
              <w:rPr>
                <w:rFonts w:ascii="Arial" w:hAnsi="Arial" w:cs="Arial"/>
                <w:szCs w:val="24"/>
              </w:rPr>
              <w:t>Acronyms and Abbreviations</w:t>
            </w:r>
            <w:r>
              <w:rPr>
                <w:rFonts w:ascii="Arial" w:hAnsi="Arial" w:cs="Arial"/>
                <w:szCs w:val="24"/>
              </w:rPr>
              <w:t xml:space="preserve"> and DLMS </w:t>
            </w:r>
            <w:r w:rsidRPr="008A56EE">
              <w:rPr>
                <w:rFonts w:ascii="Arial" w:hAnsi="Arial" w:cs="Arial"/>
                <w:szCs w:val="24"/>
              </w:rPr>
              <w:t>527R</w:t>
            </w:r>
            <w:r>
              <w:rPr>
                <w:rFonts w:ascii="Arial" w:hAnsi="Arial" w:cs="Arial"/>
                <w:szCs w:val="2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4D39B8"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1</w:t>
            </w:r>
          </w:p>
        </w:tc>
      </w:tr>
      <w:tr w:rsidR="00486B5F" w:rsidRPr="001577EE" w14:paraId="6765010D" w14:textId="77777777" w:rsidTr="001577EE">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B6579"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1113</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0B6FC"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7/2/2014</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3BB8CE45" w14:textId="51E739EB" w:rsidR="00486B5F" w:rsidRPr="001577EE" w:rsidRDefault="00486B5F" w:rsidP="001577EE">
            <w:pPr>
              <w:spacing w:before="80" w:after="80" w:line="240" w:lineRule="auto"/>
              <w:rPr>
                <w:rFonts w:ascii="Arial" w:hAnsi="Arial" w:cs="Arial"/>
                <w:szCs w:val="24"/>
              </w:rPr>
            </w:pPr>
            <w:r w:rsidRPr="0081035F">
              <w:rPr>
                <w:rFonts w:ascii="Arial" w:hAnsi="Arial" w:cs="Arial"/>
                <w:b/>
                <w:szCs w:val="24"/>
              </w:rPr>
              <w:t>Wide Area Workflow (WAWF) Advance Shipment Notice (ASN) Revisions.</w:t>
            </w:r>
            <w:r>
              <w:rPr>
                <w:rFonts w:ascii="Arial" w:hAnsi="Arial" w:cs="Arial"/>
                <w:szCs w:val="24"/>
              </w:rPr>
              <w:t xml:space="preserve">  </w:t>
            </w:r>
            <w:r w:rsidRPr="001577EE">
              <w:rPr>
                <w:rFonts w:ascii="Arial" w:hAnsi="Arial" w:cs="Arial"/>
                <w:szCs w:val="24"/>
              </w:rPr>
              <w:t xml:space="preserve">Enhances WAWF to carry additional data fields found on contracts and delivery orders to the WAWF receiving report (RR) as requested by DLMS Trading partners supporting SC shipments.  The WAWF RR is mapped to the commercial standard transaction (American Standards Committee (ASC) X12) 856 Ship Notice/Manifest to provide functionality as an electronic data source for shipment tracking and visibility.  This change has been updated subsequent to staffing to reflect standard DOD data mapping for SC data elements transmitted to DOD systems outside WAWF.   </w:t>
            </w:r>
            <w:r w:rsidRPr="005327E7">
              <w:rPr>
                <w:rFonts w:ascii="Arial" w:hAnsi="Arial" w:cs="Arial"/>
                <w:szCs w:val="24"/>
              </w:rPr>
              <w:t>Revises Appendix 4</w:t>
            </w:r>
            <w:r>
              <w:rPr>
                <w:rFonts w:ascii="Arial" w:hAnsi="Arial" w:cs="Arial"/>
                <w:szCs w:val="24"/>
              </w:rPr>
              <w:t xml:space="preserve">, </w:t>
            </w:r>
            <w:r w:rsidRPr="005327E7">
              <w:rPr>
                <w:rFonts w:ascii="Arial" w:hAnsi="Arial" w:cs="Arial"/>
                <w:szCs w:val="24"/>
              </w:rPr>
              <w:t>DLSS to DLMS Conversion Guide</w:t>
            </w:r>
            <w:r>
              <w:rPr>
                <w:rFonts w:ascii="Arial" w:hAnsi="Arial" w:cs="Arial"/>
                <w:szCs w:val="2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BCDF60C"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1</w:t>
            </w:r>
          </w:p>
        </w:tc>
      </w:tr>
      <w:tr w:rsidR="00486B5F" w:rsidRPr="001577EE" w14:paraId="2CECB25E" w14:textId="77777777" w:rsidTr="001577EE">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15ABC"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1119A</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2E3D1"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t>7/24/2014</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539ABCFD" w14:textId="3F3B471F" w:rsidR="00486B5F" w:rsidRPr="001577EE" w:rsidRDefault="00486B5F" w:rsidP="0081035F">
            <w:pPr>
              <w:spacing w:before="80" w:after="80" w:line="240" w:lineRule="auto"/>
              <w:rPr>
                <w:rFonts w:ascii="Arial" w:hAnsi="Arial" w:cs="Arial"/>
                <w:szCs w:val="24"/>
              </w:rPr>
            </w:pPr>
            <w:r w:rsidRPr="0081035F">
              <w:rPr>
                <w:rFonts w:ascii="Arial" w:hAnsi="Arial" w:cs="Arial"/>
                <w:b/>
                <w:szCs w:val="24"/>
              </w:rPr>
              <w:t xml:space="preserve">Approved Addendum to ADC 1119, Unit of Measure (UoM) Identification and Conversion for Actual </w:t>
            </w:r>
            <w:proofErr w:type="spellStart"/>
            <w:r w:rsidRPr="0081035F">
              <w:rPr>
                <w:rFonts w:ascii="Arial" w:hAnsi="Arial" w:cs="Arial"/>
                <w:b/>
                <w:szCs w:val="24"/>
              </w:rPr>
              <w:t>Tonnes</w:t>
            </w:r>
            <w:proofErr w:type="spellEnd"/>
            <w:r w:rsidRPr="0081035F">
              <w:rPr>
                <w:rFonts w:ascii="Arial" w:hAnsi="Arial" w:cs="Arial"/>
                <w:b/>
                <w:szCs w:val="24"/>
              </w:rPr>
              <w:t xml:space="preserve"> – New </w:t>
            </w:r>
            <w:proofErr w:type="spellStart"/>
            <w:r w:rsidRPr="0081035F">
              <w:rPr>
                <w:rFonts w:ascii="Arial" w:hAnsi="Arial" w:cs="Arial"/>
                <w:b/>
                <w:szCs w:val="24"/>
              </w:rPr>
              <w:t>UoM</w:t>
            </w:r>
            <w:proofErr w:type="spellEnd"/>
            <w:r w:rsidRPr="0081035F">
              <w:rPr>
                <w:rFonts w:ascii="Arial" w:hAnsi="Arial" w:cs="Arial"/>
                <w:b/>
                <w:szCs w:val="24"/>
              </w:rPr>
              <w:t xml:space="preserve"> for DLA Energy.</w:t>
            </w:r>
            <w:r>
              <w:rPr>
                <w:rFonts w:ascii="Arial" w:hAnsi="Arial" w:cs="Arial"/>
                <w:szCs w:val="24"/>
              </w:rPr>
              <w:t xml:space="preserve">  </w:t>
            </w:r>
            <w:r w:rsidRPr="001577EE">
              <w:rPr>
                <w:rFonts w:ascii="Arial" w:hAnsi="Arial" w:cs="Arial"/>
                <w:szCs w:val="24"/>
              </w:rPr>
              <w:t xml:space="preserve">Updates the DLMS Unit of Materiel Measure (Unit of Issue/Purchase Unit) Conversion Guide to add Actual </w:t>
            </w:r>
            <w:proofErr w:type="spellStart"/>
            <w:r w:rsidRPr="001577EE">
              <w:rPr>
                <w:rFonts w:ascii="Arial" w:hAnsi="Arial" w:cs="Arial"/>
                <w:szCs w:val="24"/>
              </w:rPr>
              <w:lastRenderedPageBreak/>
              <w:t>Tonnes</w:t>
            </w:r>
            <w:proofErr w:type="spellEnd"/>
            <w:r w:rsidRPr="001577EE">
              <w:rPr>
                <w:rFonts w:ascii="Arial" w:hAnsi="Arial" w:cs="Arial"/>
                <w:szCs w:val="24"/>
              </w:rPr>
              <w:t xml:space="preserve"> and the correspondin</w:t>
            </w:r>
            <w:r>
              <w:rPr>
                <w:rFonts w:ascii="Arial" w:hAnsi="Arial" w:cs="Arial"/>
                <w:szCs w:val="24"/>
              </w:rPr>
              <w:t xml:space="preserve">g X12 Code 51 and DOD Code 51.  </w:t>
            </w:r>
            <w:r w:rsidRPr="001577EE">
              <w:rPr>
                <w:rFonts w:ascii="Arial" w:hAnsi="Arial" w:cs="Arial"/>
                <w:szCs w:val="24"/>
              </w:rPr>
              <w:t>This addendum replaces ADC 1119 in its entirety.</w:t>
            </w:r>
            <w:r>
              <w:rPr>
                <w:rFonts w:ascii="Arial" w:hAnsi="Arial" w:cs="Arial"/>
                <w:szCs w:val="24"/>
              </w:rPr>
              <w:t xml:space="preserve">  </w:t>
            </w:r>
            <w:r w:rsidRPr="005327E7">
              <w:rPr>
                <w:rFonts w:ascii="Arial" w:hAnsi="Arial" w:cs="Arial"/>
                <w:szCs w:val="24"/>
              </w:rPr>
              <w:t>Revises Appendix 4</w:t>
            </w:r>
            <w:r>
              <w:rPr>
                <w:rFonts w:ascii="Arial" w:hAnsi="Arial" w:cs="Arial"/>
                <w:szCs w:val="24"/>
              </w:rPr>
              <w:t xml:space="preserve">, </w:t>
            </w:r>
            <w:r w:rsidRPr="005327E7">
              <w:rPr>
                <w:rFonts w:ascii="Arial" w:hAnsi="Arial" w:cs="Arial"/>
                <w:szCs w:val="24"/>
              </w:rPr>
              <w:t>DLSS to DLMS Conversion Guide</w:t>
            </w:r>
            <w:r>
              <w:rPr>
                <w:rFonts w:ascii="Arial" w:hAnsi="Arial" w:cs="Arial"/>
                <w:szCs w:val="2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2511DAF" w14:textId="77777777" w:rsidR="00486B5F" w:rsidRPr="001577EE" w:rsidRDefault="00486B5F" w:rsidP="001577EE">
            <w:pPr>
              <w:spacing w:after="0" w:line="240" w:lineRule="auto"/>
              <w:jc w:val="center"/>
              <w:rPr>
                <w:rFonts w:ascii="Arial" w:eastAsia="Times New Roman" w:hAnsi="Arial" w:cs="Arial"/>
                <w:color w:val="000000"/>
                <w:szCs w:val="24"/>
              </w:rPr>
            </w:pPr>
            <w:r w:rsidRPr="001577EE">
              <w:rPr>
                <w:rFonts w:ascii="Arial" w:eastAsia="Times New Roman" w:hAnsi="Arial" w:cs="Arial"/>
                <w:color w:val="000000"/>
                <w:szCs w:val="24"/>
              </w:rPr>
              <w:lastRenderedPageBreak/>
              <w:t>1</w:t>
            </w:r>
          </w:p>
        </w:tc>
      </w:tr>
      <w:tr w:rsidR="006603A3" w:rsidRPr="001577EE" w14:paraId="11105068"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261A4E" w14:textId="604FF9CA" w:rsidR="006603A3" w:rsidRDefault="006603A3"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1123</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BE47F" w14:textId="772E9DBC" w:rsidR="006603A3" w:rsidRDefault="006603A3"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12/2/2015</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6809C4E2" w14:textId="565E9A00" w:rsidR="006603A3" w:rsidRPr="00BD35B9" w:rsidRDefault="006603A3" w:rsidP="0042053E">
            <w:pPr>
              <w:tabs>
                <w:tab w:val="left" w:pos="1072"/>
              </w:tabs>
              <w:spacing w:before="80" w:after="80" w:line="240" w:lineRule="auto"/>
              <w:rPr>
                <w:rFonts w:ascii="Arial" w:hAnsi="Arial" w:cs="Arial"/>
                <w:b/>
                <w:szCs w:val="24"/>
              </w:rPr>
            </w:pPr>
            <w:r w:rsidRPr="0056180F">
              <w:rPr>
                <w:rFonts w:ascii="Arial" w:eastAsia="Times New Roman" w:hAnsi="Arial" w:cs="Arial"/>
                <w:b/>
                <w:bCs/>
                <w:color w:val="000000"/>
                <w:szCs w:val="24"/>
              </w:rPr>
              <w:t>Revised Procedures for Management Control Activity (MCA) Validation of Government Furnished Materiel (GFM)/Contractor Furnished Materiel (CFM) Requisitions and Contractor DoDAAC Assignment</w:t>
            </w:r>
            <w:r w:rsidR="00FE4BAE">
              <w:rPr>
                <w:rFonts w:ascii="Arial" w:eastAsia="Times New Roman" w:hAnsi="Arial" w:cs="Arial"/>
                <w:bCs/>
                <w:color w:val="000000"/>
                <w:szCs w:val="24"/>
              </w:rPr>
              <w:t>.</w:t>
            </w:r>
            <w:r w:rsidRPr="0056180F">
              <w:rPr>
                <w:rFonts w:ascii="Arial" w:eastAsia="Times New Roman" w:hAnsi="Arial" w:cs="Arial"/>
                <w:bCs/>
                <w:color w:val="000000"/>
                <w:szCs w:val="24"/>
              </w:rPr>
              <w:t xml:space="preserve"> </w:t>
            </w:r>
            <w:r w:rsidR="00FE4BAE">
              <w:rPr>
                <w:rFonts w:ascii="Arial" w:eastAsia="Times New Roman" w:hAnsi="Arial" w:cs="Arial"/>
                <w:bCs/>
                <w:color w:val="000000"/>
                <w:szCs w:val="24"/>
              </w:rPr>
              <w:t xml:space="preserve"> </w:t>
            </w:r>
            <w:r w:rsidR="0042053E">
              <w:rPr>
                <w:rFonts w:ascii="Arial" w:eastAsia="Times New Roman" w:hAnsi="Arial" w:cs="Arial"/>
                <w:bCs/>
                <w:color w:val="000000"/>
                <w:szCs w:val="24"/>
              </w:rPr>
              <w:t>E</w:t>
            </w:r>
            <w:r w:rsidRPr="0056180F">
              <w:rPr>
                <w:rFonts w:ascii="Arial" w:eastAsia="Times New Roman" w:hAnsi="Arial" w:cs="Arial"/>
                <w:bCs/>
                <w:color w:val="000000"/>
                <w:szCs w:val="24"/>
              </w:rPr>
              <w:t>stablishes a requirement for MCA validation for CFM regardless of the Component sponsoring the contractor.</w:t>
            </w:r>
            <w:r>
              <w:t xml:space="preserve">  </w:t>
            </w:r>
            <w:r w:rsidRPr="0056180F">
              <w:rPr>
                <w:rFonts w:ascii="Arial" w:eastAsia="Times New Roman" w:hAnsi="Arial" w:cs="Arial"/>
                <w:bCs/>
                <w:color w:val="000000"/>
                <w:szCs w:val="24"/>
              </w:rPr>
              <w:t>All MCA MILSTRIP procedures applicable to GFM will be extended to CFM. Transaction Services’ edits for pseudo MCA processing of DOD EMALL CFM requisitions paid via credit card will be eliminated upon Component implementation of MCA validation to mirror existing GFM procedures.</w:t>
            </w:r>
            <w:r w:rsidR="006C6560">
              <w:rPr>
                <w:rFonts w:ascii="Arial" w:eastAsia="Times New Roman" w:hAnsi="Arial" w:cs="Arial"/>
                <w:bCs/>
                <w:color w:val="000000"/>
                <w:szCs w:val="24"/>
              </w:rPr>
              <w:t xml:space="preserve">  Revises A</w:t>
            </w:r>
            <w:r w:rsidR="00FE4BAE">
              <w:rPr>
                <w:rFonts w:ascii="Arial" w:eastAsia="Times New Roman" w:hAnsi="Arial" w:cs="Arial"/>
                <w:bCs/>
                <w:color w:val="000000"/>
                <w:szCs w:val="24"/>
              </w:rPr>
              <w:t xml:space="preserve">ppendix </w:t>
            </w:r>
            <w:r w:rsidR="006C6560">
              <w:rPr>
                <w:rFonts w:ascii="Arial" w:eastAsia="Times New Roman" w:hAnsi="Arial" w:cs="Arial"/>
                <w:bCs/>
                <w:color w:val="000000"/>
                <w:szCs w:val="24"/>
              </w:rPr>
              <w:t>2</w:t>
            </w:r>
            <w:r w:rsidR="006F7A1D">
              <w:rPr>
                <w:rFonts w:ascii="Arial" w:eastAsia="Times New Roman" w:hAnsi="Arial" w:cs="Arial"/>
                <w:bCs/>
                <w:color w:val="000000"/>
                <w:szCs w:val="24"/>
              </w:rPr>
              <w:t xml:space="preserve"> Terms and Definitions</w:t>
            </w:r>
            <w:r w:rsidR="00EB7770">
              <w:rPr>
                <w:rFonts w:ascii="Arial" w:eastAsia="Times New Roman" w:hAnsi="Arial" w:cs="Arial"/>
                <w:bCs/>
                <w:color w:val="000000"/>
                <w:szCs w:val="24"/>
              </w:rPr>
              <w:t>.</w:t>
            </w:r>
            <w:r w:rsidR="006C6560">
              <w:rPr>
                <w:rFonts w:ascii="Arial" w:eastAsia="Times New Roman" w:hAnsi="Arial" w:cs="Arial"/>
                <w:bCs/>
                <w:color w:val="000000"/>
                <w:szCs w:val="24"/>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9D30FC1" w14:textId="48B287AD" w:rsidR="006603A3" w:rsidRDefault="00FE4BAE"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3</w:t>
            </w:r>
          </w:p>
        </w:tc>
      </w:tr>
      <w:tr w:rsidR="006603A3" w:rsidRPr="001577EE" w14:paraId="424CE01A"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7B082" w14:textId="4FA58911" w:rsidR="006603A3" w:rsidRDefault="006603A3"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1131</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B16E8" w14:textId="1DDD58D4" w:rsidR="006603A3" w:rsidRDefault="006603A3"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11/25/2015</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7C8ABE82" w14:textId="7F8C05D3" w:rsidR="006603A3" w:rsidRDefault="006603A3" w:rsidP="00EB7770">
            <w:pPr>
              <w:tabs>
                <w:tab w:val="left" w:pos="1072"/>
              </w:tabs>
              <w:spacing w:before="80" w:after="80" w:line="240" w:lineRule="auto"/>
              <w:rPr>
                <w:rFonts w:ascii="Arial" w:hAnsi="Arial" w:cs="Arial"/>
                <w:b/>
                <w:szCs w:val="24"/>
              </w:rPr>
            </w:pPr>
            <w:r w:rsidRPr="00BD35B9">
              <w:rPr>
                <w:rFonts w:ascii="Arial" w:hAnsi="Arial" w:cs="Arial"/>
                <w:b/>
                <w:szCs w:val="24"/>
              </w:rPr>
              <w:t>Phase II Implementation of New DLMS 841W Hazardous Material/Hazardous Waste Profile (HWPS) and 856W Hazardous Material/Hazardous Waste (HM/HW) Shipment Status Implementation Conventions and Associated Procedures Supporting Turn-Ins to DLA Disposition Services.</w:t>
            </w:r>
            <w:r w:rsidRPr="00BD35B9">
              <w:rPr>
                <w:rFonts w:ascii="Arial" w:hAnsi="Arial" w:cs="Arial"/>
                <w:szCs w:val="24"/>
              </w:rPr>
              <w:t xml:space="preserve">  Establish</w:t>
            </w:r>
            <w:r w:rsidR="0042053E">
              <w:rPr>
                <w:rFonts w:ascii="Arial" w:hAnsi="Arial" w:cs="Arial"/>
                <w:szCs w:val="24"/>
              </w:rPr>
              <w:t>es</w:t>
            </w:r>
            <w:r w:rsidRPr="00BD35B9">
              <w:rPr>
                <w:rFonts w:ascii="Arial" w:hAnsi="Arial" w:cs="Arial"/>
                <w:szCs w:val="24"/>
              </w:rPr>
              <w:t xml:space="preserve"> two new DLMS Implementation Conventions (IC) that provide the current functionality of the legacy flat file </w:t>
            </w:r>
            <w:proofErr w:type="spellStart"/>
            <w:r w:rsidRPr="00BD35B9">
              <w:rPr>
                <w:rFonts w:ascii="Arial" w:hAnsi="Arial" w:cs="Arial"/>
                <w:szCs w:val="24"/>
              </w:rPr>
              <w:t>GenComm</w:t>
            </w:r>
            <w:proofErr w:type="spellEnd"/>
            <w:r w:rsidRPr="00BD35B9">
              <w:rPr>
                <w:rFonts w:ascii="Arial" w:hAnsi="Arial" w:cs="Arial"/>
                <w:szCs w:val="24"/>
              </w:rPr>
              <w:t xml:space="preserve"> Standard Version 5.0 as documented in in the DLMS manual (Reference 3.f. Appendix 9). The DLMS 841W HWPS will support the required HWPS functionality, to include the capability to transmit multiple profile sheets in one transaction. The DLMS 856WHM/HW Shipment Status will support the requirement to document the DTID information associated with an HM/HW disposal turn-in; its functionality is similar to the DLMS 856S Shipment Status/MILSTRIP Legacy Document Identifier Code AS3. </w:t>
            </w:r>
            <w:r w:rsidR="0042053E">
              <w:rPr>
                <w:rFonts w:ascii="Arial" w:hAnsi="Arial" w:cs="Arial"/>
                <w:szCs w:val="24"/>
              </w:rPr>
              <w:t>A</w:t>
            </w:r>
            <w:r w:rsidRPr="00BD35B9">
              <w:rPr>
                <w:rFonts w:ascii="Arial" w:hAnsi="Arial" w:cs="Arial"/>
                <w:szCs w:val="24"/>
              </w:rPr>
              <w:t>lso documents several updates to the data content for the HWPS and the associated DTID data content.</w:t>
            </w:r>
            <w:r>
              <w:rPr>
                <w:rFonts w:ascii="Arial" w:hAnsi="Arial" w:cs="Arial"/>
                <w:szCs w:val="24"/>
              </w:rPr>
              <w:t xml:space="preserve">  </w:t>
            </w:r>
            <w:r w:rsidRPr="00471D17">
              <w:rPr>
                <w:rFonts w:ascii="Arial" w:hAnsi="Arial" w:cs="Arial"/>
                <w:szCs w:val="24"/>
              </w:rPr>
              <w:t>Revises Appendi</w:t>
            </w:r>
            <w:r>
              <w:rPr>
                <w:rFonts w:ascii="Arial" w:hAnsi="Arial" w:cs="Arial"/>
                <w:szCs w:val="24"/>
              </w:rPr>
              <w:t>c</w:t>
            </w:r>
            <w:r w:rsidRPr="00471D17">
              <w:rPr>
                <w:rFonts w:ascii="Arial" w:hAnsi="Arial" w:cs="Arial"/>
                <w:szCs w:val="24"/>
              </w:rPr>
              <w:t>es 3</w:t>
            </w:r>
            <w:r w:rsidR="006F7A1D">
              <w:rPr>
                <w:rFonts w:ascii="Arial" w:hAnsi="Arial" w:cs="Arial"/>
                <w:szCs w:val="24"/>
              </w:rPr>
              <w:t xml:space="preserve"> Acronyms and Abbreviations,</w:t>
            </w:r>
            <w:r w:rsidRPr="00471D17">
              <w:rPr>
                <w:rFonts w:ascii="Arial" w:hAnsi="Arial" w:cs="Arial"/>
                <w:szCs w:val="24"/>
              </w:rPr>
              <w:t xml:space="preserve"> </w:t>
            </w:r>
            <w:r w:rsidR="00E05885">
              <w:rPr>
                <w:rFonts w:ascii="Arial" w:hAnsi="Arial" w:cs="Arial"/>
                <w:szCs w:val="24"/>
              </w:rPr>
              <w:t>and</w:t>
            </w:r>
            <w:r w:rsidRPr="00471D17">
              <w:rPr>
                <w:rFonts w:ascii="Arial" w:hAnsi="Arial" w:cs="Arial"/>
                <w:szCs w:val="24"/>
              </w:rPr>
              <w:t xml:space="preserve"> </w:t>
            </w:r>
            <w:r w:rsidR="00EB7770">
              <w:rPr>
                <w:rFonts w:ascii="Arial" w:hAnsi="Arial" w:cs="Arial"/>
                <w:szCs w:val="24"/>
              </w:rPr>
              <w:t xml:space="preserve">Appendix </w:t>
            </w:r>
            <w:r w:rsidRPr="00471D17">
              <w:rPr>
                <w:rFonts w:ascii="Arial" w:hAnsi="Arial" w:cs="Arial"/>
                <w:szCs w:val="24"/>
              </w:rPr>
              <w:t>4</w:t>
            </w:r>
            <w:r w:rsidR="006F7A1D">
              <w:rPr>
                <w:rFonts w:ascii="Arial" w:hAnsi="Arial" w:cs="Arial"/>
                <w:szCs w:val="24"/>
              </w:rPr>
              <w:t xml:space="preserve"> DLSS to DLMS Conversion Guide.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1BB8792" w14:textId="053D5B1F" w:rsidR="006603A3" w:rsidRDefault="006603A3"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3</w:t>
            </w:r>
          </w:p>
        </w:tc>
      </w:tr>
      <w:tr w:rsidR="006603A3" w:rsidRPr="001577EE" w14:paraId="2D676410"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266D1" w14:textId="77777777" w:rsidR="006603A3" w:rsidRPr="00530701" w:rsidRDefault="006603A3"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1147</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F24F0" w14:textId="77777777" w:rsidR="006603A3" w:rsidRPr="00530701" w:rsidRDefault="006603A3"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10/1/2014</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5928C9D4" w14:textId="5B5FD5A4" w:rsidR="006603A3" w:rsidRPr="00530701" w:rsidRDefault="006603A3" w:rsidP="00C24A3A">
            <w:pPr>
              <w:spacing w:before="80" w:after="80" w:line="240" w:lineRule="auto"/>
              <w:rPr>
                <w:rFonts w:ascii="Arial" w:hAnsi="Arial" w:cs="Arial"/>
                <w:b/>
                <w:szCs w:val="24"/>
              </w:rPr>
            </w:pPr>
            <w:r>
              <w:rPr>
                <w:rFonts w:ascii="Arial" w:hAnsi="Arial" w:cs="Arial"/>
                <w:b/>
                <w:szCs w:val="24"/>
              </w:rPr>
              <w:t xml:space="preserve">Defining Suppressors as Small Arms/Light Weapons (SA/LW).  </w:t>
            </w:r>
            <w:r>
              <w:rPr>
                <w:rFonts w:ascii="Arial" w:hAnsi="Arial" w:cs="Arial"/>
                <w:szCs w:val="24"/>
              </w:rPr>
              <w:t>Modifies the definition of SA/LW to include suppressors.  Revises Appendix 2, Terms and</w:t>
            </w:r>
            <w:r>
              <w:rPr>
                <w:rFonts w:ascii="Arial" w:hAnsi="Arial" w:cs="Arial"/>
                <w:b/>
                <w:szCs w:val="24"/>
              </w:rPr>
              <w:t xml:space="preserve"> </w:t>
            </w:r>
            <w:r>
              <w:rPr>
                <w:rFonts w:ascii="Arial" w:hAnsi="Arial" w:cs="Arial"/>
                <w:szCs w:val="24"/>
              </w:rPr>
              <w:t xml:space="preserve">Definitions.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CD39E2A" w14:textId="77777777" w:rsidR="006603A3" w:rsidRDefault="006603A3"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2</w:t>
            </w:r>
          </w:p>
        </w:tc>
      </w:tr>
      <w:tr w:rsidR="006603A3" w:rsidRPr="001577EE" w14:paraId="6EB5DD36"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767321" w14:textId="77777777" w:rsidR="006603A3" w:rsidRDefault="006603A3"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1147A</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BB778" w14:textId="77777777" w:rsidR="006603A3" w:rsidRDefault="006603A3"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11/6/2014</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392A4173" w14:textId="1099CC83" w:rsidR="006603A3" w:rsidRDefault="006603A3" w:rsidP="00056A46">
            <w:pPr>
              <w:autoSpaceDE w:val="0"/>
              <w:autoSpaceDN w:val="0"/>
              <w:adjustRightInd w:val="0"/>
              <w:spacing w:after="0" w:line="240" w:lineRule="auto"/>
              <w:rPr>
                <w:rFonts w:ascii="Arial" w:hAnsi="Arial" w:cs="Arial"/>
                <w:szCs w:val="24"/>
              </w:rPr>
            </w:pPr>
            <w:r w:rsidRPr="00486B5F">
              <w:rPr>
                <w:rFonts w:ascii="Arial" w:hAnsi="Arial" w:cs="Arial"/>
                <w:b/>
                <w:szCs w:val="24"/>
              </w:rPr>
              <w:t xml:space="preserve">Administrative Correction to ADC 1147, </w:t>
            </w:r>
            <w:r>
              <w:rPr>
                <w:rFonts w:ascii="Arial" w:hAnsi="Arial" w:cs="Arial"/>
                <w:b/>
                <w:szCs w:val="24"/>
              </w:rPr>
              <w:t xml:space="preserve">Defining Suppressors as SA/LW.  </w:t>
            </w:r>
            <w:r w:rsidRPr="00133D80">
              <w:rPr>
                <w:rFonts w:ascii="Arial" w:hAnsi="Arial" w:cs="Arial"/>
                <w:szCs w:val="24"/>
              </w:rPr>
              <w:t xml:space="preserve"> </w:t>
            </w:r>
            <w:r>
              <w:rPr>
                <w:rFonts w:ascii="Arial" w:hAnsi="Arial" w:cs="Arial"/>
                <w:szCs w:val="24"/>
              </w:rPr>
              <w:t xml:space="preserve">Updates ADC 1147 to </w:t>
            </w:r>
            <w:r w:rsidRPr="00133D80">
              <w:rPr>
                <w:rFonts w:ascii="Arial" w:hAnsi="Arial" w:cs="Arial"/>
                <w:szCs w:val="24"/>
              </w:rPr>
              <w:t>replace</w:t>
            </w:r>
            <w:r>
              <w:rPr>
                <w:rFonts w:ascii="Arial" w:hAnsi="Arial" w:cs="Arial"/>
                <w:szCs w:val="24"/>
              </w:rPr>
              <w:t xml:space="preserve"> the </w:t>
            </w:r>
            <w:r>
              <w:rPr>
                <w:rFonts w:ascii="Arial" w:hAnsi="Arial" w:cs="Arial"/>
                <w:szCs w:val="24"/>
              </w:rPr>
              <w:lastRenderedPageBreak/>
              <w:t xml:space="preserve">reference to Navy specific policy with </w:t>
            </w:r>
            <w:r w:rsidRPr="00133D80">
              <w:rPr>
                <w:rFonts w:ascii="Arial" w:hAnsi="Arial" w:cs="Arial"/>
                <w:szCs w:val="24"/>
              </w:rPr>
              <w:t xml:space="preserve">the broader DOD policy to better reflect applicability </w:t>
            </w:r>
            <w:r>
              <w:rPr>
                <w:rFonts w:ascii="Arial" w:hAnsi="Arial" w:cs="Arial"/>
                <w:szCs w:val="24"/>
              </w:rPr>
              <w:t>of the change</w:t>
            </w:r>
            <w:r w:rsidRPr="00133D80">
              <w:rPr>
                <w:rFonts w:ascii="Arial" w:hAnsi="Arial" w:cs="Arial"/>
                <w:szCs w:val="24"/>
              </w:rPr>
              <w:t xml:space="preserve"> across the DOD.</w:t>
            </w:r>
          </w:p>
          <w:p w14:paraId="251D9DDD" w14:textId="77478332" w:rsidR="006603A3" w:rsidRPr="00065114" w:rsidRDefault="006603A3" w:rsidP="00C661C1">
            <w:pPr>
              <w:autoSpaceDE w:val="0"/>
              <w:autoSpaceDN w:val="0"/>
              <w:adjustRightInd w:val="0"/>
              <w:spacing w:after="0" w:line="240" w:lineRule="auto"/>
              <w:rPr>
                <w:rFonts w:ascii="Arial" w:hAnsi="Arial" w:cs="Arial"/>
                <w:szCs w:val="24"/>
              </w:rPr>
            </w:pPr>
            <w:r>
              <w:rPr>
                <w:rFonts w:ascii="Arial" w:hAnsi="Arial" w:cs="Arial"/>
                <w:szCs w:val="24"/>
              </w:rPr>
              <w:t>Confirms the revision to the definition of SA/LW to include suppressors that was made to Appendix 2, Terms and</w:t>
            </w:r>
            <w:r>
              <w:rPr>
                <w:rFonts w:ascii="Arial" w:hAnsi="Arial" w:cs="Arial"/>
                <w:b/>
                <w:szCs w:val="24"/>
              </w:rPr>
              <w:t xml:space="preserve"> </w:t>
            </w:r>
            <w:r>
              <w:rPr>
                <w:rFonts w:ascii="Arial" w:hAnsi="Arial" w:cs="Arial"/>
                <w:szCs w:val="24"/>
              </w:rPr>
              <w:t xml:space="preserve">Definitions via ADC 1147.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C3DECE4" w14:textId="77777777" w:rsidR="006603A3" w:rsidRDefault="006603A3"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2</w:t>
            </w:r>
          </w:p>
        </w:tc>
      </w:tr>
      <w:tr w:rsidR="00056A46" w:rsidRPr="001577EE" w14:paraId="1B8ECB51"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69A32B" w14:textId="6D8F8CED" w:rsidR="00056A46" w:rsidRDefault="00056A46"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1151</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577E5" w14:textId="6269C165" w:rsidR="00056A46" w:rsidRDefault="00056A46"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9/14/2017</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6CF56CC6" w14:textId="63577B5B" w:rsidR="00056A46" w:rsidRPr="00C03142" w:rsidRDefault="00056A46" w:rsidP="00660C94">
            <w:pPr>
              <w:autoSpaceDE w:val="0"/>
              <w:autoSpaceDN w:val="0"/>
              <w:adjustRightInd w:val="0"/>
              <w:spacing w:after="0" w:line="240" w:lineRule="auto"/>
              <w:rPr>
                <w:rFonts w:ascii="Arial" w:hAnsi="Arial" w:cs="Arial"/>
                <w:b/>
                <w:szCs w:val="24"/>
              </w:rPr>
            </w:pPr>
            <w:r w:rsidRPr="00056A46">
              <w:rPr>
                <w:rFonts w:ascii="Arial" w:hAnsi="Arial" w:cs="Arial"/>
                <w:b/>
                <w:szCs w:val="24"/>
              </w:rPr>
              <w:t xml:space="preserve">Update to Document Retention Periods in DLM 4000.25 Series of Manuals (Finance/Supply).  </w:t>
            </w:r>
            <w:r w:rsidRPr="00056A46">
              <w:rPr>
                <w:rFonts w:ascii="Arial" w:hAnsi="Arial" w:cs="Arial"/>
                <w:szCs w:val="24"/>
              </w:rPr>
              <w:t>Removes references to specific record retention periods for documents/transactions, and advises the Components to retain data created as a result of DLMS business processes in accordance with the DODI 5015.02, DO</w:t>
            </w:r>
            <w:r w:rsidR="00660C94">
              <w:rPr>
                <w:rFonts w:ascii="Arial" w:hAnsi="Arial" w:cs="Arial"/>
                <w:szCs w:val="24"/>
              </w:rPr>
              <w:t xml:space="preserve">D Records Management Program.  Revises </w:t>
            </w:r>
            <w:r w:rsidRPr="00056A46">
              <w:rPr>
                <w:rFonts w:ascii="Arial" w:hAnsi="Arial" w:cs="Arial"/>
                <w:szCs w:val="24"/>
              </w:rPr>
              <w:t>Chapter 2, Business Concepts and Environments and Appendix 3, Acronyms and Abbreviations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E5AC6F1" w14:textId="6B2242CC" w:rsidR="00056A46" w:rsidRDefault="00056A46"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6</w:t>
            </w:r>
          </w:p>
        </w:tc>
      </w:tr>
      <w:tr w:rsidR="00121A14" w:rsidRPr="001577EE" w14:paraId="522D5551"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A12A5" w14:textId="5550B8EB" w:rsidR="00121A14" w:rsidRDefault="00121A14"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1161</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A0DD2" w14:textId="6AABE4EA" w:rsidR="00121A14" w:rsidRDefault="00121A14"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8/1/2016</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22710EE0" w14:textId="67898091" w:rsidR="00121A14" w:rsidRPr="00121A14" w:rsidRDefault="00C03142" w:rsidP="00C03142">
            <w:pPr>
              <w:autoSpaceDE w:val="0"/>
              <w:autoSpaceDN w:val="0"/>
              <w:adjustRightInd w:val="0"/>
              <w:spacing w:after="0" w:line="240" w:lineRule="auto"/>
              <w:rPr>
                <w:rFonts w:ascii="Arial" w:hAnsi="Arial" w:cs="Arial"/>
                <w:szCs w:val="24"/>
              </w:rPr>
            </w:pPr>
            <w:r w:rsidRPr="00C03142">
              <w:rPr>
                <w:rFonts w:ascii="Arial" w:hAnsi="Arial" w:cs="Arial"/>
                <w:b/>
                <w:szCs w:val="24"/>
              </w:rPr>
              <w:t>Update Uniform Procurement Instrument Identifier (PIID) Numbering System in the Federal/DLMS Implementation Conventions and DLMS Manuals (Supply/SDR/DoDAAD/</w:t>
            </w:r>
            <w:r>
              <w:rPr>
                <w:rFonts w:ascii="Arial" w:hAnsi="Arial" w:cs="Arial"/>
                <w:b/>
                <w:szCs w:val="24"/>
              </w:rPr>
              <w:t xml:space="preserve"> </w:t>
            </w:r>
            <w:r w:rsidRPr="00C03142">
              <w:rPr>
                <w:rFonts w:ascii="Arial" w:hAnsi="Arial" w:cs="Arial"/>
                <w:b/>
                <w:szCs w:val="24"/>
              </w:rPr>
              <w:t>Finance/Contract Administration).</w:t>
            </w:r>
            <w:r>
              <w:rPr>
                <w:rFonts w:ascii="Arial" w:hAnsi="Arial" w:cs="Arial"/>
                <w:szCs w:val="24"/>
              </w:rPr>
              <w:t xml:space="preserve">  </w:t>
            </w:r>
            <w:r w:rsidR="00121A14" w:rsidRPr="00121A14">
              <w:rPr>
                <w:rFonts w:ascii="Arial" w:hAnsi="Arial" w:cs="Arial"/>
                <w:szCs w:val="24"/>
              </w:rPr>
              <w:t>Updates Uniform Procurement Instrument Identifier (PIID) Numbering System in the Federal/DLMS Implementation Conventions and DLMS Manuals.  Updates DLMS procedures to accommodate the procurement instrument identifier (PIID) numbering system as required by recent changes to the Federal Acquisition Regulation (FAR) and Defense Federal Acquisition Regulation Supplement (DFARS).  All Components must comply with the PIID numbering requirements of DFARS subpart 204.16 for all new solicitations, contracts, delivery calls/orders, and agreements issued, and any amendments and modifications to those new actions.  Additionally, this change provides guidance for legacy procurement instrument identification number (PIIN)/legacy call/order number during the initial transition.  Revises Chapter 4, Functional Application Errors</w:t>
            </w:r>
            <w:r w:rsidR="00121A14">
              <w:rPr>
                <w:rFonts w:ascii="Arial" w:hAnsi="Arial" w:cs="Arial"/>
                <w:szCs w:val="24"/>
              </w:rPr>
              <w:t xml:space="preserve">; </w:t>
            </w:r>
            <w:r w:rsidR="00121A14" w:rsidRPr="00121A14">
              <w:rPr>
                <w:rFonts w:ascii="Arial" w:hAnsi="Arial" w:cs="Arial"/>
                <w:szCs w:val="24"/>
              </w:rPr>
              <w:t>Appendix 2, Terms and Definitions</w:t>
            </w:r>
            <w:r w:rsidR="00121A14">
              <w:rPr>
                <w:rFonts w:ascii="Arial" w:hAnsi="Arial" w:cs="Arial"/>
                <w:szCs w:val="24"/>
              </w:rPr>
              <w:t xml:space="preserve">; </w:t>
            </w:r>
            <w:r w:rsidR="00121A14" w:rsidRPr="00121A14">
              <w:rPr>
                <w:rFonts w:ascii="Arial" w:hAnsi="Arial" w:cs="Arial"/>
                <w:szCs w:val="24"/>
              </w:rPr>
              <w:t>and Appendix 3</w:t>
            </w:r>
            <w:r w:rsidR="00121A14">
              <w:rPr>
                <w:rFonts w:ascii="Arial" w:hAnsi="Arial" w:cs="Arial"/>
                <w:szCs w:val="24"/>
              </w:rPr>
              <w:t xml:space="preserve">, </w:t>
            </w:r>
            <w:r w:rsidR="00121A14" w:rsidRPr="00121A14">
              <w:rPr>
                <w:rFonts w:ascii="Arial" w:hAnsi="Arial" w:cs="Arial"/>
                <w:szCs w:val="24"/>
              </w:rPr>
              <w:t>Acronyms and Abbreviations.</w:t>
            </w:r>
            <w:r w:rsidR="00121A14">
              <w:rPr>
                <w:rFonts w:ascii="Arial" w:hAnsi="Arial" w:cs="Arial"/>
                <w:szCs w:val="24"/>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6547C31" w14:textId="0EB89ED1" w:rsidR="00121A14" w:rsidRDefault="00121A14"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4</w:t>
            </w:r>
          </w:p>
        </w:tc>
      </w:tr>
      <w:tr w:rsidR="00031929" w:rsidRPr="001577EE" w14:paraId="2D442731"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62CFC6" w14:textId="233ED132" w:rsidR="00031929" w:rsidRDefault="007B7881"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1161A</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9C774" w14:textId="3BEC3891" w:rsidR="00031929" w:rsidRDefault="007B7881"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2/23/2017</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668D4B07" w14:textId="27B3620F" w:rsidR="007B7881" w:rsidRPr="007B7881" w:rsidRDefault="007B7881" w:rsidP="007B7881">
            <w:pPr>
              <w:autoSpaceDE w:val="0"/>
              <w:autoSpaceDN w:val="0"/>
              <w:adjustRightInd w:val="0"/>
              <w:spacing w:after="0" w:line="240" w:lineRule="auto"/>
              <w:rPr>
                <w:rFonts w:ascii="Arial" w:hAnsi="Arial" w:cs="Arial"/>
                <w:szCs w:val="24"/>
              </w:rPr>
            </w:pPr>
            <w:r w:rsidRPr="007B7881">
              <w:rPr>
                <w:rFonts w:ascii="Arial" w:hAnsi="Arial" w:cs="Arial"/>
                <w:b/>
                <w:szCs w:val="24"/>
              </w:rPr>
              <w:t>Update Uniform Procurement Instrument Identifier (PIID) Numbering System in the Federal/DLMS Implementation Conventions and DLMS Manuals.</w:t>
            </w:r>
            <w:r w:rsidRPr="007B7881">
              <w:rPr>
                <w:rFonts w:ascii="Arial" w:hAnsi="Arial" w:cs="Arial"/>
                <w:szCs w:val="24"/>
              </w:rPr>
              <w:t xml:space="preserve">  Replaces ADC 1161 in its entirety and removes an incorrect business rule in position 10 of the PIID, updates the list of references to reflect approved (rather than draft) documents, and updates the implementation date to no later than March 31, 2017.  There are no additional changes to the procedures or DLMS transactions identified in ADC 1161, which updated DLMS procedures to accommodate the PIID </w:t>
            </w:r>
            <w:r w:rsidRPr="007B7881">
              <w:rPr>
                <w:rFonts w:ascii="Arial" w:hAnsi="Arial" w:cs="Arial"/>
                <w:szCs w:val="24"/>
              </w:rPr>
              <w:lastRenderedPageBreak/>
              <w:t>numbering system. This is a mandated change required by recent changes to the FAR and DFARs and all Components must comply with the PIID numbering requirements of DFARS subpart 204.16 for all new solicitations, contracts, delivery calls/orders, and agreements issued, and any amendments and modifications to those new actions.  Additionally, this change provides guidance for legacy procurement instrument identification number (PIIN)/legacy call/order number during the initial transition.</w:t>
            </w:r>
          </w:p>
          <w:p w14:paraId="55843E1B" w14:textId="66790FAF" w:rsidR="007B7881" w:rsidRPr="007B7881" w:rsidRDefault="007B7881" w:rsidP="007B7881">
            <w:pPr>
              <w:autoSpaceDE w:val="0"/>
              <w:autoSpaceDN w:val="0"/>
              <w:adjustRightInd w:val="0"/>
              <w:spacing w:after="0" w:line="240" w:lineRule="auto"/>
              <w:rPr>
                <w:rFonts w:ascii="Arial" w:hAnsi="Arial" w:cs="Arial"/>
                <w:szCs w:val="24"/>
              </w:rPr>
            </w:pPr>
            <w:r w:rsidRPr="007B7881">
              <w:rPr>
                <w:rFonts w:ascii="Arial" w:hAnsi="Arial" w:cs="Arial"/>
                <w:szCs w:val="24"/>
              </w:rPr>
              <w:t>Revises Appendix 2 Terms and Definitions, Appendix 3 Acronyms and Abbreviations and Chapter 4 Functional Application Errors.</w:t>
            </w:r>
          </w:p>
          <w:p w14:paraId="15F595E5" w14:textId="522AEA51" w:rsidR="00031929" w:rsidRPr="007B7881" w:rsidRDefault="007B7881" w:rsidP="007B7881">
            <w:pPr>
              <w:autoSpaceDE w:val="0"/>
              <w:autoSpaceDN w:val="0"/>
              <w:adjustRightInd w:val="0"/>
              <w:spacing w:after="0" w:line="240" w:lineRule="auto"/>
              <w:rPr>
                <w:rFonts w:ascii="Arial" w:hAnsi="Arial" w:cs="Arial"/>
                <w:szCs w:val="24"/>
              </w:rPr>
            </w:pPr>
            <w:r w:rsidRPr="007B7881">
              <w:rPr>
                <w:rFonts w:ascii="Arial" w:hAnsi="Arial" w:cs="Arial"/>
                <w:szCs w:val="24"/>
              </w:rPr>
              <w:t>Assets.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9842320" w14:textId="536C0B8D" w:rsidR="00031929" w:rsidRDefault="007B7881"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5</w:t>
            </w:r>
          </w:p>
        </w:tc>
      </w:tr>
      <w:tr w:rsidR="00CA090A" w:rsidRPr="001577EE" w14:paraId="6003686E"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816FE5" w14:textId="7E14E9C2" w:rsidR="00CA090A" w:rsidRDefault="001A2D25"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118</w:t>
            </w:r>
            <w:r w:rsidR="00CA090A">
              <w:rPr>
                <w:rFonts w:ascii="Arial" w:eastAsia="Times New Roman" w:hAnsi="Arial" w:cs="Arial"/>
                <w:color w:val="000000"/>
                <w:szCs w:val="24"/>
              </w:rPr>
              <w:t>1B</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E90D6" w14:textId="665E6D77" w:rsidR="00CA090A" w:rsidRDefault="00CA090A"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4/6/2018</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46F74A44" w14:textId="000249FC" w:rsidR="00CA090A" w:rsidRPr="001A2D25" w:rsidRDefault="001A2D25" w:rsidP="00065AAD">
            <w:pPr>
              <w:autoSpaceDE w:val="0"/>
              <w:autoSpaceDN w:val="0"/>
              <w:adjustRightInd w:val="0"/>
              <w:spacing w:after="0" w:line="240" w:lineRule="auto"/>
              <w:rPr>
                <w:rFonts w:ascii="Arial" w:hAnsi="Arial" w:cs="Arial"/>
                <w:szCs w:val="24"/>
              </w:rPr>
            </w:pPr>
            <w:r w:rsidRPr="001A2D25">
              <w:rPr>
                <w:rFonts w:ascii="Arial" w:hAnsi="Arial" w:cs="Arial"/>
                <w:b/>
                <w:szCs w:val="24"/>
              </w:rPr>
              <w:t xml:space="preserve">Administrative Addendum to ADC 1181A Supplier Performance Risk System (SPRS) (formerly PPIRS-NG) Functional Enhancements for Contractor Noncompliance Supply Discrepancy Reports.  </w:t>
            </w:r>
            <w:r w:rsidRPr="001A2D25">
              <w:rPr>
                <w:rFonts w:ascii="Arial" w:hAnsi="Arial" w:cs="Arial"/>
                <w:szCs w:val="24"/>
              </w:rPr>
              <w:t>Documents functional enhancements and adds required functionality to the existing SDR vendor noncompliance system exchange and business rules between WebSDR and Supplier Performance Risk System (SPRS).  Revises Appendix 3 Acronyms and Abbreviations</w:t>
            </w:r>
            <w:r>
              <w:rPr>
                <w:rFonts w:ascii="Arial" w:hAnsi="Arial" w:cs="Arial"/>
                <w:szCs w:val="24"/>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7E8FB75" w14:textId="685238B0" w:rsidR="00CA090A" w:rsidRDefault="00CA090A"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7</w:t>
            </w:r>
          </w:p>
        </w:tc>
      </w:tr>
      <w:tr w:rsidR="00B56641" w:rsidRPr="001577EE" w14:paraId="65D11F2F"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60698" w14:textId="0D3637F7" w:rsidR="00B56641" w:rsidRDefault="00B56641"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1188</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7ABB1" w14:textId="1E51E428" w:rsidR="00B56641" w:rsidRDefault="00C53B48"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12/26/18</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4DE2812A" w14:textId="7112C88D" w:rsidR="00B56641" w:rsidRPr="00E05885" w:rsidRDefault="00B56641" w:rsidP="0022183D">
            <w:pPr>
              <w:autoSpaceDE w:val="0"/>
              <w:autoSpaceDN w:val="0"/>
              <w:adjustRightInd w:val="0"/>
              <w:spacing w:after="0" w:line="240" w:lineRule="auto"/>
              <w:rPr>
                <w:rFonts w:ascii="Arial" w:hAnsi="Arial" w:cs="Arial"/>
                <w:b/>
                <w:szCs w:val="24"/>
              </w:rPr>
            </w:pPr>
            <w:r w:rsidRPr="00B56641">
              <w:rPr>
                <w:rFonts w:ascii="Arial" w:hAnsi="Arial" w:cs="Arial"/>
                <w:b/>
                <w:szCs w:val="24"/>
              </w:rPr>
              <w:t xml:space="preserve">Alignment of DOD/ASC X12 Conversion Guides for Type of Pack, Transportation Method/Type Code, and Unit of Materiel Measure (Unit of Issue/Purchase Unit).  </w:t>
            </w:r>
            <w:r w:rsidRPr="00B56641">
              <w:rPr>
                <w:rFonts w:ascii="Arial" w:hAnsi="Arial" w:cs="Arial"/>
                <w:szCs w:val="24"/>
              </w:rPr>
              <w:t xml:space="preserve">Aligns DOD code names in the Type of Pack and Transportation Method/Type Code conversion guides with the USTRANSCOM Reference Data Management (TRDM) registry code names, and maps the TRDM to X12 code names. It also adds a new mapping for Tank Car to the Type of Pack conversion guide. This change updates the Unit of Materiel Measure (Unit of Issue/Purchase Unit) conversion guide to ensure DOD codes, other than those represented in the Federal Logistics Information System (FLIS) as documented in Cataloging Data and Transaction Standards, Volume 10, Tables 53 and 81 (Reference 3.a.), have the name assigned by X12. Additional updates correct some erroneous mappings for DOD Codes. </w:t>
            </w:r>
            <w:r w:rsidR="00F01C7C">
              <w:rPr>
                <w:rFonts w:ascii="Arial" w:hAnsi="Arial" w:cs="Arial"/>
                <w:szCs w:val="24"/>
              </w:rPr>
              <w:t xml:space="preserve"> </w:t>
            </w:r>
            <w:r w:rsidR="00A02494">
              <w:rPr>
                <w:rFonts w:ascii="Arial" w:hAnsi="Arial" w:cs="Arial"/>
                <w:szCs w:val="24"/>
              </w:rPr>
              <w:br/>
            </w:r>
            <w:r w:rsidR="00F01C7C">
              <w:rPr>
                <w:rFonts w:ascii="Arial" w:hAnsi="Arial" w:cs="Arial"/>
                <w:szCs w:val="24"/>
              </w:rPr>
              <w:t>Revises Chapter</w:t>
            </w:r>
            <w:r w:rsidRPr="00B56641">
              <w:rPr>
                <w:rFonts w:ascii="Arial" w:hAnsi="Arial" w:cs="Arial"/>
                <w:szCs w:val="24"/>
              </w:rPr>
              <w:t xml:space="preserve"> 1,</w:t>
            </w:r>
            <w:r w:rsidR="00F01C7C">
              <w:rPr>
                <w:rFonts w:ascii="Arial" w:hAnsi="Arial" w:cs="Arial"/>
                <w:szCs w:val="24"/>
              </w:rPr>
              <w:t xml:space="preserve"> Introduction; </w:t>
            </w:r>
            <w:r w:rsidRPr="00B56641">
              <w:rPr>
                <w:rFonts w:ascii="Arial" w:hAnsi="Arial" w:cs="Arial"/>
                <w:szCs w:val="24"/>
              </w:rPr>
              <w:t xml:space="preserve"> </w:t>
            </w:r>
            <w:r w:rsidR="00F01C7C">
              <w:rPr>
                <w:rFonts w:ascii="Arial" w:hAnsi="Arial" w:cs="Arial"/>
                <w:szCs w:val="24"/>
              </w:rPr>
              <w:t xml:space="preserve">Chapter 2, </w:t>
            </w:r>
            <w:r w:rsidR="00F01C7C" w:rsidRPr="00F01C7C">
              <w:rPr>
                <w:rFonts w:ascii="Arial" w:hAnsi="Arial" w:cs="Arial"/>
                <w:szCs w:val="24"/>
              </w:rPr>
              <w:t>Business Concepts and Environments</w:t>
            </w:r>
            <w:r w:rsidR="00F01C7C">
              <w:rPr>
                <w:rFonts w:ascii="Arial" w:hAnsi="Arial" w:cs="Arial"/>
                <w:szCs w:val="24"/>
              </w:rPr>
              <w:t xml:space="preserve">; Chapter </w:t>
            </w:r>
            <w:r w:rsidRPr="00B56641">
              <w:rPr>
                <w:rFonts w:ascii="Arial" w:hAnsi="Arial" w:cs="Arial"/>
                <w:szCs w:val="24"/>
              </w:rPr>
              <w:t xml:space="preserve">7, </w:t>
            </w:r>
            <w:r w:rsidR="00F01C7C" w:rsidRPr="00F01C7C">
              <w:rPr>
                <w:rFonts w:ascii="Arial" w:hAnsi="Arial" w:cs="Arial"/>
                <w:szCs w:val="24"/>
              </w:rPr>
              <w:t>Defense Logistics Management Standards Use Of Accredited Standards Committee X12</w:t>
            </w:r>
            <w:r w:rsidR="00F01C7C">
              <w:rPr>
                <w:rFonts w:ascii="Arial" w:hAnsi="Arial" w:cs="Arial"/>
                <w:szCs w:val="24"/>
              </w:rPr>
              <w:t xml:space="preserve">; </w:t>
            </w:r>
            <w:r w:rsidRPr="00B56641">
              <w:rPr>
                <w:rFonts w:ascii="Arial" w:hAnsi="Arial" w:cs="Arial"/>
                <w:szCs w:val="24"/>
              </w:rPr>
              <w:t>Appendix 4</w:t>
            </w:r>
            <w:r w:rsidR="00F01C7C">
              <w:rPr>
                <w:rFonts w:ascii="Arial" w:hAnsi="Arial" w:cs="Arial"/>
                <w:szCs w:val="24"/>
              </w:rPr>
              <w:t xml:space="preserve">, </w:t>
            </w:r>
            <w:r w:rsidR="00EC7043" w:rsidRPr="00EC7043">
              <w:rPr>
                <w:rFonts w:ascii="Arial" w:hAnsi="Arial" w:cs="Arial"/>
                <w:szCs w:val="24"/>
              </w:rPr>
              <w:t>DLSS to DLMS Conversion Guide</w:t>
            </w:r>
            <w:r w:rsidR="0022183D">
              <w:rPr>
                <w:rFonts w:ascii="Arial" w:hAnsi="Arial" w:cs="Arial"/>
                <w:szCs w:val="24"/>
              </w:rPr>
              <w:t>, and Table of Contents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581F643" w14:textId="44C1A252" w:rsidR="00B56641" w:rsidRDefault="00B56641"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8</w:t>
            </w:r>
          </w:p>
        </w:tc>
      </w:tr>
      <w:tr w:rsidR="00E05885" w:rsidRPr="001577EE" w14:paraId="3986CAA0"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D15DA" w14:textId="031826AF" w:rsidR="00E05885" w:rsidRDefault="00E05885"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1194</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C11A8" w14:textId="5090B0C9" w:rsidR="00E05885" w:rsidRDefault="00E05885"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12/7/2015</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4A9E1C1E" w14:textId="11BFA33C" w:rsidR="00E05885" w:rsidRPr="00486B5F" w:rsidRDefault="00E05885" w:rsidP="0042053E">
            <w:pPr>
              <w:autoSpaceDE w:val="0"/>
              <w:autoSpaceDN w:val="0"/>
              <w:adjustRightInd w:val="0"/>
              <w:spacing w:after="0" w:line="240" w:lineRule="auto"/>
              <w:rPr>
                <w:rFonts w:ascii="Arial" w:hAnsi="Arial" w:cs="Arial"/>
                <w:b/>
                <w:szCs w:val="24"/>
              </w:rPr>
            </w:pPr>
            <w:r w:rsidRPr="00E05885">
              <w:rPr>
                <w:rFonts w:ascii="Arial" w:hAnsi="Arial" w:cs="Arial"/>
                <w:b/>
                <w:szCs w:val="24"/>
              </w:rPr>
              <w:t xml:space="preserve">Implementation of the Sub Tier Code.  </w:t>
            </w:r>
            <w:r w:rsidR="0042053E">
              <w:rPr>
                <w:rFonts w:ascii="Arial" w:hAnsi="Arial" w:cs="Arial"/>
                <w:szCs w:val="24"/>
              </w:rPr>
              <w:t xml:space="preserve">Adds </w:t>
            </w:r>
            <w:r w:rsidRPr="00E05885">
              <w:rPr>
                <w:rFonts w:ascii="Arial" w:hAnsi="Arial" w:cs="Arial"/>
                <w:szCs w:val="24"/>
              </w:rPr>
              <w:t xml:space="preserve">the Sub Tier Code field to the DoDAAD to indicate if the DoDAAC is tied to a specific Federal Agency Sub Tier (a.k.a. bureau) for business uses within the Federal Procurement Data System (FPDS).  Revises </w:t>
            </w:r>
            <w:r w:rsidR="004628E0">
              <w:rPr>
                <w:rFonts w:ascii="Arial" w:hAnsi="Arial" w:cs="Arial"/>
                <w:szCs w:val="24"/>
              </w:rPr>
              <w:t xml:space="preserve">Appendix 2, Terms and Definitions; </w:t>
            </w:r>
            <w:r w:rsidR="00652A22">
              <w:rPr>
                <w:rFonts w:ascii="Arial" w:hAnsi="Arial" w:cs="Arial"/>
                <w:szCs w:val="24"/>
              </w:rPr>
              <w:t xml:space="preserve">Appendix 3, </w:t>
            </w:r>
            <w:r w:rsidR="00652A22" w:rsidRPr="00652A22">
              <w:rPr>
                <w:rFonts w:ascii="Arial" w:hAnsi="Arial" w:cs="Arial"/>
                <w:szCs w:val="24"/>
              </w:rPr>
              <w:t>Acronyms and Abbreviations</w:t>
            </w:r>
            <w:r w:rsidR="00652A22">
              <w:rPr>
                <w:rFonts w:ascii="Arial" w:hAnsi="Arial" w:cs="Arial"/>
                <w:szCs w:val="2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EA98CAE" w14:textId="45F00157" w:rsidR="00E05885" w:rsidRDefault="00652A22"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3</w:t>
            </w:r>
          </w:p>
        </w:tc>
      </w:tr>
      <w:tr w:rsidR="00056A46" w:rsidRPr="001577EE" w14:paraId="710EF960"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291C9" w14:textId="41A29733" w:rsidR="00056A46" w:rsidRDefault="00056A46"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1198</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FBDAF" w14:textId="2351319A" w:rsidR="00056A46" w:rsidRDefault="00056A46"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10/6/2017</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0BCCD179" w14:textId="1BF7AA92" w:rsidR="00056A46" w:rsidRPr="00C03142" w:rsidRDefault="00056A46" w:rsidP="00660C94">
            <w:pPr>
              <w:autoSpaceDE w:val="0"/>
              <w:autoSpaceDN w:val="0"/>
              <w:adjustRightInd w:val="0"/>
              <w:spacing w:after="0" w:line="240" w:lineRule="auto"/>
              <w:rPr>
                <w:rFonts w:ascii="Arial" w:hAnsi="Arial" w:cs="Arial"/>
                <w:b/>
                <w:szCs w:val="24"/>
              </w:rPr>
            </w:pPr>
            <w:r w:rsidRPr="00056A46">
              <w:rPr>
                <w:rFonts w:ascii="Arial" w:hAnsi="Arial" w:cs="Arial"/>
                <w:b/>
                <w:szCs w:val="24"/>
              </w:rPr>
              <w:t xml:space="preserve">Establishing and Maintaining Accountability for Service Owned Capital Equipment Stored at DLA Distribution Centers.   </w:t>
            </w:r>
            <w:r w:rsidRPr="00056A46">
              <w:rPr>
                <w:rFonts w:ascii="Arial" w:hAnsi="Arial" w:cs="Arial"/>
                <w:szCs w:val="24"/>
              </w:rPr>
              <w:t>One of a series of DLMS changes to define procedures and establish a coordinated implementation to exchange serial number and unique item identifier (UII), when available, to support Financial Improvement and Audit Readiness (FIAR) compliance and accountability over service owned capital equipment stored at DLA. This change is based upon the capital equipment candidate requirements in the DOD Integrated Requirements Set (IRS) for Item Unique Identification (IUID) in Supply Business Processes.</w:t>
            </w:r>
            <w:r w:rsidR="00660C94">
              <w:rPr>
                <w:rFonts w:ascii="Arial" w:hAnsi="Arial" w:cs="Arial"/>
                <w:szCs w:val="24"/>
              </w:rPr>
              <w:t xml:space="preserve">  </w:t>
            </w:r>
            <w:r w:rsidRPr="00056A46">
              <w:rPr>
                <w:rFonts w:ascii="Arial" w:hAnsi="Arial" w:cs="Arial"/>
                <w:szCs w:val="24"/>
              </w:rPr>
              <w:t>Revises Appendix 1, References, Appendix 2, Terms and Definitions and Appendix 3, Acronyms and Abbreviations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B8CBBD7" w14:textId="08ADF319" w:rsidR="00056A46" w:rsidRDefault="00056A46"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6</w:t>
            </w:r>
          </w:p>
        </w:tc>
      </w:tr>
      <w:tr w:rsidR="00C03142" w:rsidRPr="001577EE" w14:paraId="307E1638"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58861" w14:textId="64722F7A" w:rsidR="00C03142" w:rsidRDefault="00C03142"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1202</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DC65B" w14:textId="5D96A4C7" w:rsidR="00C03142" w:rsidRDefault="00C03142"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7/12/2016</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47AF7816" w14:textId="6B7D3CC4" w:rsidR="00C03142" w:rsidRPr="00C03142" w:rsidRDefault="00C03142" w:rsidP="0042053E">
            <w:pPr>
              <w:autoSpaceDE w:val="0"/>
              <w:autoSpaceDN w:val="0"/>
              <w:adjustRightInd w:val="0"/>
              <w:spacing w:after="0" w:line="240" w:lineRule="auto"/>
              <w:rPr>
                <w:rFonts w:ascii="Arial" w:hAnsi="Arial" w:cs="Arial"/>
                <w:szCs w:val="24"/>
              </w:rPr>
            </w:pPr>
            <w:r w:rsidRPr="00C03142">
              <w:rPr>
                <w:rFonts w:ascii="Arial" w:hAnsi="Arial" w:cs="Arial"/>
                <w:b/>
                <w:szCs w:val="24"/>
              </w:rPr>
              <w:t>Processing of Advance Shipment Notice (ASN) for Certificate of Conformance (CoC) or Alternate Release Procedures (ARP) and Edit Blocking Inappropriate Supply Discrepancy Report (SDR) for Missing Quality Assurance Representative (QAR) Signature (Discrepancy Code D4) and Associated Suspended Receipt (SDR/Supply/Contract Administration).</w:t>
            </w:r>
            <w:r>
              <w:rPr>
                <w:rFonts w:ascii="Arial" w:hAnsi="Arial" w:cs="Arial"/>
                <w:szCs w:val="24"/>
              </w:rPr>
              <w:t xml:space="preserve">  </w:t>
            </w:r>
            <w:r w:rsidRPr="00C03142">
              <w:rPr>
                <w:rFonts w:ascii="Arial" w:hAnsi="Arial" w:cs="Arial"/>
                <w:szCs w:val="24"/>
              </w:rPr>
              <w:t xml:space="preserve"> Establishes a requirement for the Defense Logistics Agency (DLA) Distribution Standard System (DSS) to capture Certificate of Conformance (CoC) and Alternate Release Procedures (ARP) indicators when present in the DLMS 856 Advance Shipment Notice (ASN) provided via Invoicing, Receipt, Acceptance, and Property Transfer (iRAPT), formerly Wide Area Work Flow (WAWF), interface.  DSS will recognize inclusion of the ARP or CoC indicator in the DLMS 856 ASN and store the ARP and CoC indicators for use upon receipt of the shipment matching on procurement instrument identifier (PIID)/contract number and contract line item number.  Additionally, a new edit in DSS is established to prevent creation of a supply discrepancy report (SDR) with Discrepancy Code D4 when ARP or CoC indicators are present.  Revises Appendix 3</w:t>
            </w:r>
            <w:r>
              <w:rPr>
                <w:rFonts w:ascii="Arial" w:hAnsi="Arial" w:cs="Arial"/>
                <w:szCs w:val="24"/>
              </w:rPr>
              <w:t xml:space="preserve">, </w:t>
            </w:r>
            <w:r w:rsidRPr="00652A22">
              <w:rPr>
                <w:rFonts w:ascii="Arial" w:hAnsi="Arial" w:cs="Arial"/>
                <w:szCs w:val="24"/>
              </w:rPr>
              <w:t>Acronyms and Abbreviations</w:t>
            </w:r>
            <w:r w:rsidRPr="00C03142">
              <w:rPr>
                <w:rFonts w:ascii="Arial" w:hAnsi="Arial" w:cs="Arial"/>
                <w:szCs w:val="24"/>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19EB477" w14:textId="48F990A5" w:rsidR="00C03142" w:rsidRDefault="00C03142"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4</w:t>
            </w:r>
          </w:p>
        </w:tc>
      </w:tr>
      <w:tr w:rsidR="00490BB0" w:rsidRPr="001577EE" w14:paraId="7C243C7A"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9A8AA" w14:textId="15312203" w:rsidR="00490BB0" w:rsidRDefault="00490BB0"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1213</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83DA1" w14:textId="18F29327" w:rsidR="00490BB0" w:rsidRDefault="00490BB0"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11/21/2016</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4E9101FC" w14:textId="2B70E10F" w:rsidR="00490BB0" w:rsidRPr="00490BB0" w:rsidRDefault="00490BB0" w:rsidP="00490BB0">
            <w:pPr>
              <w:autoSpaceDE w:val="0"/>
              <w:autoSpaceDN w:val="0"/>
              <w:adjustRightInd w:val="0"/>
              <w:spacing w:after="0" w:line="240" w:lineRule="auto"/>
              <w:rPr>
                <w:rFonts w:ascii="Arial" w:hAnsi="Arial" w:cs="Arial"/>
                <w:szCs w:val="24"/>
              </w:rPr>
            </w:pPr>
            <w:r w:rsidRPr="00490BB0">
              <w:rPr>
                <w:rFonts w:ascii="Arial" w:hAnsi="Arial" w:cs="Arial"/>
                <w:b/>
                <w:szCs w:val="24"/>
              </w:rPr>
              <w:t>Clarification of Bill Numbers in DLMS</w:t>
            </w:r>
            <w:r w:rsidRPr="00490BB0">
              <w:rPr>
                <w:rFonts w:ascii="Arial" w:hAnsi="Arial" w:cs="Arial"/>
                <w:szCs w:val="24"/>
              </w:rPr>
              <w:t>.  Clarifies the processing of logistics Interfund bills to limit the length of bill numbers to five characters in DLMS variable length transactions in accordance with DLM 4000.25, Volume 4 and explains which bill numbers to include in adjustment requests and replies.</w:t>
            </w:r>
            <w:r>
              <w:rPr>
                <w:rFonts w:ascii="Arial" w:hAnsi="Arial" w:cs="Arial"/>
                <w:szCs w:val="24"/>
              </w:rPr>
              <w:t xml:space="preserve">  </w:t>
            </w:r>
            <w:r w:rsidRPr="00490BB0">
              <w:rPr>
                <w:rFonts w:ascii="Arial" w:hAnsi="Arial" w:cs="Arial"/>
                <w:szCs w:val="24"/>
              </w:rPr>
              <w:t>Revises Appendix 2, Terms and Definitions and Appendix 3, Acronyms and Abbreviations</w:t>
            </w:r>
            <w:r>
              <w:rPr>
                <w:rFonts w:ascii="Arial" w:hAnsi="Arial" w:cs="Arial"/>
                <w:szCs w:val="24"/>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C05F8BD" w14:textId="20C7AAD2" w:rsidR="00490BB0" w:rsidRDefault="00056A46"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5</w:t>
            </w:r>
          </w:p>
        </w:tc>
      </w:tr>
      <w:tr w:rsidR="00127E94" w:rsidRPr="001577EE" w14:paraId="661FD162"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490D9" w14:textId="288E1E43" w:rsidR="00127E94" w:rsidRDefault="00127E94"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1226</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586CF" w14:textId="31F03AC1" w:rsidR="00127E94" w:rsidRDefault="00AC74E4"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5/10/2017</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47D192F6" w14:textId="250B0460" w:rsidR="00127E94" w:rsidRPr="00AC74E4" w:rsidRDefault="00AC74E4" w:rsidP="00AC74E4">
            <w:pPr>
              <w:autoSpaceDE w:val="0"/>
              <w:autoSpaceDN w:val="0"/>
              <w:adjustRightInd w:val="0"/>
              <w:spacing w:after="0" w:line="240" w:lineRule="auto"/>
              <w:rPr>
                <w:rFonts w:ascii="Arial" w:hAnsi="Arial" w:cs="Arial"/>
                <w:szCs w:val="24"/>
              </w:rPr>
            </w:pPr>
            <w:r w:rsidRPr="00AC74E4">
              <w:rPr>
                <w:rFonts w:ascii="Arial" w:hAnsi="Arial" w:cs="Arial"/>
                <w:b/>
                <w:szCs w:val="24"/>
              </w:rPr>
              <w:t>Revise DLMS 824R Reject Advice Transaction in Support of Intra-Air Force Government Furnished Property-Accountability (GFP-A).</w:t>
            </w:r>
            <w:r w:rsidRPr="00AC74E4">
              <w:rPr>
                <w:rFonts w:ascii="Arial" w:hAnsi="Arial" w:cs="Arial"/>
                <w:szCs w:val="24"/>
              </w:rPr>
              <w:t xml:space="preserve">  This change implements intra-Air Force procedures for the rejection of DLMS transactions as a variation of the rejection procedures described in ADC 1103.  It authorizes additional data content to identify the manufacturer part number, local stock number, and commercial and government entity (CAGE) code in the DLMS 824R Reject Advice transaction.  In addition, the change adds several new reject advice codes.  Revises Chapter 4, Functional Application Errors</w:t>
            </w:r>
            <w:r>
              <w:rPr>
                <w:rFonts w:ascii="Arial" w:hAnsi="Arial" w:cs="Arial"/>
                <w:szCs w:val="24"/>
              </w:rPr>
              <w:t xml:space="preserve">.  </w:t>
            </w:r>
            <w:r w:rsidRPr="00AC74E4">
              <w:rPr>
                <w:rFonts w:ascii="Arial" w:hAnsi="Arial" w:cs="Arial"/>
                <w:szCs w:val="24"/>
              </w:rPr>
              <w:t>Revises DLMS</w:t>
            </w:r>
            <w:r>
              <w:rPr>
                <w:rFonts w:ascii="Arial" w:hAnsi="Arial" w:cs="Arial"/>
                <w:szCs w:val="24"/>
              </w:rPr>
              <w:t xml:space="preserve"> IC </w:t>
            </w:r>
            <w:r w:rsidRPr="00AC74E4">
              <w:rPr>
                <w:rFonts w:ascii="Arial" w:hAnsi="Arial" w:cs="Arial"/>
                <w:szCs w:val="24"/>
              </w:rPr>
              <w:t xml:space="preserve">824R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DFFB717" w14:textId="32B3AA59" w:rsidR="00127E94" w:rsidRDefault="00AC74E4"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5</w:t>
            </w:r>
          </w:p>
        </w:tc>
      </w:tr>
      <w:tr w:rsidR="00AC74E4" w:rsidRPr="001577EE" w14:paraId="72AFED72"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32CFC" w14:textId="623522B3" w:rsidR="00AC74E4" w:rsidRDefault="00AC74E4"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1228</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1BAF4" w14:textId="2B8129A2" w:rsidR="00AC74E4" w:rsidRDefault="00AC74E4"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6/9/2017</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6FEE02B2" w14:textId="25151644" w:rsidR="00AC74E4" w:rsidRPr="00AC74E4" w:rsidRDefault="00AC74E4" w:rsidP="00BA60B4">
            <w:pPr>
              <w:tabs>
                <w:tab w:val="left" w:pos="2282"/>
              </w:tabs>
              <w:spacing w:before="60" w:after="60" w:line="240" w:lineRule="auto"/>
              <w:rPr>
                <w:rFonts w:ascii="Arial" w:hAnsi="Arial" w:cs="Arial"/>
                <w:szCs w:val="24"/>
              </w:rPr>
            </w:pPr>
            <w:r>
              <w:rPr>
                <w:rFonts w:ascii="Arial" w:eastAsia="Times New Roman" w:hAnsi="Arial" w:cs="Arial"/>
                <w:b/>
                <w:bCs/>
                <w:color w:val="000000"/>
                <w:szCs w:val="24"/>
              </w:rPr>
              <w:t>Revise DLMS 846P Physical Inventory Request and 846R Location Reconciliation Request to Enhance End of Day/Reconciliation Process</w:t>
            </w:r>
            <w:r>
              <w:rPr>
                <w:rFonts w:ascii="Arial" w:eastAsia="Times New Roman" w:hAnsi="Arial" w:cs="Arial"/>
                <w:bCs/>
                <w:color w:val="000000"/>
                <w:szCs w:val="24"/>
              </w:rPr>
              <w:t>.  Revises procedures and transaction content associated with inventory reconciliation supporting the Intra-Air Force Government Furnished Property-Accountability (GFP-A) Capability Initiative.  Revises Appendix 2, Terms and Definitions.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8EA61A0" w14:textId="3B8A1040" w:rsidR="00AC74E4" w:rsidRDefault="00AC74E4"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5</w:t>
            </w:r>
          </w:p>
        </w:tc>
      </w:tr>
      <w:tr w:rsidR="00C03142" w:rsidRPr="001577EE" w14:paraId="2F5E38A2"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725C7" w14:textId="1D55A506" w:rsidR="00C03142" w:rsidRDefault="00DA79FE"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1233</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12F6B" w14:textId="5265AE95" w:rsidR="00C03142" w:rsidRDefault="00DA79FE"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8/4/2016</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61E4D38B" w14:textId="50A8177E" w:rsidR="00C03142" w:rsidRPr="00DA79FE" w:rsidRDefault="00DA79FE" w:rsidP="0042053E">
            <w:pPr>
              <w:autoSpaceDE w:val="0"/>
              <w:autoSpaceDN w:val="0"/>
              <w:adjustRightInd w:val="0"/>
              <w:spacing w:after="0" w:line="240" w:lineRule="auto"/>
              <w:rPr>
                <w:rFonts w:ascii="Arial" w:hAnsi="Arial" w:cs="Arial"/>
                <w:szCs w:val="24"/>
              </w:rPr>
            </w:pPr>
            <w:r w:rsidRPr="00DA79FE">
              <w:rPr>
                <w:rFonts w:ascii="Arial" w:hAnsi="Arial" w:cs="Arial"/>
                <w:b/>
                <w:szCs w:val="24"/>
              </w:rPr>
              <w:t>Administrative Update to the Defense Logistics Manual (DLM) 4000.25 Series of Manuals Front Matter Page Numbering and Definitions for DLMS Supplement and Implementation Convention.</w:t>
            </w:r>
            <w:r>
              <w:rPr>
                <w:rFonts w:ascii="Arial" w:hAnsi="Arial" w:cs="Arial"/>
                <w:szCs w:val="24"/>
              </w:rPr>
              <w:t xml:space="preserve"> </w:t>
            </w:r>
            <w:r w:rsidRPr="00DA79FE">
              <w:rPr>
                <w:rFonts w:ascii="Arial" w:hAnsi="Arial" w:cs="Arial"/>
                <w:szCs w:val="24"/>
              </w:rPr>
              <w:t xml:space="preserve"> Revises the page numbering of the “front matter” (Foreword, Process Change History, Table of Contents, Acronyms and Abbreviations, Definitions and Terms, References) in the DLM 4000.25 series of manuals to prepend an alphabetic indicator to the page numbers in each section of the front matter.  Each page number will begin with an abbreviation of that section's name.  Revises the front matter of the manual.</w:t>
            </w:r>
            <w:r>
              <w:rPr>
                <w:rFonts w:ascii="Arial" w:hAnsi="Arial" w:cs="Arial"/>
                <w:szCs w:val="24"/>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29453C4" w14:textId="4EF5D7F4" w:rsidR="00C03142" w:rsidRDefault="00DA79FE"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4</w:t>
            </w:r>
          </w:p>
        </w:tc>
      </w:tr>
      <w:tr w:rsidR="00C03142" w:rsidRPr="001577EE" w14:paraId="56A53A24"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F5BB1" w14:textId="70D4E28D" w:rsidR="00C03142" w:rsidRDefault="00CE63E1"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1239</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D8205" w14:textId="2D30873E" w:rsidR="00C03142" w:rsidRDefault="00CE63E1"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7/29/2016</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6451E928" w14:textId="0FD4E161" w:rsidR="00C03142" w:rsidRPr="00E05885" w:rsidRDefault="00CE63E1" w:rsidP="0042053E">
            <w:pPr>
              <w:autoSpaceDE w:val="0"/>
              <w:autoSpaceDN w:val="0"/>
              <w:adjustRightInd w:val="0"/>
              <w:spacing w:after="0" w:line="240" w:lineRule="auto"/>
              <w:rPr>
                <w:rFonts w:ascii="Arial" w:hAnsi="Arial" w:cs="Arial"/>
                <w:b/>
                <w:szCs w:val="24"/>
              </w:rPr>
            </w:pPr>
            <w:r w:rsidRPr="00CE63E1">
              <w:rPr>
                <w:rFonts w:ascii="Arial" w:hAnsi="Arial" w:cs="Arial"/>
                <w:b/>
                <w:szCs w:val="24"/>
              </w:rPr>
              <w:t>Add the DLMS Compliance Checklist to Defense Logistic Manual (DLM) 4000.25 Volume 1, Concepts and Procedures, Appendix 10, DLMS Compliance</w:t>
            </w:r>
            <w:r>
              <w:rPr>
                <w:rFonts w:ascii="Arial" w:hAnsi="Arial" w:cs="Arial"/>
                <w:b/>
                <w:szCs w:val="24"/>
              </w:rPr>
              <w:t xml:space="preserve">.  </w:t>
            </w:r>
            <w:r w:rsidRPr="00CE63E1">
              <w:rPr>
                <w:rFonts w:ascii="Arial" w:hAnsi="Arial" w:cs="Arial"/>
                <w:szCs w:val="24"/>
              </w:rPr>
              <w:t>Adds the DLMS Compliance Checklist to Appendix 10</w:t>
            </w:r>
            <w:r>
              <w:rPr>
                <w:rFonts w:ascii="Arial" w:hAnsi="Arial" w:cs="Arial"/>
                <w:szCs w:val="24"/>
              </w:rPr>
              <w:t>, DLMS Compliance</w:t>
            </w:r>
            <w:r w:rsidRPr="00CE63E1">
              <w:rPr>
                <w:rFonts w:ascii="Arial" w:hAnsi="Arial" w:cs="Arial"/>
                <w:szCs w:val="24"/>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56AA0BD" w14:textId="32FA3617" w:rsidR="00C03142" w:rsidRDefault="00CE63E1"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4</w:t>
            </w:r>
          </w:p>
        </w:tc>
      </w:tr>
      <w:tr w:rsidR="00056A46" w:rsidRPr="001577EE" w14:paraId="53084482"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94F88" w14:textId="48EF736B" w:rsidR="00056A46" w:rsidRDefault="00056A46"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1240</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CCB42" w14:textId="6ACC85AB" w:rsidR="00056A46" w:rsidRDefault="00056A46"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6/19/2017</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74AE54F4" w14:textId="6655D76D" w:rsidR="00056A46" w:rsidRPr="00CE63E1" w:rsidRDefault="00056A46" w:rsidP="00660C94">
            <w:pPr>
              <w:autoSpaceDE w:val="0"/>
              <w:autoSpaceDN w:val="0"/>
              <w:adjustRightInd w:val="0"/>
              <w:spacing w:after="0" w:line="240" w:lineRule="auto"/>
              <w:rPr>
                <w:rFonts w:ascii="Arial" w:hAnsi="Arial" w:cs="Arial"/>
                <w:b/>
                <w:szCs w:val="24"/>
              </w:rPr>
            </w:pPr>
            <w:r w:rsidRPr="00056A46">
              <w:rPr>
                <w:rFonts w:ascii="Arial" w:hAnsi="Arial" w:cs="Arial"/>
                <w:b/>
                <w:szCs w:val="24"/>
              </w:rPr>
              <w:t xml:space="preserve">Use of Official Correspondence to Appoint Primary and Alternate Process Review Committee (PRC) and Working Group (WG) Representatives and to Respond to Proposed DLMS Changes.  </w:t>
            </w:r>
            <w:r w:rsidRPr="00056A46">
              <w:rPr>
                <w:rFonts w:ascii="Arial" w:hAnsi="Arial" w:cs="Arial"/>
                <w:szCs w:val="24"/>
              </w:rPr>
              <w:t>Requires the Services/Agencies to issue an official letter to designate a primary and alternate PRC and WG contact to represent their Service/Agency in all matters relevant to the PRC, and WG.  Provides a sample for the official correspondence for the Component response to a Proposed DLMS Change.</w:t>
            </w:r>
            <w:r w:rsidR="00660C94">
              <w:rPr>
                <w:rFonts w:ascii="Arial" w:hAnsi="Arial" w:cs="Arial"/>
                <w:szCs w:val="24"/>
              </w:rPr>
              <w:t xml:space="preserve">  </w:t>
            </w:r>
            <w:r w:rsidRPr="00056A46">
              <w:rPr>
                <w:rFonts w:ascii="Arial" w:hAnsi="Arial" w:cs="Arial"/>
                <w:szCs w:val="24"/>
              </w:rPr>
              <w:t>Revises Chapter 1, Concepts and Procedures and adds new Appendix 11, Official Letter of Appointment and Sample Official PDC Response Memorandum.</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EFE0B67" w14:textId="0815E952" w:rsidR="00056A46" w:rsidRDefault="00056A46"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6</w:t>
            </w:r>
          </w:p>
        </w:tc>
      </w:tr>
      <w:tr w:rsidR="00CA090A" w:rsidRPr="001577EE" w14:paraId="22E45B3C"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8C199" w14:textId="0E5425BD" w:rsidR="00CA090A" w:rsidRDefault="00CA090A"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1244</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7F01D" w14:textId="0D92AAAD" w:rsidR="00CA090A" w:rsidRDefault="00CA090A"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6/7/2018</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17B37D92" w14:textId="67979141" w:rsidR="005B0C5A" w:rsidRPr="005B0C5A" w:rsidRDefault="005B0C5A" w:rsidP="005B0C5A">
            <w:pPr>
              <w:autoSpaceDE w:val="0"/>
              <w:autoSpaceDN w:val="0"/>
              <w:adjustRightInd w:val="0"/>
              <w:spacing w:after="0" w:line="240" w:lineRule="auto"/>
              <w:rPr>
                <w:rFonts w:ascii="Arial" w:hAnsi="Arial" w:cs="Arial"/>
                <w:szCs w:val="24"/>
              </w:rPr>
            </w:pPr>
            <w:r w:rsidRPr="005B0C5A">
              <w:rPr>
                <w:rFonts w:ascii="Arial" w:hAnsi="Arial" w:cs="Arial"/>
                <w:b/>
                <w:szCs w:val="24"/>
              </w:rPr>
              <w:t>Establishing Visibility of Unique Item Tracking (UIT) Program Items for Service-Owned Assets Stored at DLA Distribution Centers and Corresponding Revisions to Inventory Procedures Related to Capital Equipment</w:t>
            </w:r>
            <w:r w:rsidRPr="005B0C5A">
              <w:rPr>
                <w:rFonts w:ascii="Arial" w:hAnsi="Arial" w:cs="Arial"/>
                <w:szCs w:val="24"/>
              </w:rPr>
              <w:t>.  Defines procedures and establish</w:t>
            </w:r>
            <w:r>
              <w:rPr>
                <w:rFonts w:ascii="Arial" w:hAnsi="Arial" w:cs="Arial"/>
                <w:szCs w:val="24"/>
              </w:rPr>
              <w:t>es</w:t>
            </w:r>
            <w:r w:rsidRPr="005B0C5A">
              <w:rPr>
                <w:rFonts w:ascii="Arial" w:hAnsi="Arial" w:cs="Arial"/>
                <w:szCs w:val="24"/>
              </w:rPr>
              <w:t xml:space="preserve"> a coordinated implementation to exchange item unique identification (IUID) and serialization data in accordance with DODM 4140.01.  Adds DLMS procedures to include seriali</w:t>
            </w:r>
            <w:r>
              <w:rPr>
                <w:rFonts w:ascii="Arial" w:hAnsi="Arial" w:cs="Arial"/>
                <w:szCs w:val="24"/>
              </w:rPr>
              <w:t>zation data in all DLMS balance-</w:t>
            </w:r>
            <w:r w:rsidRPr="005B0C5A">
              <w:rPr>
                <w:rFonts w:ascii="Arial" w:hAnsi="Arial" w:cs="Arial"/>
                <w:szCs w:val="24"/>
              </w:rPr>
              <w:t>affecting transactions and selected additional transactions for UIT programs.  Adds a new chapter titled “Procedures for Serially Managed Materiel Requiring Owner Visibility”, and allows for expansion to other areas as ODASD(SCI) and the D</w:t>
            </w:r>
            <w:r>
              <w:rPr>
                <w:rFonts w:ascii="Arial" w:hAnsi="Arial" w:cs="Arial"/>
                <w:szCs w:val="24"/>
              </w:rPr>
              <w:t>o</w:t>
            </w:r>
            <w:r w:rsidRPr="005B0C5A">
              <w:rPr>
                <w:rFonts w:ascii="Arial" w:hAnsi="Arial" w:cs="Arial"/>
                <w:szCs w:val="24"/>
              </w:rPr>
              <w:t xml:space="preserve">D IUID Working group identify additional IUID requirements for serially managed materiel requiring owner visibility while physically located at DLA Distribution Centers.  </w:t>
            </w:r>
          </w:p>
          <w:p w14:paraId="2D6340CF" w14:textId="795DAE49" w:rsidR="00CA090A" w:rsidRPr="005B0C5A" w:rsidRDefault="005B0C5A" w:rsidP="005B0C5A">
            <w:pPr>
              <w:autoSpaceDE w:val="0"/>
              <w:autoSpaceDN w:val="0"/>
              <w:adjustRightInd w:val="0"/>
              <w:spacing w:after="0" w:line="240" w:lineRule="auto"/>
              <w:rPr>
                <w:rFonts w:ascii="Arial" w:hAnsi="Arial" w:cs="Arial"/>
                <w:szCs w:val="24"/>
              </w:rPr>
            </w:pPr>
            <w:r w:rsidRPr="005B0C5A">
              <w:rPr>
                <w:rFonts w:ascii="Arial" w:hAnsi="Arial" w:cs="Arial"/>
                <w:szCs w:val="24"/>
              </w:rPr>
              <w:t>Revises Appendix 3, Acronyms and Abbreviations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3BA087C" w14:textId="42DE2DCA" w:rsidR="00CA090A" w:rsidRDefault="00CA090A"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7</w:t>
            </w:r>
          </w:p>
        </w:tc>
      </w:tr>
      <w:tr w:rsidR="00056A46" w:rsidRPr="001577EE" w14:paraId="1A2C3101"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8EB99" w14:textId="3D457767" w:rsidR="00056A46" w:rsidRDefault="00056A46"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1259</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33FFA" w14:textId="09839017" w:rsidR="00E53D6D" w:rsidRDefault="00056A46"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10/20/2017</w:t>
            </w:r>
          </w:p>
          <w:p w14:paraId="173B7F0D" w14:textId="77777777" w:rsidR="00E53D6D" w:rsidRDefault="00E53D6D" w:rsidP="00056A46">
            <w:pPr>
              <w:spacing w:after="0" w:line="240" w:lineRule="auto"/>
              <w:jc w:val="center"/>
              <w:rPr>
                <w:rFonts w:ascii="Arial" w:eastAsia="Times New Roman" w:hAnsi="Arial" w:cs="Arial"/>
                <w:color w:val="000000"/>
                <w:szCs w:val="24"/>
              </w:rPr>
            </w:pPr>
          </w:p>
          <w:p w14:paraId="3811ED7E" w14:textId="77777777" w:rsidR="00E53D6D" w:rsidRDefault="00E53D6D" w:rsidP="00E53D6D">
            <w:pPr>
              <w:spacing w:after="0" w:line="240" w:lineRule="auto"/>
              <w:jc w:val="center"/>
              <w:rPr>
                <w:rFonts w:ascii="Arial" w:eastAsia="Times New Roman" w:hAnsi="Arial" w:cs="Arial"/>
                <w:szCs w:val="24"/>
              </w:rPr>
            </w:pPr>
            <w:r>
              <w:rPr>
                <w:rFonts w:ascii="Arial" w:eastAsia="Times New Roman" w:hAnsi="Arial" w:cs="Arial"/>
                <w:szCs w:val="24"/>
              </w:rPr>
              <w:t>Withdrawn</w:t>
            </w:r>
          </w:p>
          <w:p w14:paraId="13302339" w14:textId="69ECAF67" w:rsidR="00E53D6D" w:rsidRPr="00E53D6D" w:rsidRDefault="00E53D6D" w:rsidP="00E53D6D">
            <w:pPr>
              <w:spacing w:after="0" w:line="240" w:lineRule="auto"/>
              <w:jc w:val="center"/>
              <w:rPr>
                <w:rFonts w:ascii="Arial" w:eastAsia="Times New Roman" w:hAnsi="Arial" w:cs="Arial"/>
                <w:szCs w:val="24"/>
              </w:rPr>
            </w:pPr>
            <w:r>
              <w:rPr>
                <w:rFonts w:ascii="Arial" w:eastAsia="Times New Roman" w:hAnsi="Arial" w:cs="Arial"/>
                <w:szCs w:val="24"/>
              </w:rPr>
              <w:t>4/30/18; Change 7</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73FA02CE" w14:textId="78789D5E" w:rsidR="00056A46" w:rsidRPr="00056A46" w:rsidRDefault="00056A46" w:rsidP="00660C94">
            <w:pPr>
              <w:autoSpaceDE w:val="0"/>
              <w:autoSpaceDN w:val="0"/>
              <w:adjustRightInd w:val="0"/>
              <w:spacing w:after="0" w:line="240" w:lineRule="auto"/>
              <w:rPr>
                <w:rFonts w:ascii="Arial" w:hAnsi="Arial" w:cs="Arial"/>
                <w:b/>
                <w:szCs w:val="24"/>
              </w:rPr>
            </w:pPr>
            <w:r w:rsidRPr="00E53D6D">
              <w:rPr>
                <w:rFonts w:ascii="Arial" w:hAnsi="Arial" w:cs="Arial"/>
                <w:b/>
                <w:strike/>
                <w:szCs w:val="24"/>
              </w:rPr>
              <w:t xml:space="preserve">New Unit of Issue/Unit of Measure for Drained Net Weight (Supply).  </w:t>
            </w:r>
            <w:r w:rsidRPr="00E53D6D">
              <w:rPr>
                <w:rFonts w:ascii="Arial" w:hAnsi="Arial" w:cs="Arial"/>
                <w:strike/>
                <w:szCs w:val="24"/>
              </w:rPr>
              <w:t xml:space="preserve">Updates the DLMS Unit of Materiel Measure (Unit of Issue/Purchase Unit) Conversion Guide to add, “Drained Net Weight” with the corresponding X12 Code OY and DOD Code OY. </w:t>
            </w:r>
            <w:r w:rsidR="00660C94" w:rsidRPr="00E53D6D">
              <w:rPr>
                <w:rFonts w:ascii="Arial" w:hAnsi="Arial" w:cs="Arial"/>
                <w:strike/>
                <w:szCs w:val="24"/>
              </w:rPr>
              <w:t xml:space="preserve"> Revises </w:t>
            </w:r>
            <w:r w:rsidRPr="00E53D6D">
              <w:rPr>
                <w:rFonts w:ascii="Arial" w:hAnsi="Arial" w:cs="Arial"/>
                <w:strike/>
                <w:szCs w:val="24"/>
              </w:rPr>
              <w:t>Appendix 4, DLSS/DLMS Conversion Guide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D7CB086" w14:textId="77777777" w:rsidR="00056A46" w:rsidRDefault="00056A46" w:rsidP="00056A46">
            <w:pPr>
              <w:spacing w:after="0" w:line="240" w:lineRule="auto"/>
              <w:jc w:val="center"/>
              <w:rPr>
                <w:rFonts w:ascii="Arial" w:eastAsia="Times New Roman" w:hAnsi="Arial" w:cs="Arial"/>
                <w:strike/>
                <w:color w:val="000000"/>
                <w:szCs w:val="24"/>
              </w:rPr>
            </w:pPr>
            <w:r w:rsidRPr="006838B8">
              <w:rPr>
                <w:rFonts w:ascii="Arial" w:eastAsia="Times New Roman" w:hAnsi="Arial" w:cs="Arial"/>
                <w:strike/>
                <w:color w:val="000000"/>
                <w:szCs w:val="24"/>
              </w:rPr>
              <w:t>6</w:t>
            </w:r>
          </w:p>
          <w:p w14:paraId="594A8063" w14:textId="491237F8" w:rsidR="006838B8" w:rsidRPr="006838B8" w:rsidRDefault="006838B8" w:rsidP="00056A46">
            <w:pPr>
              <w:spacing w:after="0" w:line="240" w:lineRule="auto"/>
              <w:jc w:val="center"/>
              <w:rPr>
                <w:rFonts w:ascii="Arial" w:eastAsia="Times New Roman" w:hAnsi="Arial" w:cs="Arial"/>
                <w:color w:val="000000"/>
                <w:szCs w:val="24"/>
              </w:rPr>
            </w:pPr>
            <w:r w:rsidRPr="006838B8">
              <w:rPr>
                <w:rFonts w:ascii="Arial" w:eastAsia="Times New Roman" w:hAnsi="Arial" w:cs="Arial"/>
                <w:color w:val="000000"/>
                <w:szCs w:val="24"/>
              </w:rPr>
              <w:t>7</w:t>
            </w:r>
          </w:p>
        </w:tc>
      </w:tr>
      <w:tr w:rsidR="00C46948" w:rsidRPr="001577EE" w14:paraId="30E5344A"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0AE60" w14:textId="74C1DE7F" w:rsidR="00C46948" w:rsidRDefault="00C46948"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1274</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E4A7B" w14:textId="0A12B4F0" w:rsidR="00C46948" w:rsidRDefault="00C46948"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6/4/2018</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09DC0D9B" w14:textId="033DB36D" w:rsidR="00C46948" w:rsidRPr="00EB6320" w:rsidRDefault="00C46948" w:rsidP="00EB6320">
            <w:pPr>
              <w:autoSpaceDE w:val="0"/>
              <w:autoSpaceDN w:val="0"/>
              <w:adjustRightInd w:val="0"/>
              <w:spacing w:after="0" w:line="240" w:lineRule="auto"/>
              <w:rPr>
                <w:rFonts w:ascii="Arial" w:hAnsi="Arial" w:cs="Arial"/>
                <w:szCs w:val="24"/>
              </w:rPr>
            </w:pPr>
            <w:r w:rsidRPr="00C46948">
              <w:rPr>
                <w:rFonts w:ascii="Arial" w:hAnsi="Arial" w:cs="Arial"/>
                <w:b/>
                <w:szCs w:val="24"/>
              </w:rPr>
              <w:t>Joint Small Arms Light Weapons Coordinating Group (JSA/LWCG) Transfer of Chairmanship to Army (SA/LW)</w:t>
            </w:r>
            <w:r>
              <w:rPr>
                <w:rFonts w:ascii="Arial" w:hAnsi="Arial" w:cs="Arial"/>
                <w:b/>
                <w:szCs w:val="24"/>
              </w:rPr>
              <w:t>.</w:t>
            </w:r>
            <w:r>
              <w:rPr>
                <w:rFonts w:ascii="Arial" w:hAnsi="Arial" w:cs="Arial"/>
                <w:szCs w:val="24"/>
              </w:rPr>
              <w:t xml:space="preserve">  </w:t>
            </w:r>
            <w:r w:rsidR="00EB6320" w:rsidRPr="00EB6320">
              <w:rPr>
                <w:rFonts w:ascii="Arial" w:hAnsi="Arial" w:cs="Arial"/>
                <w:szCs w:val="24"/>
              </w:rPr>
              <w:t xml:space="preserve">On April 18, 2017, the SCESC agreed to transfer chairmanship of the JSA/LWCG from the Enterprise Business </w:t>
            </w:r>
            <w:r w:rsidR="00EB6320">
              <w:rPr>
                <w:rFonts w:ascii="Arial" w:hAnsi="Arial" w:cs="Arial"/>
                <w:szCs w:val="24"/>
              </w:rPr>
              <w:t xml:space="preserve">Standards Office to the Army.  </w:t>
            </w:r>
            <w:r w:rsidR="00EB6320" w:rsidRPr="00EB6320">
              <w:rPr>
                <w:rFonts w:ascii="Arial" w:hAnsi="Arial" w:cs="Arial"/>
                <w:szCs w:val="24"/>
              </w:rPr>
              <w:t>Revises Chapter 1, Introduction</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A029A45" w14:textId="715DA5C6" w:rsidR="00C46948" w:rsidRDefault="00C46948"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7</w:t>
            </w:r>
          </w:p>
        </w:tc>
      </w:tr>
      <w:tr w:rsidR="00056CE7" w:rsidRPr="001577EE" w14:paraId="246C3430"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C480D9" w14:textId="3DB7AA28" w:rsidR="00056CE7" w:rsidRDefault="00056CE7"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1275</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FD289" w14:textId="194AF720" w:rsidR="00056CE7" w:rsidRDefault="00056CE7"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3/8/2018</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58B54941" w14:textId="77777777" w:rsidR="00F43148" w:rsidRPr="00F43148" w:rsidRDefault="00F43148" w:rsidP="00F43148">
            <w:pPr>
              <w:autoSpaceDE w:val="0"/>
              <w:autoSpaceDN w:val="0"/>
              <w:adjustRightInd w:val="0"/>
              <w:spacing w:after="0" w:line="240" w:lineRule="auto"/>
              <w:rPr>
                <w:rFonts w:ascii="Arial" w:hAnsi="Arial" w:cs="Arial"/>
                <w:szCs w:val="24"/>
              </w:rPr>
            </w:pPr>
            <w:r w:rsidRPr="00F43148">
              <w:rPr>
                <w:rFonts w:ascii="Arial" w:hAnsi="Arial" w:cs="Arial"/>
                <w:b/>
                <w:szCs w:val="24"/>
              </w:rPr>
              <w:t xml:space="preserve">Clarifying the Use of Special Characters in DLMS Electronic Data Interchange (EDI) Transactions.  </w:t>
            </w:r>
            <w:r w:rsidRPr="00F43148">
              <w:rPr>
                <w:rFonts w:ascii="Arial" w:hAnsi="Arial" w:cs="Arial"/>
                <w:szCs w:val="24"/>
              </w:rPr>
              <w:t xml:space="preserve">Updates DLM 4000.25, Defense Logistics Management Standards (DLMS), to clarify which characters are and are not valid in DLMS EDI transactions. </w:t>
            </w:r>
          </w:p>
          <w:p w14:paraId="6C8C931B" w14:textId="5B8E41DA" w:rsidR="00056CE7" w:rsidRDefault="00F43148" w:rsidP="00F43148">
            <w:pPr>
              <w:autoSpaceDE w:val="0"/>
              <w:autoSpaceDN w:val="0"/>
              <w:adjustRightInd w:val="0"/>
              <w:spacing w:after="0" w:line="240" w:lineRule="auto"/>
              <w:rPr>
                <w:rFonts w:ascii="Arial" w:hAnsi="Arial" w:cs="Arial"/>
                <w:b/>
                <w:szCs w:val="24"/>
              </w:rPr>
            </w:pPr>
            <w:r w:rsidRPr="00F43148">
              <w:rPr>
                <w:rFonts w:ascii="Arial" w:hAnsi="Arial" w:cs="Arial"/>
                <w:szCs w:val="24"/>
              </w:rPr>
              <w:lastRenderedPageBreak/>
              <w:t xml:space="preserve">Revises DLMS </w:t>
            </w:r>
            <w:r>
              <w:rPr>
                <w:rFonts w:ascii="Arial" w:hAnsi="Arial" w:cs="Arial"/>
                <w:szCs w:val="24"/>
              </w:rPr>
              <w:t xml:space="preserve">Volume 1, Chapter 6 Standards and Conventions </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7F45BA2" w14:textId="3A3738C1" w:rsidR="00056CE7" w:rsidRDefault="00056CE7"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lastRenderedPageBreak/>
              <w:t>7</w:t>
            </w:r>
          </w:p>
        </w:tc>
      </w:tr>
      <w:tr w:rsidR="00E748CF" w:rsidRPr="001577EE" w14:paraId="321B43B6"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C525D" w14:textId="3C8214A2" w:rsidR="00E748CF" w:rsidRDefault="00E748CF"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1280</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00C17B" w14:textId="5BA3DEF7" w:rsidR="00E748CF" w:rsidRDefault="00E748CF"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12/26/18</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5B81439A" w14:textId="77777777" w:rsidR="00841104" w:rsidRPr="00841104" w:rsidRDefault="00841104" w:rsidP="00841104">
            <w:pPr>
              <w:autoSpaceDE w:val="0"/>
              <w:autoSpaceDN w:val="0"/>
              <w:adjustRightInd w:val="0"/>
              <w:spacing w:after="0" w:line="240" w:lineRule="auto"/>
              <w:rPr>
                <w:rFonts w:ascii="Arial" w:hAnsi="Arial" w:cs="Arial"/>
                <w:szCs w:val="24"/>
              </w:rPr>
            </w:pPr>
            <w:r w:rsidRPr="00841104">
              <w:rPr>
                <w:rFonts w:ascii="Arial" w:hAnsi="Arial" w:cs="Arial"/>
                <w:b/>
                <w:szCs w:val="24"/>
              </w:rPr>
              <w:t xml:space="preserve">Align MILSTRAP/MILSTRIP Chapter 1 “General” and MILSTRAP Chapter 2 “MILSTRAP Features” with the Defense Logistics Management Standards Manual.  </w:t>
            </w:r>
            <w:r w:rsidRPr="00841104">
              <w:rPr>
                <w:rFonts w:ascii="Arial" w:hAnsi="Arial" w:cs="Arial"/>
                <w:szCs w:val="24"/>
              </w:rPr>
              <w:t xml:space="preserve">Adds content from DLM 4000.25-1, MILSTRIP and DLM 4000.25-2, MILSTRAP Chapter 1 “General Information” to appropriate areas in the DLMS Manual.  Also adds content from MILSTRAP Chapter 2 “MILSTRAP Features” to the DLMS Manual.  </w:t>
            </w:r>
          </w:p>
          <w:p w14:paraId="4B0B63B9" w14:textId="24CD87E2" w:rsidR="00E748CF" w:rsidRPr="00841104" w:rsidRDefault="00841104" w:rsidP="00841104">
            <w:pPr>
              <w:autoSpaceDE w:val="0"/>
              <w:autoSpaceDN w:val="0"/>
              <w:adjustRightInd w:val="0"/>
              <w:spacing w:after="0" w:line="240" w:lineRule="auto"/>
              <w:rPr>
                <w:rFonts w:ascii="Arial" w:hAnsi="Arial" w:cs="Arial"/>
                <w:szCs w:val="24"/>
              </w:rPr>
            </w:pPr>
            <w:r>
              <w:rPr>
                <w:rFonts w:ascii="Arial" w:hAnsi="Arial" w:cs="Arial"/>
                <w:szCs w:val="24"/>
              </w:rPr>
              <w:t xml:space="preserve">Revises </w:t>
            </w:r>
            <w:r w:rsidRPr="00841104">
              <w:rPr>
                <w:rFonts w:ascii="Arial" w:hAnsi="Arial" w:cs="Arial"/>
                <w:szCs w:val="24"/>
              </w:rPr>
              <w:t>Chapter 1</w:t>
            </w:r>
            <w:r>
              <w:rPr>
                <w:rFonts w:ascii="Arial" w:hAnsi="Arial" w:cs="Arial"/>
                <w:szCs w:val="24"/>
              </w:rPr>
              <w:t xml:space="preserve"> Concepts and Procedures and Chapter 3 Transportation</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EFD9A75" w14:textId="5E71DD78" w:rsidR="00E748CF" w:rsidRDefault="00E748CF"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8</w:t>
            </w:r>
          </w:p>
        </w:tc>
      </w:tr>
      <w:tr w:rsidR="00757321" w:rsidRPr="001577EE" w14:paraId="1D5A5EFB"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B6547" w14:textId="30149637" w:rsidR="00757321" w:rsidRDefault="00757321"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1332</w:t>
            </w: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94A0E" w14:textId="3D151F46" w:rsidR="00757321" w:rsidRDefault="00757321"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1/16/19</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7DDCAE63" w14:textId="77777777" w:rsidR="00757321" w:rsidRPr="00757321" w:rsidRDefault="00757321" w:rsidP="00757321">
            <w:pPr>
              <w:autoSpaceDE w:val="0"/>
              <w:autoSpaceDN w:val="0"/>
              <w:adjustRightInd w:val="0"/>
              <w:spacing w:after="0" w:line="240" w:lineRule="auto"/>
              <w:rPr>
                <w:rFonts w:ascii="Arial" w:hAnsi="Arial" w:cs="Arial"/>
                <w:szCs w:val="24"/>
              </w:rPr>
            </w:pPr>
            <w:r w:rsidRPr="00757321">
              <w:rPr>
                <w:rFonts w:ascii="Arial" w:hAnsi="Arial" w:cs="Arial"/>
                <w:b/>
                <w:szCs w:val="24"/>
              </w:rPr>
              <w:t xml:space="preserve">Administrative Alignment of Military Standard Transaction Reporting and Accountability Procedures (MILSTRAP) and Military Standard Requisitioning and Issue Procedures (MILSTRIP) with DLMS Volume 1, Appendix 2 and Appendix 3. </w:t>
            </w:r>
            <w:r w:rsidRPr="00757321">
              <w:rPr>
                <w:rFonts w:ascii="Arial" w:hAnsi="Arial" w:cs="Arial"/>
                <w:szCs w:val="24"/>
              </w:rPr>
              <w:t>Documents administrative changes to align the terms, abbreviations, definitions, and acronyms in DLMS Volume 1</w:t>
            </w:r>
          </w:p>
          <w:p w14:paraId="33DADF31" w14:textId="71EAD4F0" w:rsidR="00757321" w:rsidRPr="00841104" w:rsidRDefault="00757321" w:rsidP="00CE55B3">
            <w:pPr>
              <w:autoSpaceDE w:val="0"/>
              <w:autoSpaceDN w:val="0"/>
              <w:adjustRightInd w:val="0"/>
              <w:spacing w:after="0" w:line="240" w:lineRule="auto"/>
              <w:rPr>
                <w:rFonts w:ascii="Arial" w:hAnsi="Arial" w:cs="Arial"/>
                <w:b/>
                <w:szCs w:val="24"/>
              </w:rPr>
            </w:pPr>
            <w:r w:rsidRPr="00757321">
              <w:rPr>
                <w:rFonts w:ascii="Arial" w:hAnsi="Arial" w:cs="Arial"/>
                <w:szCs w:val="24"/>
              </w:rPr>
              <w:t>Revises Appendix 2 Terms and Definitions and Appendix 3 Acronyms and Abbreviations.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EB1280D" w14:textId="6F00F9A5" w:rsidR="00757321" w:rsidRDefault="00757321" w:rsidP="00056A46">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8</w:t>
            </w:r>
          </w:p>
        </w:tc>
      </w:tr>
      <w:tr w:rsidR="00757321" w:rsidRPr="001577EE" w14:paraId="425F3BA5" w14:textId="77777777" w:rsidTr="00056A46">
        <w:trPr>
          <w:cantSplit/>
          <w:jc w:val="cent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4366A" w14:textId="77777777" w:rsidR="00757321" w:rsidRDefault="00757321" w:rsidP="00056A46">
            <w:pPr>
              <w:spacing w:after="0" w:line="240" w:lineRule="auto"/>
              <w:jc w:val="center"/>
              <w:rPr>
                <w:rFonts w:ascii="Arial" w:eastAsia="Times New Roman" w:hAnsi="Arial" w:cs="Arial"/>
                <w:color w:val="000000"/>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8516F" w14:textId="77777777" w:rsidR="00757321" w:rsidRDefault="00757321" w:rsidP="00056A46">
            <w:pPr>
              <w:spacing w:after="0" w:line="240" w:lineRule="auto"/>
              <w:jc w:val="center"/>
              <w:rPr>
                <w:rFonts w:ascii="Arial" w:eastAsia="Times New Roman" w:hAnsi="Arial" w:cs="Arial"/>
                <w:color w:val="000000"/>
                <w:szCs w:val="24"/>
              </w:rPr>
            </w:pP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1548E066" w14:textId="77777777" w:rsidR="00757321" w:rsidRPr="00757321" w:rsidRDefault="00757321" w:rsidP="00841104">
            <w:pPr>
              <w:autoSpaceDE w:val="0"/>
              <w:autoSpaceDN w:val="0"/>
              <w:adjustRightInd w:val="0"/>
              <w:spacing w:after="0" w:line="240" w:lineRule="auto"/>
              <w:rPr>
                <w:rFonts w:ascii="Arial" w:hAnsi="Arial" w:cs="Arial"/>
                <w:b/>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D57110" w14:textId="77777777" w:rsidR="00757321" w:rsidRDefault="00757321" w:rsidP="00056A46">
            <w:pPr>
              <w:spacing w:after="0" w:line="240" w:lineRule="auto"/>
              <w:jc w:val="center"/>
              <w:rPr>
                <w:rFonts w:ascii="Arial" w:eastAsia="Times New Roman" w:hAnsi="Arial" w:cs="Arial"/>
                <w:color w:val="000000"/>
                <w:szCs w:val="24"/>
              </w:rPr>
            </w:pPr>
          </w:p>
        </w:tc>
      </w:tr>
    </w:tbl>
    <w:p w14:paraId="2A323403" w14:textId="77777777" w:rsidR="00D37A45" w:rsidRPr="0003751A" w:rsidRDefault="00D37A45" w:rsidP="00E121B1">
      <w:pPr>
        <w:rPr>
          <w:rFonts w:ascii="Arial" w:hAnsi="Arial" w:cs="Arial"/>
          <w:sz w:val="22"/>
          <w:szCs w:val="36"/>
        </w:rPr>
      </w:pPr>
    </w:p>
    <w:sectPr w:rsidR="00D37A45" w:rsidRPr="0003751A" w:rsidSect="00E94166">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52C5" w14:textId="77777777" w:rsidR="00F01C7C" w:rsidRDefault="00F01C7C" w:rsidP="00D37A45">
      <w:pPr>
        <w:spacing w:after="0" w:line="240" w:lineRule="auto"/>
      </w:pPr>
      <w:r>
        <w:separator/>
      </w:r>
    </w:p>
  </w:endnote>
  <w:endnote w:type="continuationSeparator" w:id="0">
    <w:p w14:paraId="2F7CE7D1" w14:textId="77777777" w:rsidR="00F01C7C" w:rsidRDefault="00F01C7C" w:rsidP="00D3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0164" w14:textId="2EC4E32C" w:rsidR="00F01C7C" w:rsidRPr="00963DEB" w:rsidRDefault="00F01C7C">
    <w:pPr>
      <w:pStyle w:val="Footer"/>
      <w:rPr>
        <w:rFonts w:ascii="Arial" w:hAnsi="Arial" w:cs="Arial"/>
      </w:rPr>
    </w:pPr>
    <w:r>
      <w:rPr>
        <w:rFonts w:ascii="Arial" w:hAnsi="Arial" w:cs="Arial"/>
      </w:rPr>
      <w:tab/>
    </w:r>
    <w:r w:rsidRPr="00031929">
      <w:rPr>
        <w:rFonts w:ascii="Arial" w:hAnsi="Arial" w:cs="Arial"/>
      </w:rPr>
      <w:t>CHP-</w:t>
    </w:r>
    <w:r w:rsidRPr="00031929">
      <w:rPr>
        <w:rFonts w:ascii="Arial" w:hAnsi="Arial" w:cs="Arial"/>
      </w:rPr>
      <w:fldChar w:fldCharType="begin"/>
    </w:r>
    <w:r w:rsidRPr="00031929">
      <w:rPr>
        <w:rFonts w:ascii="Arial" w:hAnsi="Arial" w:cs="Arial"/>
      </w:rPr>
      <w:instrText xml:space="preserve"> PAGE   \* MERGEFORMAT </w:instrText>
    </w:r>
    <w:r w:rsidRPr="00031929">
      <w:rPr>
        <w:rFonts w:ascii="Arial" w:hAnsi="Arial" w:cs="Arial"/>
      </w:rPr>
      <w:fldChar w:fldCharType="separate"/>
    </w:r>
    <w:r w:rsidR="0049163E">
      <w:rPr>
        <w:rFonts w:ascii="Arial" w:hAnsi="Arial" w:cs="Arial"/>
        <w:noProof/>
      </w:rPr>
      <w:t>1</w:t>
    </w:r>
    <w:r w:rsidRPr="00031929">
      <w:rPr>
        <w:rFonts w:ascii="Arial" w:hAnsi="Arial" w:cs="Arial"/>
        <w:noProof/>
      </w:rPr>
      <w:fldChar w:fldCharType="end"/>
    </w:r>
    <w:r>
      <w:rPr>
        <w:rFonts w:ascii="Arial" w:hAnsi="Arial" w:cs="Arial"/>
      </w:rPr>
      <w:tab/>
      <w:t xml:space="preserve"> PROCESS CHANGE 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A921C" w14:textId="77777777" w:rsidR="00F01C7C" w:rsidRDefault="00F01C7C" w:rsidP="00D37A45">
      <w:pPr>
        <w:spacing w:after="0" w:line="240" w:lineRule="auto"/>
      </w:pPr>
      <w:r>
        <w:separator/>
      </w:r>
    </w:p>
  </w:footnote>
  <w:footnote w:type="continuationSeparator" w:id="0">
    <w:p w14:paraId="6D0EB7E5" w14:textId="77777777" w:rsidR="00F01C7C" w:rsidRDefault="00F01C7C" w:rsidP="00D37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0163" w14:textId="493C70E9" w:rsidR="00F01C7C" w:rsidRPr="000A6DBA" w:rsidRDefault="00F01C7C" w:rsidP="00096568">
    <w:pPr>
      <w:pStyle w:val="Header"/>
      <w:jc w:val="right"/>
      <w:rPr>
        <w:rFonts w:ascii="Arial" w:hAnsi="Arial" w:cs="Arial"/>
        <w:i/>
      </w:rPr>
    </w:pPr>
    <w:r w:rsidRPr="000A6DBA">
      <w:rPr>
        <w:rFonts w:ascii="Arial" w:hAnsi="Arial" w:cs="Arial"/>
        <w:i/>
      </w:rPr>
      <w:t xml:space="preserve">DLM 4000.25, Volume 1, </w:t>
    </w:r>
    <w:r w:rsidR="0049163E">
      <w:rPr>
        <w:rFonts w:ascii="Arial" w:hAnsi="Arial" w:cs="Arial"/>
        <w:i/>
      </w:rPr>
      <w:t>April 2</w:t>
    </w:r>
    <w:r w:rsidR="00CF5810">
      <w:rPr>
        <w:rFonts w:ascii="Arial" w:hAnsi="Arial" w:cs="Arial"/>
        <w:i/>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45"/>
    <w:rsid w:val="000264DC"/>
    <w:rsid w:val="00031929"/>
    <w:rsid w:val="0003751A"/>
    <w:rsid w:val="0005068F"/>
    <w:rsid w:val="00051518"/>
    <w:rsid w:val="00056A46"/>
    <w:rsid w:val="00056CE7"/>
    <w:rsid w:val="00062DC4"/>
    <w:rsid w:val="00065114"/>
    <w:rsid w:val="00065AAD"/>
    <w:rsid w:val="000855FB"/>
    <w:rsid w:val="00096568"/>
    <w:rsid w:val="000A6DBA"/>
    <w:rsid w:val="000B6326"/>
    <w:rsid w:val="000B7F43"/>
    <w:rsid w:val="000E4187"/>
    <w:rsid w:val="000E67A7"/>
    <w:rsid w:val="00103FAA"/>
    <w:rsid w:val="00121A14"/>
    <w:rsid w:val="00127E94"/>
    <w:rsid w:val="00133D80"/>
    <w:rsid w:val="001408DA"/>
    <w:rsid w:val="001577EE"/>
    <w:rsid w:val="00166D67"/>
    <w:rsid w:val="00180E58"/>
    <w:rsid w:val="00183812"/>
    <w:rsid w:val="001A2D25"/>
    <w:rsid w:val="001B5DD4"/>
    <w:rsid w:val="001C2AE6"/>
    <w:rsid w:val="001C420E"/>
    <w:rsid w:val="00214437"/>
    <w:rsid w:val="0022183D"/>
    <w:rsid w:val="0025653D"/>
    <w:rsid w:val="00262491"/>
    <w:rsid w:val="0027221D"/>
    <w:rsid w:val="00277DB3"/>
    <w:rsid w:val="002B3069"/>
    <w:rsid w:val="00354194"/>
    <w:rsid w:val="0038048C"/>
    <w:rsid w:val="003A7C6E"/>
    <w:rsid w:val="003B4F32"/>
    <w:rsid w:val="00400571"/>
    <w:rsid w:val="004142A4"/>
    <w:rsid w:val="0042053E"/>
    <w:rsid w:val="0043448D"/>
    <w:rsid w:val="004628E0"/>
    <w:rsid w:val="00471D17"/>
    <w:rsid w:val="004752B9"/>
    <w:rsid w:val="00486B5F"/>
    <w:rsid w:val="00490BB0"/>
    <w:rsid w:val="0049163E"/>
    <w:rsid w:val="004B19CB"/>
    <w:rsid w:val="005020FB"/>
    <w:rsid w:val="00517D9A"/>
    <w:rsid w:val="00530623"/>
    <w:rsid w:val="00530701"/>
    <w:rsid w:val="00532648"/>
    <w:rsid w:val="0053532C"/>
    <w:rsid w:val="00550F9D"/>
    <w:rsid w:val="005B0C5A"/>
    <w:rsid w:val="005C0154"/>
    <w:rsid w:val="005C065A"/>
    <w:rsid w:val="005C67D5"/>
    <w:rsid w:val="005E1AA0"/>
    <w:rsid w:val="006012E4"/>
    <w:rsid w:val="006271DE"/>
    <w:rsid w:val="00647527"/>
    <w:rsid w:val="00652A22"/>
    <w:rsid w:val="006603A3"/>
    <w:rsid w:val="00660C94"/>
    <w:rsid w:val="006838B8"/>
    <w:rsid w:val="00690EEF"/>
    <w:rsid w:val="006A424A"/>
    <w:rsid w:val="006B51FF"/>
    <w:rsid w:val="006B7866"/>
    <w:rsid w:val="006C6560"/>
    <w:rsid w:val="006D5A1D"/>
    <w:rsid w:val="006D5BAC"/>
    <w:rsid w:val="006F7A1D"/>
    <w:rsid w:val="007053F2"/>
    <w:rsid w:val="00713C54"/>
    <w:rsid w:val="00736F5B"/>
    <w:rsid w:val="00751178"/>
    <w:rsid w:val="00757321"/>
    <w:rsid w:val="00767AC5"/>
    <w:rsid w:val="00783BBF"/>
    <w:rsid w:val="007B7881"/>
    <w:rsid w:val="007C2AFD"/>
    <w:rsid w:val="007F6B84"/>
    <w:rsid w:val="00805DBC"/>
    <w:rsid w:val="0081035F"/>
    <w:rsid w:val="008170B3"/>
    <w:rsid w:val="00841104"/>
    <w:rsid w:val="00877560"/>
    <w:rsid w:val="00892524"/>
    <w:rsid w:val="008A0A26"/>
    <w:rsid w:val="008A56EE"/>
    <w:rsid w:val="008D0033"/>
    <w:rsid w:val="008D4B38"/>
    <w:rsid w:val="008D59D1"/>
    <w:rsid w:val="0091622D"/>
    <w:rsid w:val="00924A72"/>
    <w:rsid w:val="00926046"/>
    <w:rsid w:val="0093378C"/>
    <w:rsid w:val="0093750F"/>
    <w:rsid w:val="00963DEB"/>
    <w:rsid w:val="00983D2F"/>
    <w:rsid w:val="00984C6F"/>
    <w:rsid w:val="00986124"/>
    <w:rsid w:val="009A133A"/>
    <w:rsid w:val="009E3B24"/>
    <w:rsid w:val="00A02494"/>
    <w:rsid w:val="00A20403"/>
    <w:rsid w:val="00A2201C"/>
    <w:rsid w:val="00A313BF"/>
    <w:rsid w:val="00A36490"/>
    <w:rsid w:val="00A73F80"/>
    <w:rsid w:val="00A81ED3"/>
    <w:rsid w:val="00AC0AD6"/>
    <w:rsid w:val="00AC62B3"/>
    <w:rsid w:val="00AC74E4"/>
    <w:rsid w:val="00AE5BCF"/>
    <w:rsid w:val="00B27D2C"/>
    <w:rsid w:val="00B56641"/>
    <w:rsid w:val="00B764EE"/>
    <w:rsid w:val="00B81229"/>
    <w:rsid w:val="00BA60B4"/>
    <w:rsid w:val="00BC0B08"/>
    <w:rsid w:val="00BD35B9"/>
    <w:rsid w:val="00C03142"/>
    <w:rsid w:val="00C24A3A"/>
    <w:rsid w:val="00C26FF1"/>
    <w:rsid w:val="00C46948"/>
    <w:rsid w:val="00C53B48"/>
    <w:rsid w:val="00C541E7"/>
    <w:rsid w:val="00C661C1"/>
    <w:rsid w:val="00CA090A"/>
    <w:rsid w:val="00CC1745"/>
    <w:rsid w:val="00CE55B3"/>
    <w:rsid w:val="00CE63E1"/>
    <w:rsid w:val="00CF5810"/>
    <w:rsid w:val="00D37A45"/>
    <w:rsid w:val="00D546DB"/>
    <w:rsid w:val="00D80830"/>
    <w:rsid w:val="00D84862"/>
    <w:rsid w:val="00D9343E"/>
    <w:rsid w:val="00DA6485"/>
    <w:rsid w:val="00DA79FE"/>
    <w:rsid w:val="00DC0E7A"/>
    <w:rsid w:val="00DE308C"/>
    <w:rsid w:val="00DF65FB"/>
    <w:rsid w:val="00E05885"/>
    <w:rsid w:val="00E121B1"/>
    <w:rsid w:val="00E331AF"/>
    <w:rsid w:val="00E36A63"/>
    <w:rsid w:val="00E53D6D"/>
    <w:rsid w:val="00E748CF"/>
    <w:rsid w:val="00E94166"/>
    <w:rsid w:val="00EB6320"/>
    <w:rsid w:val="00EB7770"/>
    <w:rsid w:val="00EC7043"/>
    <w:rsid w:val="00ED088A"/>
    <w:rsid w:val="00ED705E"/>
    <w:rsid w:val="00EE004C"/>
    <w:rsid w:val="00EE2047"/>
    <w:rsid w:val="00EF0C45"/>
    <w:rsid w:val="00F01C7C"/>
    <w:rsid w:val="00F2668B"/>
    <w:rsid w:val="00F313F7"/>
    <w:rsid w:val="00F43148"/>
    <w:rsid w:val="00F6154F"/>
    <w:rsid w:val="00F8624A"/>
    <w:rsid w:val="00FA42D6"/>
    <w:rsid w:val="00FE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D90151"/>
  <w15:docId w15:val="{8342DD47-B149-4C24-A6D8-41E1A200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7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45"/>
  </w:style>
  <w:style w:type="paragraph" w:styleId="Footer">
    <w:name w:val="footer"/>
    <w:basedOn w:val="Normal"/>
    <w:link w:val="FooterChar"/>
    <w:uiPriority w:val="99"/>
    <w:unhideWhenUsed/>
    <w:rsid w:val="00D37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45"/>
  </w:style>
  <w:style w:type="paragraph" w:styleId="BalloonText">
    <w:name w:val="Balloon Text"/>
    <w:basedOn w:val="Normal"/>
    <w:link w:val="BalloonTextChar"/>
    <w:uiPriority w:val="99"/>
    <w:semiHidden/>
    <w:unhideWhenUsed/>
    <w:rsid w:val="00D37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A45"/>
    <w:rPr>
      <w:rFonts w:ascii="Tahoma" w:hAnsi="Tahoma" w:cs="Tahoma"/>
      <w:sz w:val="16"/>
      <w:szCs w:val="16"/>
    </w:rPr>
  </w:style>
  <w:style w:type="character" w:styleId="CommentReference">
    <w:name w:val="annotation reference"/>
    <w:basedOn w:val="DefaultParagraphFont"/>
    <w:semiHidden/>
    <w:rsid w:val="00D37A45"/>
    <w:rPr>
      <w:sz w:val="16"/>
      <w:szCs w:val="16"/>
    </w:rPr>
  </w:style>
  <w:style w:type="paragraph" w:styleId="CommentText">
    <w:name w:val="annotation text"/>
    <w:basedOn w:val="Normal"/>
    <w:link w:val="CommentTextChar"/>
    <w:semiHidden/>
    <w:rsid w:val="00D37A4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D37A45"/>
    <w:rPr>
      <w:rFonts w:ascii="Arial" w:eastAsia="Times New Roman" w:hAnsi="Arial" w:cs="Times New Roman"/>
      <w:sz w:val="20"/>
      <w:szCs w:val="20"/>
    </w:rPr>
  </w:style>
  <w:style w:type="character" w:customStyle="1" w:styleId="st1">
    <w:name w:val="st1"/>
    <w:basedOn w:val="DefaultParagraphFont"/>
    <w:rsid w:val="00400571"/>
  </w:style>
  <w:style w:type="paragraph" w:styleId="CommentSubject">
    <w:name w:val="annotation subject"/>
    <w:basedOn w:val="CommentText"/>
    <w:next w:val="CommentText"/>
    <w:link w:val="CommentSubjectChar"/>
    <w:uiPriority w:val="99"/>
    <w:semiHidden/>
    <w:unhideWhenUsed/>
    <w:rsid w:val="00051518"/>
    <w:pPr>
      <w:spacing w:after="20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051518"/>
    <w:rPr>
      <w:rFonts w:ascii="Arial" w:eastAsia="Times New Roman" w:hAnsi="Arial" w:cs="Times New Roman"/>
      <w:b/>
      <w:bCs/>
      <w:sz w:val="20"/>
      <w:szCs w:val="20"/>
    </w:rPr>
  </w:style>
  <w:style w:type="character" w:styleId="Hyperlink">
    <w:name w:val="Hyperlink"/>
    <w:basedOn w:val="DefaultParagraphFont"/>
    <w:uiPriority w:val="99"/>
    <w:unhideWhenUsed/>
    <w:rsid w:val="00F01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618">
      <w:bodyDiv w:val="1"/>
      <w:marLeft w:val="0"/>
      <w:marRight w:val="0"/>
      <w:marTop w:val="0"/>
      <w:marBottom w:val="0"/>
      <w:divBdr>
        <w:top w:val="none" w:sz="0" w:space="0" w:color="auto"/>
        <w:left w:val="none" w:sz="0" w:space="0" w:color="auto"/>
        <w:bottom w:val="none" w:sz="0" w:space="0" w:color="auto"/>
        <w:right w:val="none" w:sz="0" w:space="0" w:color="auto"/>
      </w:divBdr>
    </w:div>
    <w:div w:id="140192949">
      <w:bodyDiv w:val="1"/>
      <w:marLeft w:val="0"/>
      <w:marRight w:val="0"/>
      <w:marTop w:val="0"/>
      <w:marBottom w:val="0"/>
      <w:divBdr>
        <w:top w:val="none" w:sz="0" w:space="0" w:color="auto"/>
        <w:left w:val="none" w:sz="0" w:space="0" w:color="auto"/>
        <w:bottom w:val="none" w:sz="0" w:space="0" w:color="auto"/>
        <w:right w:val="none" w:sz="0" w:space="0" w:color="auto"/>
      </w:divBdr>
    </w:div>
    <w:div w:id="313068934">
      <w:bodyDiv w:val="1"/>
      <w:marLeft w:val="0"/>
      <w:marRight w:val="0"/>
      <w:marTop w:val="0"/>
      <w:marBottom w:val="0"/>
      <w:divBdr>
        <w:top w:val="none" w:sz="0" w:space="0" w:color="auto"/>
        <w:left w:val="none" w:sz="0" w:space="0" w:color="auto"/>
        <w:bottom w:val="none" w:sz="0" w:space="0" w:color="auto"/>
        <w:right w:val="none" w:sz="0" w:space="0" w:color="auto"/>
      </w:divBdr>
    </w:div>
    <w:div w:id="478614343">
      <w:bodyDiv w:val="1"/>
      <w:marLeft w:val="0"/>
      <w:marRight w:val="0"/>
      <w:marTop w:val="0"/>
      <w:marBottom w:val="0"/>
      <w:divBdr>
        <w:top w:val="none" w:sz="0" w:space="0" w:color="auto"/>
        <w:left w:val="none" w:sz="0" w:space="0" w:color="auto"/>
        <w:bottom w:val="none" w:sz="0" w:space="0" w:color="auto"/>
        <w:right w:val="none" w:sz="0" w:space="0" w:color="auto"/>
      </w:divBdr>
    </w:div>
    <w:div w:id="682246920">
      <w:bodyDiv w:val="1"/>
      <w:marLeft w:val="0"/>
      <w:marRight w:val="0"/>
      <w:marTop w:val="0"/>
      <w:marBottom w:val="0"/>
      <w:divBdr>
        <w:top w:val="none" w:sz="0" w:space="0" w:color="auto"/>
        <w:left w:val="none" w:sz="0" w:space="0" w:color="auto"/>
        <w:bottom w:val="none" w:sz="0" w:space="0" w:color="auto"/>
        <w:right w:val="none" w:sz="0" w:space="0" w:color="auto"/>
      </w:divBdr>
    </w:div>
    <w:div w:id="963925167">
      <w:bodyDiv w:val="1"/>
      <w:marLeft w:val="0"/>
      <w:marRight w:val="0"/>
      <w:marTop w:val="0"/>
      <w:marBottom w:val="0"/>
      <w:divBdr>
        <w:top w:val="none" w:sz="0" w:space="0" w:color="auto"/>
        <w:left w:val="none" w:sz="0" w:space="0" w:color="auto"/>
        <w:bottom w:val="none" w:sz="0" w:space="0" w:color="auto"/>
        <w:right w:val="none" w:sz="0" w:space="0" w:color="auto"/>
      </w:divBdr>
      <w:divsChild>
        <w:div w:id="1310404071">
          <w:marLeft w:val="0"/>
          <w:marRight w:val="0"/>
          <w:marTop w:val="0"/>
          <w:marBottom w:val="0"/>
          <w:divBdr>
            <w:top w:val="none" w:sz="0" w:space="0" w:color="auto"/>
            <w:left w:val="none" w:sz="0" w:space="0" w:color="auto"/>
            <w:bottom w:val="none" w:sz="0" w:space="0" w:color="auto"/>
            <w:right w:val="none" w:sz="0" w:space="0" w:color="auto"/>
          </w:divBdr>
        </w:div>
        <w:div w:id="40054173">
          <w:marLeft w:val="0"/>
          <w:marRight w:val="0"/>
          <w:marTop w:val="0"/>
          <w:marBottom w:val="0"/>
          <w:divBdr>
            <w:top w:val="none" w:sz="0" w:space="0" w:color="auto"/>
            <w:left w:val="none" w:sz="0" w:space="0" w:color="auto"/>
            <w:bottom w:val="none" w:sz="0" w:space="0" w:color="auto"/>
            <w:right w:val="none" w:sz="0" w:space="0" w:color="auto"/>
          </w:divBdr>
        </w:div>
        <w:div w:id="72824513">
          <w:marLeft w:val="0"/>
          <w:marRight w:val="0"/>
          <w:marTop w:val="0"/>
          <w:marBottom w:val="0"/>
          <w:divBdr>
            <w:top w:val="none" w:sz="0" w:space="0" w:color="auto"/>
            <w:left w:val="none" w:sz="0" w:space="0" w:color="auto"/>
            <w:bottom w:val="none" w:sz="0" w:space="0" w:color="auto"/>
            <w:right w:val="none" w:sz="0" w:space="0" w:color="auto"/>
          </w:divBdr>
        </w:div>
        <w:div w:id="601452282">
          <w:marLeft w:val="0"/>
          <w:marRight w:val="0"/>
          <w:marTop w:val="0"/>
          <w:marBottom w:val="0"/>
          <w:divBdr>
            <w:top w:val="none" w:sz="0" w:space="0" w:color="auto"/>
            <w:left w:val="none" w:sz="0" w:space="0" w:color="auto"/>
            <w:bottom w:val="none" w:sz="0" w:space="0" w:color="auto"/>
            <w:right w:val="none" w:sz="0" w:space="0" w:color="auto"/>
          </w:divBdr>
        </w:div>
        <w:div w:id="495154092">
          <w:marLeft w:val="0"/>
          <w:marRight w:val="0"/>
          <w:marTop w:val="0"/>
          <w:marBottom w:val="0"/>
          <w:divBdr>
            <w:top w:val="none" w:sz="0" w:space="0" w:color="auto"/>
            <w:left w:val="none" w:sz="0" w:space="0" w:color="auto"/>
            <w:bottom w:val="none" w:sz="0" w:space="0" w:color="auto"/>
            <w:right w:val="none" w:sz="0" w:space="0" w:color="auto"/>
          </w:divBdr>
        </w:div>
        <w:div w:id="1100175042">
          <w:marLeft w:val="0"/>
          <w:marRight w:val="0"/>
          <w:marTop w:val="0"/>
          <w:marBottom w:val="0"/>
          <w:divBdr>
            <w:top w:val="none" w:sz="0" w:space="0" w:color="auto"/>
            <w:left w:val="none" w:sz="0" w:space="0" w:color="auto"/>
            <w:bottom w:val="none" w:sz="0" w:space="0" w:color="auto"/>
            <w:right w:val="none" w:sz="0" w:space="0" w:color="auto"/>
          </w:divBdr>
        </w:div>
        <w:div w:id="1681278492">
          <w:marLeft w:val="0"/>
          <w:marRight w:val="0"/>
          <w:marTop w:val="0"/>
          <w:marBottom w:val="0"/>
          <w:divBdr>
            <w:top w:val="none" w:sz="0" w:space="0" w:color="auto"/>
            <w:left w:val="none" w:sz="0" w:space="0" w:color="auto"/>
            <w:bottom w:val="none" w:sz="0" w:space="0" w:color="auto"/>
            <w:right w:val="none" w:sz="0" w:space="0" w:color="auto"/>
          </w:divBdr>
        </w:div>
        <w:div w:id="1104767474">
          <w:marLeft w:val="0"/>
          <w:marRight w:val="0"/>
          <w:marTop w:val="0"/>
          <w:marBottom w:val="0"/>
          <w:divBdr>
            <w:top w:val="none" w:sz="0" w:space="0" w:color="auto"/>
            <w:left w:val="none" w:sz="0" w:space="0" w:color="auto"/>
            <w:bottom w:val="none" w:sz="0" w:space="0" w:color="auto"/>
            <w:right w:val="none" w:sz="0" w:space="0" w:color="auto"/>
          </w:divBdr>
        </w:div>
        <w:div w:id="499200399">
          <w:marLeft w:val="0"/>
          <w:marRight w:val="0"/>
          <w:marTop w:val="0"/>
          <w:marBottom w:val="0"/>
          <w:divBdr>
            <w:top w:val="none" w:sz="0" w:space="0" w:color="auto"/>
            <w:left w:val="none" w:sz="0" w:space="0" w:color="auto"/>
            <w:bottom w:val="none" w:sz="0" w:space="0" w:color="auto"/>
            <w:right w:val="none" w:sz="0" w:space="0" w:color="auto"/>
          </w:divBdr>
        </w:div>
        <w:div w:id="1580747311">
          <w:marLeft w:val="0"/>
          <w:marRight w:val="0"/>
          <w:marTop w:val="0"/>
          <w:marBottom w:val="0"/>
          <w:divBdr>
            <w:top w:val="none" w:sz="0" w:space="0" w:color="auto"/>
            <w:left w:val="none" w:sz="0" w:space="0" w:color="auto"/>
            <w:bottom w:val="none" w:sz="0" w:space="0" w:color="auto"/>
            <w:right w:val="none" w:sz="0" w:space="0" w:color="auto"/>
          </w:divBdr>
        </w:div>
        <w:div w:id="354157932">
          <w:marLeft w:val="0"/>
          <w:marRight w:val="0"/>
          <w:marTop w:val="0"/>
          <w:marBottom w:val="0"/>
          <w:divBdr>
            <w:top w:val="none" w:sz="0" w:space="0" w:color="auto"/>
            <w:left w:val="none" w:sz="0" w:space="0" w:color="auto"/>
            <w:bottom w:val="none" w:sz="0" w:space="0" w:color="auto"/>
            <w:right w:val="none" w:sz="0" w:space="0" w:color="auto"/>
          </w:divBdr>
        </w:div>
        <w:div w:id="448549953">
          <w:marLeft w:val="0"/>
          <w:marRight w:val="0"/>
          <w:marTop w:val="0"/>
          <w:marBottom w:val="0"/>
          <w:divBdr>
            <w:top w:val="none" w:sz="0" w:space="0" w:color="auto"/>
            <w:left w:val="none" w:sz="0" w:space="0" w:color="auto"/>
            <w:bottom w:val="none" w:sz="0" w:space="0" w:color="auto"/>
            <w:right w:val="none" w:sz="0" w:space="0" w:color="auto"/>
          </w:divBdr>
        </w:div>
        <w:div w:id="1646427099">
          <w:marLeft w:val="0"/>
          <w:marRight w:val="0"/>
          <w:marTop w:val="0"/>
          <w:marBottom w:val="0"/>
          <w:divBdr>
            <w:top w:val="none" w:sz="0" w:space="0" w:color="auto"/>
            <w:left w:val="none" w:sz="0" w:space="0" w:color="auto"/>
            <w:bottom w:val="none" w:sz="0" w:space="0" w:color="auto"/>
            <w:right w:val="none" w:sz="0" w:space="0" w:color="auto"/>
          </w:divBdr>
        </w:div>
        <w:div w:id="626934846">
          <w:marLeft w:val="0"/>
          <w:marRight w:val="0"/>
          <w:marTop w:val="0"/>
          <w:marBottom w:val="0"/>
          <w:divBdr>
            <w:top w:val="none" w:sz="0" w:space="0" w:color="auto"/>
            <w:left w:val="none" w:sz="0" w:space="0" w:color="auto"/>
            <w:bottom w:val="none" w:sz="0" w:space="0" w:color="auto"/>
            <w:right w:val="none" w:sz="0" w:space="0" w:color="auto"/>
          </w:divBdr>
        </w:div>
        <w:div w:id="699282291">
          <w:marLeft w:val="0"/>
          <w:marRight w:val="0"/>
          <w:marTop w:val="0"/>
          <w:marBottom w:val="0"/>
          <w:divBdr>
            <w:top w:val="none" w:sz="0" w:space="0" w:color="auto"/>
            <w:left w:val="none" w:sz="0" w:space="0" w:color="auto"/>
            <w:bottom w:val="none" w:sz="0" w:space="0" w:color="auto"/>
            <w:right w:val="none" w:sz="0" w:space="0" w:color="auto"/>
          </w:divBdr>
        </w:div>
        <w:div w:id="1259483944">
          <w:marLeft w:val="0"/>
          <w:marRight w:val="0"/>
          <w:marTop w:val="0"/>
          <w:marBottom w:val="0"/>
          <w:divBdr>
            <w:top w:val="none" w:sz="0" w:space="0" w:color="auto"/>
            <w:left w:val="none" w:sz="0" w:space="0" w:color="auto"/>
            <w:bottom w:val="none" w:sz="0" w:space="0" w:color="auto"/>
            <w:right w:val="none" w:sz="0" w:space="0" w:color="auto"/>
          </w:divBdr>
        </w:div>
        <w:div w:id="213465606">
          <w:marLeft w:val="0"/>
          <w:marRight w:val="0"/>
          <w:marTop w:val="0"/>
          <w:marBottom w:val="0"/>
          <w:divBdr>
            <w:top w:val="none" w:sz="0" w:space="0" w:color="auto"/>
            <w:left w:val="none" w:sz="0" w:space="0" w:color="auto"/>
            <w:bottom w:val="none" w:sz="0" w:space="0" w:color="auto"/>
            <w:right w:val="none" w:sz="0" w:space="0" w:color="auto"/>
          </w:divBdr>
        </w:div>
        <w:div w:id="489098405">
          <w:marLeft w:val="0"/>
          <w:marRight w:val="0"/>
          <w:marTop w:val="0"/>
          <w:marBottom w:val="0"/>
          <w:divBdr>
            <w:top w:val="none" w:sz="0" w:space="0" w:color="auto"/>
            <w:left w:val="none" w:sz="0" w:space="0" w:color="auto"/>
            <w:bottom w:val="none" w:sz="0" w:space="0" w:color="auto"/>
            <w:right w:val="none" w:sz="0" w:space="0" w:color="auto"/>
          </w:divBdr>
        </w:div>
        <w:div w:id="642203166">
          <w:marLeft w:val="0"/>
          <w:marRight w:val="0"/>
          <w:marTop w:val="0"/>
          <w:marBottom w:val="0"/>
          <w:divBdr>
            <w:top w:val="none" w:sz="0" w:space="0" w:color="auto"/>
            <w:left w:val="none" w:sz="0" w:space="0" w:color="auto"/>
            <w:bottom w:val="none" w:sz="0" w:space="0" w:color="auto"/>
            <w:right w:val="none" w:sz="0" w:space="0" w:color="auto"/>
          </w:divBdr>
        </w:div>
        <w:div w:id="810249135">
          <w:marLeft w:val="0"/>
          <w:marRight w:val="0"/>
          <w:marTop w:val="0"/>
          <w:marBottom w:val="0"/>
          <w:divBdr>
            <w:top w:val="none" w:sz="0" w:space="0" w:color="auto"/>
            <w:left w:val="none" w:sz="0" w:space="0" w:color="auto"/>
            <w:bottom w:val="none" w:sz="0" w:space="0" w:color="auto"/>
            <w:right w:val="none" w:sz="0" w:space="0" w:color="auto"/>
          </w:divBdr>
        </w:div>
        <w:div w:id="1401095591">
          <w:marLeft w:val="0"/>
          <w:marRight w:val="0"/>
          <w:marTop w:val="0"/>
          <w:marBottom w:val="0"/>
          <w:divBdr>
            <w:top w:val="none" w:sz="0" w:space="0" w:color="auto"/>
            <w:left w:val="none" w:sz="0" w:space="0" w:color="auto"/>
            <w:bottom w:val="none" w:sz="0" w:space="0" w:color="auto"/>
            <w:right w:val="none" w:sz="0" w:space="0" w:color="auto"/>
          </w:divBdr>
        </w:div>
        <w:div w:id="1865291538">
          <w:marLeft w:val="0"/>
          <w:marRight w:val="0"/>
          <w:marTop w:val="0"/>
          <w:marBottom w:val="0"/>
          <w:divBdr>
            <w:top w:val="none" w:sz="0" w:space="0" w:color="auto"/>
            <w:left w:val="none" w:sz="0" w:space="0" w:color="auto"/>
            <w:bottom w:val="none" w:sz="0" w:space="0" w:color="auto"/>
            <w:right w:val="none" w:sz="0" w:space="0" w:color="auto"/>
          </w:divBdr>
        </w:div>
        <w:div w:id="788011929">
          <w:marLeft w:val="0"/>
          <w:marRight w:val="0"/>
          <w:marTop w:val="0"/>
          <w:marBottom w:val="0"/>
          <w:divBdr>
            <w:top w:val="none" w:sz="0" w:space="0" w:color="auto"/>
            <w:left w:val="none" w:sz="0" w:space="0" w:color="auto"/>
            <w:bottom w:val="none" w:sz="0" w:space="0" w:color="auto"/>
            <w:right w:val="none" w:sz="0" w:space="0" w:color="auto"/>
          </w:divBdr>
        </w:div>
        <w:div w:id="1536114191">
          <w:marLeft w:val="0"/>
          <w:marRight w:val="0"/>
          <w:marTop w:val="0"/>
          <w:marBottom w:val="0"/>
          <w:divBdr>
            <w:top w:val="none" w:sz="0" w:space="0" w:color="auto"/>
            <w:left w:val="none" w:sz="0" w:space="0" w:color="auto"/>
            <w:bottom w:val="none" w:sz="0" w:space="0" w:color="auto"/>
            <w:right w:val="none" w:sz="0" w:space="0" w:color="auto"/>
          </w:divBdr>
        </w:div>
        <w:div w:id="1313483723">
          <w:marLeft w:val="0"/>
          <w:marRight w:val="0"/>
          <w:marTop w:val="0"/>
          <w:marBottom w:val="0"/>
          <w:divBdr>
            <w:top w:val="none" w:sz="0" w:space="0" w:color="auto"/>
            <w:left w:val="none" w:sz="0" w:space="0" w:color="auto"/>
            <w:bottom w:val="none" w:sz="0" w:space="0" w:color="auto"/>
            <w:right w:val="none" w:sz="0" w:space="0" w:color="auto"/>
          </w:divBdr>
        </w:div>
        <w:div w:id="370107482">
          <w:marLeft w:val="0"/>
          <w:marRight w:val="0"/>
          <w:marTop w:val="0"/>
          <w:marBottom w:val="0"/>
          <w:divBdr>
            <w:top w:val="none" w:sz="0" w:space="0" w:color="auto"/>
            <w:left w:val="none" w:sz="0" w:space="0" w:color="auto"/>
            <w:bottom w:val="none" w:sz="0" w:space="0" w:color="auto"/>
            <w:right w:val="none" w:sz="0" w:space="0" w:color="auto"/>
          </w:divBdr>
        </w:div>
        <w:div w:id="1720593447">
          <w:marLeft w:val="0"/>
          <w:marRight w:val="0"/>
          <w:marTop w:val="0"/>
          <w:marBottom w:val="0"/>
          <w:divBdr>
            <w:top w:val="none" w:sz="0" w:space="0" w:color="auto"/>
            <w:left w:val="none" w:sz="0" w:space="0" w:color="auto"/>
            <w:bottom w:val="none" w:sz="0" w:space="0" w:color="auto"/>
            <w:right w:val="none" w:sz="0" w:space="0" w:color="auto"/>
          </w:divBdr>
        </w:div>
        <w:div w:id="2048017759">
          <w:marLeft w:val="0"/>
          <w:marRight w:val="0"/>
          <w:marTop w:val="0"/>
          <w:marBottom w:val="0"/>
          <w:divBdr>
            <w:top w:val="none" w:sz="0" w:space="0" w:color="auto"/>
            <w:left w:val="none" w:sz="0" w:space="0" w:color="auto"/>
            <w:bottom w:val="none" w:sz="0" w:space="0" w:color="auto"/>
            <w:right w:val="none" w:sz="0" w:space="0" w:color="auto"/>
          </w:divBdr>
        </w:div>
        <w:div w:id="1978216289">
          <w:marLeft w:val="0"/>
          <w:marRight w:val="0"/>
          <w:marTop w:val="0"/>
          <w:marBottom w:val="0"/>
          <w:divBdr>
            <w:top w:val="none" w:sz="0" w:space="0" w:color="auto"/>
            <w:left w:val="none" w:sz="0" w:space="0" w:color="auto"/>
            <w:bottom w:val="none" w:sz="0" w:space="0" w:color="auto"/>
            <w:right w:val="none" w:sz="0" w:space="0" w:color="auto"/>
          </w:divBdr>
        </w:div>
      </w:divsChild>
    </w:div>
    <w:div w:id="1079642013">
      <w:bodyDiv w:val="1"/>
      <w:marLeft w:val="0"/>
      <w:marRight w:val="0"/>
      <w:marTop w:val="0"/>
      <w:marBottom w:val="0"/>
      <w:divBdr>
        <w:top w:val="none" w:sz="0" w:space="0" w:color="auto"/>
        <w:left w:val="none" w:sz="0" w:space="0" w:color="auto"/>
        <w:bottom w:val="none" w:sz="0" w:space="0" w:color="auto"/>
        <w:right w:val="none" w:sz="0" w:space="0" w:color="auto"/>
      </w:divBdr>
    </w:div>
    <w:div w:id="1534538506">
      <w:bodyDiv w:val="1"/>
      <w:marLeft w:val="0"/>
      <w:marRight w:val="0"/>
      <w:marTop w:val="0"/>
      <w:marBottom w:val="0"/>
      <w:divBdr>
        <w:top w:val="none" w:sz="0" w:space="0" w:color="auto"/>
        <w:left w:val="none" w:sz="0" w:space="0" w:color="auto"/>
        <w:bottom w:val="none" w:sz="0" w:space="0" w:color="auto"/>
        <w:right w:val="none" w:sz="0" w:space="0" w:color="auto"/>
      </w:divBdr>
    </w:div>
    <w:div w:id="1710567002">
      <w:bodyDiv w:val="1"/>
      <w:marLeft w:val="0"/>
      <w:marRight w:val="0"/>
      <w:marTop w:val="0"/>
      <w:marBottom w:val="0"/>
      <w:divBdr>
        <w:top w:val="none" w:sz="0" w:space="0" w:color="auto"/>
        <w:left w:val="none" w:sz="0" w:space="0" w:color="auto"/>
        <w:bottom w:val="none" w:sz="0" w:space="0" w:color="auto"/>
        <w:right w:val="none" w:sz="0" w:space="0" w:color="auto"/>
      </w:divBdr>
    </w:div>
    <w:div w:id="21411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2C082-83C4-4E8F-9FA6-ED40B9A0E5C5}"/>
</file>

<file path=customXml/itemProps2.xml><?xml version="1.0" encoding="utf-8"?>
<ds:datastoreItem xmlns:ds="http://schemas.openxmlformats.org/officeDocument/2006/customXml" ds:itemID="{C6336D6E-0275-43BF-948B-10C24C956BFA}">
  <ds:schemaRefs>
    <ds:schemaRef ds:uri="http://schemas.microsoft.com/sharepoint/v3/contenttype/forms"/>
  </ds:schemaRefs>
</ds:datastoreItem>
</file>

<file path=customXml/itemProps3.xml><?xml version="1.0" encoding="utf-8"?>
<ds:datastoreItem xmlns:ds="http://schemas.openxmlformats.org/officeDocument/2006/customXml" ds:itemID="{2E093EC0-8023-4B00-9AE0-1FB15DF8B27E}">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AEF7157-2FE6-4A25-8D07-C7198E32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C6C16C20</Template>
  <TotalTime>770</TotalTime>
  <Pages>17</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Change History</vt:lpstr>
    </vt:vector>
  </TitlesOfParts>
  <Company>Defense Logistics Management Standards Office</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History</dc:title>
  <dc:subject>Change History</dc:subject>
  <dc:creator>Samantha Khuon</dc:creator>
  <dc:description>DLM 4000.25, Volume 1, Change History</dc:description>
  <cp:lastModifiedBy>Napoli, Frank B CTR DLA INFO OPERATIONS (US)</cp:lastModifiedBy>
  <cp:revision>46</cp:revision>
  <cp:lastPrinted>2016-10-11T18:40:00Z</cp:lastPrinted>
  <dcterms:created xsi:type="dcterms:W3CDTF">2016-08-30T12:46:00Z</dcterms:created>
  <dcterms:modified xsi:type="dcterms:W3CDTF">2019-04-02T14:56:00Z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Order">
    <vt:r8>30700</vt:r8>
  </property>
  <property fmtid="{D5CDD505-2E9C-101B-9397-08002B2CF9AE}" pid="4" name="xd_ProgID">
    <vt:lpwstr/>
  </property>
  <property fmtid="{D5CDD505-2E9C-101B-9397-08002B2CF9AE}" pid="5" name="TemplateUrl">
    <vt:lpwstr/>
  </property>
</Properties>
</file>