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661B92" w14:textId="77777777" w:rsidR="00880AEA" w:rsidRPr="00F45FF9" w:rsidRDefault="0037515A" w:rsidP="0037515A">
      <w:pPr>
        <w:spacing w:after="240"/>
        <w:jc w:val="center"/>
        <w:rPr>
          <w:b/>
          <w:sz w:val="44"/>
          <w:szCs w:val="48"/>
          <w:u w:val="single"/>
        </w:rPr>
      </w:pPr>
      <w:r w:rsidRPr="00F45FF9">
        <w:rPr>
          <w:b/>
          <w:sz w:val="44"/>
          <w:szCs w:val="48"/>
          <w:u w:val="single"/>
        </w:rPr>
        <w:t xml:space="preserve">C2. </w:t>
      </w:r>
      <w:r w:rsidR="00FF6473" w:rsidRPr="00F45FF9">
        <w:rPr>
          <w:b/>
          <w:sz w:val="44"/>
          <w:szCs w:val="48"/>
          <w:u w:val="single"/>
        </w:rPr>
        <w:t xml:space="preserve">CHAPTER </w:t>
      </w:r>
      <w:r w:rsidRPr="00F45FF9">
        <w:rPr>
          <w:b/>
          <w:sz w:val="44"/>
          <w:szCs w:val="48"/>
          <w:u w:val="single"/>
        </w:rPr>
        <w:t>2</w:t>
      </w:r>
    </w:p>
    <w:p w14:paraId="53661B93" w14:textId="77777777" w:rsidR="00880AEA" w:rsidRPr="00F45FF9" w:rsidRDefault="00880AEA" w:rsidP="00F45FF9">
      <w:pPr>
        <w:spacing w:after="360"/>
        <w:jc w:val="center"/>
        <w:rPr>
          <w:b/>
          <w:sz w:val="36"/>
          <w:szCs w:val="44"/>
          <w:u w:val="single"/>
        </w:rPr>
      </w:pPr>
      <w:r w:rsidRPr="00F45FF9">
        <w:rPr>
          <w:b/>
          <w:sz w:val="36"/>
          <w:szCs w:val="44"/>
          <w:u w:val="single"/>
        </w:rPr>
        <w:t>SPECIAL PROGRAM REQUIREMENTS</w:t>
      </w:r>
      <w:r w:rsidR="00F45FF9">
        <w:rPr>
          <w:b/>
          <w:sz w:val="36"/>
          <w:szCs w:val="44"/>
          <w:u w:val="single"/>
        </w:rPr>
        <w:t xml:space="preserve"> </w:t>
      </w:r>
      <w:r w:rsidRPr="00F45FF9">
        <w:rPr>
          <w:b/>
          <w:sz w:val="36"/>
          <w:szCs w:val="44"/>
          <w:u w:val="single"/>
        </w:rPr>
        <w:t>AN</w:t>
      </w:r>
      <w:r w:rsidR="001C3257" w:rsidRPr="00F45FF9">
        <w:rPr>
          <w:b/>
          <w:sz w:val="36"/>
          <w:szCs w:val="44"/>
          <w:u w:val="single"/>
        </w:rPr>
        <w:t>D DEMAND DATA EXCHANGE PROJECTED SUPPLY PLAN</w:t>
      </w:r>
    </w:p>
    <w:p w14:paraId="53661B94" w14:textId="77777777" w:rsidR="008652B0" w:rsidRPr="004317E1" w:rsidRDefault="00542F52" w:rsidP="001E7C19">
      <w:pPr>
        <w:tabs>
          <w:tab w:val="left" w:pos="540"/>
          <w:tab w:val="left" w:pos="1080"/>
          <w:tab w:val="left" w:pos="1620"/>
          <w:tab w:val="left" w:pos="2160"/>
          <w:tab w:val="left" w:pos="2700"/>
        </w:tabs>
        <w:spacing w:after="240"/>
        <w:outlineLvl w:val="0"/>
      </w:pPr>
      <w:r w:rsidRPr="004317E1">
        <w:t xml:space="preserve">C2.1.  </w:t>
      </w:r>
      <w:r w:rsidR="00880AEA" w:rsidRPr="004317E1">
        <w:rPr>
          <w:u w:val="single"/>
        </w:rPr>
        <w:t>GENERAL</w:t>
      </w:r>
    </w:p>
    <w:p w14:paraId="53661B95" w14:textId="77777777" w:rsidR="008652B0" w:rsidRPr="004317E1" w:rsidRDefault="008652B0" w:rsidP="008652B0">
      <w:pPr>
        <w:tabs>
          <w:tab w:val="left" w:pos="540"/>
          <w:tab w:val="left" w:pos="1080"/>
          <w:tab w:val="left" w:pos="1620"/>
          <w:tab w:val="left" w:pos="2160"/>
          <w:tab w:val="left" w:pos="2700"/>
        </w:tabs>
        <w:spacing w:after="240"/>
        <w:rPr>
          <w:u w:val="single"/>
        </w:rPr>
      </w:pPr>
      <w:r w:rsidRPr="004317E1">
        <w:tab/>
        <w:t xml:space="preserve">C2.1.1.  </w:t>
      </w:r>
      <w:r w:rsidRPr="004317E1">
        <w:rPr>
          <w:u w:val="single"/>
        </w:rPr>
        <w:t>Purpose</w:t>
      </w:r>
      <w:r w:rsidRPr="004317E1">
        <w:t xml:space="preserve">.  This chapter provides procedures for Special Program Requirements (SPR) and for Demand Data Exchange (DDE) </w:t>
      </w:r>
      <w:r w:rsidR="005A67ED" w:rsidRPr="004317E1">
        <w:t>Projected Supply Plan</w:t>
      </w:r>
      <w:r w:rsidRPr="004317E1">
        <w:t>.</w:t>
      </w:r>
    </w:p>
    <w:p w14:paraId="53661B96" w14:textId="6EFF68FB" w:rsidR="00B25453" w:rsidRPr="004317E1" w:rsidRDefault="008652B0" w:rsidP="008652B0">
      <w:pPr>
        <w:tabs>
          <w:tab w:val="left" w:pos="540"/>
          <w:tab w:val="left" w:pos="1080"/>
          <w:tab w:val="left" w:pos="1620"/>
          <w:tab w:val="left" w:pos="2160"/>
          <w:tab w:val="left" w:pos="2700"/>
        </w:tabs>
        <w:spacing w:after="240"/>
        <w:rPr>
          <w:bCs/>
          <w:iCs/>
        </w:rPr>
      </w:pPr>
      <w:r w:rsidRPr="004317E1">
        <w:rPr>
          <w:bCs/>
          <w:iCs/>
        </w:rPr>
        <w:tab/>
        <w:t xml:space="preserve">C2.1.2.  </w:t>
      </w:r>
      <w:r w:rsidRPr="004317E1">
        <w:rPr>
          <w:bCs/>
          <w:iCs/>
          <w:u w:val="single"/>
        </w:rPr>
        <w:t>Transactions</w:t>
      </w:r>
      <w:r w:rsidRPr="004317E1">
        <w:rPr>
          <w:bCs/>
          <w:iCs/>
        </w:rPr>
        <w:t xml:space="preserve">.  </w:t>
      </w:r>
      <w:r w:rsidR="00054C67" w:rsidRPr="004317E1">
        <w:rPr>
          <w:bCs/>
          <w:iCs/>
        </w:rPr>
        <w:t>T</w:t>
      </w:r>
      <w:r w:rsidR="00054C67" w:rsidRPr="004317E1">
        <w:t>his chapter addresses the procedures applicable to t</w:t>
      </w:r>
      <w:r w:rsidR="00304777" w:rsidRPr="004317E1">
        <w:rPr>
          <w:bCs/>
          <w:iCs/>
        </w:rPr>
        <w:t>he SPR and DDE f</w:t>
      </w:r>
      <w:r w:rsidR="00B845C6" w:rsidRPr="004317E1">
        <w:rPr>
          <w:bCs/>
          <w:iCs/>
        </w:rPr>
        <w:t>unctions</w:t>
      </w:r>
      <w:r w:rsidR="00054C67" w:rsidRPr="004317E1">
        <w:rPr>
          <w:bCs/>
          <w:iCs/>
        </w:rPr>
        <w:t xml:space="preserve"> using DLMS </w:t>
      </w:r>
      <w:r w:rsidR="00FB4F3B" w:rsidRPr="004317E1">
        <w:rPr>
          <w:bCs/>
          <w:iCs/>
        </w:rPr>
        <w:t xml:space="preserve">830R and DLMS 830D respectively.  </w:t>
      </w:r>
      <w:r w:rsidR="00B845C6" w:rsidRPr="004317E1">
        <w:rPr>
          <w:bCs/>
          <w:iCs/>
        </w:rPr>
        <w:t xml:space="preserve"> </w:t>
      </w:r>
      <w:r w:rsidRPr="004317E1">
        <w:rPr>
          <w:bCs/>
          <w:iCs/>
        </w:rPr>
        <w:t xml:space="preserve">Other </w:t>
      </w:r>
      <w:r w:rsidR="00672AB5" w:rsidRPr="004317E1">
        <w:rPr>
          <w:bCs/>
          <w:iCs/>
        </w:rPr>
        <w:t xml:space="preserve">Defense Logistics Management </w:t>
      </w:r>
      <w:proofErr w:type="spellStart"/>
      <w:r w:rsidR="00672AB5" w:rsidRPr="004317E1">
        <w:rPr>
          <w:bCs/>
          <w:iCs/>
        </w:rPr>
        <w:t>Sytem</w:t>
      </w:r>
      <w:proofErr w:type="spellEnd"/>
      <w:r w:rsidR="00672AB5" w:rsidRPr="004317E1">
        <w:rPr>
          <w:bCs/>
          <w:iCs/>
        </w:rPr>
        <w:t xml:space="preserve"> (</w:t>
      </w:r>
      <w:r w:rsidRPr="004317E1">
        <w:rPr>
          <w:bCs/>
          <w:iCs/>
        </w:rPr>
        <w:t>DLMS</w:t>
      </w:r>
      <w:r w:rsidR="00672AB5" w:rsidRPr="004317E1">
        <w:rPr>
          <w:bCs/>
          <w:iCs/>
        </w:rPr>
        <w:t>)</w:t>
      </w:r>
      <w:r w:rsidRPr="004317E1">
        <w:rPr>
          <w:bCs/>
          <w:iCs/>
        </w:rPr>
        <w:t xml:space="preserve"> formats such as </w:t>
      </w:r>
      <w:r w:rsidR="00B87DEA" w:rsidRPr="004317E1">
        <w:rPr>
          <w:bCs/>
          <w:iCs/>
        </w:rPr>
        <w:t xml:space="preserve">extensible markup language </w:t>
      </w:r>
      <w:r w:rsidR="00F11F90" w:rsidRPr="004317E1">
        <w:rPr>
          <w:bCs/>
          <w:iCs/>
        </w:rPr>
        <w:t>(</w:t>
      </w:r>
      <w:r w:rsidRPr="004317E1">
        <w:rPr>
          <w:bCs/>
          <w:iCs/>
        </w:rPr>
        <w:t>XML</w:t>
      </w:r>
      <w:r w:rsidR="00F11F90" w:rsidRPr="004317E1">
        <w:rPr>
          <w:bCs/>
          <w:iCs/>
        </w:rPr>
        <w:t>)</w:t>
      </w:r>
      <w:r w:rsidRPr="004317E1">
        <w:rPr>
          <w:bCs/>
          <w:iCs/>
        </w:rPr>
        <w:t xml:space="preserve"> are al</w:t>
      </w:r>
      <w:r w:rsidR="005A67ED" w:rsidRPr="004317E1">
        <w:rPr>
          <w:bCs/>
          <w:iCs/>
        </w:rPr>
        <w:t>s</w:t>
      </w:r>
      <w:r w:rsidRPr="004317E1">
        <w:rPr>
          <w:bCs/>
          <w:iCs/>
        </w:rPr>
        <w:t xml:space="preserve">o available.  See the </w:t>
      </w:r>
      <w:r w:rsidR="000766B1" w:rsidRPr="004317E1">
        <w:rPr>
          <w:bCs/>
          <w:iCs/>
        </w:rPr>
        <w:t xml:space="preserve">Defense </w:t>
      </w:r>
      <w:r w:rsidR="00D82CA8">
        <w:rPr>
          <w:bCs/>
          <w:iCs/>
        </w:rPr>
        <w:t>Enterprise Data Stan</w:t>
      </w:r>
      <w:r w:rsidR="00672AB5" w:rsidRPr="004317E1">
        <w:rPr>
          <w:bCs/>
          <w:iCs/>
        </w:rPr>
        <w:t>dards</w:t>
      </w:r>
      <w:r w:rsidRPr="004317E1">
        <w:rPr>
          <w:bCs/>
          <w:iCs/>
        </w:rPr>
        <w:t xml:space="preserve"> </w:t>
      </w:r>
      <w:r w:rsidR="000766B1" w:rsidRPr="004317E1">
        <w:rPr>
          <w:bCs/>
          <w:iCs/>
        </w:rPr>
        <w:t xml:space="preserve">Office </w:t>
      </w:r>
      <w:r w:rsidR="00D82CA8">
        <w:rPr>
          <w:bCs/>
          <w:iCs/>
        </w:rPr>
        <w:t xml:space="preserve">(DEDSO) </w:t>
      </w:r>
      <w:r w:rsidR="00B87DEA" w:rsidRPr="004317E1">
        <w:rPr>
          <w:bCs/>
          <w:iCs/>
        </w:rPr>
        <w:t xml:space="preserve">Website </w:t>
      </w:r>
      <w:r w:rsidRPr="004317E1">
        <w:rPr>
          <w:bCs/>
          <w:iCs/>
        </w:rPr>
        <w:t>for available formats</w:t>
      </w:r>
      <w:r w:rsidR="00672AB5" w:rsidRPr="004317E1">
        <w:rPr>
          <w:bCs/>
          <w:iCs/>
        </w:rPr>
        <w:t xml:space="preserve"> </w:t>
      </w:r>
      <w:r w:rsidR="000766B1" w:rsidRPr="004317E1">
        <w:rPr>
          <w:bCs/>
          <w:iCs/>
        </w:rPr>
        <w:t>on the DLMS IC page</w:t>
      </w:r>
      <w:r w:rsidRPr="004317E1">
        <w:rPr>
          <w:bCs/>
          <w:iCs/>
        </w:rPr>
        <w:t>.</w:t>
      </w:r>
    </w:p>
    <w:p w14:paraId="53661B97" w14:textId="2CC1761A" w:rsidR="002F2006" w:rsidRPr="004317E1" w:rsidRDefault="008652B0" w:rsidP="008652B0">
      <w:pPr>
        <w:tabs>
          <w:tab w:val="left" w:pos="540"/>
          <w:tab w:val="left" w:pos="1080"/>
          <w:tab w:val="left" w:pos="1620"/>
          <w:tab w:val="left" w:pos="2160"/>
          <w:tab w:val="left" w:pos="2700"/>
        </w:tabs>
        <w:spacing w:after="240"/>
        <w:rPr>
          <w:bCs/>
          <w:iCs/>
        </w:rPr>
      </w:pPr>
      <w:r w:rsidRPr="004317E1">
        <w:rPr>
          <w:bCs/>
          <w:iCs/>
        </w:rPr>
        <w:tab/>
      </w:r>
      <w:r w:rsidR="00B25453" w:rsidRPr="004317E1">
        <w:rPr>
          <w:bCs/>
          <w:iCs/>
        </w:rPr>
        <w:tab/>
      </w:r>
      <w:r w:rsidRPr="004317E1">
        <w:rPr>
          <w:bCs/>
          <w:iCs/>
        </w:rPr>
        <w:t xml:space="preserve">C2.1.2.1.  </w:t>
      </w:r>
      <w:r w:rsidR="005A67ED" w:rsidRPr="004317E1">
        <w:rPr>
          <w:bCs/>
          <w:iCs/>
        </w:rPr>
        <w:t xml:space="preserve">The DDE Projected Supply Plan </w:t>
      </w:r>
      <w:r w:rsidR="00FB4F3B" w:rsidRPr="004317E1">
        <w:rPr>
          <w:bCs/>
          <w:iCs/>
        </w:rPr>
        <w:t xml:space="preserve">function uses </w:t>
      </w:r>
      <w:r w:rsidR="00F11F90" w:rsidRPr="004317E1">
        <w:rPr>
          <w:bCs/>
          <w:iCs/>
        </w:rPr>
        <w:t xml:space="preserve">DLMS </w:t>
      </w:r>
      <w:r w:rsidR="005A67ED" w:rsidRPr="004317E1">
        <w:rPr>
          <w:bCs/>
          <w:iCs/>
        </w:rPr>
        <w:t>830D (vers</w:t>
      </w:r>
      <w:r w:rsidR="002F2006" w:rsidRPr="004317E1">
        <w:rPr>
          <w:bCs/>
          <w:iCs/>
        </w:rPr>
        <w:t>i</w:t>
      </w:r>
      <w:r w:rsidR="005A67ED" w:rsidRPr="004317E1">
        <w:rPr>
          <w:bCs/>
          <w:iCs/>
        </w:rPr>
        <w:t xml:space="preserve">on 4030) identified by </w:t>
      </w:r>
      <w:r w:rsidR="00FB4F3B" w:rsidRPr="004317E1">
        <w:rPr>
          <w:bCs/>
          <w:iCs/>
        </w:rPr>
        <w:t xml:space="preserve">Accredited Standards Committee (ASC) X12 </w:t>
      </w:r>
      <w:r w:rsidR="002F2006" w:rsidRPr="004317E1">
        <w:rPr>
          <w:bCs/>
          <w:iCs/>
        </w:rPr>
        <w:t>b</w:t>
      </w:r>
      <w:r w:rsidR="005A67ED" w:rsidRPr="004317E1">
        <w:rPr>
          <w:bCs/>
          <w:iCs/>
        </w:rPr>
        <w:t xml:space="preserve">eginning segment (1/BFR12/0200) Planning Schedule Type Code AA–Customized Ordering Forecast.  </w:t>
      </w:r>
      <w:r w:rsidR="00F11F90" w:rsidRPr="004317E1">
        <w:rPr>
          <w:bCs/>
          <w:iCs/>
        </w:rPr>
        <w:t xml:space="preserve">The </w:t>
      </w:r>
      <w:r w:rsidR="005A67ED" w:rsidRPr="004317E1">
        <w:rPr>
          <w:bCs/>
          <w:iCs/>
        </w:rPr>
        <w:t xml:space="preserve">DDE function is further broken down in 1/LN01/0100 to identify a DDE Projected Supply Plan submission (LN01 Code H) and a DDE Projected Supply Plan cancellation (LN01 Code C) for a given </w:t>
      </w:r>
      <w:r w:rsidR="00A732C3" w:rsidRPr="004317E1">
        <w:rPr>
          <w:iCs/>
        </w:rPr>
        <w:t>n</w:t>
      </w:r>
      <w:r w:rsidR="00F87B7F" w:rsidRPr="004317E1">
        <w:rPr>
          <w:iCs/>
        </w:rPr>
        <w:t xml:space="preserve">ational </w:t>
      </w:r>
      <w:r w:rsidR="00A732C3" w:rsidRPr="004317E1">
        <w:rPr>
          <w:iCs/>
        </w:rPr>
        <w:t>i</w:t>
      </w:r>
      <w:r w:rsidR="00F87B7F" w:rsidRPr="004317E1">
        <w:rPr>
          <w:iCs/>
        </w:rPr>
        <w:t xml:space="preserve">tem </w:t>
      </w:r>
      <w:r w:rsidR="00A732C3" w:rsidRPr="004317E1">
        <w:rPr>
          <w:iCs/>
        </w:rPr>
        <w:t>i</w:t>
      </w:r>
      <w:r w:rsidR="00F87B7F" w:rsidRPr="004317E1">
        <w:rPr>
          <w:iCs/>
        </w:rPr>
        <w:t xml:space="preserve">dentification </w:t>
      </w:r>
      <w:r w:rsidR="00A732C3" w:rsidRPr="004317E1">
        <w:rPr>
          <w:iCs/>
        </w:rPr>
        <w:t>n</w:t>
      </w:r>
      <w:r w:rsidR="00F87B7F" w:rsidRPr="004317E1">
        <w:rPr>
          <w:iCs/>
        </w:rPr>
        <w:t>umber</w:t>
      </w:r>
      <w:r w:rsidR="00F87B7F" w:rsidRPr="004317E1">
        <w:rPr>
          <w:bCs/>
          <w:iCs/>
        </w:rPr>
        <w:t xml:space="preserve"> (</w:t>
      </w:r>
      <w:r w:rsidR="005A67ED" w:rsidRPr="004317E1">
        <w:rPr>
          <w:bCs/>
          <w:iCs/>
        </w:rPr>
        <w:t>NIIN</w:t>
      </w:r>
      <w:r w:rsidR="00F87B7F" w:rsidRPr="004317E1">
        <w:rPr>
          <w:bCs/>
          <w:iCs/>
        </w:rPr>
        <w:t>)</w:t>
      </w:r>
      <w:r w:rsidR="005A67ED" w:rsidRPr="004317E1">
        <w:rPr>
          <w:bCs/>
          <w:iCs/>
        </w:rPr>
        <w:t>.  This transaction is a DLMS enhancement and has no corresponding DLSS</w:t>
      </w:r>
      <w:r w:rsidR="00FB4F3B" w:rsidRPr="004317E1">
        <w:rPr>
          <w:bCs/>
          <w:iCs/>
        </w:rPr>
        <w:t xml:space="preserve"> MILSTRAP legacy </w:t>
      </w:r>
      <w:r w:rsidR="005A67ED" w:rsidRPr="004317E1">
        <w:rPr>
          <w:bCs/>
          <w:iCs/>
        </w:rPr>
        <w:t xml:space="preserve"> transaction</w:t>
      </w:r>
      <w:r w:rsidR="0075407F" w:rsidRPr="004317E1">
        <w:rPr>
          <w:bCs/>
          <w:iCs/>
        </w:rPr>
        <w:t>.</w:t>
      </w:r>
      <w:r w:rsidR="005A67ED" w:rsidRPr="004317E1">
        <w:rPr>
          <w:bCs/>
          <w:iCs/>
        </w:rPr>
        <w:t xml:space="preserve"> </w:t>
      </w:r>
    </w:p>
    <w:p w14:paraId="53661B98" w14:textId="311E6F1D" w:rsidR="00EF3B6D" w:rsidRPr="004317E1" w:rsidRDefault="008652B0" w:rsidP="0075407F">
      <w:pPr>
        <w:tabs>
          <w:tab w:val="left" w:pos="540"/>
          <w:tab w:val="left" w:pos="1080"/>
          <w:tab w:val="left" w:pos="1620"/>
          <w:tab w:val="left" w:pos="2160"/>
          <w:tab w:val="left" w:pos="2700"/>
        </w:tabs>
        <w:spacing w:after="240"/>
        <w:rPr>
          <w:bCs/>
          <w:iCs/>
        </w:rPr>
      </w:pPr>
      <w:r w:rsidRPr="004317E1">
        <w:rPr>
          <w:bCs/>
          <w:iCs/>
        </w:rPr>
        <w:tab/>
      </w:r>
      <w:r w:rsidRPr="004317E1">
        <w:rPr>
          <w:bCs/>
          <w:iCs/>
        </w:rPr>
        <w:tab/>
        <w:t xml:space="preserve">C2.1.2.2.  </w:t>
      </w:r>
      <w:r w:rsidR="00FB4F3B" w:rsidRPr="004317E1">
        <w:rPr>
          <w:bCs/>
          <w:iCs/>
        </w:rPr>
        <w:t xml:space="preserve">The </w:t>
      </w:r>
      <w:r w:rsidRPr="004317E1">
        <w:rPr>
          <w:bCs/>
          <w:iCs/>
        </w:rPr>
        <w:t xml:space="preserve">SPR </w:t>
      </w:r>
      <w:r w:rsidR="00FB4F3B" w:rsidRPr="004317E1">
        <w:rPr>
          <w:bCs/>
          <w:iCs/>
        </w:rPr>
        <w:t xml:space="preserve"> function uses </w:t>
      </w:r>
      <w:r w:rsidR="00F11F90" w:rsidRPr="004317E1">
        <w:rPr>
          <w:bCs/>
          <w:iCs/>
        </w:rPr>
        <w:t xml:space="preserve">DLMS </w:t>
      </w:r>
      <w:r w:rsidRPr="004317E1">
        <w:rPr>
          <w:bCs/>
          <w:iCs/>
        </w:rPr>
        <w:t xml:space="preserve">830R (version 4010) identified by </w:t>
      </w:r>
      <w:r w:rsidR="00FB4F3B" w:rsidRPr="004317E1">
        <w:rPr>
          <w:bCs/>
          <w:iCs/>
        </w:rPr>
        <w:t xml:space="preserve">ASC X12 </w:t>
      </w:r>
      <w:r w:rsidRPr="004317E1">
        <w:rPr>
          <w:bCs/>
          <w:iCs/>
        </w:rPr>
        <w:t xml:space="preserve">beginning segment (1/BFR12/020) Planning Schedule Type Code XA–Requirement Forecast.  SPR functions are further broken down in 2/LIN01/10 to identify SPR Request, SPR Security Assistance Request, SPR Cancellation, SPR Modification, SPR Acceptance or Rejection of Substitute </w:t>
      </w:r>
      <w:r w:rsidR="005F2763" w:rsidRPr="004317E1">
        <w:rPr>
          <w:bCs/>
          <w:iCs/>
        </w:rPr>
        <w:t>Item</w:t>
      </w:r>
      <w:r w:rsidRPr="004317E1">
        <w:rPr>
          <w:bCs/>
          <w:iCs/>
        </w:rPr>
        <w:t xml:space="preserve">, and SPR Inquiry.  </w:t>
      </w:r>
      <w:r w:rsidR="00FB4F3B" w:rsidRPr="004317E1">
        <w:t xml:space="preserve">The corresponding MILSTRAP legacy 80 record position transaction functionality is identified for information purposes in a mixed DLSS/DLMS environment.  DLMS 830R </w:t>
      </w:r>
      <w:r w:rsidRPr="004317E1">
        <w:rPr>
          <w:bCs/>
          <w:iCs/>
        </w:rPr>
        <w:t xml:space="preserve">provides </w:t>
      </w:r>
      <w:r w:rsidR="00FB4F3B" w:rsidRPr="004317E1">
        <w:rPr>
          <w:bCs/>
          <w:iCs/>
        </w:rPr>
        <w:t xml:space="preserve">functionality of </w:t>
      </w:r>
      <w:r w:rsidRPr="004317E1">
        <w:rPr>
          <w:bCs/>
          <w:iCs/>
        </w:rPr>
        <w:t xml:space="preserve">MILSTRAP </w:t>
      </w:r>
      <w:r w:rsidR="00FB4F3B" w:rsidRPr="004317E1">
        <w:rPr>
          <w:bCs/>
          <w:iCs/>
        </w:rPr>
        <w:t>legacy Document Identifier Codes</w:t>
      </w:r>
      <w:r w:rsidR="001D0B45" w:rsidRPr="004317E1">
        <w:rPr>
          <w:bCs/>
          <w:iCs/>
        </w:rPr>
        <w:t xml:space="preserve"> (</w:t>
      </w:r>
      <w:r w:rsidRPr="004317E1">
        <w:rPr>
          <w:bCs/>
          <w:iCs/>
        </w:rPr>
        <w:t>DIC</w:t>
      </w:r>
      <w:r w:rsidR="001D0B45" w:rsidRPr="004317E1">
        <w:rPr>
          <w:bCs/>
          <w:iCs/>
        </w:rPr>
        <w:t>)</w:t>
      </w:r>
      <w:r w:rsidRPr="004317E1">
        <w:rPr>
          <w:bCs/>
          <w:iCs/>
        </w:rPr>
        <w:t xml:space="preserve"> DYA, DYB, DYC, DYD, DYG, DYH, DYJ, DYL, and DYM.  T</w:t>
      </w:r>
      <w:r w:rsidR="001D0B45" w:rsidRPr="004317E1">
        <w:rPr>
          <w:bCs/>
          <w:iCs/>
        </w:rPr>
        <w:t>able C2.</w:t>
      </w:r>
      <w:r w:rsidR="00F11F90" w:rsidRPr="004317E1">
        <w:rPr>
          <w:bCs/>
          <w:iCs/>
        </w:rPr>
        <w:t>T</w:t>
      </w:r>
      <w:r w:rsidR="001D0B45" w:rsidRPr="004317E1">
        <w:rPr>
          <w:bCs/>
          <w:iCs/>
        </w:rPr>
        <w:t>1. provides t</w:t>
      </w:r>
      <w:r w:rsidRPr="004317E1">
        <w:rPr>
          <w:bCs/>
          <w:iCs/>
        </w:rPr>
        <w:t xml:space="preserve">he specific 2/LIN01/10 correlation to the </w:t>
      </w:r>
      <w:r w:rsidR="00FB4F3B" w:rsidRPr="004317E1">
        <w:rPr>
          <w:bCs/>
          <w:iCs/>
        </w:rPr>
        <w:t>legacy DICs.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Table C2.T1"/>
        <w:tblDescription w:val="DLMS 830R MILSTRAP Equivalent Documents/Codes"/>
      </w:tblPr>
      <w:tblGrid>
        <w:gridCol w:w="1344"/>
        <w:gridCol w:w="2405"/>
        <w:gridCol w:w="932"/>
        <w:gridCol w:w="2808"/>
        <w:gridCol w:w="1871"/>
      </w:tblGrid>
      <w:tr w:rsidR="00CA7C20" w:rsidRPr="004317E1" w14:paraId="53661B9A" w14:textId="77777777" w:rsidTr="00B87DEA">
        <w:trPr>
          <w:cantSplit/>
          <w:tblHeader/>
          <w:jc w:val="center"/>
        </w:trPr>
        <w:tc>
          <w:tcPr>
            <w:tcW w:w="9455" w:type="dxa"/>
            <w:gridSpan w:val="5"/>
            <w:tcBorders>
              <w:top w:val="nil"/>
              <w:left w:val="nil"/>
              <w:bottom w:val="single" w:sz="4" w:space="0" w:color="auto"/>
              <w:right w:val="nil"/>
            </w:tcBorders>
            <w:shd w:val="clear" w:color="auto" w:fill="auto"/>
          </w:tcPr>
          <w:p w14:paraId="53661B99" w14:textId="77777777" w:rsidR="00CA7C20" w:rsidRPr="004317E1" w:rsidRDefault="00CA7C20" w:rsidP="00B87DEA">
            <w:pPr>
              <w:keepNext/>
              <w:keepLines/>
              <w:tabs>
                <w:tab w:val="left" w:pos="540"/>
                <w:tab w:val="left" w:pos="1080"/>
                <w:tab w:val="left" w:pos="1620"/>
                <w:tab w:val="left" w:pos="2160"/>
                <w:tab w:val="left" w:pos="2700"/>
              </w:tabs>
              <w:spacing w:after="120"/>
              <w:jc w:val="center"/>
              <w:rPr>
                <w:bCs/>
                <w:iCs/>
              </w:rPr>
            </w:pPr>
            <w:r w:rsidRPr="004317E1">
              <w:rPr>
                <w:bCs/>
                <w:iCs/>
              </w:rPr>
              <w:lastRenderedPageBreak/>
              <w:t xml:space="preserve">Table C2.T1.  </w:t>
            </w:r>
            <w:r w:rsidRPr="004317E1">
              <w:rPr>
                <w:bCs/>
                <w:iCs/>
                <w:u w:val="single"/>
              </w:rPr>
              <w:t>DLMS 830R MILSTRAP Equivalent Documents/Codes</w:t>
            </w:r>
          </w:p>
        </w:tc>
      </w:tr>
      <w:tr w:rsidR="008652B0" w:rsidRPr="004317E1" w14:paraId="53661BA0" w14:textId="77777777" w:rsidTr="00B87DEA">
        <w:trPr>
          <w:cantSplit/>
          <w:tblHeader/>
          <w:jc w:val="center"/>
        </w:trPr>
        <w:tc>
          <w:tcPr>
            <w:tcW w:w="1355" w:type="dxa"/>
            <w:tcBorders>
              <w:top w:val="single" w:sz="4" w:space="0" w:color="auto"/>
            </w:tcBorders>
            <w:shd w:val="clear" w:color="auto" w:fill="auto"/>
          </w:tcPr>
          <w:p w14:paraId="53661B9B" w14:textId="7A5D5BFF" w:rsidR="008652B0" w:rsidRPr="004317E1" w:rsidRDefault="00FB4F3B" w:rsidP="00B87DEA">
            <w:pPr>
              <w:keepNext/>
              <w:keepLines/>
              <w:spacing w:before="40" w:after="40"/>
              <w:jc w:val="center"/>
              <w:rPr>
                <w:bCs/>
                <w:iCs/>
                <w:sz w:val="22"/>
                <w:szCs w:val="22"/>
              </w:rPr>
            </w:pPr>
            <w:r w:rsidRPr="004317E1">
              <w:rPr>
                <w:bCs/>
                <w:iCs/>
                <w:sz w:val="22"/>
                <w:szCs w:val="22"/>
              </w:rPr>
              <w:t xml:space="preserve">Legacy </w:t>
            </w:r>
            <w:r w:rsidR="003E16FF" w:rsidRPr="004317E1">
              <w:rPr>
                <w:bCs/>
                <w:iCs/>
                <w:sz w:val="22"/>
                <w:szCs w:val="22"/>
              </w:rPr>
              <w:t>DIC</w:t>
            </w:r>
          </w:p>
        </w:tc>
        <w:tc>
          <w:tcPr>
            <w:tcW w:w="2430" w:type="dxa"/>
            <w:tcBorders>
              <w:top w:val="single" w:sz="4" w:space="0" w:color="auto"/>
            </w:tcBorders>
            <w:shd w:val="clear" w:color="auto" w:fill="auto"/>
          </w:tcPr>
          <w:p w14:paraId="53661B9C" w14:textId="77777777" w:rsidR="008652B0" w:rsidRPr="004317E1" w:rsidRDefault="008652B0" w:rsidP="00B87DEA">
            <w:pPr>
              <w:keepNext/>
              <w:keepLines/>
              <w:spacing w:before="40" w:after="40"/>
              <w:jc w:val="center"/>
              <w:rPr>
                <w:bCs/>
                <w:iCs/>
                <w:sz w:val="22"/>
                <w:szCs w:val="22"/>
              </w:rPr>
            </w:pPr>
            <w:r w:rsidRPr="004317E1">
              <w:rPr>
                <w:bCs/>
                <w:iCs/>
                <w:sz w:val="22"/>
                <w:szCs w:val="22"/>
              </w:rPr>
              <w:t xml:space="preserve">MILSTRAP </w:t>
            </w:r>
            <w:r w:rsidR="004E22AF" w:rsidRPr="004317E1">
              <w:rPr>
                <w:bCs/>
                <w:iCs/>
                <w:sz w:val="22"/>
                <w:szCs w:val="22"/>
              </w:rPr>
              <w:t>Title</w:t>
            </w:r>
          </w:p>
        </w:tc>
        <w:tc>
          <w:tcPr>
            <w:tcW w:w="935" w:type="dxa"/>
            <w:tcBorders>
              <w:top w:val="single" w:sz="4" w:space="0" w:color="auto"/>
            </w:tcBorders>
            <w:shd w:val="clear" w:color="auto" w:fill="auto"/>
          </w:tcPr>
          <w:p w14:paraId="53661B9D" w14:textId="44A1E43C" w:rsidR="008652B0" w:rsidRPr="004317E1" w:rsidRDefault="003E16FF" w:rsidP="00B87DEA">
            <w:pPr>
              <w:keepNext/>
              <w:keepLines/>
              <w:spacing w:before="40" w:after="40"/>
              <w:jc w:val="center"/>
              <w:rPr>
                <w:bCs/>
                <w:iCs/>
                <w:sz w:val="22"/>
                <w:szCs w:val="22"/>
              </w:rPr>
            </w:pPr>
            <w:r w:rsidRPr="004317E1">
              <w:rPr>
                <w:bCs/>
                <w:iCs/>
                <w:sz w:val="22"/>
                <w:szCs w:val="22"/>
              </w:rPr>
              <w:t xml:space="preserve">830R </w:t>
            </w:r>
            <w:r w:rsidR="008652B0" w:rsidRPr="004317E1">
              <w:rPr>
                <w:bCs/>
                <w:iCs/>
                <w:sz w:val="22"/>
                <w:szCs w:val="22"/>
              </w:rPr>
              <w:t>LIN01 Code</w:t>
            </w:r>
          </w:p>
        </w:tc>
        <w:tc>
          <w:tcPr>
            <w:tcW w:w="2845" w:type="dxa"/>
            <w:tcBorders>
              <w:top w:val="single" w:sz="4" w:space="0" w:color="auto"/>
            </w:tcBorders>
            <w:shd w:val="clear" w:color="auto" w:fill="auto"/>
          </w:tcPr>
          <w:p w14:paraId="53661B9E" w14:textId="77777777" w:rsidR="008652B0" w:rsidRPr="004317E1" w:rsidRDefault="008652B0" w:rsidP="00B87DEA">
            <w:pPr>
              <w:keepNext/>
              <w:keepLines/>
              <w:spacing w:before="40" w:after="40"/>
              <w:jc w:val="center"/>
              <w:rPr>
                <w:bCs/>
                <w:iCs/>
                <w:sz w:val="22"/>
                <w:szCs w:val="22"/>
              </w:rPr>
            </w:pPr>
            <w:r w:rsidRPr="004317E1">
              <w:rPr>
                <w:bCs/>
                <w:iCs/>
                <w:sz w:val="22"/>
                <w:szCs w:val="22"/>
              </w:rPr>
              <w:t xml:space="preserve">DLMS </w:t>
            </w:r>
            <w:r w:rsidR="004E22AF" w:rsidRPr="004317E1">
              <w:rPr>
                <w:bCs/>
                <w:iCs/>
                <w:sz w:val="22"/>
                <w:szCs w:val="22"/>
              </w:rPr>
              <w:t>Title</w:t>
            </w:r>
          </w:p>
        </w:tc>
        <w:tc>
          <w:tcPr>
            <w:tcW w:w="1890" w:type="dxa"/>
            <w:tcBorders>
              <w:top w:val="single" w:sz="4" w:space="0" w:color="auto"/>
            </w:tcBorders>
            <w:shd w:val="clear" w:color="auto" w:fill="auto"/>
          </w:tcPr>
          <w:p w14:paraId="53661B9F" w14:textId="77777777" w:rsidR="008652B0" w:rsidRPr="004317E1" w:rsidRDefault="008652B0" w:rsidP="00B87DEA">
            <w:pPr>
              <w:keepNext/>
              <w:keepLines/>
              <w:spacing w:before="40" w:after="40"/>
              <w:jc w:val="center"/>
              <w:rPr>
                <w:bCs/>
                <w:iCs/>
                <w:sz w:val="22"/>
                <w:szCs w:val="22"/>
              </w:rPr>
            </w:pPr>
            <w:r w:rsidRPr="004317E1">
              <w:rPr>
                <w:bCs/>
                <w:iCs/>
                <w:sz w:val="22"/>
                <w:szCs w:val="22"/>
              </w:rPr>
              <w:t>Required BFR Action Code</w:t>
            </w:r>
          </w:p>
        </w:tc>
      </w:tr>
      <w:tr w:rsidR="008652B0" w:rsidRPr="004317E1" w14:paraId="53661BA6" w14:textId="77777777" w:rsidTr="00B87DEA">
        <w:trPr>
          <w:cantSplit/>
          <w:jc w:val="center"/>
        </w:trPr>
        <w:tc>
          <w:tcPr>
            <w:tcW w:w="1355" w:type="dxa"/>
          </w:tcPr>
          <w:p w14:paraId="53661BA1" w14:textId="77777777" w:rsidR="008652B0" w:rsidRPr="004317E1" w:rsidRDefault="008652B0" w:rsidP="00B87DEA">
            <w:pPr>
              <w:keepNext/>
              <w:keepLines/>
              <w:spacing w:before="40" w:after="40"/>
              <w:jc w:val="center"/>
              <w:rPr>
                <w:bCs/>
                <w:iCs/>
                <w:sz w:val="22"/>
                <w:szCs w:val="22"/>
              </w:rPr>
            </w:pPr>
            <w:r w:rsidRPr="004317E1">
              <w:rPr>
                <w:bCs/>
                <w:iCs/>
                <w:sz w:val="22"/>
                <w:szCs w:val="22"/>
              </w:rPr>
              <w:t>DYA</w:t>
            </w:r>
          </w:p>
        </w:tc>
        <w:tc>
          <w:tcPr>
            <w:tcW w:w="2430" w:type="dxa"/>
          </w:tcPr>
          <w:p w14:paraId="53661BA2" w14:textId="77777777" w:rsidR="008652B0" w:rsidRPr="004317E1" w:rsidRDefault="008652B0" w:rsidP="00B87DEA">
            <w:pPr>
              <w:keepNext/>
              <w:keepLines/>
              <w:spacing w:before="40" w:after="40"/>
              <w:jc w:val="center"/>
              <w:rPr>
                <w:bCs/>
                <w:iCs/>
                <w:sz w:val="22"/>
                <w:szCs w:val="22"/>
              </w:rPr>
            </w:pPr>
            <w:r w:rsidRPr="004317E1">
              <w:rPr>
                <w:bCs/>
                <w:iCs/>
                <w:sz w:val="22"/>
                <w:szCs w:val="22"/>
              </w:rPr>
              <w:t>SPR Request</w:t>
            </w:r>
          </w:p>
        </w:tc>
        <w:tc>
          <w:tcPr>
            <w:tcW w:w="935" w:type="dxa"/>
          </w:tcPr>
          <w:p w14:paraId="53661BA3" w14:textId="77777777" w:rsidR="008652B0" w:rsidRPr="004317E1" w:rsidRDefault="008652B0" w:rsidP="00B87DEA">
            <w:pPr>
              <w:keepNext/>
              <w:keepLines/>
              <w:spacing w:before="40" w:after="40"/>
              <w:jc w:val="center"/>
              <w:rPr>
                <w:bCs/>
                <w:iCs/>
                <w:sz w:val="22"/>
                <w:szCs w:val="22"/>
              </w:rPr>
            </w:pPr>
            <w:r w:rsidRPr="004317E1">
              <w:rPr>
                <w:bCs/>
                <w:iCs/>
                <w:sz w:val="22"/>
                <w:szCs w:val="22"/>
              </w:rPr>
              <w:t>A</w:t>
            </w:r>
          </w:p>
        </w:tc>
        <w:tc>
          <w:tcPr>
            <w:tcW w:w="2845" w:type="dxa"/>
          </w:tcPr>
          <w:p w14:paraId="53661BA4" w14:textId="77777777" w:rsidR="008652B0" w:rsidRPr="004317E1" w:rsidRDefault="008652B0" w:rsidP="00B87DEA">
            <w:pPr>
              <w:keepNext/>
              <w:keepLines/>
              <w:spacing w:before="40" w:after="40"/>
              <w:jc w:val="center"/>
              <w:rPr>
                <w:bCs/>
                <w:iCs/>
                <w:sz w:val="22"/>
                <w:szCs w:val="22"/>
              </w:rPr>
            </w:pPr>
            <w:r w:rsidRPr="004317E1">
              <w:rPr>
                <w:bCs/>
                <w:iCs/>
                <w:sz w:val="22"/>
                <w:szCs w:val="22"/>
              </w:rPr>
              <w:t>SPR Request</w:t>
            </w:r>
          </w:p>
        </w:tc>
        <w:tc>
          <w:tcPr>
            <w:tcW w:w="1890" w:type="dxa"/>
          </w:tcPr>
          <w:p w14:paraId="53661BA5" w14:textId="77777777" w:rsidR="008652B0" w:rsidRPr="004317E1" w:rsidRDefault="008652B0" w:rsidP="00B87DEA">
            <w:pPr>
              <w:keepNext/>
              <w:keepLines/>
              <w:spacing w:before="40" w:after="40"/>
              <w:rPr>
                <w:bCs/>
                <w:iCs/>
                <w:sz w:val="22"/>
                <w:szCs w:val="22"/>
              </w:rPr>
            </w:pPr>
          </w:p>
        </w:tc>
      </w:tr>
      <w:tr w:rsidR="008652B0" w:rsidRPr="004317E1" w14:paraId="53661BAC" w14:textId="77777777" w:rsidTr="00B87DEA">
        <w:trPr>
          <w:cantSplit/>
          <w:jc w:val="center"/>
        </w:trPr>
        <w:tc>
          <w:tcPr>
            <w:tcW w:w="1355" w:type="dxa"/>
          </w:tcPr>
          <w:p w14:paraId="53661BA7" w14:textId="77777777" w:rsidR="008652B0" w:rsidRPr="004317E1" w:rsidRDefault="008652B0" w:rsidP="00B87DEA">
            <w:pPr>
              <w:keepNext/>
              <w:keepLines/>
              <w:spacing w:before="40" w:after="40"/>
              <w:jc w:val="center"/>
              <w:rPr>
                <w:bCs/>
                <w:iCs/>
                <w:sz w:val="22"/>
                <w:szCs w:val="22"/>
              </w:rPr>
            </w:pPr>
            <w:r w:rsidRPr="004317E1">
              <w:rPr>
                <w:bCs/>
                <w:iCs/>
                <w:sz w:val="22"/>
                <w:szCs w:val="22"/>
              </w:rPr>
              <w:t>DYB</w:t>
            </w:r>
          </w:p>
        </w:tc>
        <w:tc>
          <w:tcPr>
            <w:tcW w:w="2430" w:type="dxa"/>
          </w:tcPr>
          <w:p w14:paraId="53661BA8" w14:textId="77777777" w:rsidR="008652B0" w:rsidRPr="004317E1" w:rsidRDefault="008652B0" w:rsidP="00B87DEA">
            <w:pPr>
              <w:keepNext/>
              <w:keepLines/>
              <w:spacing w:before="40" w:after="40"/>
              <w:jc w:val="center"/>
              <w:rPr>
                <w:bCs/>
                <w:iCs/>
                <w:sz w:val="22"/>
                <w:szCs w:val="22"/>
              </w:rPr>
            </w:pPr>
            <w:r w:rsidRPr="004317E1">
              <w:rPr>
                <w:bCs/>
                <w:iCs/>
                <w:sz w:val="22"/>
                <w:szCs w:val="22"/>
              </w:rPr>
              <w:t>SPR Request (Exception Data)</w:t>
            </w:r>
          </w:p>
        </w:tc>
        <w:tc>
          <w:tcPr>
            <w:tcW w:w="935" w:type="dxa"/>
          </w:tcPr>
          <w:p w14:paraId="53661BA9" w14:textId="77777777" w:rsidR="008652B0" w:rsidRPr="004317E1" w:rsidRDefault="008652B0" w:rsidP="00B87DEA">
            <w:pPr>
              <w:keepNext/>
              <w:keepLines/>
              <w:spacing w:before="40" w:after="40"/>
              <w:jc w:val="center"/>
              <w:rPr>
                <w:bCs/>
                <w:iCs/>
                <w:sz w:val="22"/>
                <w:szCs w:val="22"/>
              </w:rPr>
            </w:pPr>
            <w:r w:rsidRPr="004317E1">
              <w:rPr>
                <w:bCs/>
                <w:iCs/>
                <w:sz w:val="22"/>
                <w:szCs w:val="22"/>
              </w:rPr>
              <w:t>A</w:t>
            </w:r>
          </w:p>
        </w:tc>
        <w:tc>
          <w:tcPr>
            <w:tcW w:w="2845" w:type="dxa"/>
          </w:tcPr>
          <w:p w14:paraId="53661BAA" w14:textId="77777777" w:rsidR="008652B0" w:rsidRPr="004317E1" w:rsidRDefault="008652B0" w:rsidP="00B87DEA">
            <w:pPr>
              <w:keepNext/>
              <w:keepLines/>
              <w:spacing w:before="40" w:after="40"/>
              <w:jc w:val="center"/>
              <w:rPr>
                <w:bCs/>
                <w:iCs/>
                <w:sz w:val="22"/>
                <w:szCs w:val="22"/>
              </w:rPr>
            </w:pPr>
            <w:r w:rsidRPr="004317E1">
              <w:rPr>
                <w:bCs/>
                <w:iCs/>
                <w:sz w:val="22"/>
                <w:szCs w:val="22"/>
              </w:rPr>
              <w:t>SPR Request</w:t>
            </w:r>
          </w:p>
        </w:tc>
        <w:tc>
          <w:tcPr>
            <w:tcW w:w="1890" w:type="dxa"/>
          </w:tcPr>
          <w:p w14:paraId="53661BAB" w14:textId="77777777" w:rsidR="008652B0" w:rsidRPr="004317E1" w:rsidRDefault="008652B0" w:rsidP="00B87DEA">
            <w:pPr>
              <w:keepNext/>
              <w:keepLines/>
              <w:spacing w:before="40" w:after="40"/>
              <w:rPr>
                <w:bCs/>
                <w:iCs/>
                <w:sz w:val="22"/>
                <w:szCs w:val="22"/>
              </w:rPr>
            </w:pPr>
            <w:r w:rsidRPr="004317E1">
              <w:rPr>
                <w:bCs/>
                <w:iCs/>
                <w:sz w:val="22"/>
                <w:szCs w:val="22"/>
              </w:rPr>
              <w:t>OT, indicates exception data is provided</w:t>
            </w:r>
          </w:p>
        </w:tc>
      </w:tr>
      <w:tr w:rsidR="008652B0" w:rsidRPr="004317E1" w14:paraId="53661BB2" w14:textId="77777777" w:rsidTr="00B87DEA">
        <w:trPr>
          <w:cantSplit/>
          <w:jc w:val="center"/>
        </w:trPr>
        <w:tc>
          <w:tcPr>
            <w:tcW w:w="1355" w:type="dxa"/>
          </w:tcPr>
          <w:p w14:paraId="53661BAD" w14:textId="77777777" w:rsidR="008652B0" w:rsidRPr="004317E1" w:rsidRDefault="008652B0" w:rsidP="0025273F">
            <w:pPr>
              <w:spacing w:before="40" w:after="40"/>
              <w:jc w:val="center"/>
              <w:rPr>
                <w:bCs/>
                <w:iCs/>
                <w:sz w:val="22"/>
                <w:szCs w:val="22"/>
              </w:rPr>
            </w:pPr>
            <w:r w:rsidRPr="004317E1">
              <w:rPr>
                <w:bCs/>
                <w:iCs/>
                <w:sz w:val="22"/>
                <w:szCs w:val="22"/>
              </w:rPr>
              <w:t>DYC</w:t>
            </w:r>
          </w:p>
        </w:tc>
        <w:tc>
          <w:tcPr>
            <w:tcW w:w="2430" w:type="dxa"/>
          </w:tcPr>
          <w:p w14:paraId="53661BAE" w14:textId="77777777" w:rsidR="008652B0" w:rsidRPr="004317E1" w:rsidRDefault="008652B0" w:rsidP="0025273F">
            <w:pPr>
              <w:spacing w:before="40" w:after="40"/>
              <w:jc w:val="center"/>
              <w:rPr>
                <w:bCs/>
                <w:iCs/>
                <w:sz w:val="22"/>
                <w:szCs w:val="22"/>
              </w:rPr>
            </w:pPr>
            <w:r w:rsidRPr="004317E1">
              <w:rPr>
                <w:bCs/>
                <w:iCs/>
                <w:sz w:val="22"/>
                <w:szCs w:val="22"/>
              </w:rPr>
              <w:t>SPR Cancellation</w:t>
            </w:r>
          </w:p>
        </w:tc>
        <w:tc>
          <w:tcPr>
            <w:tcW w:w="935" w:type="dxa"/>
          </w:tcPr>
          <w:p w14:paraId="53661BAF" w14:textId="77777777" w:rsidR="008652B0" w:rsidRPr="004317E1" w:rsidRDefault="008652B0" w:rsidP="0025273F">
            <w:pPr>
              <w:spacing w:before="40" w:after="40"/>
              <w:jc w:val="center"/>
              <w:rPr>
                <w:bCs/>
                <w:iCs/>
                <w:sz w:val="22"/>
                <w:szCs w:val="22"/>
              </w:rPr>
            </w:pPr>
            <w:r w:rsidRPr="004317E1">
              <w:rPr>
                <w:bCs/>
                <w:iCs/>
                <w:sz w:val="22"/>
                <w:szCs w:val="22"/>
              </w:rPr>
              <w:t>C</w:t>
            </w:r>
          </w:p>
        </w:tc>
        <w:tc>
          <w:tcPr>
            <w:tcW w:w="2845" w:type="dxa"/>
          </w:tcPr>
          <w:p w14:paraId="53661BB0" w14:textId="72A3133B" w:rsidR="008652B0" w:rsidRPr="004317E1" w:rsidRDefault="000C142E" w:rsidP="0025273F">
            <w:pPr>
              <w:spacing w:before="40" w:after="40"/>
              <w:jc w:val="center"/>
              <w:rPr>
                <w:bCs/>
                <w:iCs/>
                <w:sz w:val="22"/>
                <w:szCs w:val="22"/>
              </w:rPr>
            </w:pPr>
            <w:r w:rsidRPr="004317E1">
              <w:rPr>
                <w:bCs/>
                <w:iCs/>
                <w:sz w:val="22"/>
                <w:szCs w:val="22"/>
              </w:rPr>
              <w:t xml:space="preserve">SPR </w:t>
            </w:r>
            <w:r w:rsidR="008652B0" w:rsidRPr="004317E1">
              <w:rPr>
                <w:bCs/>
                <w:iCs/>
                <w:sz w:val="22"/>
                <w:szCs w:val="22"/>
              </w:rPr>
              <w:t>Cancellation</w:t>
            </w:r>
          </w:p>
        </w:tc>
        <w:tc>
          <w:tcPr>
            <w:tcW w:w="1890" w:type="dxa"/>
          </w:tcPr>
          <w:p w14:paraId="53661BB1" w14:textId="77777777" w:rsidR="008652B0" w:rsidRPr="004317E1" w:rsidRDefault="008652B0" w:rsidP="0025273F">
            <w:pPr>
              <w:spacing w:before="40" w:after="40"/>
              <w:rPr>
                <w:bCs/>
                <w:iCs/>
                <w:sz w:val="22"/>
                <w:szCs w:val="22"/>
              </w:rPr>
            </w:pPr>
          </w:p>
        </w:tc>
      </w:tr>
      <w:tr w:rsidR="008652B0" w:rsidRPr="004317E1" w14:paraId="53661BB8" w14:textId="77777777" w:rsidTr="00B87DEA">
        <w:trPr>
          <w:cantSplit/>
          <w:jc w:val="center"/>
        </w:trPr>
        <w:tc>
          <w:tcPr>
            <w:tcW w:w="1355" w:type="dxa"/>
          </w:tcPr>
          <w:p w14:paraId="53661BB3" w14:textId="77777777" w:rsidR="008652B0" w:rsidRPr="004317E1" w:rsidRDefault="008652B0" w:rsidP="0025273F">
            <w:pPr>
              <w:spacing w:before="40" w:after="40"/>
              <w:jc w:val="center"/>
              <w:rPr>
                <w:bCs/>
                <w:iCs/>
                <w:sz w:val="22"/>
                <w:szCs w:val="22"/>
              </w:rPr>
            </w:pPr>
            <w:r w:rsidRPr="004317E1">
              <w:rPr>
                <w:bCs/>
                <w:iCs/>
                <w:sz w:val="22"/>
                <w:szCs w:val="22"/>
              </w:rPr>
              <w:t>DYD</w:t>
            </w:r>
          </w:p>
        </w:tc>
        <w:tc>
          <w:tcPr>
            <w:tcW w:w="2430" w:type="dxa"/>
          </w:tcPr>
          <w:p w14:paraId="53661BB4" w14:textId="77777777" w:rsidR="008652B0" w:rsidRPr="004317E1" w:rsidRDefault="008652B0" w:rsidP="0025273F">
            <w:pPr>
              <w:spacing w:before="40" w:after="40"/>
              <w:jc w:val="center"/>
              <w:rPr>
                <w:bCs/>
                <w:iCs/>
                <w:sz w:val="22"/>
                <w:szCs w:val="22"/>
              </w:rPr>
            </w:pPr>
            <w:r w:rsidRPr="004317E1">
              <w:rPr>
                <w:bCs/>
                <w:iCs/>
                <w:sz w:val="22"/>
                <w:szCs w:val="22"/>
              </w:rPr>
              <w:t>SPR Modifier</w:t>
            </w:r>
          </w:p>
        </w:tc>
        <w:tc>
          <w:tcPr>
            <w:tcW w:w="935" w:type="dxa"/>
          </w:tcPr>
          <w:p w14:paraId="53661BB5" w14:textId="77777777" w:rsidR="008652B0" w:rsidRPr="004317E1" w:rsidRDefault="008652B0" w:rsidP="0025273F">
            <w:pPr>
              <w:spacing w:before="40" w:after="40"/>
              <w:jc w:val="center"/>
              <w:rPr>
                <w:bCs/>
                <w:iCs/>
                <w:sz w:val="22"/>
                <w:szCs w:val="22"/>
              </w:rPr>
            </w:pPr>
            <w:r w:rsidRPr="004317E1">
              <w:rPr>
                <w:bCs/>
                <w:iCs/>
                <w:sz w:val="22"/>
                <w:szCs w:val="22"/>
              </w:rPr>
              <w:t>D</w:t>
            </w:r>
          </w:p>
        </w:tc>
        <w:tc>
          <w:tcPr>
            <w:tcW w:w="2845" w:type="dxa"/>
          </w:tcPr>
          <w:p w14:paraId="53661BB6" w14:textId="7525BA10" w:rsidR="008652B0" w:rsidRPr="004317E1" w:rsidRDefault="000C142E" w:rsidP="0025273F">
            <w:pPr>
              <w:spacing w:before="40" w:after="40"/>
              <w:jc w:val="center"/>
              <w:rPr>
                <w:bCs/>
                <w:iCs/>
                <w:sz w:val="22"/>
                <w:szCs w:val="22"/>
              </w:rPr>
            </w:pPr>
            <w:r w:rsidRPr="004317E1">
              <w:rPr>
                <w:bCs/>
                <w:iCs/>
                <w:sz w:val="22"/>
                <w:szCs w:val="22"/>
              </w:rPr>
              <w:t xml:space="preserve">SPR </w:t>
            </w:r>
            <w:r w:rsidR="008652B0" w:rsidRPr="004317E1">
              <w:rPr>
                <w:bCs/>
                <w:iCs/>
                <w:sz w:val="22"/>
                <w:szCs w:val="22"/>
              </w:rPr>
              <w:t>Modification</w:t>
            </w:r>
          </w:p>
        </w:tc>
        <w:tc>
          <w:tcPr>
            <w:tcW w:w="1890" w:type="dxa"/>
          </w:tcPr>
          <w:p w14:paraId="53661BB7" w14:textId="77777777" w:rsidR="008652B0" w:rsidRPr="004317E1" w:rsidRDefault="008652B0" w:rsidP="0025273F">
            <w:pPr>
              <w:spacing w:before="40" w:after="40"/>
              <w:rPr>
                <w:bCs/>
                <w:iCs/>
                <w:sz w:val="22"/>
                <w:szCs w:val="22"/>
              </w:rPr>
            </w:pPr>
          </w:p>
        </w:tc>
      </w:tr>
      <w:tr w:rsidR="008652B0" w:rsidRPr="004317E1" w14:paraId="53661BBE" w14:textId="77777777" w:rsidTr="00B87DEA">
        <w:trPr>
          <w:cantSplit/>
          <w:jc w:val="center"/>
        </w:trPr>
        <w:tc>
          <w:tcPr>
            <w:tcW w:w="1355" w:type="dxa"/>
          </w:tcPr>
          <w:p w14:paraId="53661BB9" w14:textId="77777777" w:rsidR="008652B0" w:rsidRPr="004317E1" w:rsidRDefault="008652B0" w:rsidP="0025273F">
            <w:pPr>
              <w:spacing w:before="40" w:after="40"/>
              <w:jc w:val="center"/>
              <w:rPr>
                <w:bCs/>
                <w:iCs/>
                <w:sz w:val="22"/>
                <w:szCs w:val="22"/>
              </w:rPr>
            </w:pPr>
            <w:r w:rsidRPr="004317E1">
              <w:rPr>
                <w:bCs/>
                <w:iCs/>
                <w:sz w:val="22"/>
                <w:szCs w:val="22"/>
              </w:rPr>
              <w:t>DYG</w:t>
            </w:r>
          </w:p>
        </w:tc>
        <w:tc>
          <w:tcPr>
            <w:tcW w:w="2430" w:type="dxa"/>
          </w:tcPr>
          <w:p w14:paraId="53661BBA" w14:textId="77777777" w:rsidR="008652B0" w:rsidRPr="004317E1" w:rsidRDefault="008652B0" w:rsidP="0025273F">
            <w:pPr>
              <w:spacing w:before="40" w:after="40"/>
              <w:jc w:val="center"/>
              <w:rPr>
                <w:bCs/>
                <w:iCs/>
                <w:sz w:val="22"/>
                <w:szCs w:val="22"/>
              </w:rPr>
            </w:pPr>
            <w:r w:rsidRPr="004317E1">
              <w:rPr>
                <w:bCs/>
                <w:iCs/>
                <w:sz w:val="22"/>
                <w:szCs w:val="22"/>
              </w:rPr>
              <w:t>SPR Substitute Item Acceptance</w:t>
            </w:r>
          </w:p>
        </w:tc>
        <w:tc>
          <w:tcPr>
            <w:tcW w:w="935" w:type="dxa"/>
          </w:tcPr>
          <w:p w14:paraId="53661BBB" w14:textId="77777777" w:rsidR="008652B0" w:rsidRPr="004317E1" w:rsidRDefault="008652B0" w:rsidP="0025273F">
            <w:pPr>
              <w:spacing w:before="40" w:after="40"/>
              <w:jc w:val="center"/>
              <w:rPr>
                <w:bCs/>
                <w:iCs/>
                <w:sz w:val="22"/>
                <w:szCs w:val="22"/>
              </w:rPr>
            </w:pPr>
            <w:r w:rsidRPr="004317E1">
              <w:rPr>
                <w:bCs/>
                <w:iCs/>
                <w:sz w:val="22"/>
                <w:szCs w:val="22"/>
              </w:rPr>
              <w:t>F</w:t>
            </w:r>
          </w:p>
        </w:tc>
        <w:tc>
          <w:tcPr>
            <w:tcW w:w="2845" w:type="dxa"/>
          </w:tcPr>
          <w:p w14:paraId="53661BBC" w14:textId="420584D1" w:rsidR="008652B0" w:rsidRPr="004317E1" w:rsidRDefault="000C142E" w:rsidP="0025273F">
            <w:pPr>
              <w:spacing w:before="40" w:after="40"/>
              <w:jc w:val="center"/>
              <w:rPr>
                <w:bCs/>
                <w:iCs/>
                <w:sz w:val="22"/>
                <w:szCs w:val="22"/>
              </w:rPr>
            </w:pPr>
            <w:r w:rsidRPr="004317E1">
              <w:rPr>
                <w:bCs/>
                <w:iCs/>
                <w:sz w:val="22"/>
                <w:szCs w:val="22"/>
              </w:rPr>
              <w:t>SPR Substitute Item Acceptance</w:t>
            </w:r>
          </w:p>
        </w:tc>
        <w:tc>
          <w:tcPr>
            <w:tcW w:w="1890" w:type="dxa"/>
          </w:tcPr>
          <w:p w14:paraId="53661BBD" w14:textId="77777777" w:rsidR="008652B0" w:rsidRPr="004317E1" w:rsidRDefault="008652B0" w:rsidP="0025273F">
            <w:pPr>
              <w:spacing w:before="40" w:after="40"/>
              <w:rPr>
                <w:bCs/>
                <w:iCs/>
                <w:sz w:val="22"/>
                <w:szCs w:val="22"/>
              </w:rPr>
            </w:pPr>
          </w:p>
        </w:tc>
      </w:tr>
      <w:tr w:rsidR="008652B0" w:rsidRPr="004317E1" w14:paraId="53661BC4" w14:textId="77777777" w:rsidTr="00B87DEA">
        <w:trPr>
          <w:cantSplit/>
          <w:jc w:val="center"/>
        </w:trPr>
        <w:tc>
          <w:tcPr>
            <w:tcW w:w="1355" w:type="dxa"/>
          </w:tcPr>
          <w:p w14:paraId="53661BBF" w14:textId="77777777" w:rsidR="008652B0" w:rsidRPr="004317E1" w:rsidRDefault="008652B0" w:rsidP="0025273F">
            <w:pPr>
              <w:spacing w:before="40" w:after="40"/>
              <w:jc w:val="center"/>
              <w:rPr>
                <w:bCs/>
                <w:iCs/>
                <w:sz w:val="22"/>
                <w:szCs w:val="22"/>
              </w:rPr>
            </w:pPr>
            <w:r w:rsidRPr="004317E1">
              <w:rPr>
                <w:bCs/>
                <w:iCs/>
                <w:sz w:val="22"/>
                <w:szCs w:val="22"/>
              </w:rPr>
              <w:t>DYH</w:t>
            </w:r>
          </w:p>
        </w:tc>
        <w:tc>
          <w:tcPr>
            <w:tcW w:w="2430" w:type="dxa"/>
          </w:tcPr>
          <w:p w14:paraId="53661BC0" w14:textId="77777777" w:rsidR="008652B0" w:rsidRPr="004317E1" w:rsidRDefault="008652B0" w:rsidP="0025273F">
            <w:pPr>
              <w:spacing w:before="40" w:after="40"/>
              <w:jc w:val="center"/>
              <w:rPr>
                <w:bCs/>
                <w:iCs/>
                <w:sz w:val="22"/>
                <w:szCs w:val="22"/>
              </w:rPr>
            </w:pPr>
            <w:r w:rsidRPr="004317E1">
              <w:rPr>
                <w:bCs/>
                <w:iCs/>
                <w:sz w:val="22"/>
                <w:szCs w:val="22"/>
              </w:rPr>
              <w:t xml:space="preserve">SPR </w:t>
            </w:r>
            <w:r w:rsidR="005F2763" w:rsidRPr="004317E1">
              <w:rPr>
                <w:bCs/>
                <w:iCs/>
                <w:sz w:val="22"/>
                <w:szCs w:val="22"/>
              </w:rPr>
              <w:t>Substitute</w:t>
            </w:r>
            <w:r w:rsidRPr="004317E1">
              <w:rPr>
                <w:bCs/>
                <w:iCs/>
                <w:sz w:val="22"/>
                <w:szCs w:val="22"/>
              </w:rPr>
              <w:t xml:space="preserve"> Item Rejection</w:t>
            </w:r>
          </w:p>
        </w:tc>
        <w:tc>
          <w:tcPr>
            <w:tcW w:w="935" w:type="dxa"/>
          </w:tcPr>
          <w:p w14:paraId="53661BC1" w14:textId="77777777" w:rsidR="008652B0" w:rsidRPr="004317E1" w:rsidRDefault="008652B0" w:rsidP="0025273F">
            <w:pPr>
              <w:spacing w:before="40" w:after="40"/>
              <w:jc w:val="center"/>
              <w:rPr>
                <w:bCs/>
                <w:iCs/>
                <w:sz w:val="22"/>
                <w:szCs w:val="22"/>
              </w:rPr>
            </w:pPr>
            <w:r w:rsidRPr="004317E1">
              <w:rPr>
                <w:bCs/>
                <w:iCs/>
                <w:sz w:val="22"/>
                <w:szCs w:val="22"/>
              </w:rPr>
              <w:t>G</w:t>
            </w:r>
          </w:p>
        </w:tc>
        <w:tc>
          <w:tcPr>
            <w:tcW w:w="2845" w:type="dxa"/>
          </w:tcPr>
          <w:p w14:paraId="53661BC2" w14:textId="00AE2645" w:rsidR="008652B0" w:rsidRPr="004317E1" w:rsidRDefault="000C142E" w:rsidP="0025273F">
            <w:pPr>
              <w:spacing w:before="40" w:after="40"/>
              <w:jc w:val="center"/>
              <w:rPr>
                <w:bCs/>
                <w:iCs/>
                <w:sz w:val="22"/>
                <w:szCs w:val="22"/>
              </w:rPr>
            </w:pPr>
            <w:r w:rsidRPr="004317E1">
              <w:rPr>
                <w:bCs/>
                <w:iCs/>
                <w:sz w:val="22"/>
                <w:szCs w:val="22"/>
              </w:rPr>
              <w:t>SPR Substitute Item Rejection</w:t>
            </w:r>
          </w:p>
        </w:tc>
        <w:tc>
          <w:tcPr>
            <w:tcW w:w="1890" w:type="dxa"/>
          </w:tcPr>
          <w:p w14:paraId="53661BC3" w14:textId="77777777" w:rsidR="008652B0" w:rsidRPr="004317E1" w:rsidRDefault="008652B0" w:rsidP="0025273F">
            <w:pPr>
              <w:spacing w:before="40" w:after="40"/>
              <w:rPr>
                <w:bCs/>
                <w:iCs/>
                <w:sz w:val="22"/>
                <w:szCs w:val="22"/>
              </w:rPr>
            </w:pPr>
          </w:p>
        </w:tc>
      </w:tr>
      <w:tr w:rsidR="008652B0" w:rsidRPr="004317E1" w14:paraId="53661BCA" w14:textId="77777777" w:rsidTr="00B87DEA">
        <w:trPr>
          <w:cantSplit/>
          <w:jc w:val="center"/>
        </w:trPr>
        <w:tc>
          <w:tcPr>
            <w:tcW w:w="1355" w:type="dxa"/>
          </w:tcPr>
          <w:p w14:paraId="53661BC5" w14:textId="77777777" w:rsidR="008652B0" w:rsidRPr="004317E1" w:rsidRDefault="008652B0" w:rsidP="0025273F">
            <w:pPr>
              <w:spacing w:before="40" w:after="40"/>
              <w:jc w:val="center"/>
              <w:rPr>
                <w:bCs/>
                <w:iCs/>
                <w:sz w:val="22"/>
                <w:szCs w:val="22"/>
              </w:rPr>
            </w:pPr>
            <w:r w:rsidRPr="004317E1">
              <w:rPr>
                <w:bCs/>
                <w:iCs/>
                <w:sz w:val="22"/>
                <w:szCs w:val="22"/>
              </w:rPr>
              <w:t>DYJ</w:t>
            </w:r>
          </w:p>
        </w:tc>
        <w:tc>
          <w:tcPr>
            <w:tcW w:w="2430" w:type="dxa"/>
          </w:tcPr>
          <w:p w14:paraId="53661BC6" w14:textId="77777777" w:rsidR="008652B0" w:rsidRPr="004317E1" w:rsidRDefault="008652B0" w:rsidP="0025273F">
            <w:pPr>
              <w:spacing w:before="40" w:after="40"/>
              <w:jc w:val="center"/>
              <w:rPr>
                <w:bCs/>
                <w:iCs/>
                <w:sz w:val="22"/>
                <w:szCs w:val="22"/>
              </w:rPr>
            </w:pPr>
            <w:r w:rsidRPr="004317E1">
              <w:rPr>
                <w:bCs/>
                <w:iCs/>
                <w:sz w:val="22"/>
                <w:szCs w:val="22"/>
              </w:rPr>
              <w:t>SPR Follow-up</w:t>
            </w:r>
          </w:p>
        </w:tc>
        <w:tc>
          <w:tcPr>
            <w:tcW w:w="935" w:type="dxa"/>
          </w:tcPr>
          <w:p w14:paraId="53661BC7" w14:textId="77777777" w:rsidR="008652B0" w:rsidRPr="004317E1" w:rsidRDefault="008652B0" w:rsidP="0025273F">
            <w:pPr>
              <w:spacing w:before="40" w:after="40"/>
              <w:jc w:val="center"/>
              <w:rPr>
                <w:bCs/>
                <w:iCs/>
                <w:sz w:val="22"/>
                <w:szCs w:val="22"/>
              </w:rPr>
            </w:pPr>
            <w:r w:rsidRPr="004317E1">
              <w:rPr>
                <w:bCs/>
                <w:iCs/>
                <w:sz w:val="22"/>
                <w:szCs w:val="22"/>
              </w:rPr>
              <w:t>E</w:t>
            </w:r>
          </w:p>
        </w:tc>
        <w:tc>
          <w:tcPr>
            <w:tcW w:w="2845" w:type="dxa"/>
          </w:tcPr>
          <w:p w14:paraId="53661BC8" w14:textId="41ED972D" w:rsidR="008652B0" w:rsidRPr="004317E1" w:rsidRDefault="000C142E" w:rsidP="0025273F">
            <w:pPr>
              <w:spacing w:before="40" w:after="40"/>
              <w:jc w:val="center"/>
              <w:rPr>
                <w:bCs/>
                <w:iCs/>
                <w:sz w:val="22"/>
                <w:szCs w:val="22"/>
              </w:rPr>
            </w:pPr>
            <w:r w:rsidRPr="004317E1">
              <w:rPr>
                <w:bCs/>
                <w:iCs/>
                <w:sz w:val="22"/>
                <w:szCs w:val="22"/>
              </w:rPr>
              <w:t>SPR Follow-up</w:t>
            </w:r>
          </w:p>
        </w:tc>
        <w:tc>
          <w:tcPr>
            <w:tcW w:w="1890" w:type="dxa"/>
          </w:tcPr>
          <w:p w14:paraId="53661BC9" w14:textId="77777777" w:rsidR="008652B0" w:rsidRPr="004317E1" w:rsidRDefault="008652B0" w:rsidP="0025273F">
            <w:pPr>
              <w:spacing w:before="40" w:after="40"/>
              <w:rPr>
                <w:bCs/>
                <w:iCs/>
                <w:sz w:val="22"/>
                <w:szCs w:val="22"/>
              </w:rPr>
            </w:pPr>
          </w:p>
        </w:tc>
      </w:tr>
      <w:tr w:rsidR="008652B0" w:rsidRPr="004317E1" w14:paraId="53661BD0" w14:textId="77777777" w:rsidTr="00B87DEA">
        <w:trPr>
          <w:cantSplit/>
          <w:jc w:val="center"/>
        </w:trPr>
        <w:tc>
          <w:tcPr>
            <w:tcW w:w="1355" w:type="dxa"/>
          </w:tcPr>
          <w:p w14:paraId="53661BCB" w14:textId="77777777" w:rsidR="008652B0" w:rsidRPr="004317E1" w:rsidRDefault="008652B0" w:rsidP="0025273F">
            <w:pPr>
              <w:spacing w:before="40" w:after="40"/>
              <w:jc w:val="center"/>
              <w:rPr>
                <w:bCs/>
                <w:iCs/>
                <w:sz w:val="22"/>
                <w:szCs w:val="22"/>
              </w:rPr>
            </w:pPr>
            <w:r w:rsidRPr="004317E1">
              <w:rPr>
                <w:bCs/>
                <w:iCs/>
                <w:sz w:val="22"/>
                <w:szCs w:val="22"/>
              </w:rPr>
              <w:t>DYL</w:t>
            </w:r>
          </w:p>
        </w:tc>
        <w:tc>
          <w:tcPr>
            <w:tcW w:w="2430" w:type="dxa"/>
          </w:tcPr>
          <w:p w14:paraId="53661BCC" w14:textId="77777777" w:rsidR="008652B0" w:rsidRPr="004317E1" w:rsidRDefault="008652B0" w:rsidP="0025273F">
            <w:pPr>
              <w:spacing w:before="40" w:after="40"/>
              <w:jc w:val="center"/>
              <w:rPr>
                <w:bCs/>
                <w:iCs/>
                <w:sz w:val="22"/>
                <w:szCs w:val="22"/>
              </w:rPr>
            </w:pPr>
            <w:r w:rsidRPr="004317E1">
              <w:rPr>
                <w:bCs/>
                <w:iCs/>
                <w:sz w:val="22"/>
                <w:szCs w:val="22"/>
              </w:rPr>
              <w:t>SPR Request (Cooperative Logistics Supply Support Arrangement (CLSSA))</w:t>
            </w:r>
          </w:p>
        </w:tc>
        <w:tc>
          <w:tcPr>
            <w:tcW w:w="935" w:type="dxa"/>
          </w:tcPr>
          <w:p w14:paraId="53661BCD" w14:textId="77777777" w:rsidR="008652B0" w:rsidRPr="004317E1" w:rsidRDefault="008652B0" w:rsidP="0025273F">
            <w:pPr>
              <w:spacing w:before="40" w:after="40"/>
              <w:jc w:val="center"/>
              <w:rPr>
                <w:bCs/>
                <w:iCs/>
                <w:sz w:val="22"/>
                <w:szCs w:val="22"/>
              </w:rPr>
            </w:pPr>
            <w:r w:rsidRPr="004317E1">
              <w:rPr>
                <w:bCs/>
                <w:iCs/>
                <w:sz w:val="22"/>
                <w:szCs w:val="22"/>
              </w:rPr>
              <w:t>B</w:t>
            </w:r>
          </w:p>
        </w:tc>
        <w:tc>
          <w:tcPr>
            <w:tcW w:w="2845" w:type="dxa"/>
          </w:tcPr>
          <w:p w14:paraId="53661BCE" w14:textId="77777777" w:rsidR="008652B0" w:rsidRPr="004317E1" w:rsidRDefault="008652B0" w:rsidP="0025273F">
            <w:pPr>
              <w:spacing w:before="40" w:after="40"/>
              <w:jc w:val="center"/>
              <w:rPr>
                <w:bCs/>
                <w:iCs/>
                <w:sz w:val="22"/>
                <w:szCs w:val="22"/>
              </w:rPr>
            </w:pPr>
            <w:r w:rsidRPr="004317E1">
              <w:rPr>
                <w:bCs/>
                <w:iCs/>
                <w:sz w:val="22"/>
                <w:szCs w:val="22"/>
              </w:rPr>
              <w:t>SPR Security Assistance Request</w:t>
            </w:r>
          </w:p>
        </w:tc>
        <w:tc>
          <w:tcPr>
            <w:tcW w:w="1890" w:type="dxa"/>
          </w:tcPr>
          <w:p w14:paraId="53661BCF" w14:textId="77777777" w:rsidR="008652B0" w:rsidRPr="004317E1" w:rsidRDefault="008652B0" w:rsidP="0025273F">
            <w:pPr>
              <w:spacing w:before="40" w:after="40"/>
              <w:rPr>
                <w:bCs/>
                <w:iCs/>
                <w:sz w:val="22"/>
                <w:szCs w:val="22"/>
              </w:rPr>
            </w:pPr>
          </w:p>
        </w:tc>
      </w:tr>
      <w:tr w:rsidR="008652B0" w:rsidRPr="004317E1" w14:paraId="53661BD6" w14:textId="77777777" w:rsidTr="00B87DEA">
        <w:trPr>
          <w:cantSplit/>
          <w:jc w:val="center"/>
        </w:trPr>
        <w:tc>
          <w:tcPr>
            <w:tcW w:w="1355" w:type="dxa"/>
          </w:tcPr>
          <w:p w14:paraId="53661BD1" w14:textId="77777777" w:rsidR="008652B0" w:rsidRPr="004317E1" w:rsidRDefault="008652B0" w:rsidP="0025273F">
            <w:pPr>
              <w:spacing w:before="40" w:after="40"/>
              <w:jc w:val="center"/>
              <w:rPr>
                <w:bCs/>
                <w:iCs/>
                <w:sz w:val="22"/>
                <w:szCs w:val="22"/>
              </w:rPr>
            </w:pPr>
            <w:r w:rsidRPr="004317E1">
              <w:rPr>
                <w:bCs/>
                <w:iCs/>
                <w:sz w:val="22"/>
                <w:szCs w:val="22"/>
              </w:rPr>
              <w:t>DYM</w:t>
            </w:r>
          </w:p>
        </w:tc>
        <w:tc>
          <w:tcPr>
            <w:tcW w:w="2430" w:type="dxa"/>
          </w:tcPr>
          <w:p w14:paraId="53661BD2" w14:textId="77777777" w:rsidR="008652B0" w:rsidRPr="004317E1" w:rsidRDefault="008652B0" w:rsidP="0025273F">
            <w:pPr>
              <w:spacing w:before="40" w:after="40"/>
              <w:jc w:val="center"/>
              <w:rPr>
                <w:bCs/>
                <w:iCs/>
                <w:sz w:val="22"/>
                <w:szCs w:val="22"/>
              </w:rPr>
            </w:pPr>
            <w:r w:rsidRPr="004317E1">
              <w:rPr>
                <w:bCs/>
                <w:iCs/>
                <w:sz w:val="22"/>
                <w:szCs w:val="22"/>
              </w:rPr>
              <w:t>SPR Request (Exception Data for CLSSA)</w:t>
            </w:r>
          </w:p>
        </w:tc>
        <w:tc>
          <w:tcPr>
            <w:tcW w:w="935" w:type="dxa"/>
          </w:tcPr>
          <w:p w14:paraId="53661BD3" w14:textId="77777777" w:rsidR="008652B0" w:rsidRPr="004317E1" w:rsidRDefault="008652B0" w:rsidP="0025273F">
            <w:pPr>
              <w:spacing w:before="40" w:after="40"/>
              <w:jc w:val="center"/>
              <w:rPr>
                <w:bCs/>
                <w:iCs/>
                <w:sz w:val="22"/>
                <w:szCs w:val="22"/>
              </w:rPr>
            </w:pPr>
            <w:r w:rsidRPr="004317E1">
              <w:rPr>
                <w:bCs/>
                <w:iCs/>
                <w:sz w:val="22"/>
                <w:szCs w:val="22"/>
              </w:rPr>
              <w:t>B</w:t>
            </w:r>
          </w:p>
        </w:tc>
        <w:tc>
          <w:tcPr>
            <w:tcW w:w="2845" w:type="dxa"/>
          </w:tcPr>
          <w:p w14:paraId="53661BD4" w14:textId="77777777" w:rsidR="008652B0" w:rsidRPr="004317E1" w:rsidRDefault="008652B0" w:rsidP="0025273F">
            <w:pPr>
              <w:spacing w:before="40" w:after="40"/>
              <w:jc w:val="center"/>
              <w:rPr>
                <w:bCs/>
                <w:iCs/>
                <w:sz w:val="22"/>
                <w:szCs w:val="22"/>
              </w:rPr>
            </w:pPr>
            <w:r w:rsidRPr="004317E1">
              <w:rPr>
                <w:bCs/>
                <w:iCs/>
                <w:sz w:val="22"/>
                <w:szCs w:val="22"/>
              </w:rPr>
              <w:t>SPR Security Assistance Request</w:t>
            </w:r>
          </w:p>
        </w:tc>
        <w:tc>
          <w:tcPr>
            <w:tcW w:w="1890" w:type="dxa"/>
          </w:tcPr>
          <w:p w14:paraId="53661BD5" w14:textId="77777777" w:rsidR="008652B0" w:rsidRPr="004317E1" w:rsidRDefault="008652B0" w:rsidP="0025273F">
            <w:pPr>
              <w:spacing w:before="40" w:after="40"/>
              <w:rPr>
                <w:bCs/>
                <w:iCs/>
                <w:sz w:val="22"/>
                <w:szCs w:val="22"/>
              </w:rPr>
            </w:pPr>
            <w:r w:rsidRPr="004317E1">
              <w:rPr>
                <w:bCs/>
                <w:iCs/>
                <w:sz w:val="22"/>
                <w:szCs w:val="22"/>
              </w:rPr>
              <w:t>OT, indicates exception data is provided</w:t>
            </w:r>
          </w:p>
        </w:tc>
      </w:tr>
    </w:tbl>
    <w:p w14:paraId="53661BD8" w14:textId="6217C029" w:rsidR="008652B0" w:rsidRPr="004317E1" w:rsidRDefault="008D32AC" w:rsidP="004317E1">
      <w:pPr>
        <w:tabs>
          <w:tab w:val="left" w:pos="540"/>
          <w:tab w:val="left" w:pos="1080"/>
          <w:tab w:val="left" w:pos="1620"/>
          <w:tab w:val="left" w:pos="2160"/>
          <w:tab w:val="left" w:pos="2700"/>
        </w:tabs>
        <w:spacing w:before="240" w:after="240"/>
        <w:rPr>
          <w:bCs/>
          <w:iCs/>
        </w:rPr>
      </w:pPr>
      <w:r w:rsidRPr="004317E1">
        <w:rPr>
          <w:bCs/>
          <w:iCs/>
        </w:rPr>
        <w:tab/>
      </w:r>
      <w:r w:rsidR="008652B0" w:rsidRPr="004317E1">
        <w:rPr>
          <w:bCs/>
          <w:iCs/>
        </w:rPr>
        <w:tab/>
        <w:t xml:space="preserve">C2.1.2.3.  SPR Status </w:t>
      </w:r>
      <w:r w:rsidR="00E53C60" w:rsidRPr="004317E1">
        <w:rPr>
          <w:bCs/>
          <w:iCs/>
        </w:rPr>
        <w:t xml:space="preserve">transaction is </w:t>
      </w:r>
      <w:r w:rsidR="008652B0" w:rsidRPr="004317E1">
        <w:rPr>
          <w:bCs/>
          <w:iCs/>
        </w:rPr>
        <w:t>D</w:t>
      </w:r>
      <w:r w:rsidR="00E53C60" w:rsidRPr="004317E1">
        <w:rPr>
          <w:bCs/>
          <w:iCs/>
        </w:rPr>
        <w:t>LM</w:t>
      </w:r>
      <w:r w:rsidR="008652B0" w:rsidRPr="004317E1">
        <w:rPr>
          <w:bCs/>
          <w:iCs/>
        </w:rPr>
        <w:t xml:space="preserve">S 870L identified by </w:t>
      </w:r>
      <w:r w:rsidR="00FB4F3B" w:rsidRPr="004317E1">
        <w:rPr>
          <w:bCs/>
          <w:iCs/>
        </w:rPr>
        <w:t xml:space="preserve">ASC X12 </w:t>
      </w:r>
      <w:r w:rsidR="008652B0" w:rsidRPr="004317E1">
        <w:rPr>
          <w:bCs/>
          <w:iCs/>
        </w:rPr>
        <w:t>beginning segment (1</w:t>
      </w:r>
      <w:r w:rsidR="00E53C60" w:rsidRPr="004317E1">
        <w:rPr>
          <w:bCs/>
          <w:iCs/>
        </w:rPr>
        <w:t>/</w:t>
      </w:r>
      <w:r w:rsidR="008652B0" w:rsidRPr="004317E1">
        <w:rPr>
          <w:bCs/>
          <w:iCs/>
        </w:rPr>
        <w:t xml:space="preserve">BSR01/020) Status Report Code 9–Response to a Requirement Forecast.  This transaction provides MILSTRAP </w:t>
      </w:r>
      <w:r w:rsidR="00FB4F3B" w:rsidRPr="004317E1">
        <w:rPr>
          <w:bCs/>
          <w:iCs/>
        </w:rPr>
        <w:t xml:space="preserve">legacy </w:t>
      </w:r>
      <w:r w:rsidR="008652B0" w:rsidRPr="004317E1">
        <w:rPr>
          <w:bCs/>
          <w:iCs/>
        </w:rPr>
        <w:t>DIC DYK functionality.</w:t>
      </w:r>
    </w:p>
    <w:p w14:paraId="53661BD9" w14:textId="46E3CA90" w:rsidR="008652B0" w:rsidRPr="004317E1" w:rsidRDefault="008D32AC" w:rsidP="008652B0">
      <w:pPr>
        <w:tabs>
          <w:tab w:val="left" w:pos="540"/>
          <w:tab w:val="left" w:pos="1080"/>
          <w:tab w:val="left" w:pos="1620"/>
          <w:tab w:val="left" w:pos="2160"/>
          <w:tab w:val="left" w:pos="2700"/>
        </w:tabs>
        <w:spacing w:after="240"/>
        <w:rPr>
          <w:bCs/>
          <w:iCs/>
        </w:rPr>
      </w:pPr>
      <w:r w:rsidRPr="004317E1">
        <w:rPr>
          <w:bCs/>
          <w:iCs/>
        </w:rPr>
        <w:tab/>
      </w:r>
      <w:r w:rsidR="008652B0" w:rsidRPr="004317E1">
        <w:rPr>
          <w:bCs/>
          <w:iCs/>
        </w:rPr>
        <w:tab/>
        <w:t xml:space="preserve">C2.1.2.4.  Status </w:t>
      </w:r>
      <w:r w:rsidR="005F2763" w:rsidRPr="004317E1">
        <w:rPr>
          <w:bCs/>
          <w:iCs/>
        </w:rPr>
        <w:t>Notification</w:t>
      </w:r>
      <w:r w:rsidR="008652B0" w:rsidRPr="004317E1">
        <w:rPr>
          <w:bCs/>
          <w:iCs/>
        </w:rPr>
        <w:t xml:space="preserve"> is D</w:t>
      </w:r>
      <w:r w:rsidR="00AD2A1B" w:rsidRPr="004317E1">
        <w:rPr>
          <w:bCs/>
          <w:iCs/>
        </w:rPr>
        <w:t xml:space="preserve">LMS </w:t>
      </w:r>
      <w:r w:rsidR="008652B0" w:rsidRPr="004317E1">
        <w:rPr>
          <w:bCs/>
          <w:iCs/>
        </w:rPr>
        <w:t xml:space="preserve">870L identified by beginning segment (1/BSR01/020) Status Report Code 3–Unsolicited Report.  This transaction provides MILSTRAP </w:t>
      </w:r>
      <w:r w:rsidR="00FB4F3B" w:rsidRPr="004317E1">
        <w:rPr>
          <w:bCs/>
          <w:iCs/>
        </w:rPr>
        <w:t xml:space="preserve">legacy </w:t>
      </w:r>
      <w:r w:rsidR="008652B0" w:rsidRPr="004317E1">
        <w:rPr>
          <w:bCs/>
          <w:iCs/>
        </w:rPr>
        <w:t>DIC</w:t>
      </w:r>
      <w:r w:rsidR="00762126" w:rsidRPr="004317E1">
        <w:rPr>
          <w:bCs/>
          <w:iCs/>
        </w:rPr>
        <w:t xml:space="preserve"> </w:t>
      </w:r>
      <w:r w:rsidR="008652B0" w:rsidRPr="004317E1">
        <w:rPr>
          <w:bCs/>
          <w:iCs/>
        </w:rPr>
        <w:t>DZ9 functionality.</w:t>
      </w:r>
    </w:p>
    <w:p w14:paraId="53661BED" w14:textId="24BEAF03" w:rsidR="00880AEA" w:rsidRPr="004317E1" w:rsidRDefault="00542F52" w:rsidP="000C142E">
      <w:pPr>
        <w:tabs>
          <w:tab w:val="left" w:pos="540"/>
          <w:tab w:val="left" w:pos="1080"/>
          <w:tab w:val="left" w:pos="1620"/>
          <w:tab w:val="left" w:pos="2160"/>
          <w:tab w:val="left" w:pos="2700"/>
        </w:tabs>
        <w:spacing w:after="240"/>
        <w:rPr>
          <w:u w:val="single"/>
        </w:rPr>
      </w:pPr>
      <w:r w:rsidRPr="004317E1">
        <w:rPr>
          <w:bCs/>
          <w:iCs/>
        </w:rPr>
        <w:t xml:space="preserve">C2.2.  </w:t>
      </w:r>
      <w:r w:rsidR="003E16FF" w:rsidRPr="004317E1">
        <w:rPr>
          <w:bCs/>
          <w:iCs/>
          <w:sz w:val="22"/>
          <w:u w:val="single"/>
        </w:rPr>
        <w:t>SPECIAL PROGRAM REQUIREMENTS</w:t>
      </w:r>
      <w:r w:rsidR="008652B0" w:rsidRPr="004317E1">
        <w:rPr>
          <w:bCs/>
          <w:iCs/>
        </w:rPr>
        <w:t>.</w:t>
      </w:r>
      <w:r w:rsidR="00880AEA" w:rsidRPr="004317E1">
        <w:t xml:space="preserve">  This </w:t>
      </w:r>
      <w:r w:rsidR="00654C85" w:rsidRPr="004317E1">
        <w:t>section</w:t>
      </w:r>
      <w:r w:rsidR="00880AEA" w:rsidRPr="004317E1">
        <w:t xml:space="preserve"> provides </w:t>
      </w:r>
      <w:r w:rsidR="00A03F97" w:rsidRPr="004317E1">
        <w:t xml:space="preserve">requirement forecasting </w:t>
      </w:r>
      <w:r w:rsidR="00880AEA" w:rsidRPr="004317E1">
        <w:t xml:space="preserve">procedures for items required to support </w:t>
      </w:r>
      <w:r w:rsidR="00A03F97" w:rsidRPr="004317E1">
        <w:t xml:space="preserve">nonrepetitive </w:t>
      </w:r>
      <w:r w:rsidR="00880AEA" w:rsidRPr="004317E1">
        <w:t xml:space="preserve">special programs or projects </w:t>
      </w:r>
      <w:r w:rsidR="00A03F97" w:rsidRPr="004317E1">
        <w:t>that</w:t>
      </w:r>
      <w:r w:rsidR="00880AEA" w:rsidRPr="004317E1">
        <w:t xml:space="preserve"> cannot be forecast by the inventory control point (ICP) based on demand data, and which have the greatest probability of materializing and resulting in the eventual submission of requisitions.</w:t>
      </w:r>
      <w:r w:rsidR="002179E2" w:rsidRPr="004317E1">
        <w:t xml:space="preserve">  GSA does not participate in the SPR process.</w:t>
      </w:r>
    </w:p>
    <w:p w14:paraId="53661BEE" w14:textId="3AE367C8" w:rsidR="00880AEA" w:rsidRPr="004317E1" w:rsidRDefault="00E1305D" w:rsidP="00C954D6">
      <w:pPr>
        <w:tabs>
          <w:tab w:val="left" w:pos="540"/>
          <w:tab w:val="left" w:pos="1080"/>
          <w:tab w:val="left" w:pos="1620"/>
          <w:tab w:val="left" w:pos="2160"/>
          <w:tab w:val="left" w:pos="2700"/>
        </w:tabs>
        <w:spacing w:after="240"/>
        <w:rPr>
          <w:u w:val="single"/>
        </w:rPr>
      </w:pPr>
      <w:r w:rsidRPr="004317E1">
        <w:tab/>
      </w:r>
      <w:r w:rsidR="00542F52" w:rsidRPr="004317E1">
        <w:t xml:space="preserve">C2.2.1.  </w:t>
      </w:r>
      <w:r w:rsidR="00880AEA" w:rsidRPr="004317E1">
        <w:t>Forecasting activities may submit SPR</w:t>
      </w:r>
      <w:r w:rsidR="00C954D6" w:rsidRPr="004317E1">
        <w:t xml:space="preserve"> requests</w:t>
      </w:r>
      <w:r w:rsidR="008652B0" w:rsidRPr="004317E1">
        <w:t xml:space="preserve"> </w:t>
      </w:r>
      <w:r w:rsidR="00880AEA" w:rsidRPr="004317E1">
        <w:t>for requirements meeting one or more of the following criteria:</w:t>
      </w:r>
    </w:p>
    <w:p w14:paraId="53661BEF" w14:textId="65A7EF26" w:rsidR="00880AEA" w:rsidRPr="004317E1" w:rsidRDefault="00E1305D" w:rsidP="001E7C19">
      <w:pPr>
        <w:tabs>
          <w:tab w:val="left" w:pos="540"/>
          <w:tab w:val="left" w:pos="1080"/>
          <w:tab w:val="left" w:pos="1620"/>
          <w:tab w:val="left" w:pos="2160"/>
          <w:tab w:val="left" w:pos="2700"/>
        </w:tabs>
        <w:spacing w:after="240"/>
        <w:outlineLvl w:val="1"/>
        <w:rPr>
          <w:u w:val="single"/>
        </w:rPr>
      </w:pPr>
      <w:r w:rsidRPr="004317E1">
        <w:tab/>
      </w:r>
      <w:r w:rsidRPr="004317E1">
        <w:tab/>
      </w:r>
      <w:r w:rsidR="00C12000" w:rsidRPr="004317E1">
        <w:t xml:space="preserve">C2.2.1.1.  </w:t>
      </w:r>
      <w:r w:rsidR="00880AEA" w:rsidRPr="004317E1">
        <w:t>One-time training exercises or maneuvers.</w:t>
      </w:r>
    </w:p>
    <w:p w14:paraId="53661BF0" w14:textId="6A20C7C1" w:rsidR="00880AEA" w:rsidRPr="004317E1" w:rsidRDefault="00E1305D" w:rsidP="00E1305D">
      <w:pPr>
        <w:tabs>
          <w:tab w:val="left" w:pos="540"/>
          <w:tab w:val="left" w:pos="1080"/>
          <w:tab w:val="left" w:pos="1620"/>
          <w:tab w:val="left" w:pos="2160"/>
          <w:tab w:val="left" w:pos="2700"/>
        </w:tabs>
        <w:spacing w:after="240"/>
        <w:rPr>
          <w:u w:val="single"/>
        </w:rPr>
      </w:pPr>
      <w:r w:rsidRPr="004317E1">
        <w:tab/>
      </w:r>
      <w:r w:rsidRPr="004317E1">
        <w:tab/>
      </w:r>
      <w:r w:rsidR="00C12000" w:rsidRPr="004317E1">
        <w:t xml:space="preserve">C2.2.1.2.  </w:t>
      </w:r>
      <w:r w:rsidR="00880AEA" w:rsidRPr="004317E1">
        <w:t>Repair or rebuild programs that are either nonrecurring or are seldom or irregularly programmed.</w:t>
      </w:r>
    </w:p>
    <w:p w14:paraId="53661BF1" w14:textId="67AFCD0C" w:rsidR="00880AEA" w:rsidRPr="004317E1" w:rsidRDefault="00E1305D" w:rsidP="00E1305D">
      <w:pPr>
        <w:tabs>
          <w:tab w:val="left" w:pos="540"/>
          <w:tab w:val="left" w:pos="1080"/>
          <w:tab w:val="left" w:pos="1620"/>
          <w:tab w:val="left" w:pos="2160"/>
          <w:tab w:val="left" w:pos="2700"/>
        </w:tabs>
        <w:spacing w:after="240"/>
        <w:rPr>
          <w:u w:val="single"/>
        </w:rPr>
      </w:pPr>
      <w:r w:rsidRPr="004317E1">
        <w:lastRenderedPageBreak/>
        <w:tab/>
      </w:r>
      <w:r w:rsidRPr="004317E1">
        <w:tab/>
      </w:r>
      <w:r w:rsidR="00C12000" w:rsidRPr="004317E1">
        <w:t xml:space="preserve">C2.2.1.3.  </w:t>
      </w:r>
      <w:r w:rsidR="00880AEA" w:rsidRPr="004317E1">
        <w:t>New constructions (</w:t>
      </w:r>
      <w:r w:rsidR="00681678" w:rsidRPr="004317E1">
        <w:t xml:space="preserve">e.g., </w:t>
      </w:r>
      <w:r w:rsidR="00880AEA" w:rsidRPr="004317E1">
        <w:t>ships, buildings).</w:t>
      </w:r>
    </w:p>
    <w:p w14:paraId="53661BF2" w14:textId="64FC4CEF" w:rsidR="00880AEA" w:rsidRPr="004317E1" w:rsidRDefault="00E1305D" w:rsidP="00E1305D">
      <w:pPr>
        <w:tabs>
          <w:tab w:val="left" w:pos="540"/>
          <w:tab w:val="left" w:pos="1080"/>
          <w:tab w:val="left" w:pos="1620"/>
          <w:tab w:val="left" w:pos="2160"/>
          <w:tab w:val="left" w:pos="2700"/>
        </w:tabs>
        <w:spacing w:after="240"/>
        <w:rPr>
          <w:u w:val="single"/>
        </w:rPr>
      </w:pPr>
      <w:r w:rsidRPr="004317E1">
        <w:tab/>
      </w:r>
      <w:r w:rsidRPr="004317E1">
        <w:tab/>
      </w:r>
      <w:r w:rsidR="00C12000" w:rsidRPr="004317E1">
        <w:t xml:space="preserve">C2.2.1.4.  </w:t>
      </w:r>
      <w:r w:rsidR="00880AEA" w:rsidRPr="004317E1">
        <w:t>One-time alterations, modifications, or conversion programs.</w:t>
      </w:r>
    </w:p>
    <w:p w14:paraId="53661BF3" w14:textId="09A047FE" w:rsidR="00880AEA" w:rsidRPr="004317E1" w:rsidRDefault="00E1305D" w:rsidP="00E1305D">
      <w:pPr>
        <w:tabs>
          <w:tab w:val="left" w:pos="540"/>
          <w:tab w:val="left" w:pos="1080"/>
          <w:tab w:val="left" w:pos="1620"/>
          <w:tab w:val="left" w:pos="2160"/>
          <w:tab w:val="left" w:pos="2700"/>
        </w:tabs>
        <w:spacing w:after="240"/>
        <w:rPr>
          <w:u w:val="single"/>
        </w:rPr>
      </w:pPr>
      <w:r w:rsidRPr="004317E1">
        <w:tab/>
      </w:r>
      <w:r w:rsidRPr="004317E1">
        <w:tab/>
      </w:r>
      <w:r w:rsidR="00713BFE" w:rsidRPr="004317E1">
        <w:t>C.</w:t>
      </w:r>
      <w:r w:rsidR="00C12000" w:rsidRPr="004317E1">
        <w:t xml:space="preserve">2.2.1.5.  </w:t>
      </w:r>
      <w:r w:rsidR="00880AEA" w:rsidRPr="004317E1">
        <w:t>Initial issue of existing items (e.</w:t>
      </w:r>
      <w:r w:rsidR="00681678" w:rsidRPr="004317E1">
        <w:t>g.</w:t>
      </w:r>
      <w:r w:rsidR="00880AEA" w:rsidRPr="004317E1">
        <w:t xml:space="preserve">, </w:t>
      </w:r>
      <w:proofErr w:type="spellStart"/>
      <w:r w:rsidR="00880AEA" w:rsidRPr="004317E1">
        <w:t>outfittings</w:t>
      </w:r>
      <w:proofErr w:type="spellEnd"/>
      <w:r w:rsidR="00880AEA" w:rsidRPr="004317E1">
        <w:t>, activations, and changes in authorized allowances).</w:t>
      </w:r>
    </w:p>
    <w:p w14:paraId="53661BF4" w14:textId="6C4F03F3" w:rsidR="00880AEA" w:rsidRPr="004317E1" w:rsidRDefault="00E1305D" w:rsidP="00E1305D">
      <w:pPr>
        <w:tabs>
          <w:tab w:val="left" w:pos="540"/>
          <w:tab w:val="left" w:pos="1080"/>
          <w:tab w:val="left" w:pos="1620"/>
          <w:tab w:val="left" w:pos="2160"/>
          <w:tab w:val="left" w:pos="2700"/>
        </w:tabs>
        <w:spacing w:after="240"/>
        <w:rPr>
          <w:u w:val="single"/>
        </w:rPr>
      </w:pPr>
      <w:r w:rsidRPr="004317E1">
        <w:tab/>
      </w:r>
      <w:r w:rsidRPr="004317E1">
        <w:tab/>
      </w:r>
      <w:r w:rsidR="00C12000" w:rsidRPr="004317E1">
        <w:t xml:space="preserve">C2.2.1.6.  </w:t>
      </w:r>
      <w:r w:rsidR="00880AEA" w:rsidRPr="004317E1">
        <w:t>Initial requirements for special operational projects.</w:t>
      </w:r>
    </w:p>
    <w:p w14:paraId="53661BF5" w14:textId="772C094A" w:rsidR="00880AEA" w:rsidRPr="004317E1" w:rsidRDefault="00E1305D" w:rsidP="001E7C19">
      <w:pPr>
        <w:tabs>
          <w:tab w:val="left" w:pos="540"/>
          <w:tab w:val="left" w:pos="1080"/>
          <w:tab w:val="left" w:pos="1620"/>
          <w:tab w:val="left" w:pos="2160"/>
          <w:tab w:val="left" w:pos="2700"/>
        </w:tabs>
        <w:spacing w:after="240"/>
        <w:outlineLvl w:val="1"/>
        <w:rPr>
          <w:u w:val="single"/>
        </w:rPr>
      </w:pPr>
      <w:r w:rsidRPr="004317E1">
        <w:tab/>
      </w:r>
      <w:r w:rsidRPr="004317E1">
        <w:tab/>
      </w:r>
      <w:r w:rsidR="00C12000" w:rsidRPr="004317E1">
        <w:t xml:space="preserve">C2.2.1.7.  </w:t>
      </w:r>
      <w:r w:rsidR="00762126" w:rsidRPr="004317E1">
        <w:t>I</w:t>
      </w:r>
      <w:r w:rsidR="00880AEA" w:rsidRPr="004317E1">
        <w:t>nitial testing.</w:t>
      </w:r>
    </w:p>
    <w:p w14:paraId="53661BF6" w14:textId="6595FDD4" w:rsidR="00880AEA" w:rsidRPr="004317E1" w:rsidRDefault="00E1305D" w:rsidP="00E1305D">
      <w:pPr>
        <w:tabs>
          <w:tab w:val="left" w:pos="540"/>
          <w:tab w:val="left" w:pos="1080"/>
          <w:tab w:val="left" w:pos="1620"/>
          <w:tab w:val="left" w:pos="2160"/>
          <w:tab w:val="left" w:pos="2700"/>
        </w:tabs>
        <w:spacing w:after="240"/>
        <w:rPr>
          <w:u w:val="single"/>
        </w:rPr>
      </w:pPr>
      <w:r w:rsidRPr="004317E1">
        <w:tab/>
      </w:r>
      <w:r w:rsidRPr="004317E1">
        <w:tab/>
      </w:r>
      <w:r w:rsidR="00C12000" w:rsidRPr="004317E1">
        <w:t xml:space="preserve">C2.2.1.8.  </w:t>
      </w:r>
      <w:r w:rsidR="00880AEA" w:rsidRPr="004317E1">
        <w:t>Government-furnished property.</w:t>
      </w:r>
    </w:p>
    <w:p w14:paraId="53661BF7" w14:textId="48CF204C" w:rsidR="00880AEA" w:rsidRPr="004317E1" w:rsidRDefault="00E1305D" w:rsidP="00E1305D">
      <w:pPr>
        <w:tabs>
          <w:tab w:val="left" w:pos="540"/>
          <w:tab w:val="left" w:pos="1080"/>
          <w:tab w:val="left" w:pos="1620"/>
          <w:tab w:val="left" w:pos="2160"/>
          <w:tab w:val="left" w:pos="2700"/>
        </w:tabs>
        <w:spacing w:after="240"/>
        <w:rPr>
          <w:u w:val="single"/>
        </w:rPr>
      </w:pPr>
      <w:r w:rsidRPr="004317E1">
        <w:tab/>
      </w:r>
      <w:r w:rsidRPr="004317E1">
        <w:tab/>
      </w:r>
      <w:r w:rsidR="00C12000" w:rsidRPr="004317E1">
        <w:t xml:space="preserve">C2.2.1.9.  </w:t>
      </w:r>
      <w:r w:rsidR="00762126" w:rsidRPr="004317E1">
        <w:t>I</w:t>
      </w:r>
      <w:r w:rsidR="00880AEA" w:rsidRPr="004317E1">
        <w:t>nfrequently planned support operations such as Arctic and Antarctic resupply missions.</w:t>
      </w:r>
    </w:p>
    <w:p w14:paraId="53661BF8" w14:textId="441C0388" w:rsidR="00880AEA" w:rsidRPr="004317E1" w:rsidRDefault="00E1305D" w:rsidP="00E1305D">
      <w:pPr>
        <w:tabs>
          <w:tab w:val="left" w:pos="540"/>
          <w:tab w:val="left" w:pos="1080"/>
          <w:tab w:val="left" w:pos="1620"/>
          <w:tab w:val="left" w:pos="2160"/>
          <w:tab w:val="left" w:pos="2700"/>
        </w:tabs>
        <w:spacing w:after="240"/>
        <w:rPr>
          <w:u w:val="single"/>
        </w:rPr>
      </w:pPr>
      <w:r w:rsidRPr="004317E1">
        <w:tab/>
      </w:r>
      <w:r w:rsidRPr="004317E1">
        <w:tab/>
        <w:t>C</w:t>
      </w:r>
      <w:r w:rsidR="00C12000" w:rsidRPr="004317E1">
        <w:t xml:space="preserve">2.2.1.10.  </w:t>
      </w:r>
      <w:r w:rsidR="00880AEA" w:rsidRPr="004317E1">
        <w:t xml:space="preserve">Special </w:t>
      </w:r>
      <w:r w:rsidR="00762126" w:rsidRPr="004317E1">
        <w:t xml:space="preserve">nonrepetitive </w:t>
      </w:r>
      <w:r w:rsidR="00880AEA" w:rsidRPr="004317E1">
        <w:t xml:space="preserve">situations required </w:t>
      </w:r>
      <w:r w:rsidR="00762126" w:rsidRPr="004317E1">
        <w:t xml:space="preserve">to </w:t>
      </w:r>
      <w:r w:rsidR="00880AEA" w:rsidRPr="004317E1">
        <w:t>support authorized Security Assistance Program requirements (e.g., initial pipeline stockage requirements in support of approved CLSSA).</w:t>
      </w:r>
    </w:p>
    <w:p w14:paraId="53661BF9" w14:textId="6B0339A1" w:rsidR="00880AEA" w:rsidRPr="004317E1" w:rsidRDefault="00E1305D" w:rsidP="00E1305D">
      <w:pPr>
        <w:tabs>
          <w:tab w:val="left" w:pos="540"/>
          <w:tab w:val="left" w:pos="1080"/>
          <w:tab w:val="left" w:pos="1620"/>
          <w:tab w:val="left" w:pos="2160"/>
          <w:tab w:val="left" w:pos="2700"/>
        </w:tabs>
        <w:spacing w:after="240"/>
        <w:rPr>
          <w:u w:val="single"/>
        </w:rPr>
      </w:pPr>
      <w:r w:rsidRPr="004317E1">
        <w:tab/>
        <w:t xml:space="preserve">C2.2.2.  </w:t>
      </w:r>
      <w:r w:rsidR="00880AEA" w:rsidRPr="004317E1">
        <w:rPr>
          <w:u w:val="single"/>
        </w:rPr>
        <w:t>Excluded Requirements</w:t>
      </w:r>
      <w:r w:rsidR="00880AEA" w:rsidRPr="004317E1">
        <w:t>.  The following types of requirements are excluded from identification as SPRs:</w:t>
      </w:r>
    </w:p>
    <w:p w14:paraId="53661BFA" w14:textId="6DCCC75A" w:rsidR="00880AEA" w:rsidRPr="004317E1" w:rsidRDefault="00E1305D" w:rsidP="00E1305D">
      <w:pPr>
        <w:tabs>
          <w:tab w:val="left" w:pos="540"/>
          <w:tab w:val="left" w:pos="1080"/>
          <w:tab w:val="left" w:pos="1620"/>
          <w:tab w:val="left" w:pos="2160"/>
          <w:tab w:val="left" w:pos="2700"/>
        </w:tabs>
        <w:spacing w:after="240"/>
        <w:rPr>
          <w:u w:val="single"/>
        </w:rPr>
      </w:pPr>
      <w:r w:rsidRPr="004317E1">
        <w:tab/>
      </w:r>
      <w:r w:rsidRPr="004317E1">
        <w:tab/>
      </w:r>
      <w:r w:rsidR="00C12000" w:rsidRPr="004317E1">
        <w:t xml:space="preserve">C2.2.2.1.  </w:t>
      </w:r>
      <w:r w:rsidR="00880AEA" w:rsidRPr="004317E1">
        <w:t>Provisioning, recurring type.</w:t>
      </w:r>
    </w:p>
    <w:p w14:paraId="53661BFB" w14:textId="055DAD2F" w:rsidR="00880AEA" w:rsidRPr="004317E1" w:rsidRDefault="00E1305D" w:rsidP="00E1305D">
      <w:pPr>
        <w:tabs>
          <w:tab w:val="left" w:pos="540"/>
          <w:tab w:val="left" w:pos="1080"/>
          <w:tab w:val="left" w:pos="1620"/>
          <w:tab w:val="left" w:pos="2160"/>
          <w:tab w:val="left" w:pos="2700"/>
        </w:tabs>
        <w:spacing w:after="240"/>
        <w:rPr>
          <w:u w:val="single"/>
        </w:rPr>
      </w:pPr>
      <w:r w:rsidRPr="004317E1">
        <w:tab/>
      </w:r>
      <w:r w:rsidRPr="004317E1">
        <w:tab/>
      </w:r>
      <w:r w:rsidR="00C12000" w:rsidRPr="004317E1">
        <w:t>C</w:t>
      </w:r>
      <w:r w:rsidR="00F06B89" w:rsidRPr="004317E1">
        <w:t xml:space="preserve">.2.2.2.2.  </w:t>
      </w:r>
      <w:r w:rsidR="00AD4EE5" w:rsidRPr="004317E1">
        <w:t>War Materie</w:t>
      </w:r>
      <w:r w:rsidR="00880AEA" w:rsidRPr="004317E1">
        <w:t>l Requirements.</w:t>
      </w:r>
    </w:p>
    <w:p w14:paraId="53661BFC" w14:textId="167E0344" w:rsidR="00880AEA" w:rsidRPr="004317E1" w:rsidRDefault="00E1305D" w:rsidP="00E1305D">
      <w:pPr>
        <w:tabs>
          <w:tab w:val="left" w:pos="540"/>
          <w:tab w:val="left" w:pos="1080"/>
          <w:tab w:val="left" w:pos="1620"/>
          <w:tab w:val="left" w:pos="2160"/>
          <w:tab w:val="left" w:pos="2700"/>
        </w:tabs>
        <w:spacing w:after="240"/>
        <w:rPr>
          <w:u w:val="single"/>
        </w:rPr>
      </w:pPr>
      <w:r w:rsidRPr="004317E1">
        <w:tab/>
      </w:r>
      <w:r w:rsidRPr="004317E1">
        <w:tab/>
      </w:r>
      <w:r w:rsidR="00542F52" w:rsidRPr="004317E1">
        <w:t xml:space="preserve">C.2.2.2.3.  </w:t>
      </w:r>
      <w:r w:rsidR="00880AEA" w:rsidRPr="004317E1">
        <w:t>Requirements for which the DoD Component has a recurring demand.</w:t>
      </w:r>
    </w:p>
    <w:p w14:paraId="53661BFD" w14:textId="374234ED" w:rsidR="00880AEA" w:rsidRPr="004317E1" w:rsidRDefault="00E1305D" w:rsidP="00E1305D">
      <w:pPr>
        <w:tabs>
          <w:tab w:val="left" w:pos="540"/>
          <w:tab w:val="left" w:pos="1080"/>
          <w:tab w:val="left" w:pos="1620"/>
          <w:tab w:val="left" w:pos="2160"/>
          <w:tab w:val="left" w:pos="2700"/>
        </w:tabs>
        <w:spacing w:after="240"/>
      </w:pPr>
      <w:r w:rsidRPr="004317E1">
        <w:tab/>
      </w:r>
      <w:r w:rsidRPr="004317E1">
        <w:tab/>
      </w:r>
      <w:r w:rsidR="00542F52" w:rsidRPr="004317E1">
        <w:t xml:space="preserve">C2.2.2.4.  </w:t>
      </w:r>
      <w:r w:rsidR="00880AEA" w:rsidRPr="004317E1">
        <w:t>Subsistence, all categories</w:t>
      </w:r>
      <w:r w:rsidR="00681678" w:rsidRPr="004317E1">
        <w:t>.</w:t>
      </w:r>
    </w:p>
    <w:p w14:paraId="53661BFE" w14:textId="78E7EAA9" w:rsidR="00880AEA" w:rsidRPr="004317E1" w:rsidRDefault="00E1305D" w:rsidP="000C2D02">
      <w:pPr>
        <w:keepNext/>
        <w:keepLines/>
        <w:tabs>
          <w:tab w:val="left" w:pos="540"/>
          <w:tab w:val="left" w:pos="1080"/>
          <w:tab w:val="left" w:pos="1620"/>
          <w:tab w:val="left" w:pos="2160"/>
          <w:tab w:val="left" w:pos="2700"/>
        </w:tabs>
        <w:spacing w:after="240"/>
        <w:rPr>
          <w:bCs/>
          <w:iCs/>
          <w:u w:val="single"/>
        </w:rPr>
      </w:pPr>
      <w:r w:rsidRPr="004317E1">
        <w:rPr>
          <w:bCs/>
          <w:iCs/>
        </w:rPr>
        <w:tab/>
        <w:t xml:space="preserve">C2.2.3.  </w:t>
      </w:r>
      <w:r w:rsidR="00880AEA" w:rsidRPr="004317E1">
        <w:rPr>
          <w:bCs/>
          <w:iCs/>
          <w:u w:val="single"/>
        </w:rPr>
        <w:t>SPR S</w:t>
      </w:r>
      <w:r w:rsidR="00E010C5" w:rsidRPr="004317E1">
        <w:rPr>
          <w:bCs/>
          <w:iCs/>
          <w:u w:val="single"/>
        </w:rPr>
        <w:t>ubmission</w:t>
      </w:r>
      <w:r w:rsidR="00880AEA" w:rsidRPr="004317E1">
        <w:rPr>
          <w:bCs/>
          <w:iCs/>
          <w:u w:val="single"/>
        </w:rPr>
        <w:t xml:space="preserve"> </w:t>
      </w:r>
      <w:r w:rsidR="00E010C5" w:rsidRPr="004317E1">
        <w:rPr>
          <w:bCs/>
          <w:iCs/>
          <w:u w:val="single"/>
        </w:rPr>
        <w:t>and</w:t>
      </w:r>
      <w:r w:rsidR="00880AEA" w:rsidRPr="004317E1">
        <w:rPr>
          <w:bCs/>
          <w:iCs/>
          <w:u w:val="single"/>
        </w:rPr>
        <w:t xml:space="preserve"> R</w:t>
      </w:r>
      <w:r w:rsidR="00E010C5" w:rsidRPr="004317E1">
        <w:rPr>
          <w:bCs/>
          <w:iCs/>
          <w:u w:val="single"/>
        </w:rPr>
        <w:t>outing</w:t>
      </w:r>
    </w:p>
    <w:p w14:paraId="53661BFF" w14:textId="68438047" w:rsidR="00880AEA" w:rsidRPr="004317E1" w:rsidRDefault="00E1305D" w:rsidP="000C2D02">
      <w:pPr>
        <w:keepNext/>
        <w:keepLines/>
        <w:tabs>
          <w:tab w:val="left" w:pos="540"/>
          <w:tab w:val="left" w:pos="1080"/>
          <w:tab w:val="left" w:pos="1620"/>
          <w:tab w:val="left" w:pos="2160"/>
          <w:tab w:val="left" w:pos="2700"/>
        </w:tabs>
        <w:spacing w:after="240"/>
        <w:rPr>
          <w:u w:val="single"/>
        </w:rPr>
      </w:pPr>
      <w:r w:rsidRPr="004317E1">
        <w:tab/>
      </w:r>
      <w:r w:rsidRPr="004317E1">
        <w:tab/>
      </w:r>
      <w:r w:rsidR="00542F52" w:rsidRPr="004317E1">
        <w:t>C2.2.3.1.</w:t>
      </w:r>
      <w:r w:rsidRPr="004317E1">
        <w:t xml:space="preserve">  </w:t>
      </w:r>
      <w:r w:rsidR="00880AEA" w:rsidRPr="004317E1">
        <w:rPr>
          <w:u w:val="single"/>
        </w:rPr>
        <w:t>Submission Timeframe</w:t>
      </w:r>
      <w:r w:rsidR="00880AEA" w:rsidRPr="004317E1">
        <w:t xml:space="preserve">.  The time window for submission of SPRs is between 90 calendar days and </w:t>
      </w:r>
      <w:r w:rsidR="00E111D6" w:rsidRPr="004317E1">
        <w:t xml:space="preserve">five </w:t>
      </w:r>
      <w:r w:rsidR="00880AEA" w:rsidRPr="004317E1">
        <w:t xml:space="preserve">years prior to the support date (the first day of the month </w:t>
      </w:r>
      <w:r w:rsidR="0025273F" w:rsidRPr="004317E1">
        <w:t xml:space="preserve">for </w:t>
      </w:r>
      <w:r w:rsidR="00880AEA" w:rsidRPr="004317E1">
        <w:t>whic</w:t>
      </w:r>
      <w:r w:rsidR="00AD4EE5" w:rsidRPr="004317E1">
        <w:t>h it is anticipated that materie</w:t>
      </w:r>
      <w:r w:rsidR="00880AEA" w:rsidRPr="004317E1">
        <w:t>l will be requisitioned for the program).  When procurement is necessary, delivery for an early support date may not be possible since the procurement lead time for most items will be greater than 90 calendar days. Therefore, forecasting activities should submit SPRs to ICPs as far in advance of the support date as practical.</w:t>
      </w:r>
    </w:p>
    <w:p w14:paraId="53661C00" w14:textId="5A08AE08" w:rsidR="00880AEA" w:rsidRPr="004317E1" w:rsidRDefault="00E1305D" w:rsidP="00E1305D">
      <w:pPr>
        <w:tabs>
          <w:tab w:val="left" w:pos="540"/>
          <w:tab w:val="left" w:pos="1080"/>
          <w:tab w:val="left" w:pos="1620"/>
          <w:tab w:val="left" w:pos="2160"/>
          <w:tab w:val="left" w:pos="2700"/>
        </w:tabs>
        <w:spacing w:after="240"/>
        <w:rPr>
          <w:u w:val="single"/>
        </w:rPr>
      </w:pPr>
      <w:r w:rsidRPr="004317E1">
        <w:tab/>
      </w:r>
      <w:r w:rsidRPr="004317E1">
        <w:tab/>
      </w:r>
      <w:r w:rsidR="00542F52" w:rsidRPr="004317E1">
        <w:t>C2</w:t>
      </w:r>
      <w:r w:rsidR="00D54CC9" w:rsidRPr="004317E1">
        <w:t>.</w:t>
      </w:r>
      <w:r w:rsidR="00542F52" w:rsidRPr="004317E1">
        <w:t>2.3.2.</w:t>
      </w:r>
      <w:r w:rsidRPr="004317E1">
        <w:t xml:space="preserve">  </w:t>
      </w:r>
      <w:r w:rsidR="00880AEA" w:rsidRPr="004317E1">
        <w:rPr>
          <w:u w:val="single"/>
        </w:rPr>
        <w:t>Forecasting</w:t>
      </w:r>
      <w:r w:rsidR="00880AEA" w:rsidRPr="004317E1">
        <w:t xml:space="preserve">.  Forecasting activities </w:t>
      </w:r>
      <w:r w:rsidR="00457983" w:rsidRPr="00457983">
        <w:rPr>
          <w:b/>
          <w:i/>
        </w:rPr>
        <w:t>must</w:t>
      </w:r>
      <w:r w:rsidR="00457983">
        <w:t xml:space="preserve"> </w:t>
      </w:r>
      <w:r w:rsidR="00880AEA" w:rsidRPr="004317E1">
        <w:t>prepare</w:t>
      </w:r>
      <w:r w:rsidR="006F6CCB" w:rsidRPr="004317E1">
        <w:t xml:space="preserve"> an SPR Request Transaction </w:t>
      </w:r>
      <w:r w:rsidR="00880AEA" w:rsidRPr="004317E1">
        <w:t xml:space="preserve">to </w:t>
      </w:r>
      <w:r w:rsidR="0025273F" w:rsidRPr="004317E1">
        <w:t xml:space="preserve">transmit SPR data to </w:t>
      </w:r>
      <w:r w:rsidR="00880AEA" w:rsidRPr="004317E1">
        <w:t>the ICP.  When the requirement for an</w:t>
      </w:r>
      <w:r w:rsidR="00AD4EE5" w:rsidRPr="004317E1">
        <w:t xml:space="preserve"> item is such that materie</w:t>
      </w:r>
      <w:r w:rsidR="00880AEA" w:rsidRPr="004317E1">
        <w:t xml:space="preserve">l will be required in phases (e.g., 100 each per month; 100 per quarter), the forecasting activity </w:t>
      </w:r>
      <w:r w:rsidR="00457983" w:rsidRPr="00457983">
        <w:rPr>
          <w:b/>
          <w:i/>
        </w:rPr>
        <w:t>must</w:t>
      </w:r>
      <w:r w:rsidR="00880AEA" w:rsidRPr="004317E1">
        <w:t xml:space="preserve"> stratify the forecast quantity by the su</w:t>
      </w:r>
      <w:r w:rsidR="004D38A5" w:rsidRPr="004317E1">
        <w:t>pport date as allowed by the DLMS Transaction</w:t>
      </w:r>
      <w:r w:rsidR="00880AEA" w:rsidRPr="004317E1">
        <w:t>.</w:t>
      </w:r>
    </w:p>
    <w:p w14:paraId="53661C01" w14:textId="1BCD14FC" w:rsidR="008652B0" w:rsidRPr="004317E1" w:rsidRDefault="00E1305D" w:rsidP="008652B0">
      <w:pPr>
        <w:tabs>
          <w:tab w:val="left" w:pos="540"/>
          <w:tab w:val="left" w:pos="1080"/>
          <w:tab w:val="left" w:pos="1620"/>
          <w:tab w:val="left" w:pos="2160"/>
          <w:tab w:val="left" w:pos="2700"/>
        </w:tabs>
        <w:spacing w:after="240"/>
        <w:ind w:right="-180"/>
        <w:rPr>
          <w:iCs/>
        </w:rPr>
      </w:pPr>
      <w:r w:rsidRPr="004317E1">
        <w:rPr>
          <w:bCs/>
          <w:iCs/>
        </w:rPr>
        <w:lastRenderedPageBreak/>
        <w:tab/>
      </w:r>
      <w:r w:rsidR="00542F52" w:rsidRPr="004317E1">
        <w:rPr>
          <w:bCs/>
          <w:iCs/>
        </w:rPr>
        <w:t xml:space="preserve">C2.2.4.  </w:t>
      </w:r>
      <w:r w:rsidR="000766B1" w:rsidRPr="004317E1">
        <w:rPr>
          <w:u w:val="single"/>
        </w:rPr>
        <w:t>DAAS</w:t>
      </w:r>
      <w:r w:rsidR="00880AEA" w:rsidRPr="004317E1">
        <w:rPr>
          <w:bCs/>
          <w:iCs/>
          <w:u w:val="single"/>
        </w:rPr>
        <w:t xml:space="preserve"> P</w:t>
      </w:r>
      <w:r w:rsidR="00E010C5" w:rsidRPr="004317E1">
        <w:rPr>
          <w:bCs/>
          <w:iCs/>
          <w:u w:val="single"/>
        </w:rPr>
        <w:t>rocessing</w:t>
      </w:r>
      <w:r w:rsidR="00880AEA" w:rsidRPr="004317E1">
        <w:t xml:space="preserve">.  </w:t>
      </w:r>
      <w:r w:rsidR="000766B1" w:rsidRPr="004317E1">
        <w:t>DAAS</w:t>
      </w:r>
      <w:r w:rsidR="005F2763" w:rsidRPr="004317E1">
        <w:t xml:space="preserve"> </w:t>
      </w:r>
      <w:r w:rsidR="00457983" w:rsidRPr="00457983">
        <w:rPr>
          <w:b/>
          <w:i/>
        </w:rPr>
        <w:t>will</w:t>
      </w:r>
      <w:r w:rsidR="005F2763" w:rsidRPr="004317E1">
        <w:t xml:space="preserve"> pass or route SPR inquiries as follows:</w:t>
      </w:r>
      <w:r w:rsidR="00F87B7F" w:rsidRPr="004317E1">
        <w:rPr>
          <w:iCs/>
        </w:rPr>
        <w:t xml:space="preserve"> </w:t>
      </w:r>
      <w:r w:rsidR="005F2763" w:rsidRPr="004317E1">
        <w:rPr>
          <w:iCs/>
        </w:rPr>
        <w:t xml:space="preserve"> Upon receipt of the </w:t>
      </w:r>
      <w:r w:rsidR="00AD2A1B" w:rsidRPr="004317E1">
        <w:rPr>
          <w:iCs/>
        </w:rPr>
        <w:t>DLMS</w:t>
      </w:r>
      <w:r w:rsidR="005F2763" w:rsidRPr="004317E1">
        <w:rPr>
          <w:iCs/>
        </w:rPr>
        <w:t xml:space="preserve"> 830R SPR transactions, </w:t>
      </w:r>
      <w:r w:rsidR="000766B1" w:rsidRPr="004317E1">
        <w:t>DAAS</w:t>
      </w:r>
      <w:r w:rsidR="00566724" w:rsidRPr="004317E1">
        <w:rPr>
          <w:iCs/>
        </w:rPr>
        <w:t xml:space="preserve"> </w:t>
      </w:r>
      <w:r w:rsidR="00457983" w:rsidRPr="00457983">
        <w:rPr>
          <w:b/>
          <w:i/>
          <w:iCs/>
        </w:rPr>
        <w:t>will</w:t>
      </w:r>
      <w:r w:rsidR="005F2763" w:rsidRPr="004317E1">
        <w:rPr>
          <w:iCs/>
        </w:rPr>
        <w:t xml:space="preserve"> edit the </w:t>
      </w:r>
      <w:r w:rsidR="00A732C3" w:rsidRPr="004317E1">
        <w:rPr>
          <w:iCs/>
        </w:rPr>
        <w:t>n</w:t>
      </w:r>
      <w:r w:rsidR="005F2763" w:rsidRPr="004317E1">
        <w:rPr>
          <w:iCs/>
        </w:rPr>
        <w:t xml:space="preserve">ational </w:t>
      </w:r>
      <w:r w:rsidR="00A732C3" w:rsidRPr="004317E1">
        <w:rPr>
          <w:iCs/>
        </w:rPr>
        <w:t>s</w:t>
      </w:r>
      <w:r w:rsidR="005F2763" w:rsidRPr="004317E1">
        <w:rPr>
          <w:iCs/>
        </w:rPr>
        <w:t xml:space="preserve">tock </w:t>
      </w:r>
      <w:r w:rsidR="00A732C3" w:rsidRPr="004317E1">
        <w:rPr>
          <w:iCs/>
        </w:rPr>
        <w:t>n</w:t>
      </w:r>
      <w:r w:rsidR="005F2763" w:rsidRPr="004317E1">
        <w:rPr>
          <w:iCs/>
        </w:rPr>
        <w:t xml:space="preserve">umber (NSN) of the incoming transaction to determine </w:t>
      </w:r>
      <w:r w:rsidR="00F87B7F" w:rsidRPr="004317E1">
        <w:rPr>
          <w:iCs/>
        </w:rPr>
        <w:t>whether</w:t>
      </w:r>
      <w:r w:rsidR="005F2763" w:rsidRPr="004317E1">
        <w:rPr>
          <w:iCs/>
        </w:rPr>
        <w:t xml:space="preserve"> </w:t>
      </w:r>
      <w:r w:rsidR="00F87B7F" w:rsidRPr="004317E1">
        <w:rPr>
          <w:iCs/>
        </w:rPr>
        <w:t xml:space="preserve">1) </w:t>
      </w:r>
      <w:r w:rsidR="005F2763" w:rsidRPr="004317E1">
        <w:rPr>
          <w:iCs/>
        </w:rPr>
        <w:t xml:space="preserve">the NIIN can be identified, </w:t>
      </w:r>
      <w:r w:rsidR="00F87B7F" w:rsidRPr="004317E1">
        <w:rPr>
          <w:iCs/>
        </w:rPr>
        <w:t>2)</w:t>
      </w:r>
      <w:r w:rsidR="005F2763" w:rsidRPr="004317E1">
        <w:rPr>
          <w:iCs/>
        </w:rPr>
        <w:t xml:space="preserve"> the Federal </w:t>
      </w:r>
      <w:r w:rsidR="00A732C3" w:rsidRPr="004317E1">
        <w:rPr>
          <w:iCs/>
        </w:rPr>
        <w:t>s</w:t>
      </w:r>
      <w:r w:rsidR="005F2763" w:rsidRPr="004317E1">
        <w:rPr>
          <w:iCs/>
        </w:rPr>
        <w:t xml:space="preserve">upply </w:t>
      </w:r>
      <w:r w:rsidR="00A732C3" w:rsidRPr="004317E1">
        <w:rPr>
          <w:iCs/>
        </w:rPr>
        <w:t>c</w:t>
      </w:r>
      <w:r w:rsidR="005F2763" w:rsidRPr="004317E1">
        <w:rPr>
          <w:iCs/>
        </w:rPr>
        <w:t xml:space="preserve">lass (FSC) is compatible with the NIIN, and </w:t>
      </w:r>
      <w:r w:rsidR="00F87B7F" w:rsidRPr="004317E1">
        <w:rPr>
          <w:iCs/>
        </w:rPr>
        <w:t>3)</w:t>
      </w:r>
      <w:r w:rsidR="005F2763" w:rsidRPr="004317E1">
        <w:rPr>
          <w:iCs/>
        </w:rPr>
        <w:t xml:space="preserve"> the transaction is directed to the correct source of supply.  </w:t>
      </w:r>
      <w:r w:rsidR="000766B1" w:rsidRPr="004317E1">
        <w:t>DAAS</w:t>
      </w:r>
      <w:r w:rsidR="008652B0" w:rsidRPr="004317E1">
        <w:rPr>
          <w:iCs/>
        </w:rPr>
        <w:t xml:space="preserve"> </w:t>
      </w:r>
      <w:r w:rsidR="00457983" w:rsidRPr="00457983">
        <w:rPr>
          <w:b/>
          <w:i/>
          <w:iCs/>
        </w:rPr>
        <w:t>will</w:t>
      </w:r>
      <w:r w:rsidR="008652B0" w:rsidRPr="004317E1">
        <w:rPr>
          <w:iCs/>
        </w:rPr>
        <w:t xml:space="preserve"> pass the transaction, reject the </w:t>
      </w:r>
      <w:r w:rsidR="005F2763" w:rsidRPr="004317E1">
        <w:rPr>
          <w:iCs/>
        </w:rPr>
        <w:t>transaction</w:t>
      </w:r>
      <w:r w:rsidR="008652B0" w:rsidRPr="004317E1">
        <w:rPr>
          <w:iCs/>
        </w:rPr>
        <w:t xml:space="preserve">, or effect necessary changes to process the transaction and provide appropriate status </w:t>
      </w:r>
      <w:r w:rsidR="005F2763" w:rsidRPr="004317E1">
        <w:rPr>
          <w:iCs/>
        </w:rPr>
        <w:t>notification</w:t>
      </w:r>
      <w:r w:rsidR="008652B0" w:rsidRPr="004317E1">
        <w:rPr>
          <w:iCs/>
        </w:rPr>
        <w:t xml:space="preserve"> or reject transactions to the submitter as follows:</w:t>
      </w:r>
    </w:p>
    <w:p w14:paraId="53661C02" w14:textId="461807BF" w:rsidR="008652B0" w:rsidRPr="004317E1" w:rsidRDefault="008652B0" w:rsidP="008652B0">
      <w:pPr>
        <w:tabs>
          <w:tab w:val="left" w:pos="540"/>
          <w:tab w:val="left" w:pos="1080"/>
          <w:tab w:val="left" w:pos="1620"/>
          <w:tab w:val="left" w:pos="2160"/>
          <w:tab w:val="left" w:pos="2700"/>
        </w:tabs>
        <w:spacing w:after="240"/>
        <w:ind w:right="-180"/>
        <w:rPr>
          <w:u w:val="single"/>
        </w:rPr>
      </w:pPr>
      <w:r w:rsidRPr="004317E1">
        <w:tab/>
      </w:r>
      <w:r w:rsidRPr="004317E1">
        <w:tab/>
        <w:t>C2.2.</w:t>
      </w:r>
      <w:r w:rsidRPr="004317E1">
        <w:rPr>
          <w:iCs/>
        </w:rPr>
        <w:t>4</w:t>
      </w:r>
      <w:r w:rsidRPr="004317E1">
        <w:t xml:space="preserve">.1.  If the NIIN is valid (including NIINs coded obsolete/inactive) but the FSC and NIIN are not compatible, </w:t>
      </w:r>
      <w:r w:rsidR="000766B1" w:rsidRPr="004317E1">
        <w:t>DAAS</w:t>
      </w:r>
      <w:r w:rsidRPr="004317E1">
        <w:t xml:space="preserve"> </w:t>
      </w:r>
      <w:r w:rsidR="00457983" w:rsidRPr="00457983">
        <w:rPr>
          <w:b/>
          <w:i/>
        </w:rPr>
        <w:t>will</w:t>
      </w:r>
      <w:r w:rsidRPr="004317E1">
        <w:t xml:space="preserve"> correct the FSC </w:t>
      </w:r>
      <w:r w:rsidR="005F2763" w:rsidRPr="004317E1">
        <w:t>and provide</w:t>
      </w:r>
      <w:r w:rsidRPr="004317E1">
        <w:t xml:space="preserve"> </w:t>
      </w:r>
      <w:r w:rsidR="0025273F" w:rsidRPr="004317E1">
        <w:t xml:space="preserve">a </w:t>
      </w:r>
      <w:r w:rsidRPr="004317E1">
        <w:t>D</w:t>
      </w:r>
      <w:r w:rsidR="0025273F" w:rsidRPr="004317E1">
        <w:t>LM</w:t>
      </w:r>
      <w:r w:rsidRPr="004317E1">
        <w:t xml:space="preserve">S 870L Status </w:t>
      </w:r>
      <w:r w:rsidR="005F2763" w:rsidRPr="004317E1">
        <w:t>Notification</w:t>
      </w:r>
      <w:r w:rsidRPr="004317E1">
        <w:t xml:space="preserve"> Transaction to the submitter.  </w:t>
      </w:r>
      <w:r w:rsidR="000766B1" w:rsidRPr="004317E1">
        <w:t>DAAS</w:t>
      </w:r>
      <w:r w:rsidRPr="004317E1">
        <w:t xml:space="preserve"> </w:t>
      </w:r>
      <w:r w:rsidR="00457983" w:rsidRPr="00457983">
        <w:rPr>
          <w:b/>
          <w:i/>
        </w:rPr>
        <w:t>will</w:t>
      </w:r>
      <w:r w:rsidRPr="004317E1">
        <w:t xml:space="preserve"> prepare the notification whenever the FSC is corrected in the incoming transaction.  Show the correct FSC and Status Code BG in the Status Notification Transaction.</w:t>
      </w:r>
    </w:p>
    <w:p w14:paraId="53661C03" w14:textId="60248B3F" w:rsidR="008652B0" w:rsidRPr="004317E1" w:rsidRDefault="008652B0" w:rsidP="008652B0">
      <w:pPr>
        <w:tabs>
          <w:tab w:val="left" w:pos="540"/>
          <w:tab w:val="left" w:pos="1080"/>
          <w:tab w:val="left" w:pos="1620"/>
          <w:tab w:val="left" w:pos="2160"/>
          <w:tab w:val="left" w:pos="2700"/>
        </w:tabs>
        <w:spacing w:after="240"/>
        <w:ind w:right="-180"/>
        <w:rPr>
          <w:u w:val="single"/>
        </w:rPr>
      </w:pPr>
      <w:r w:rsidRPr="004317E1">
        <w:tab/>
      </w:r>
      <w:r w:rsidRPr="004317E1">
        <w:tab/>
        <w:t xml:space="preserve">C2.2.4.2.  If the NIIN is valid (including NIINs coded obsolete/inactive), screen the </w:t>
      </w:r>
      <w:r w:rsidR="000A6C81" w:rsidRPr="004317E1">
        <w:t>source of supply</w:t>
      </w:r>
      <w:r w:rsidRPr="004317E1">
        <w:t xml:space="preserve"> file Service record (or </w:t>
      </w:r>
      <w:r w:rsidR="0028773F" w:rsidRPr="004317E1">
        <w:t>Integrated Materiel Manager (</w:t>
      </w:r>
      <w:r w:rsidRPr="004317E1">
        <w:t>IMM</w:t>
      </w:r>
      <w:r w:rsidR="0028773F" w:rsidRPr="004317E1">
        <w:t>)</w:t>
      </w:r>
      <w:r w:rsidRPr="004317E1">
        <w:t xml:space="preserve"> record when the Service record source is either another DoD Component activity or </w:t>
      </w:r>
      <w:r w:rsidR="005F2763" w:rsidRPr="004317E1">
        <w:t>matches</w:t>
      </w:r>
      <w:r w:rsidRPr="004317E1">
        <w:t xml:space="preserve"> the input </w:t>
      </w:r>
      <w:r w:rsidR="005F2763" w:rsidRPr="004317E1">
        <w:t>transaction</w:t>
      </w:r>
      <w:r w:rsidRPr="004317E1">
        <w:t xml:space="preserve"> “</w:t>
      </w:r>
      <w:r w:rsidR="00440815" w:rsidRPr="004317E1">
        <w:t>From</w:t>
      </w:r>
      <w:r w:rsidRPr="004317E1">
        <w:t>” organization) and process as follows:</w:t>
      </w:r>
      <w:r w:rsidRPr="004317E1">
        <w:rPr>
          <w:rStyle w:val="FootnoteReference"/>
          <w:sz w:val="20"/>
        </w:rPr>
        <w:footnoteReference w:id="1"/>
      </w:r>
    </w:p>
    <w:p w14:paraId="53661C04" w14:textId="1C17CB8C" w:rsidR="00880AEA" w:rsidRPr="004317E1" w:rsidRDefault="008652B0" w:rsidP="001E7C19">
      <w:pPr>
        <w:tabs>
          <w:tab w:val="left" w:pos="540"/>
          <w:tab w:val="left" w:pos="1080"/>
          <w:tab w:val="left" w:pos="1620"/>
          <w:tab w:val="left" w:pos="2160"/>
          <w:tab w:val="left" w:pos="2700"/>
        </w:tabs>
        <w:spacing w:after="240"/>
        <w:outlineLvl w:val="0"/>
        <w:rPr>
          <w:u w:val="single"/>
        </w:rPr>
      </w:pPr>
      <w:r w:rsidRPr="004317E1">
        <w:tab/>
      </w:r>
      <w:r w:rsidR="00E1305D" w:rsidRPr="004317E1">
        <w:tab/>
      </w:r>
      <w:r w:rsidR="00E1305D" w:rsidRPr="004317E1">
        <w:tab/>
      </w:r>
      <w:r w:rsidR="00542F52" w:rsidRPr="004317E1">
        <w:t>C2.2.4.</w:t>
      </w:r>
      <w:r w:rsidRPr="004317E1">
        <w:t>2.</w:t>
      </w:r>
      <w:r w:rsidR="00542F52" w:rsidRPr="004317E1">
        <w:t>1</w:t>
      </w:r>
      <w:r w:rsidR="00E1305D" w:rsidRPr="004317E1">
        <w:t xml:space="preserve">.  </w:t>
      </w:r>
      <w:r w:rsidR="00880AEA" w:rsidRPr="004317E1">
        <w:rPr>
          <w:u w:val="single"/>
        </w:rPr>
        <w:t>Correct S</w:t>
      </w:r>
      <w:r w:rsidR="000A6C81" w:rsidRPr="004317E1">
        <w:rPr>
          <w:u w:val="single"/>
        </w:rPr>
        <w:t>ource of Supply</w:t>
      </w:r>
      <w:r w:rsidR="00880AEA" w:rsidRPr="004317E1">
        <w:t xml:space="preserve">.  If the transaction is directed to the correct </w:t>
      </w:r>
      <w:r w:rsidRPr="004317E1">
        <w:t>non-</w:t>
      </w:r>
      <w:r w:rsidR="005F2763" w:rsidRPr="004317E1">
        <w:t>GSA</w:t>
      </w:r>
      <w:r w:rsidRPr="004317E1">
        <w:t xml:space="preserve"> </w:t>
      </w:r>
      <w:r w:rsidR="000A6C81" w:rsidRPr="004317E1">
        <w:t>source of supply</w:t>
      </w:r>
      <w:r w:rsidR="00880AEA" w:rsidRPr="004317E1">
        <w:t xml:space="preserve">, </w:t>
      </w:r>
      <w:r w:rsidR="000766B1" w:rsidRPr="004317E1">
        <w:t>DAAS</w:t>
      </w:r>
      <w:r w:rsidR="00880AEA" w:rsidRPr="004317E1">
        <w:t xml:space="preserve"> </w:t>
      </w:r>
      <w:r w:rsidR="00457983" w:rsidRPr="00457983">
        <w:rPr>
          <w:b/>
          <w:i/>
        </w:rPr>
        <w:t>will</w:t>
      </w:r>
      <w:r w:rsidR="00880AEA" w:rsidRPr="004317E1">
        <w:t xml:space="preserve"> pass the transaction to that activity.</w:t>
      </w:r>
    </w:p>
    <w:p w14:paraId="53661C05" w14:textId="13879636" w:rsidR="00880AEA" w:rsidRPr="004317E1" w:rsidRDefault="00E1305D" w:rsidP="00E1305D">
      <w:pPr>
        <w:tabs>
          <w:tab w:val="left" w:pos="540"/>
          <w:tab w:val="left" w:pos="1080"/>
          <w:tab w:val="left" w:pos="1620"/>
          <w:tab w:val="left" w:pos="2160"/>
          <w:tab w:val="left" w:pos="2700"/>
        </w:tabs>
        <w:spacing w:after="240"/>
        <w:rPr>
          <w:u w:val="single"/>
        </w:rPr>
      </w:pPr>
      <w:r w:rsidRPr="004317E1">
        <w:tab/>
      </w:r>
      <w:r w:rsidR="008652B0" w:rsidRPr="004317E1">
        <w:tab/>
      </w:r>
      <w:r w:rsidRPr="004317E1">
        <w:tab/>
      </w:r>
      <w:r w:rsidR="00542F52" w:rsidRPr="004317E1">
        <w:t>C2.2.4.2.</w:t>
      </w:r>
      <w:r w:rsidR="008652B0" w:rsidRPr="004317E1">
        <w:t>2.</w:t>
      </w:r>
      <w:r w:rsidRPr="004317E1">
        <w:t xml:space="preserve">  </w:t>
      </w:r>
      <w:r w:rsidR="00880AEA" w:rsidRPr="004317E1">
        <w:rPr>
          <w:u w:val="single"/>
        </w:rPr>
        <w:t>Incorrect S</w:t>
      </w:r>
      <w:r w:rsidR="000A6C81" w:rsidRPr="004317E1">
        <w:rPr>
          <w:u w:val="single"/>
        </w:rPr>
        <w:t>ource of Supply</w:t>
      </w:r>
      <w:r w:rsidR="00440815" w:rsidRPr="004317E1">
        <w:rPr>
          <w:u w:val="single"/>
        </w:rPr>
        <w:t>–</w:t>
      </w:r>
      <w:r w:rsidR="008652B0" w:rsidRPr="004317E1">
        <w:rPr>
          <w:u w:val="single"/>
        </w:rPr>
        <w:t>Reroute</w:t>
      </w:r>
      <w:r w:rsidR="00880AEA" w:rsidRPr="004317E1">
        <w:t xml:space="preserve">.  If the inquiry is directed to an incorrect </w:t>
      </w:r>
      <w:r w:rsidR="000A6C81" w:rsidRPr="004317E1">
        <w:t>source of supply</w:t>
      </w:r>
      <w:r w:rsidR="00880AEA" w:rsidRPr="004317E1">
        <w:t xml:space="preserve">, and the correct </w:t>
      </w:r>
      <w:r w:rsidR="000A6C81" w:rsidRPr="004317E1">
        <w:t>source of supply</w:t>
      </w:r>
      <w:r w:rsidR="00880AEA" w:rsidRPr="004317E1">
        <w:t xml:space="preserve"> is not </w:t>
      </w:r>
      <w:r w:rsidR="008652B0" w:rsidRPr="004317E1">
        <w:t>GSA</w:t>
      </w:r>
      <w:r w:rsidR="00880AEA" w:rsidRPr="004317E1">
        <w:t xml:space="preserve">, </w:t>
      </w:r>
      <w:r w:rsidR="000766B1" w:rsidRPr="004317E1">
        <w:t>DAAS</w:t>
      </w:r>
      <w:r w:rsidR="00880AEA" w:rsidRPr="004317E1">
        <w:t xml:space="preserve"> </w:t>
      </w:r>
      <w:r w:rsidR="00457983" w:rsidRPr="00457983">
        <w:rPr>
          <w:b/>
          <w:i/>
        </w:rPr>
        <w:t>will</w:t>
      </w:r>
      <w:r w:rsidR="00880AEA" w:rsidRPr="004317E1">
        <w:t xml:space="preserve"> reroute the transaction to the correct </w:t>
      </w:r>
      <w:r w:rsidR="000A6C81" w:rsidRPr="004317E1">
        <w:t>source of supply</w:t>
      </w:r>
      <w:r w:rsidR="00880AEA" w:rsidRPr="004317E1">
        <w:t xml:space="preserve"> and transmit </w:t>
      </w:r>
      <w:r w:rsidR="008652B0" w:rsidRPr="004317E1">
        <w:t xml:space="preserve">a Status Notification </w:t>
      </w:r>
      <w:r w:rsidR="00880AEA" w:rsidRPr="004317E1">
        <w:t xml:space="preserve">to the submitter citing Status Code BM.  </w:t>
      </w:r>
      <w:r w:rsidR="000766B1" w:rsidRPr="004317E1">
        <w:t>DAAS</w:t>
      </w:r>
      <w:r w:rsidR="008652B0" w:rsidRPr="004317E1">
        <w:t xml:space="preserve"> </w:t>
      </w:r>
      <w:r w:rsidR="00457983" w:rsidRPr="00457983">
        <w:rPr>
          <w:b/>
          <w:i/>
        </w:rPr>
        <w:t>will</w:t>
      </w:r>
      <w:r w:rsidR="008652B0" w:rsidRPr="004317E1">
        <w:t xml:space="preserve"> identify the correct </w:t>
      </w:r>
      <w:r w:rsidR="000A6C81" w:rsidRPr="004317E1">
        <w:t>source of supply</w:t>
      </w:r>
      <w:r w:rsidR="008652B0" w:rsidRPr="004317E1">
        <w:t xml:space="preserve"> in the notification transaction</w:t>
      </w:r>
      <w:r w:rsidR="00880AEA" w:rsidRPr="004317E1">
        <w:t>.</w:t>
      </w:r>
    </w:p>
    <w:p w14:paraId="53661C06" w14:textId="5F6AD210" w:rsidR="00880AEA" w:rsidRPr="004317E1" w:rsidRDefault="008652B0" w:rsidP="00E1305D">
      <w:pPr>
        <w:tabs>
          <w:tab w:val="left" w:pos="540"/>
          <w:tab w:val="left" w:pos="1080"/>
          <w:tab w:val="left" w:pos="1620"/>
          <w:tab w:val="left" w:pos="2160"/>
          <w:tab w:val="left" w:pos="2700"/>
        </w:tabs>
        <w:spacing w:after="240"/>
      </w:pPr>
      <w:r w:rsidRPr="004317E1">
        <w:tab/>
      </w:r>
      <w:r w:rsidR="00E1305D" w:rsidRPr="004317E1">
        <w:tab/>
      </w:r>
      <w:r w:rsidR="00E1305D" w:rsidRPr="004317E1">
        <w:tab/>
        <w:t>C2.2.4.</w:t>
      </w:r>
      <w:r w:rsidRPr="004317E1">
        <w:t>2.</w:t>
      </w:r>
      <w:r w:rsidR="00E1305D" w:rsidRPr="004317E1">
        <w:t xml:space="preserve">3.  </w:t>
      </w:r>
      <w:r w:rsidR="00880AEA" w:rsidRPr="004317E1">
        <w:rPr>
          <w:u w:val="single"/>
        </w:rPr>
        <w:t>GSA Directed Transactions</w:t>
      </w:r>
      <w:r w:rsidR="00880AEA" w:rsidRPr="004317E1">
        <w:t xml:space="preserve">.  If the inquiry is directed to a correct GSA </w:t>
      </w:r>
      <w:r w:rsidR="000A6C81" w:rsidRPr="004317E1">
        <w:t>source of supply</w:t>
      </w:r>
      <w:r w:rsidR="00880AEA" w:rsidRPr="004317E1">
        <w:t xml:space="preserve"> or to an incorrect </w:t>
      </w:r>
      <w:r w:rsidR="000A6C81" w:rsidRPr="004317E1">
        <w:t>source of supply</w:t>
      </w:r>
      <w:r w:rsidR="00880AEA" w:rsidRPr="004317E1">
        <w:t xml:space="preserve">, but GSA is the correct </w:t>
      </w:r>
      <w:r w:rsidR="000A6C81" w:rsidRPr="004317E1">
        <w:t>source of supply</w:t>
      </w:r>
      <w:r w:rsidR="00880AEA" w:rsidRPr="004317E1">
        <w:t xml:space="preserve">, </w:t>
      </w:r>
      <w:r w:rsidR="000766B1" w:rsidRPr="004317E1">
        <w:t>DAAS</w:t>
      </w:r>
      <w:r w:rsidR="00880AEA" w:rsidRPr="004317E1">
        <w:t xml:space="preserve"> </w:t>
      </w:r>
      <w:r w:rsidR="00457983" w:rsidRPr="00457983">
        <w:rPr>
          <w:b/>
          <w:i/>
        </w:rPr>
        <w:t>will</w:t>
      </w:r>
      <w:r w:rsidR="00880AEA" w:rsidRPr="004317E1">
        <w:t xml:space="preserve"> reject the transaction to the submitter with </w:t>
      </w:r>
      <w:r w:rsidR="00C954D6" w:rsidRPr="004317E1">
        <w:rPr>
          <w:bCs/>
          <w:iCs/>
        </w:rPr>
        <w:t>D</w:t>
      </w:r>
      <w:r w:rsidR="00440815" w:rsidRPr="004317E1">
        <w:rPr>
          <w:bCs/>
          <w:iCs/>
        </w:rPr>
        <w:t>LM</w:t>
      </w:r>
      <w:r w:rsidR="00C954D6" w:rsidRPr="004317E1">
        <w:rPr>
          <w:bCs/>
          <w:iCs/>
        </w:rPr>
        <w:t>S</w:t>
      </w:r>
      <w:r w:rsidR="00440815" w:rsidRPr="004317E1">
        <w:rPr>
          <w:bCs/>
          <w:iCs/>
        </w:rPr>
        <w:t xml:space="preserve"> </w:t>
      </w:r>
      <w:r w:rsidR="00C954D6" w:rsidRPr="004317E1">
        <w:rPr>
          <w:bCs/>
          <w:iCs/>
        </w:rPr>
        <w:t>824</w:t>
      </w:r>
      <w:r w:rsidR="004D38A5" w:rsidRPr="004317E1">
        <w:rPr>
          <w:bCs/>
          <w:iCs/>
        </w:rPr>
        <w:t>R</w:t>
      </w:r>
      <w:r w:rsidR="00C954D6" w:rsidRPr="004317E1">
        <w:rPr>
          <w:bCs/>
          <w:iCs/>
        </w:rPr>
        <w:t>, Reject</w:t>
      </w:r>
      <w:r w:rsidR="00880AEA" w:rsidRPr="004317E1">
        <w:rPr>
          <w:bCs/>
          <w:iCs/>
        </w:rPr>
        <w:t xml:space="preserve"> Advice</w:t>
      </w:r>
      <w:r w:rsidR="00880AEA" w:rsidRPr="004317E1">
        <w:t xml:space="preserve"> citing Reject Advice Code A</w:t>
      </w:r>
      <w:r w:rsidR="00432FBB" w:rsidRPr="004317E1">
        <w:t>X</w:t>
      </w:r>
      <w:r w:rsidR="00880AEA" w:rsidRPr="004317E1">
        <w:t>.</w:t>
      </w:r>
    </w:p>
    <w:p w14:paraId="53661C07" w14:textId="16E5A25D" w:rsidR="008652B0" w:rsidRPr="004317E1" w:rsidRDefault="008652B0" w:rsidP="00E1305D">
      <w:pPr>
        <w:tabs>
          <w:tab w:val="left" w:pos="540"/>
          <w:tab w:val="left" w:pos="1080"/>
          <w:tab w:val="left" w:pos="1620"/>
          <w:tab w:val="left" w:pos="2160"/>
          <w:tab w:val="left" w:pos="2700"/>
        </w:tabs>
        <w:spacing w:after="240"/>
      </w:pPr>
      <w:r w:rsidRPr="004317E1">
        <w:tab/>
      </w:r>
      <w:r w:rsidRPr="004317E1">
        <w:tab/>
        <w:t xml:space="preserve">C2.2.4.3.  If the NIIN cannot be identified, </w:t>
      </w:r>
      <w:r w:rsidR="000766B1" w:rsidRPr="004317E1">
        <w:t>DAAS</w:t>
      </w:r>
      <w:r w:rsidRPr="004317E1">
        <w:t xml:space="preserve"> </w:t>
      </w:r>
      <w:r w:rsidR="00457983" w:rsidRPr="00457983">
        <w:rPr>
          <w:b/>
          <w:i/>
        </w:rPr>
        <w:t>will</w:t>
      </w:r>
      <w:r w:rsidRPr="004317E1">
        <w:t xml:space="preserve"> reject the transaction to the submitter citing Reject Advice Code AD.</w:t>
      </w:r>
    </w:p>
    <w:p w14:paraId="53661C08" w14:textId="2F84F569" w:rsidR="008652B0" w:rsidRPr="004317E1" w:rsidRDefault="008652B0" w:rsidP="00E1305D">
      <w:pPr>
        <w:tabs>
          <w:tab w:val="left" w:pos="540"/>
          <w:tab w:val="left" w:pos="1080"/>
          <w:tab w:val="left" w:pos="1620"/>
          <w:tab w:val="left" w:pos="2160"/>
          <w:tab w:val="left" w:pos="2700"/>
        </w:tabs>
        <w:spacing w:after="240"/>
      </w:pPr>
      <w:r w:rsidRPr="004317E1">
        <w:tab/>
        <w:t xml:space="preserve">C2.2.5.  </w:t>
      </w:r>
      <w:r w:rsidRPr="004317E1">
        <w:rPr>
          <w:u w:val="single"/>
        </w:rPr>
        <w:t>Reject Advice Transaction Recipients</w:t>
      </w:r>
      <w:r w:rsidRPr="004317E1">
        <w:t>.  Activities in receipt of D</w:t>
      </w:r>
      <w:r w:rsidR="00AD2A1B" w:rsidRPr="004317E1">
        <w:t>LM</w:t>
      </w:r>
      <w:r w:rsidRPr="004317E1">
        <w:t>S 824R</w:t>
      </w:r>
      <w:r w:rsidR="000C142E" w:rsidRPr="004317E1">
        <w:t xml:space="preserve"> Reject Advice transaction</w:t>
      </w:r>
      <w:r w:rsidRPr="004317E1">
        <w:t xml:space="preserve">s </w:t>
      </w:r>
      <w:r w:rsidR="00457983" w:rsidRPr="00457983">
        <w:rPr>
          <w:b/>
          <w:i/>
        </w:rPr>
        <w:t>must</w:t>
      </w:r>
      <w:r w:rsidR="00457983">
        <w:t xml:space="preserve"> </w:t>
      </w:r>
      <w:r w:rsidRPr="004317E1">
        <w:t xml:space="preserve">take appropriate action as indicated by the reject advice code.  </w:t>
      </w:r>
      <w:r w:rsidR="005F2763" w:rsidRPr="004317E1">
        <w:t xml:space="preserve">In addition, recipients of Reject Advice Code AB </w:t>
      </w:r>
      <w:r w:rsidR="00457983" w:rsidRPr="00457983">
        <w:rPr>
          <w:b/>
          <w:i/>
        </w:rPr>
        <w:t>will</w:t>
      </w:r>
      <w:r w:rsidR="005F2763" w:rsidRPr="004317E1">
        <w:t xml:space="preserve"> advise their designated DoD Component </w:t>
      </w:r>
      <w:r w:rsidR="00C81265" w:rsidRPr="004317E1">
        <w:t xml:space="preserve">cataloging data </w:t>
      </w:r>
      <w:r w:rsidR="005F2763" w:rsidRPr="004317E1">
        <w:t xml:space="preserve">contact point of a </w:t>
      </w:r>
      <w:r w:rsidR="000766B1" w:rsidRPr="004317E1">
        <w:t>DAAS</w:t>
      </w:r>
      <w:r w:rsidR="005F2763" w:rsidRPr="004317E1">
        <w:t xml:space="preserve"> </w:t>
      </w:r>
      <w:r w:rsidR="000A6C81" w:rsidRPr="004317E1">
        <w:t>source of supply</w:t>
      </w:r>
      <w:r w:rsidR="005F2763" w:rsidRPr="004317E1">
        <w:t xml:space="preserve"> file discrepancy.</w:t>
      </w:r>
    </w:p>
    <w:p w14:paraId="53661C09" w14:textId="51CCC38F" w:rsidR="008652B0" w:rsidRPr="004317E1" w:rsidRDefault="008652B0" w:rsidP="00E1305D">
      <w:pPr>
        <w:tabs>
          <w:tab w:val="left" w:pos="540"/>
          <w:tab w:val="left" w:pos="1080"/>
          <w:tab w:val="left" w:pos="1620"/>
          <w:tab w:val="left" w:pos="2160"/>
          <w:tab w:val="left" w:pos="2700"/>
        </w:tabs>
        <w:spacing w:after="240"/>
      </w:pPr>
      <w:r w:rsidRPr="004317E1">
        <w:tab/>
        <w:t xml:space="preserve">C2.2.6.  </w:t>
      </w:r>
      <w:r w:rsidRPr="004317E1">
        <w:rPr>
          <w:u w:val="single"/>
        </w:rPr>
        <w:t xml:space="preserve">Status Notification </w:t>
      </w:r>
      <w:r w:rsidR="005F2763" w:rsidRPr="004317E1">
        <w:rPr>
          <w:u w:val="single"/>
        </w:rPr>
        <w:t>Transaction</w:t>
      </w:r>
      <w:r w:rsidRPr="004317E1">
        <w:rPr>
          <w:u w:val="single"/>
        </w:rPr>
        <w:t xml:space="preserve"> Recipients</w:t>
      </w:r>
      <w:r w:rsidRPr="004317E1">
        <w:t xml:space="preserve">.  Activities in receipt of Status Notification Transactions </w:t>
      </w:r>
      <w:r w:rsidR="00457983" w:rsidRPr="00457983">
        <w:rPr>
          <w:b/>
          <w:i/>
        </w:rPr>
        <w:t>must</w:t>
      </w:r>
      <w:r w:rsidRPr="004317E1">
        <w:t xml:space="preserve"> </w:t>
      </w:r>
      <w:r w:rsidR="005F2763" w:rsidRPr="004317E1">
        <w:t>notify</w:t>
      </w:r>
      <w:r w:rsidRPr="004317E1">
        <w:t xml:space="preserve"> other activities requiring knowledge of the change </w:t>
      </w:r>
      <w:r w:rsidRPr="004317E1">
        <w:lastRenderedPageBreak/>
        <w:t xml:space="preserve">and ensure </w:t>
      </w:r>
      <w:r w:rsidR="00C81265" w:rsidRPr="004317E1">
        <w:t xml:space="preserve">that </w:t>
      </w:r>
      <w:r w:rsidRPr="004317E1">
        <w:t>all future SPR transaction</w:t>
      </w:r>
      <w:r w:rsidR="000C142E" w:rsidRPr="004317E1">
        <w:t>s</w:t>
      </w:r>
      <w:r w:rsidRPr="004317E1">
        <w:t xml:space="preserve"> show the change identified by the status code in the </w:t>
      </w:r>
      <w:r w:rsidR="005F2763" w:rsidRPr="004317E1">
        <w:t>notification</w:t>
      </w:r>
      <w:r w:rsidRPr="004317E1">
        <w:t>.</w:t>
      </w:r>
    </w:p>
    <w:p w14:paraId="53661C0A" w14:textId="55AE884D" w:rsidR="008652B0" w:rsidRPr="004317E1" w:rsidRDefault="008652B0" w:rsidP="00E1305D">
      <w:pPr>
        <w:tabs>
          <w:tab w:val="left" w:pos="540"/>
          <w:tab w:val="left" w:pos="1080"/>
          <w:tab w:val="left" w:pos="1620"/>
          <w:tab w:val="left" w:pos="2160"/>
          <w:tab w:val="left" w:pos="2700"/>
        </w:tabs>
        <w:spacing w:after="240"/>
      </w:pPr>
      <w:r w:rsidRPr="004317E1">
        <w:tab/>
      </w:r>
      <w:r w:rsidRPr="004317E1">
        <w:tab/>
        <w:t xml:space="preserve">C2.2.6.1.  Recipients of Status Code BG </w:t>
      </w:r>
      <w:r w:rsidR="00457983" w:rsidRPr="00457983">
        <w:rPr>
          <w:b/>
          <w:i/>
        </w:rPr>
        <w:t>must</w:t>
      </w:r>
      <w:r w:rsidR="00457983">
        <w:t xml:space="preserve"> </w:t>
      </w:r>
      <w:r w:rsidRPr="004317E1">
        <w:t xml:space="preserve">update internal SPR records to show the correct FSC identified in the notification.  The recipient </w:t>
      </w:r>
      <w:r w:rsidR="00457983" w:rsidRPr="00457983">
        <w:rPr>
          <w:b/>
          <w:i/>
        </w:rPr>
        <w:t>will</w:t>
      </w:r>
      <w:r w:rsidRPr="004317E1">
        <w:t xml:space="preserve"> review the NSN (FSC and NIIN) to ensure the SPR being processed is for the desired item.  If the NSN is not the desired item, the SPR originator </w:t>
      </w:r>
      <w:r w:rsidR="00457983" w:rsidRPr="00457983">
        <w:rPr>
          <w:b/>
          <w:i/>
        </w:rPr>
        <w:t>must</w:t>
      </w:r>
      <w:r w:rsidR="00457983">
        <w:t xml:space="preserve"> </w:t>
      </w:r>
      <w:r w:rsidRPr="004317E1">
        <w:t xml:space="preserve">submit an SPR Cancellation to the </w:t>
      </w:r>
      <w:r w:rsidR="000A6C81" w:rsidRPr="004317E1">
        <w:t>source of supply</w:t>
      </w:r>
      <w:r w:rsidRPr="004317E1">
        <w:t>.</w:t>
      </w:r>
    </w:p>
    <w:p w14:paraId="53661C0B" w14:textId="0E55FAA4" w:rsidR="008652B0" w:rsidRPr="004317E1" w:rsidRDefault="008652B0" w:rsidP="00E1305D">
      <w:pPr>
        <w:tabs>
          <w:tab w:val="left" w:pos="540"/>
          <w:tab w:val="left" w:pos="1080"/>
          <w:tab w:val="left" w:pos="1620"/>
          <w:tab w:val="left" w:pos="2160"/>
          <w:tab w:val="left" w:pos="2700"/>
        </w:tabs>
        <w:spacing w:after="240"/>
        <w:rPr>
          <w:u w:val="single"/>
        </w:rPr>
      </w:pPr>
      <w:r w:rsidRPr="004317E1">
        <w:tab/>
      </w:r>
      <w:r w:rsidRPr="004317E1">
        <w:tab/>
        <w:t xml:space="preserve">C2.2.6.2.  Recipients of Status Code BM </w:t>
      </w:r>
      <w:r w:rsidR="00457983" w:rsidRPr="00457983">
        <w:rPr>
          <w:b/>
          <w:i/>
        </w:rPr>
        <w:t>must</w:t>
      </w:r>
      <w:r w:rsidR="00457983">
        <w:t xml:space="preserve"> </w:t>
      </w:r>
      <w:r w:rsidRPr="004317E1">
        <w:t xml:space="preserve">update their records to show the correct </w:t>
      </w:r>
      <w:r w:rsidR="000A6C81" w:rsidRPr="004317E1">
        <w:t>source of supply</w:t>
      </w:r>
      <w:r w:rsidRPr="004317E1">
        <w:t>.</w:t>
      </w:r>
    </w:p>
    <w:p w14:paraId="53661C0C" w14:textId="77777777" w:rsidR="00880AEA" w:rsidRPr="004317E1" w:rsidRDefault="009331C5" w:rsidP="001E7C19">
      <w:pPr>
        <w:tabs>
          <w:tab w:val="left" w:pos="540"/>
          <w:tab w:val="left" w:pos="1080"/>
          <w:tab w:val="left" w:pos="1620"/>
          <w:tab w:val="left" w:pos="2160"/>
          <w:tab w:val="left" w:pos="2700"/>
        </w:tabs>
        <w:spacing w:after="240"/>
        <w:ind w:right="-187"/>
        <w:outlineLvl w:val="0"/>
        <w:rPr>
          <w:iCs/>
          <w:u w:val="single"/>
        </w:rPr>
      </w:pPr>
      <w:r w:rsidRPr="004317E1">
        <w:rPr>
          <w:iCs/>
        </w:rPr>
        <w:tab/>
      </w:r>
      <w:r w:rsidR="003B4BE4" w:rsidRPr="004317E1">
        <w:rPr>
          <w:iCs/>
        </w:rPr>
        <w:t>C2.2.</w:t>
      </w:r>
      <w:r w:rsidR="001E5983" w:rsidRPr="004317E1">
        <w:rPr>
          <w:iCs/>
        </w:rPr>
        <w:t>7</w:t>
      </w:r>
      <w:r w:rsidR="003B4BE4" w:rsidRPr="004317E1">
        <w:rPr>
          <w:iCs/>
        </w:rPr>
        <w:t>.</w:t>
      </w:r>
      <w:r w:rsidRPr="004317E1">
        <w:rPr>
          <w:iCs/>
        </w:rPr>
        <w:t xml:space="preserve">  </w:t>
      </w:r>
      <w:r w:rsidR="00880AEA" w:rsidRPr="004317E1">
        <w:rPr>
          <w:iCs/>
          <w:u w:val="single"/>
        </w:rPr>
        <w:t>IMM P</w:t>
      </w:r>
      <w:r w:rsidR="00E010C5" w:rsidRPr="004317E1">
        <w:rPr>
          <w:iCs/>
          <w:u w:val="single"/>
        </w:rPr>
        <w:t>rocessing</w:t>
      </w:r>
      <w:r w:rsidR="00880AEA" w:rsidRPr="004317E1">
        <w:rPr>
          <w:iCs/>
          <w:u w:val="single"/>
        </w:rPr>
        <w:t xml:space="preserve"> </w:t>
      </w:r>
      <w:r w:rsidR="00E010C5" w:rsidRPr="004317E1">
        <w:rPr>
          <w:iCs/>
          <w:u w:val="single"/>
        </w:rPr>
        <w:t>of</w:t>
      </w:r>
      <w:r w:rsidR="00880AEA" w:rsidRPr="004317E1">
        <w:rPr>
          <w:iCs/>
          <w:u w:val="single"/>
        </w:rPr>
        <w:t xml:space="preserve"> SPR R</w:t>
      </w:r>
      <w:r w:rsidR="00E010C5" w:rsidRPr="004317E1">
        <w:rPr>
          <w:iCs/>
          <w:u w:val="single"/>
        </w:rPr>
        <w:t>equests</w:t>
      </w:r>
    </w:p>
    <w:p w14:paraId="53661C0D" w14:textId="760AC7B7" w:rsidR="00880AEA" w:rsidRPr="004317E1" w:rsidRDefault="009331C5" w:rsidP="00E1305D">
      <w:pPr>
        <w:tabs>
          <w:tab w:val="left" w:pos="540"/>
          <w:tab w:val="left" w:pos="1080"/>
          <w:tab w:val="left" w:pos="1620"/>
          <w:tab w:val="left" w:pos="2160"/>
          <w:tab w:val="left" w:pos="2700"/>
        </w:tabs>
        <w:spacing w:after="240"/>
        <w:ind w:right="-180"/>
        <w:rPr>
          <w:u w:val="single"/>
        </w:rPr>
      </w:pPr>
      <w:r w:rsidRPr="004317E1">
        <w:tab/>
      </w:r>
      <w:r w:rsidRPr="004317E1">
        <w:tab/>
      </w:r>
      <w:r w:rsidR="003B4BE4" w:rsidRPr="004317E1">
        <w:t>C2.2.</w:t>
      </w:r>
      <w:r w:rsidR="001E5983" w:rsidRPr="004317E1">
        <w:t>7</w:t>
      </w:r>
      <w:r w:rsidR="003B4BE4" w:rsidRPr="004317E1">
        <w:t>.1.</w:t>
      </w:r>
      <w:r w:rsidRPr="004317E1">
        <w:t xml:space="preserve">  </w:t>
      </w:r>
      <w:r w:rsidR="00C81265" w:rsidRPr="004317E1">
        <w:rPr>
          <w:u w:val="single"/>
        </w:rPr>
        <w:t>Source of Supply</w:t>
      </w:r>
      <w:r w:rsidR="00880AEA" w:rsidRPr="004317E1">
        <w:rPr>
          <w:u w:val="single"/>
        </w:rPr>
        <w:t xml:space="preserve"> Risk</w:t>
      </w:r>
      <w:r w:rsidR="00880AEA" w:rsidRPr="004317E1">
        <w:t>.  The IMM measures the size of the requirement being forecasted to determine its acceptability in terms of the risk of long supply being generated.  This measurement requires consideration of the size of the forecasted quantity in relation to the normal demand estimated for the item being forecasted, the value (cost) of this quantity, the supply status of the item being forecasted, funding capability of the IMM, accuracy of past forecasts, and the degree of assurance that requisitions will follow.</w:t>
      </w:r>
    </w:p>
    <w:p w14:paraId="53661C0E" w14:textId="439C203D" w:rsidR="00880AEA" w:rsidRPr="004317E1" w:rsidRDefault="009331C5" w:rsidP="00E1305D">
      <w:pPr>
        <w:tabs>
          <w:tab w:val="left" w:pos="540"/>
          <w:tab w:val="left" w:pos="1080"/>
          <w:tab w:val="left" w:pos="1620"/>
          <w:tab w:val="left" w:pos="2160"/>
          <w:tab w:val="left" w:pos="2700"/>
        </w:tabs>
        <w:spacing w:after="240"/>
        <w:ind w:right="-180"/>
        <w:rPr>
          <w:u w:val="single"/>
        </w:rPr>
      </w:pPr>
      <w:r w:rsidRPr="004317E1">
        <w:tab/>
      </w:r>
      <w:r w:rsidRPr="004317E1">
        <w:tab/>
      </w:r>
      <w:r w:rsidR="003B4BE4" w:rsidRPr="004317E1">
        <w:t>C2.2.</w:t>
      </w:r>
      <w:r w:rsidR="001E5983" w:rsidRPr="004317E1">
        <w:t>7</w:t>
      </w:r>
      <w:r w:rsidR="003B4BE4" w:rsidRPr="004317E1">
        <w:t>.2.</w:t>
      </w:r>
      <w:r w:rsidRPr="004317E1">
        <w:t xml:space="preserve">  </w:t>
      </w:r>
      <w:r w:rsidR="00880AEA" w:rsidRPr="004317E1">
        <w:rPr>
          <w:u w:val="single"/>
        </w:rPr>
        <w:t>SPR Status Transaction.</w:t>
      </w:r>
      <w:r w:rsidR="00880AEA" w:rsidRPr="004317E1">
        <w:t xml:space="preserve">  The IMM </w:t>
      </w:r>
      <w:r w:rsidR="00457983" w:rsidRPr="00457983">
        <w:rPr>
          <w:b/>
          <w:i/>
        </w:rPr>
        <w:t>must</w:t>
      </w:r>
      <w:r w:rsidR="00457983">
        <w:t xml:space="preserve"> </w:t>
      </w:r>
      <w:r w:rsidR="00880AEA" w:rsidRPr="004317E1">
        <w:t xml:space="preserve">determine action to be taken on the SPR and within 15 calendar days after receipt of the request </w:t>
      </w:r>
      <w:r w:rsidR="00457983" w:rsidRPr="00457983">
        <w:rPr>
          <w:b/>
          <w:i/>
        </w:rPr>
        <w:t>will</w:t>
      </w:r>
      <w:r w:rsidR="00880AEA" w:rsidRPr="004317E1">
        <w:t xml:space="preserve"> provide appropriate status using </w:t>
      </w:r>
      <w:r w:rsidR="001E5983" w:rsidRPr="004317E1">
        <w:t>SPR Status Transaction</w:t>
      </w:r>
      <w:r w:rsidR="00880AEA" w:rsidRPr="004317E1">
        <w:t xml:space="preserve">.  SPR status transactions </w:t>
      </w:r>
      <w:r w:rsidR="00457983" w:rsidRPr="00457983">
        <w:rPr>
          <w:b/>
          <w:i/>
        </w:rPr>
        <w:t>will</w:t>
      </w:r>
      <w:r w:rsidR="00880AEA" w:rsidRPr="004317E1">
        <w:t xml:space="preserve"> advise the forecasting activity of acceptance, rejection (other than for correction and resubmission), or other action required on the SPR.  When an IMM receives an SPR</w:t>
      </w:r>
      <w:r w:rsidR="001E5983" w:rsidRPr="004317E1">
        <w:t xml:space="preserve"> Request Transaction</w:t>
      </w:r>
      <w:r w:rsidR="00880AEA" w:rsidRPr="004317E1">
        <w:t xml:space="preserve"> that cannot be processed due to erroneous or missing data, the IMM </w:t>
      </w:r>
      <w:r w:rsidR="00457983" w:rsidRPr="00457983">
        <w:rPr>
          <w:b/>
          <w:i/>
        </w:rPr>
        <w:t>will</w:t>
      </w:r>
      <w:r w:rsidR="00880AEA" w:rsidRPr="004317E1">
        <w:t xml:space="preserve"> reject the request</w:t>
      </w:r>
      <w:r w:rsidR="001E5983" w:rsidRPr="004317E1">
        <w:t xml:space="preserve"> using </w:t>
      </w:r>
      <w:r w:rsidR="005F2763" w:rsidRPr="004317E1">
        <w:t>D</w:t>
      </w:r>
      <w:r w:rsidR="00D03A08" w:rsidRPr="004317E1">
        <w:t>LM</w:t>
      </w:r>
      <w:r w:rsidR="005F2763" w:rsidRPr="004317E1">
        <w:t>S</w:t>
      </w:r>
      <w:r w:rsidR="001E5983" w:rsidRPr="004317E1">
        <w:t xml:space="preserve"> 824R</w:t>
      </w:r>
      <w:r w:rsidR="00880AEA" w:rsidRPr="004317E1">
        <w:t xml:space="preserve"> for correction and resubmission.</w:t>
      </w:r>
    </w:p>
    <w:p w14:paraId="53661C0F" w14:textId="7553CD30" w:rsidR="00880AEA" w:rsidRPr="004317E1" w:rsidRDefault="009331C5" w:rsidP="00E1305D">
      <w:pPr>
        <w:tabs>
          <w:tab w:val="left" w:pos="540"/>
          <w:tab w:val="left" w:pos="1080"/>
          <w:tab w:val="left" w:pos="1620"/>
          <w:tab w:val="left" w:pos="2160"/>
          <w:tab w:val="left" w:pos="2700"/>
        </w:tabs>
        <w:spacing w:after="240"/>
        <w:ind w:right="-180"/>
        <w:rPr>
          <w:u w:val="single"/>
        </w:rPr>
      </w:pPr>
      <w:r w:rsidRPr="004317E1">
        <w:rPr>
          <w:bCs/>
          <w:iCs/>
        </w:rPr>
        <w:tab/>
      </w:r>
      <w:r w:rsidR="003B4BE4" w:rsidRPr="004317E1">
        <w:rPr>
          <w:bCs/>
          <w:iCs/>
        </w:rPr>
        <w:t>C2.2.</w:t>
      </w:r>
      <w:r w:rsidR="000C2D02" w:rsidRPr="004317E1">
        <w:rPr>
          <w:bCs/>
          <w:iCs/>
        </w:rPr>
        <w:t>8</w:t>
      </w:r>
      <w:r w:rsidR="003B4BE4" w:rsidRPr="004317E1">
        <w:rPr>
          <w:bCs/>
          <w:iCs/>
        </w:rPr>
        <w:t>.</w:t>
      </w:r>
      <w:r w:rsidRPr="004317E1">
        <w:rPr>
          <w:bCs/>
          <w:iCs/>
        </w:rPr>
        <w:t xml:space="preserve">  </w:t>
      </w:r>
      <w:r w:rsidR="001E5983" w:rsidRPr="004317E1">
        <w:rPr>
          <w:bCs/>
          <w:iCs/>
          <w:u w:val="single"/>
        </w:rPr>
        <w:t>Inquiry</w:t>
      </w:r>
      <w:r w:rsidR="00880AEA" w:rsidRPr="004317E1">
        <w:rPr>
          <w:bCs/>
          <w:iCs/>
          <w:u w:val="single"/>
        </w:rPr>
        <w:t xml:space="preserve"> </w:t>
      </w:r>
      <w:r w:rsidR="00F4085D" w:rsidRPr="004317E1">
        <w:rPr>
          <w:bCs/>
          <w:iCs/>
          <w:u w:val="single"/>
        </w:rPr>
        <w:t>on</w:t>
      </w:r>
      <w:r w:rsidR="00880AEA" w:rsidRPr="004317E1">
        <w:rPr>
          <w:bCs/>
          <w:iCs/>
          <w:u w:val="single"/>
        </w:rPr>
        <w:t xml:space="preserve"> SPR R</w:t>
      </w:r>
      <w:r w:rsidR="00F4085D" w:rsidRPr="004317E1">
        <w:rPr>
          <w:bCs/>
          <w:iCs/>
          <w:u w:val="single"/>
        </w:rPr>
        <w:t>equests</w:t>
      </w:r>
      <w:r w:rsidR="00880AEA" w:rsidRPr="004317E1">
        <w:t>.  When the forecasting activity has not received a</w:t>
      </w:r>
      <w:r w:rsidR="00DE4652" w:rsidRPr="004317E1">
        <w:t>n</w:t>
      </w:r>
      <w:r w:rsidR="00880AEA" w:rsidRPr="004317E1">
        <w:t xml:space="preserve"> </w:t>
      </w:r>
      <w:r w:rsidR="001E5983" w:rsidRPr="004317E1">
        <w:t>SPR S</w:t>
      </w:r>
      <w:r w:rsidR="00880AEA" w:rsidRPr="004317E1">
        <w:t xml:space="preserve">tatus </w:t>
      </w:r>
      <w:r w:rsidR="001E5983" w:rsidRPr="004317E1">
        <w:t>T</w:t>
      </w:r>
      <w:r w:rsidR="00880AEA" w:rsidRPr="004317E1">
        <w:t>ransaction or a D</w:t>
      </w:r>
      <w:r w:rsidR="00440815" w:rsidRPr="004317E1">
        <w:t>LM</w:t>
      </w:r>
      <w:r w:rsidR="00880AEA" w:rsidRPr="004317E1">
        <w:t>S 824</w:t>
      </w:r>
      <w:r w:rsidR="001E5983" w:rsidRPr="004317E1">
        <w:t>R</w:t>
      </w:r>
      <w:r w:rsidR="00880AEA" w:rsidRPr="004317E1">
        <w:t xml:space="preserve"> within 21 calendar days from the </w:t>
      </w:r>
      <w:r w:rsidR="001E5983" w:rsidRPr="004317E1">
        <w:t>SPR request</w:t>
      </w:r>
      <w:r w:rsidR="00880AEA" w:rsidRPr="004317E1">
        <w:t xml:space="preserve"> submission date, the forecasting activity may submit an SPR </w:t>
      </w:r>
      <w:r w:rsidR="001E5983" w:rsidRPr="004317E1">
        <w:t>I</w:t>
      </w:r>
      <w:r w:rsidR="00880AEA" w:rsidRPr="004317E1">
        <w:t xml:space="preserve">nquiry </w:t>
      </w:r>
      <w:r w:rsidR="001E5983" w:rsidRPr="004317E1">
        <w:t>Transaction to the ICP</w:t>
      </w:r>
      <w:r w:rsidR="00880AEA" w:rsidRPr="004317E1">
        <w:t>.</w:t>
      </w:r>
    </w:p>
    <w:p w14:paraId="53661C10" w14:textId="5D47BC8B" w:rsidR="00880AEA" w:rsidRPr="004317E1" w:rsidRDefault="009331C5" w:rsidP="00E1305D">
      <w:pPr>
        <w:tabs>
          <w:tab w:val="left" w:pos="540"/>
          <w:tab w:val="left" w:pos="1080"/>
          <w:tab w:val="left" w:pos="1620"/>
          <w:tab w:val="left" w:pos="2160"/>
          <w:tab w:val="left" w:pos="2700"/>
        </w:tabs>
        <w:spacing w:after="240"/>
        <w:ind w:right="-180"/>
        <w:rPr>
          <w:bCs/>
          <w:iCs/>
          <w:u w:val="single"/>
        </w:rPr>
      </w:pPr>
      <w:r w:rsidRPr="004317E1">
        <w:rPr>
          <w:bCs/>
          <w:iCs/>
        </w:rPr>
        <w:tab/>
      </w:r>
      <w:r w:rsidR="003B4BE4" w:rsidRPr="004317E1">
        <w:rPr>
          <w:bCs/>
          <w:iCs/>
        </w:rPr>
        <w:t>C2.2.</w:t>
      </w:r>
      <w:r w:rsidR="000C2D02" w:rsidRPr="004317E1">
        <w:rPr>
          <w:bCs/>
          <w:iCs/>
        </w:rPr>
        <w:t>9</w:t>
      </w:r>
      <w:r w:rsidR="003B4BE4" w:rsidRPr="004317E1">
        <w:rPr>
          <w:bCs/>
          <w:iCs/>
        </w:rPr>
        <w:t>.</w:t>
      </w:r>
      <w:r w:rsidRPr="004317E1">
        <w:rPr>
          <w:bCs/>
          <w:iCs/>
        </w:rPr>
        <w:t xml:space="preserve">  </w:t>
      </w:r>
      <w:r w:rsidR="005344DE" w:rsidRPr="004317E1">
        <w:rPr>
          <w:bCs/>
          <w:iCs/>
          <w:u w:val="single"/>
        </w:rPr>
        <w:t>I</w:t>
      </w:r>
      <w:r w:rsidR="00C954D6" w:rsidRPr="004317E1">
        <w:rPr>
          <w:bCs/>
          <w:iCs/>
          <w:u w:val="single"/>
        </w:rPr>
        <w:t>CP</w:t>
      </w:r>
      <w:r w:rsidR="00880AEA" w:rsidRPr="004317E1">
        <w:rPr>
          <w:bCs/>
          <w:iCs/>
          <w:u w:val="single"/>
        </w:rPr>
        <w:t xml:space="preserve"> A</w:t>
      </w:r>
      <w:r w:rsidR="00E010C5" w:rsidRPr="004317E1">
        <w:rPr>
          <w:bCs/>
          <w:iCs/>
          <w:u w:val="single"/>
        </w:rPr>
        <w:t>ction</w:t>
      </w:r>
      <w:r w:rsidR="00880AEA" w:rsidRPr="004317E1">
        <w:rPr>
          <w:bCs/>
          <w:iCs/>
          <w:u w:val="single"/>
        </w:rPr>
        <w:t xml:space="preserve"> </w:t>
      </w:r>
      <w:r w:rsidR="00E010C5" w:rsidRPr="004317E1">
        <w:rPr>
          <w:bCs/>
          <w:iCs/>
          <w:u w:val="single"/>
        </w:rPr>
        <w:t>on</w:t>
      </w:r>
      <w:r w:rsidR="00880AEA" w:rsidRPr="004317E1">
        <w:rPr>
          <w:bCs/>
          <w:iCs/>
          <w:u w:val="single"/>
        </w:rPr>
        <w:t xml:space="preserve"> SPR F</w:t>
      </w:r>
      <w:r w:rsidR="00E010C5" w:rsidRPr="004317E1">
        <w:rPr>
          <w:bCs/>
          <w:iCs/>
          <w:u w:val="single"/>
        </w:rPr>
        <w:t>ollow ups</w:t>
      </w:r>
    </w:p>
    <w:p w14:paraId="53661C11" w14:textId="1E13AEEF" w:rsidR="00880AEA" w:rsidRPr="004317E1" w:rsidRDefault="009331C5" w:rsidP="00E1305D">
      <w:pPr>
        <w:tabs>
          <w:tab w:val="left" w:pos="540"/>
          <w:tab w:val="left" w:pos="1080"/>
          <w:tab w:val="left" w:pos="1620"/>
          <w:tab w:val="left" w:pos="2160"/>
          <w:tab w:val="left" w:pos="2700"/>
        </w:tabs>
        <w:spacing w:after="240"/>
        <w:ind w:right="-180"/>
        <w:rPr>
          <w:u w:val="single"/>
        </w:rPr>
      </w:pPr>
      <w:r w:rsidRPr="004317E1">
        <w:tab/>
      </w:r>
      <w:r w:rsidRPr="004317E1">
        <w:tab/>
      </w:r>
      <w:r w:rsidR="003B4BE4" w:rsidRPr="004317E1">
        <w:t>C2.2.</w:t>
      </w:r>
      <w:r w:rsidR="000C2D02" w:rsidRPr="004317E1">
        <w:t>9</w:t>
      </w:r>
      <w:r w:rsidR="003B4BE4" w:rsidRPr="004317E1">
        <w:t>.1.</w:t>
      </w:r>
      <w:r w:rsidRPr="004317E1">
        <w:t xml:space="preserve">  </w:t>
      </w:r>
      <w:r w:rsidR="00880AEA" w:rsidRPr="004317E1">
        <w:rPr>
          <w:u w:val="single"/>
        </w:rPr>
        <w:t>No Record of Receipt</w:t>
      </w:r>
      <w:r w:rsidR="00880AEA" w:rsidRPr="004317E1">
        <w:t xml:space="preserve">.  When there is no record of receipt of the original SPR request, the IMM </w:t>
      </w:r>
      <w:r w:rsidR="00457983" w:rsidRPr="00457983">
        <w:rPr>
          <w:b/>
          <w:i/>
        </w:rPr>
        <w:t>must</w:t>
      </w:r>
      <w:r w:rsidR="00457983">
        <w:t xml:space="preserve"> </w:t>
      </w:r>
      <w:r w:rsidR="00880AEA" w:rsidRPr="004317E1">
        <w:t xml:space="preserve">process the SPR </w:t>
      </w:r>
      <w:r w:rsidR="001E5983" w:rsidRPr="004317E1">
        <w:t>I</w:t>
      </w:r>
      <w:r w:rsidR="00880AEA" w:rsidRPr="004317E1">
        <w:t xml:space="preserve">nquiry </w:t>
      </w:r>
      <w:r w:rsidR="001E5983" w:rsidRPr="004317E1">
        <w:t xml:space="preserve">Transaction </w:t>
      </w:r>
      <w:r w:rsidR="00880AEA" w:rsidRPr="004317E1">
        <w:t>as an original SPR request.</w:t>
      </w:r>
    </w:p>
    <w:p w14:paraId="53661C12" w14:textId="14070B4E" w:rsidR="00880AEA" w:rsidRPr="004317E1" w:rsidRDefault="009331C5" w:rsidP="00E1305D">
      <w:pPr>
        <w:tabs>
          <w:tab w:val="left" w:pos="540"/>
          <w:tab w:val="left" w:pos="1080"/>
          <w:tab w:val="left" w:pos="1620"/>
          <w:tab w:val="left" w:pos="2160"/>
          <w:tab w:val="left" w:pos="2700"/>
        </w:tabs>
        <w:spacing w:after="240"/>
        <w:ind w:right="-180"/>
      </w:pPr>
      <w:r w:rsidRPr="004317E1">
        <w:tab/>
      </w:r>
      <w:r w:rsidRPr="004317E1">
        <w:tab/>
      </w:r>
      <w:r w:rsidR="003B4BE4" w:rsidRPr="004317E1">
        <w:t>C2.2.</w:t>
      </w:r>
      <w:r w:rsidR="000C2D02" w:rsidRPr="004317E1">
        <w:t>9</w:t>
      </w:r>
      <w:r w:rsidR="003B4BE4" w:rsidRPr="004317E1">
        <w:t>.2.</w:t>
      </w:r>
      <w:r w:rsidRPr="004317E1">
        <w:t xml:space="preserve">  </w:t>
      </w:r>
      <w:r w:rsidR="00880AEA" w:rsidRPr="004317E1">
        <w:rPr>
          <w:u w:val="single"/>
        </w:rPr>
        <w:t xml:space="preserve">Replies to </w:t>
      </w:r>
      <w:proofErr w:type="spellStart"/>
      <w:r w:rsidR="00880AEA" w:rsidRPr="004317E1">
        <w:rPr>
          <w:u w:val="single"/>
        </w:rPr>
        <w:t>SPR</w:t>
      </w:r>
      <w:r w:rsidR="001911D5" w:rsidRPr="004317E1">
        <w:rPr>
          <w:u w:val="single"/>
        </w:rPr>
        <w:t>Request</w:t>
      </w:r>
      <w:r w:rsidR="00880AEA" w:rsidRPr="004317E1">
        <w:rPr>
          <w:u w:val="single"/>
        </w:rPr>
        <w:t>s</w:t>
      </w:r>
      <w:proofErr w:type="spellEnd"/>
      <w:r w:rsidR="00880AEA" w:rsidRPr="004317E1">
        <w:t xml:space="preserve">.  IMMs </w:t>
      </w:r>
      <w:r w:rsidR="00457983" w:rsidRPr="00457983">
        <w:rPr>
          <w:b/>
          <w:i/>
        </w:rPr>
        <w:t>must</w:t>
      </w:r>
      <w:r w:rsidR="00457983">
        <w:t xml:space="preserve"> </w:t>
      </w:r>
      <w:r w:rsidR="00880AEA" w:rsidRPr="004317E1">
        <w:t>prepare replies to SPR in</w:t>
      </w:r>
      <w:r w:rsidR="001A2CE8" w:rsidRPr="004317E1">
        <w:t>quiries, as specified in paragraph</w:t>
      </w:r>
      <w:r w:rsidR="00880AEA" w:rsidRPr="004317E1">
        <w:t xml:space="preserve"> </w:t>
      </w:r>
      <w:r w:rsidR="00880AEA" w:rsidRPr="004317E1">
        <w:rPr>
          <w:bCs/>
          <w:iCs/>
        </w:rPr>
        <w:t>C2.</w:t>
      </w:r>
      <w:r w:rsidR="00833CD3" w:rsidRPr="004317E1">
        <w:rPr>
          <w:bCs/>
          <w:iCs/>
        </w:rPr>
        <w:t>2.</w:t>
      </w:r>
      <w:r w:rsidR="001E5983" w:rsidRPr="004317E1">
        <w:rPr>
          <w:bCs/>
          <w:iCs/>
        </w:rPr>
        <w:t>7.</w:t>
      </w:r>
      <w:r w:rsidR="00880AEA" w:rsidRPr="004317E1">
        <w:t xml:space="preserve"> </w:t>
      </w:r>
    </w:p>
    <w:p w14:paraId="53661C13" w14:textId="6342FF9E" w:rsidR="00880AEA" w:rsidRPr="004317E1" w:rsidRDefault="009331C5" w:rsidP="00E1305D">
      <w:pPr>
        <w:tabs>
          <w:tab w:val="left" w:pos="540"/>
          <w:tab w:val="left" w:pos="1080"/>
          <w:tab w:val="left" w:pos="1620"/>
          <w:tab w:val="left" w:pos="2160"/>
          <w:tab w:val="left" w:pos="2700"/>
        </w:tabs>
        <w:spacing w:after="240"/>
        <w:ind w:right="-180"/>
        <w:rPr>
          <w:u w:val="single"/>
        </w:rPr>
      </w:pPr>
      <w:r w:rsidRPr="004317E1">
        <w:rPr>
          <w:bCs/>
          <w:iCs/>
        </w:rPr>
        <w:tab/>
        <w:t>C2.2.</w:t>
      </w:r>
      <w:r w:rsidR="00724006" w:rsidRPr="004317E1">
        <w:rPr>
          <w:bCs/>
          <w:iCs/>
        </w:rPr>
        <w:t>10</w:t>
      </w:r>
      <w:r w:rsidRPr="004317E1">
        <w:rPr>
          <w:bCs/>
          <w:iCs/>
        </w:rPr>
        <w:t xml:space="preserve">.  </w:t>
      </w:r>
      <w:r w:rsidR="00880AEA" w:rsidRPr="004317E1">
        <w:rPr>
          <w:bCs/>
          <w:iCs/>
          <w:u w:val="single"/>
        </w:rPr>
        <w:t>M</w:t>
      </w:r>
      <w:r w:rsidR="00E010C5" w:rsidRPr="004317E1">
        <w:rPr>
          <w:bCs/>
          <w:iCs/>
          <w:u w:val="single"/>
        </w:rPr>
        <w:t>odification</w:t>
      </w:r>
      <w:r w:rsidR="00880AEA" w:rsidRPr="004317E1">
        <w:rPr>
          <w:bCs/>
          <w:iCs/>
          <w:u w:val="single"/>
        </w:rPr>
        <w:t xml:space="preserve"> </w:t>
      </w:r>
      <w:r w:rsidR="00E010C5" w:rsidRPr="004317E1">
        <w:rPr>
          <w:bCs/>
          <w:iCs/>
          <w:u w:val="single"/>
        </w:rPr>
        <w:t>of</w:t>
      </w:r>
      <w:r w:rsidR="00880AEA" w:rsidRPr="004317E1">
        <w:rPr>
          <w:bCs/>
          <w:iCs/>
          <w:u w:val="single"/>
        </w:rPr>
        <w:t xml:space="preserve"> SPR R</w:t>
      </w:r>
      <w:r w:rsidR="00E010C5" w:rsidRPr="004317E1">
        <w:rPr>
          <w:bCs/>
          <w:iCs/>
          <w:u w:val="single"/>
        </w:rPr>
        <w:t>equests</w:t>
      </w:r>
      <w:r w:rsidR="00880AEA" w:rsidRPr="004317E1">
        <w:t xml:space="preserve">.  The forecasting activity </w:t>
      </w:r>
      <w:r w:rsidR="00457983" w:rsidRPr="00457983">
        <w:rPr>
          <w:b/>
          <w:i/>
        </w:rPr>
        <w:t>must</w:t>
      </w:r>
      <w:r w:rsidR="00880AEA" w:rsidRPr="004317E1">
        <w:t xml:space="preserve"> </w:t>
      </w:r>
      <w:r w:rsidR="001B33E9" w:rsidRPr="004317E1">
        <w:t xml:space="preserve">send an SPR </w:t>
      </w:r>
      <w:r w:rsidR="005F2763" w:rsidRPr="004317E1">
        <w:t>Modification</w:t>
      </w:r>
      <w:r w:rsidR="001B33E9" w:rsidRPr="004317E1">
        <w:t xml:space="preserve"> Transaction </w:t>
      </w:r>
      <w:r w:rsidR="00880AEA" w:rsidRPr="004317E1">
        <w:t xml:space="preserve">to submit changes for a previously submitted SPR request to replace data in the original request.  Submit SPR modifiers only to change the quantity, the project code, the coast designator, the support date, the ship-to address, and/or the </w:t>
      </w:r>
      <w:r w:rsidR="00880AEA" w:rsidRPr="004317E1">
        <w:lastRenderedPageBreak/>
        <w:t>initiator of the SPR requirement.  If the originator of the SPR modifier differs from the originator of the original SPR, maintain a record of the revised originator.</w:t>
      </w:r>
    </w:p>
    <w:p w14:paraId="53661C14" w14:textId="6B0B825D" w:rsidR="00880AEA" w:rsidRPr="004317E1" w:rsidRDefault="009331C5" w:rsidP="00E1305D">
      <w:pPr>
        <w:tabs>
          <w:tab w:val="left" w:pos="540"/>
          <w:tab w:val="left" w:pos="1080"/>
          <w:tab w:val="left" w:pos="1620"/>
          <w:tab w:val="left" w:pos="2160"/>
          <w:tab w:val="left" w:pos="2700"/>
        </w:tabs>
        <w:spacing w:after="240"/>
        <w:ind w:right="-180"/>
        <w:rPr>
          <w:u w:val="single"/>
        </w:rPr>
      </w:pPr>
      <w:r w:rsidRPr="004317E1">
        <w:rPr>
          <w:bCs/>
          <w:iCs/>
        </w:rPr>
        <w:tab/>
      </w:r>
      <w:r w:rsidR="003B4BE4" w:rsidRPr="004317E1">
        <w:rPr>
          <w:bCs/>
          <w:iCs/>
        </w:rPr>
        <w:t>C2.2.</w:t>
      </w:r>
      <w:r w:rsidR="000C2D02" w:rsidRPr="004317E1">
        <w:rPr>
          <w:bCs/>
          <w:iCs/>
        </w:rPr>
        <w:t>11</w:t>
      </w:r>
      <w:r w:rsidR="003B4BE4" w:rsidRPr="004317E1">
        <w:rPr>
          <w:bCs/>
          <w:iCs/>
        </w:rPr>
        <w:t>.</w:t>
      </w:r>
      <w:r w:rsidRPr="004317E1">
        <w:rPr>
          <w:bCs/>
          <w:iCs/>
        </w:rPr>
        <w:t xml:space="preserve">  </w:t>
      </w:r>
      <w:r w:rsidR="00880AEA" w:rsidRPr="004317E1">
        <w:rPr>
          <w:bCs/>
          <w:iCs/>
          <w:u w:val="single"/>
        </w:rPr>
        <w:t>R</w:t>
      </w:r>
      <w:r w:rsidR="00E010C5" w:rsidRPr="004317E1">
        <w:rPr>
          <w:bCs/>
          <w:iCs/>
          <w:u w:val="single"/>
        </w:rPr>
        <w:t xml:space="preserve">esponse to </w:t>
      </w:r>
      <w:r w:rsidR="00880AEA" w:rsidRPr="004317E1">
        <w:rPr>
          <w:bCs/>
          <w:iCs/>
          <w:u w:val="single"/>
        </w:rPr>
        <w:t>SPR M</w:t>
      </w:r>
      <w:r w:rsidR="00E010C5" w:rsidRPr="004317E1">
        <w:rPr>
          <w:bCs/>
          <w:iCs/>
          <w:u w:val="single"/>
        </w:rPr>
        <w:t>odifi</w:t>
      </w:r>
      <w:r w:rsidR="001B33E9" w:rsidRPr="004317E1">
        <w:rPr>
          <w:bCs/>
          <w:iCs/>
          <w:u w:val="single"/>
        </w:rPr>
        <w:t>cation</w:t>
      </w:r>
      <w:r w:rsidR="00880AEA" w:rsidRPr="004317E1">
        <w:t xml:space="preserve">.  The ICP </w:t>
      </w:r>
      <w:r w:rsidR="00457983" w:rsidRPr="00457983">
        <w:rPr>
          <w:b/>
          <w:i/>
        </w:rPr>
        <w:t>must</w:t>
      </w:r>
      <w:r w:rsidR="00457983">
        <w:t xml:space="preserve"> </w:t>
      </w:r>
      <w:r w:rsidR="00880AEA" w:rsidRPr="004317E1">
        <w:t>prepare replies to SPR mo</w:t>
      </w:r>
      <w:r w:rsidR="001A2CE8" w:rsidRPr="004317E1">
        <w:t>difiers, as specified in paragraph</w:t>
      </w:r>
      <w:r w:rsidR="00880AEA" w:rsidRPr="004317E1">
        <w:t xml:space="preserve"> </w:t>
      </w:r>
      <w:r w:rsidR="00880AEA" w:rsidRPr="004317E1">
        <w:rPr>
          <w:bCs/>
          <w:iCs/>
        </w:rPr>
        <w:t>C2.</w:t>
      </w:r>
      <w:r w:rsidR="00833CD3" w:rsidRPr="004317E1">
        <w:rPr>
          <w:bCs/>
          <w:iCs/>
        </w:rPr>
        <w:t>2.</w:t>
      </w:r>
      <w:r w:rsidR="001B33E9" w:rsidRPr="004317E1">
        <w:rPr>
          <w:bCs/>
          <w:iCs/>
        </w:rPr>
        <w:t>7.</w:t>
      </w:r>
    </w:p>
    <w:p w14:paraId="53661C15" w14:textId="6D95E98E" w:rsidR="00880AEA" w:rsidRPr="004317E1" w:rsidRDefault="009331C5" w:rsidP="00E1305D">
      <w:pPr>
        <w:tabs>
          <w:tab w:val="left" w:pos="540"/>
          <w:tab w:val="left" w:pos="1080"/>
          <w:tab w:val="left" w:pos="1620"/>
          <w:tab w:val="left" w:pos="2160"/>
          <w:tab w:val="left" w:pos="2700"/>
        </w:tabs>
        <w:spacing w:after="240"/>
        <w:ind w:right="-180"/>
        <w:rPr>
          <w:u w:val="single"/>
        </w:rPr>
      </w:pPr>
      <w:r w:rsidRPr="004317E1">
        <w:rPr>
          <w:bCs/>
          <w:iCs/>
        </w:rPr>
        <w:tab/>
      </w:r>
      <w:r w:rsidR="003B4BE4" w:rsidRPr="004317E1">
        <w:rPr>
          <w:bCs/>
          <w:iCs/>
        </w:rPr>
        <w:t>C2.2.</w:t>
      </w:r>
      <w:r w:rsidR="000C2D02" w:rsidRPr="004317E1">
        <w:rPr>
          <w:bCs/>
          <w:iCs/>
        </w:rPr>
        <w:t>12</w:t>
      </w:r>
      <w:r w:rsidR="003B4BE4" w:rsidRPr="004317E1">
        <w:rPr>
          <w:bCs/>
          <w:iCs/>
        </w:rPr>
        <w:t>.</w:t>
      </w:r>
      <w:r w:rsidRPr="004317E1">
        <w:rPr>
          <w:bCs/>
          <w:iCs/>
        </w:rPr>
        <w:t xml:space="preserve">  </w:t>
      </w:r>
      <w:r w:rsidR="00880AEA" w:rsidRPr="004317E1">
        <w:rPr>
          <w:bCs/>
          <w:iCs/>
          <w:u w:val="single"/>
        </w:rPr>
        <w:t>C</w:t>
      </w:r>
      <w:r w:rsidR="00E010C5" w:rsidRPr="004317E1">
        <w:rPr>
          <w:bCs/>
          <w:iCs/>
          <w:u w:val="single"/>
        </w:rPr>
        <w:t>ancellation</w:t>
      </w:r>
      <w:r w:rsidR="00880AEA" w:rsidRPr="004317E1">
        <w:rPr>
          <w:bCs/>
          <w:iCs/>
          <w:u w:val="single"/>
        </w:rPr>
        <w:t xml:space="preserve"> </w:t>
      </w:r>
      <w:r w:rsidR="00E010C5" w:rsidRPr="004317E1">
        <w:rPr>
          <w:bCs/>
          <w:iCs/>
          <w:u w:val="single"/>
        </w:rPr>
        <w:t>of</w:t>
      </w:r>
      <w:r w:rsidR="00880AEA" w:rsidRPr="004317E1">
        <w:rPr>
          <w:bCs/>
          <w:iCs/>
          <w:u w:val="single"/>
        </w:rPr>
        <w:t xml:space="preserve"> SPR R</w:t>
      </w:r>
      <w:r w:rsidR="00E010C5" w:rsidRPr="004317E1">
        <w:rPr>
          <w:bCs/>
          <w:iCs/>
          <w:u w:val="single"/>
        </w:rPr>
        <w:t>equests</w:t>
      </w:r>
      <w:r w:rsidR="00880AEA" w:rsidRPr="004317E1">
        <w:t xml:space="preserve">.  The forecasting </w:t>
      </w:r>
      <w:r w:rsidR="002F4DC8" w:rsidRPr="004317E1">
        <w:t>A</w:t>
      </w:r>
      <w:r w:rsidR="00880AEA" w:rsidRPr="004317E1">
        <w:t xml:space="preserve">ctivity </w:t>
      </w:r>
      <w:r w:rsidR="001B33E9" w:rsidRPr="004317E1">
        <w:t>may submit</w:t>
      </w:r>
      <w:r w:rsidR="00880AEA" w:rsidRPr="004317E1">
        <w:t xml:space="preserve"> an SPR </w:t>
      </w:r>
      <w:r w:rsidR="001B33E9" w:rsidRPr="004317E1">
        <w:t>C</w:t>
      </w:r>
      <w:r w:rsidR="00880AEA" w:rsidRPr="004317E1">
        <w:t>ancellation</w:t>
      </w:r>
      <w:r w:rsidR="001B33E9" w:rsidRPr="004317E1">
        <w:t xml:space="preserve"> Transaction</w:t>
      </w:r>
      <w:r w:rsidR="00880AEA" w:rsidRPr="004317E1">
        <w:t xml:space="preserve"> for a previously submitted SPR request.  Cancellations must be for the total quantity applicable to the SPR.</w:t>
      </w:r>
    </w:p>
    <w:p w14:paraId="53661C16" w14:textId="7487645C" w:rsidR="00880AEA" w:rsidRPr="004317E1" w:rsidRDefault="009331C5" w:rsidP="00E1305D">
      <w:pPr>
        <w:tabs>
          <w:tab w:val="left" w:pos="540"/>
          <w:tab w:val="left" w:pos="1080"/>
          <w:tab w:val="left" w:pos="1620"/>
          <w:tab w:val="left" w:pos="2160"/>
          <w:tab w:val="left" w:pos="2700"/>
        </w:tabs>
        <w:spacing w:after="240"/>
        <w:ind w:right="-180"/>
        <w:rPr>
          <w:u w:val="single"/>
        </w:rPr>
      </w:pPr>
      <w:r w:rsidRPr="004317E1">
        <w:rPr>
          <w:bCs/>
          <w:iCs/>
        </w:rPr>
        <w:tab/>
      </w:r>
      <w:r w:rsidR="003B4BE4" w:rsidRPr="004317E1">
        <w:rPr>
          <w:bCs/>
          <w:iCs/>
        </w:rPr>
        <w:t>C2.2.</w:t>
      </w:r>
      <w:r w:rsidR="000C2D02" w:rsidRPr="004317E1">
        <w:rPr>
          <w:bCs/>
          <w:iCs/>
        </w:rPr>
        <w:t>13</w:t>
      </w:r>
      <w:r w:rsidR="003B4BE4" w:rsidRPr="004317E1">
        <w:rPr>
          <w:bCs/>
          <w:iCs/>
        </w:rPr>
        <w:t>.</w:t>
      </w:r>
      <w:r w:rsidRPr="004317E1">
        <w:rPr>
          <w:bCs/>
          <w:iCs/>
        </w:rPr>
        <w:t xml:space="preserve">  </w:t>
      </w:r>
      <w:r w:rsidR="00880AEA" w:rsidRPr="004317E1">
        <w:rPr>
          <w:bCs/>
          <w:iCs/>
          <w:u w:val="single"/>
        </w:rPr>
        <w:t>R</w:t>
      </w:r>
      <w:r w:rsidR="00E010C5" w:rsidRPr="004317E1">
        <w:rPr>
          <w:bCs/>
          <w:iCs/>
          <w:u w:val="single"/>
        </w:rPr>
        <w:t xml:space="preserve">esponse to </w:t>
      </w:r>
      <w:r w:rsidR="00880AEA" w:rsidRPr="004317E1">
        <w:rPr>
          <w:bCs/>
          <w:iCs/>
          <w:u w:val="single"/>
        </w:rPr>
        <w:t>SPR C</w:t>
      </w:r>
      <w:r w:rsidR="00E010C5" w:rsidRPr="004317E1">
        <w:rPr>
          <w:bCs/>
          <w:iCs/>
          <w:u w:val="single"/>
        </w:rPr>
        <w:t>ancellations</w:t>
      </w:r>
      <w:r w:rsidR="00880AEA" w:rsidRPr="004317E1">
        <w:t xml:space="preserve">.  The ICP </w:t>
      </w:r>
      <w:r w:rsidR="00457983" w:rsidRPr="00457983">
        <w:rPr>
          <w:b/>
          <w:i/>
        </w:rPr>
        <w:t>must</w:t>
      </w:r>
      <w:r w:rsidR="00457983">
        <w:t xml:space="preserve"> </w:t>
      </w:r>
      <w:r w:rsidR="00880AEA" w:rsidRPr="004317E1">
        <w:t xml:space="preserve">reply to </w:t>
      </w:r>
      <w:r w:rsidR="001B33E9" w:rsidRPr="004317E1">
        <w:t>SPR Cancellation Transactions</w:t>
      </w:r>
      <w:r w:rsidR="00880AEA" w:rsidRPr="004317E1">
        <w:t xml:space="preserve"> with </w:t>
      </w:r>
      <w:r w:rsidR="001B33E9" w:rsidRPr="004317E1">
        <w:t>an SPR Status Transaction</w:t>
      </w:r>
      <w:r w:rsidR="00880AEA" w:rsidRPr="004317E1">
        <w:t xml:space="preserve"> citing SPR Status Code PD indicating that the cancellation was accepted.</w:t>
      </w:r>
    </w:p>
    <w:p w14:paraId="53661C17" w14:textId="724FA8B0" w:rsidR="00880AEA" w:rsidRPr="004317E1" w:rsidRDefault="009331C5" w:rsidP="002F4DC8">
      <w:pPr>
        <w:tabs>
          <w:tab w:val="left" w:pos="540"/>
          <w:tab w:val="left" w:pos="1080"/>
          <w:tab w:val="left" w:pos="1620"/>
          <w:tab w:val="left" w:pos="2160"/>
          <w:tab w:val="left" w:pos="2700"/>
        </w:tabs>
        <w:spacing w:after="240"/>
        <w:ind w:right="-187"/>
        <w:rPr>
          <w:u w:val="single"/>
        </w:rPr>
      </w:pPr>
      <w:r w:rsidRPr="004317E1">
        <w:rPr>
          <w:bCs/>
          <w:iCs/>
        </w:rPr>
        <w:tab/>
      </w:r>
      <w:r w:rsidR="003B4BE4" w:rsidRPr="004317E1">
        <w:rPr>
          <w:bCs/>
          <w:iCs/>
        </w:rPr>
        <w:t>C2.2.</w:t>
      </w:r>
      <w:r w:rsidR="000C2D02" w:rsidRPr="004317E1">
        <w:rPr>
          <w:bCs/>
          <w:iCs/>
        </w:rPr>
        <w:t>14</w:t>
      </w:r>
      <w:r w:rsidR="003B4BE4" w:rsidRPr="004317E1">
        <w:rPr>
          <w:bCs/>
          <w:iCs/>
        </w:rPr>
        <w:t>.</w:t>
      </w:r>
      <w:r w:rsidRPr="004317E1">
        <w:rPr>
          <w:bCs/>
          <w:iCs/>
        </w:rPr>
        <w:t xml:space="preserve">  </w:t>
      </w:r>
      <w:r w:rsidR="00880AEA" w:rsidRPr="004317E1">
        <w:rPr>
          <w:bCs/>
          <w:iCs/>
          <w:u w:val="single"/>
        </w:rPr>
        <w:t>A</w:t>
      </w:r>
      <w:r w:rsidR="00E010C5" w:rsidRPr="004317E1">
        <w:rPr>
          <w:bCs/>
          <w:iCs/>
          <w:u w:val="single"/>
        </w:rPr>
        <w:t>cceptance</w:t>
      </w:r>
      <w:r w:rsidR="00880AEA" w:rsidRPr="004317E1">
        <w:rPr>
          <w:bCs/>
          <w:iCs/>
          <w:u w:val="single"/>
        </w:rPr>
        <w:t>/R</w:t>
      </w:r>
      <w:r w:rsidR="00E010C5" w:rsidRPr="004317E1">
        <w:rPr>
          <w:bCs/>
          <w:iCs/>
          <w:u w:val="single"/>
        </w:rPr>
        <w:t>ejection</w:t>
      </w:r>
      <w:r w:rsidR="00880AEA" w:rsidRPr="004317E1">
        <w:rPr>
          <w:bCs/>
          <w:iCs/>
          <w:u w:val="single"/>
        </w:rPr>
        <w:t xml:space="preserve"> </w:t>
      </w:r>
      <w:r w:rsidR="00E010C5" w:rsidRPr="004317E1">
        <w:rPr>
          <w:bCs/>
          <w:iCs/>
          <w:u w:val="single"/>
        </w:rPr>
        <w:t>of</w:t>
      </w:r>
      <w:r w:rsidR="00880AEA" w:rsidRPr="004317E1">
        <w:rPr>
          <w:bCs/>
          <w:iCs/>
          <w:u w:val="single"/>
        </w:rPr>
        <w:t xml:space="preserve"> S</w:t>
      </w:r>
      <w:r w:rsidR="00E010C5" w:rsidRPr="004317E1">
        <w:rPr>
          <w:bCs/>
          <w:iCs/>
          <w:u w:val="single"/>
        </w:rPr>
        <w:t>ubstitute</w:t>
      </w:r>
      <w:r w:rsidR="00880AEA" w:rsidRPr="004317E1">
        <w:rPr>
          <w:bCs/>
          <w:iCs/>
          <w:u w:val="single"/>
        </w:rPr>
        <w:t xml:space="preserve"> I</w:t>
      </w:r>
      <w:r w:rsidR="00E010C5" w:rsidRPr="004317E1">
        <w:rPr>
          <w:bCs/>
          <w:iCs/>
          <w:u w:val="single"/>
        </w:rPr>
        <w:t>tem</w:t>
      </w:r>
      <w:r w:rsidR="00880AEA" w:rsidRPr="004317E1">
        <w:t xml:space="preserve">.  Forecasting activities in receipt of SPR responses offering a substitute item </w:t>
      </w:r>
      <w:r w:rsidR="00457983" w:rsidRPr="00457983">
        <w:rPr>
          <w:b/>
          <w:i/>
        </w:rPr>
        <w:t>must</w:t>
      </w:r>
      <w:r w:rsidR="00457983">
        <w:t xml:space="preserve"> </w:t>
      </w:r>
      <w:r w:rsidR="00880AEA" w:rsidRPr="004317E1">
        <w:t>transmit a</w:t>
      </w:r>
      <w:r w:rsidR="001B33E9" w:rsidRPr="004317E1">
        <w:t xml:space="preserve">n SPR Acceptance or Rejection of Substitute Item </w:t>
      </w:r>
      <w:r w:rsidR="005F2763" w:rsidRPr="004317E1">
        <w:t>Transaction</w:t>
      </w:r>
      <w:r w:rsidR="001B33E9" w:rsidRPr="004317E1">
        <w:t xml:space="preserve"> to indicate</w:t>
      </w:r>
      <w:r w:rsidR="00880AEA" w:rsidRPr="004317E1">
        <w:t xml:space="preserve"> acceptance</w:t>
      </w:r>
      <w:r w:rsidR="001B33E9" w:rsidRPr="004317E1">
        <w:t xml:space="preserve"> or rejection </w:t>
      </w:r>
      <w:r w:rsidR="00880AEA" w:rsidRPr="004317E1">
        <w:t>of</w:t>
      </w:r>
      <w:r w:rsidR="00AD4EE5" w:rsidRPr="004317E1">
        <w:t xml:space="preserve"> substitute materie</w:t>
      </w:r>
      <w:r w:rsidR="00880AEA" w:rsidRPr="004317E1">
        <w:t>l.</w:t>
      </w:r>
    </w:p>
    <w:p w14:paraId="53661C18" w14:textId="2F702A43" w:rsidR="00880AEA" w:rsidRPr="004317E1" w:rsidRDefault="009331C5" w:rsidP="002F4DC8">
      <w:pPr>
        <w:tabs>
          <w:tab w:val="left" w:pos="540"/>
          <w:tab w:val="left" w:pos="1080"/>
          <w:tab w:val="left" w:pos="1620"/>
          <w:tab w:val="left" w:pos="2160"/>
          <w:tab w:val="left" w:pos="2700"/>
        </w:tabs>
        <w:spacing w:after="240"/>
        <w:ind w:right="-187"/>
        <w:rPr>
          <w:u w:val="single"/>
        </w:rPr>
      </w:pPr>
      <w:r w:rsidRPr="004317E1">
        <w:rPr>
          <w:bCs/>
          <w:iCs/>
        </w:rPr>
        <w:tab/>
      </w:r>
      <w:r w:rsidR="003B4BE4" w:rsidRPr="004317E1">
        <w:rPr>
          <w:bCs/>
          <w:iCs/>
        </w:rPr>
        <w:t>C2.2.</w:t>
      </w:r>
      <w:r w:rsidR="000C2D02" w:rsidRPr="004317E1">
        <w:rPr>
          <w:bCs/>
          <w:iCs/>
        </w:rPr>
        <w:t>15</w:t>
      </w:r>
      <w:r w:rsidR="003B4BE4" w:rsidRPr="004317E1">
        <w:rPr>
          <w:bCs/>
          <w:iCs/>
        </w:rPr>
        <w:t>.</w:t>
      </w:r>
      <w:r w:rsidRPr="004317E1">
        <w:rPr>
          <w:bCs/>
          <w:iCs/>
        </w:rPr>
        <w:t xml:space="preserve">  </w:t>
      </w:r>
      <w:r w:rsidR="00880AEA" w:rsidRPr="004317E1">
        <w:rPr>
          <w:bCs/>
          <w:iCs/>
          <w:u w:val="single"/>
        </w:rPr>
        <w:t>R</w:t>
      </w:r>
      <w:r w:rsidR="00E010C5" w:rsidRPr="004317E1">
        <w:rPr>
          <w:bCs/>
          <w:iCs/>
          <w:u w:val="single"/>
        </w:rPr>
        <w:t xml:space="preserve">esponse to </w:t>
      </w:r>
      <w:r w:rsidR="00880AEA" w:rsidRPr="004317E1">
        <w:rPr>
          <w:bCs/>
          <w:iCs/>
          <w:u w:val="single"/>
        </w:rPr>
        <w:t>S</w:t>
      </w:r>
      <w:r w:rsidR="00F4085D" w:rsidRPr="004317E1">
        <w:rPr>
          <w:bCs/>
          <w:iCs/>
          <w:u w:val="single"/>
        </w:rPr>
        <w:t>ubstitute</w:t>
      </w:r>
      <w:r w:rsidR="00880AEA" w:rsidRPr="004317E1">
        <w:rPr>
          <w:bCs/>
          <w:iCs/>
          <w:u w:val="single"/>
        </w:rPr>
        <w:t xml:space="preserve"> I</w:t>
      </w:r>
      <w:r w:rsidR="00F4085D" w:rsidRPr="004317E1">
        <w:rPr>
          <w:bCs/>
          <w:iCs/>
          <w:u w:val="single"/>
        </w:rPr>
        <w:t>tem</w:t>
      </w:r>
      <w:r w:rsidR="00880AEA" w:rsidRPr="004317E1">
        <w:rPr>
          <w:bCs/>
          <w:iCs/>
          <w:u w:val="single"/>
        </w:rPr>
        <w:t xml:space="preserve"> R</w:t>
      </w:r>
      <w:r w:rsidR="00F4085D" w:rsidRPr="004317E1">
        <w:rPr>
          <w:bCs/>
          <w:iCs/>
          <w:u w:val="single"/>
        </w:rPr>
        <w:t>ejection</w:t>
      </w:r>
      <w:r w:rsidR="00880AEA" w:rsidRPr="004317E1">
        <w:t xml:space="preserve">.  The IMM </w:t>
      </w:r>
      <w:r w:rsidR="00457983" w:rsidRPr="00457983">
        <w:rPr>
          <w:b/>
          <w:i/>
        </w:rPr>
        <w:t>must</w:t>
      </w:r>
      <w:r w:rsidR="00880AEA" w:rsidRPr="004317E1">
        <w:t xml:space="preserve"> initiate action on the item originally requested.  The IMM must prepare status re</w:t>
      </w:r>
      <w:r w:rsidR="00E54234" w:rsidRPr="004317E1">
        <w:t>sponses as specified in paragraph</w:t>
      </w:r>
      <w:r w:rsidR="00880AEA" w:rsidRPr="004317E1">
        <w:t xml:space="preserve"> </w:t>
      </w:r>
      <w:r w:rsidR="00880AEA" w:rsidRPr="004317E1">
        <w:rPr>
          <w:bCs/>
          <w:iCs/>
        </w:rPr>
        <w:t>C2.</w:t>
      </w:r>
      <w:r w:rsidR="00C954D6" w:rsidRPr="004317E1">
        <w:rPr>
          <w:bCs/>
          <w:iCs/>
        </w:rPr>
        <w:t>2.</w:t>
      </w:r>
      <w:r w:rsidR="001B33E9" w:rsidRPr="004317E1">
        <w:rPr>
          <w:bCs/>
          <w:iCs/>
        </w:rPr>
        <w:t>7.</w:t>
      </w:r>
    </w:p>
    <w:p w14:paraId="53661C19" w14:textId="561B9763" w:rsidR="00880AEA" w:rsidRPr="004317E1" w:rsidRDefault="009331C5" w:rsidP="00B87DEA">
      <w:pPr>
        <w:keepNext/>
        <w:keepLines/>
        <w:tabs>
          <w:tab w:val="left" w:pos="540"/>
          <w:tab w:val="left" w:pos="1080"/>
          <w:tab w:val="left" w:pos="1620"/>
          <w:tab w:val="left" w:pos="2160"/>
          <w:tab w:val="left" w:pos="2700"/>
        </w:tabs>
        <w:spacing w:after="240"/>
        <w:ind w:right="-187"/>
        <w:rPr>
          <w:u w:val="single"/>
        </w:rPr>
      </w:pPr>
      <w:r w:rsidRPr="004317E1">
        <w:rPr>
          <w:bCs/>
          <w:iCs/>
        </w:rPr>
        <w:tab/>
      </w:r>
      <w:r w:rsidR="003B4BE4" w:rsidRPr="004317E1">
        <w:rPr>
          <w:bCs/>
          <w:iCs/>
        </w:rPr>
        <w:t>C2.2.</w:t>
      </w:r>
      <w:r w:rsidR="000C2D02" w:rsidRPr="004317E1">
        <w:rPr>
          <w:bCs/>
          <w:iCs/>
        </w:rPr>
        <w:t>16</w:t>
      </w:r>
      <w:r w:rsidR="003B4BE4" w:rsidRPr="004317E1">
        <w:rPr>
          <w:bCs/>
          <w:iCs/>
        </w:rPr>
        <w:t>.</w:t>
      </w:r>
      <w:r w:rsidRPr="004317E1">
        <w:rPr>
          <w:bCs/>
          <w:iCs/>
        </w:rPr>
        <w:t xml:space="preserve">  </w:t>
      </w:r>
      <w:r w:rsidR="00880AEA" w:rsidRPr="004317E1">
        <w:rPr>
          <w:bCs/>
          <w:iCs/>
          <w:u w:val="single"/>
        </w:rPr>
        <w:t>R</w:t>
      </w:r>
      <w:r w:rsidR="00F4085D" w:rsidRPr="004317E1">
        <w:rPr>
          <w:bCs/>
          <w:iCs/>
          <w:u w:val="single"/>
        </w:rPr>
        <w:t xml:space="preserve">etention of </w:t>
      </w:r>
      <w:r w:rsidR="00880AEA" w:rsidRPr="004317E1">
        <w:rPr>
          <w:bCs/>
          <w:iCs/>
          <w:u w:val="single"/>
        </w:rPr>
        <w:t>SPR R</w:t>
      </w:r>
      <w:r w:rsidR="00F4085D" w:rsidRPr="004317E1">
        <w:rPr>
          <w:bCs/>
          <w:iCs/>
          <w:u w:val="single"/>
        </w:rPr>
        <w:t>equests</w:t>
      </w:r>
      <w:r w:rsidR="00880AEA" w:rsidRPr="004317E1">
        <w:t xml:space="preserve">.  The ICP </w:t>
      </w:r>
      <w:r w:rsidR="001F34EE" w:rsidRPr="004317E1">
        <w:t>will</w:t>
      </w:r>
      <w:r w:rsidR="00880AEA" w:rsidRPr="004317E1">
        <w:t xml:space="preserve"> retain SPR requests until:</w:t>
      </w:r>
    </w:p>
    <w:p w14:paraId="53661C1A" w14:textId="3D3BD734" w:rsidR="00880AEA" w:rsidRPr="004317E1" w:rsidRDefault="009331C5" w:rsidP="00B87DEA">
      <w:pPr>
        <w:keepNext/>
        <w:keepLines/>
        <w:tabs>
          <w:tab w:val="left" w:pos="540"/>
          <w:tab w:val="left" w:pos="1080"/>
          <w:tab w:val="left" w:pos="1620"/>
          <w:tab w:val="left" w:pos="2160"/>
          <w:tab w:val="left" w:pos="2700"/>
        </w:tabs>
        <w:spacing w:after="240"/>
        <w:ind w:right="-187"/>
        <w:rPr>
          <w:u w:val="single"/>
        </w:rPr>
      </w:pPr>
      <w:r w:rsidRPr="004317E1">
        <w:tab/>
      </w:r>
      <w:r w:rsidRPr="004317E1">
        <w:tab/>
      </w:r>
      <w:r w:rsidR="003B4BE4" w:rsidRPr="004317E1">
        <w:t>C2.2.</w:t>
      </w:r>
      <w:r w:rsidR="000C2D02" w:rsidRPr="004317E1">
        <w:t>16</w:t>
      </w:r>
      <w:r w:rsidR="00E54234" w:rsidRPr="004317E1">
        <w:t>.</w:t>
      </w:r>
      <w:r w:rsidR="003B4BE4" w:rsidRPr="004317E1">
        <w:t>1.</w:t>
      </w:r>
      <w:r w:rsidRPr="004317E1">
        <w:t xml:space="preserve">  </w:t>
      </w:r>
      <w:r w:rsidR="00880AEA" w:rsidRPr="004317E1">
        <w:t>The support date of those requirements for which SPR Status Code PA was furnished or until a requisition is received that can be identified to all or a portion of a particular SPR quantity.</w:t>
      </w:r>
    </w:p>
    <w:p w14:paraId="53661C1B" w14:textId="08211444" w:rsidR="00880AEA" w:rsidRPr="004317E1" w:rsidRDefault="009331C5" w:rsidP="002F4DC8">
      <w:pPr>
        <w:tabs>
          <w:tab w:val="left" w:pos="540"/>
          <w:tab w:val="left" w:pos="1080"/>
          <w:tab w:val="left" w:pos="1620"/>
          <w:tab w:val="left" w:pos="2160"/>
          <w:tab w:val="left" w:pos="2700"/>
        </w:tabs>
        <w:spacing w:after="240"/>
        <w:ind w:right="-187"/>
        <w:rPr>
          <w:u w:val="single"/>
        </w:rPr>
      </w:pPr>
      <w:r w:rsidRPr="004317E1">
        <w:tab/>
      </w:r>
      <w:r w:rsidRPr="004317E1">
        <w:tab/>
      </w:r>
      <w:r w:rsidR="003B4BE4" w:rsidRPr="004317E1">
        <w:t>C2.2.</w:t>
      </w:r>
      <w:r w:rsidR="000C2D02" w:rsidRPr="004317E1">
        <w:t>16</w:t>
      </w:r>
      <w:r w:rsidR="003B4BE4" w:rsidRPr="004317E1">
        <w:t>.2.</w:t>
      </w:r>
      <w:r w:rsidRPr="004317E1">
        <w:t xml:space="preserve">  </w:t>
      </w:r>
      <w:r w:rsidR="00880AEA" w:rsidRPr="004317E1">
        <w:t>One procurement lead time/assembly time away from the support date when procurement/assembly is required in support of those requirements for which SPR Status Code PB was furnished.</w:t>
      </w:r>
    </w:p>
    <w:p w14:paraId="53661C1C" w14:textId="785837A1" w:rsidR="00880AEA" w:rsidRPr="004317E1" w:rsidRDefault="009331C5" w:rsidP="002F4DC8">
      <w:pPr>
        <w:tabs>
          <w:tab w:val="left" w:pos="540"/>
          <w:tab w:val="left" w:pos="1080"/>
          <w:tab w:val="left" w:pos="1620"/>
          <w:tab w:val="left" w:pos="2160"/>
          <w:tab w:val="left" w:pos="2700"/>
        </w:tabs>
        <w:spacing w:after="240"/>
        <w:ind w:right="-187"/>
      </w:pPr>
      <w:r w:rsidRPr="004317E1">
        <w:tab/>
      </w:r>
      <w:r w:rsidRPr="004317E1">
        <w:tab/>
      </w:r>
      <w:r w:rsidR="003B4BE4" w:rsidRPr="004317E1">
        <w:t>C2.2.</w:t>
      </w:r>
      <w:r w:rsidR="000C2D02" w:rsidRPr="004317E1">
        <w:t>16</w:t>
      </w:r>
      <w:r w:rsidR="003B4BE4" w:rsidRPr="004317E1">
        <w:t>.3.</w:t>
      </w:r>
      <w:r w:rsidRPr="004317E1">
        <w:t xml:space="preserve">  </w:t>
      </w:r>
      <w:r w:rsidR="00880AEA" w:rsidRPr="004317E1">
        <w:t>Assembly time prior to support date when extra time is required for assembly in support of those requirements for which SPR Status Code PC was furnished.</w:t>
      </w:r>
    </w:p>
    <w:p w14:paraId="3078BC32" w14:textId="699E7E0A" w:rsidR="001F34EE" w:rsidRPr="004317E1" w:rsidRDefault="001F34EE" w:rsidP="001F34EE">
      <w:pPr>
        <w:tabs>
          <w:tab w:val="left" w:pos="547"/>
          <w:tab w:val="left" w:pos="1080"/>
          <w:tab w:val="left" w:pos="1627"/>
          <w:tab w:val="left" w:pos="2160"/>
          <w:tab w:val="left" w:pos="2700"/>
        </w:tabs>
        <w:spacing w:after="240"/>
        <w:ind w:right="-187"/>
        <w:rPr>
          <w:u w:val="single"/>
        </w:rPr>
      </w:pPr>
      <w:r w:rsidRPr="004317E1">
        <w:tab/>
      </w:r>
      <w:r w:rsidRPr="004317E1">
        <w:tab/>
        <w:t>C2.2.16.4.  SPR requests should be retained in accordance with DoDI 5015.02, DoD Records Management Program.</w:t>
      </w:r>
    </w:p>
    <w:p w14:paraId="53661C1D" w14:textId="49A420B1" w:rsidR="00880AEA" w:rsidRPr="004317E1" w:rsidRDefault="009331C5" w:rsidP="002F4DC8">
      <w:pPr>
        <w:tabs>
          <w:tab w:val="left" w:pos="540"/>
          <w:tab w:val="left" w:pos="1080"/>
          <w:tab w:val="left" w:pos="1620"/>
          <w:tab w:val="left" w:pos="2160"/>
          <w:tab w:val="left" w:pos="2700"/>
        </w:tabs>
        <w:spacing w:after="240"/>
        <w:ind w:right="-187"/>
      </w:pPr>
      <w:r w:rsidRPr="004317E1">
        <w:rPr>
          <w:bCs/>
          <w:iCs/>
        </w:rPr>
        <w:tab/>
      </w:r>
      <w:r w:rsidR="003B4BE4" w:rsidRPr="004317E1">
        <w:rPr>
          <w:bCs/>
          <w:iCs/>
        </w:rPr>
        <w:t>C2.2.</w:t>
      </w:r>
      <w:r w:rsidR="000C2D02" w:rsidRPr="004317E1">
        <w:rPr>
          <w:bCs/>
          <w:iCs/>
        </w:rPr>
        <w:t>17</w:t>
      </w:r>
      <w:r w:rsidR="003B4BE4" w:rsidRPr="004317E1">
        <w:rPr>
          <w:bCs/>
          <w:iCs/>
        </w:rPr>
        <w:t>.</w:t>
      </w:r>
      <w:r w:rsidRPr="004317E1">
        <w:rPr>
          <w:bCs/>
          <w:iCs/>
        </w:rPr>
        <w:t xml:space="preserve">  </w:t>
      </w:r>
      <w:r w:rsidR="00880AEA" w:rsidRPr="004317E1">
        <w:rPr>
          <w:bCs/>
          <w:iCs/>
          <w:u w:val="single"/>
        </w:rPr>
        <w:t>F</w:t>
      </w:r>
      <w:r w:rsidR="00F4085D" w:rsidRPr="004317E1">
        <w:rPr>
          <w:bCs/>
          <w:iCs/>
          <w:u w:val="single"/>
        </w:rPr>
        <w:t xml:space="preserve">ollow-on </w:t>
      </w:r>
      <w:r w:rsidR="00880AEA" w:rsidRPr="004317E1">
        <w:rPr>
          <w:bCs/>
          <w:iCs/>
          <w:u w:val="single"/>
        </w:rPr>
        <w:t>S</w:t>
      </w:r>
      <w:r w:rsidR="00F4085D" w:rsidRPr="004317E1">
        <w:rPr>
          <w:bCs/>
          <w:iCs/>
          <w:u w:val="single"/>
        </w:rPr>
        <w:t>tatus</w:t>
      </w:r>
      <w:r w:rsidR="00880AEA" w:rsidRPr="004317E1">
        <w:t xml:space="preserve">.  The IMM </w:t>
      </w:r>
      <w:r w:rsidR="00457983" w:rsidRPr="00457983">
        <w:rPr>
          <w:b/>
          <w:i/>
        </w:rPr>
        <w:t>must</w:t>
      </w:r>
      <w:r w:rsidR="00457983">
        <w:t xml:space="preserve"> </w:t>
      </w:r>
      <w:r w:rsidR="00880AEA" w:rsidRPr="004317E1">
        <w:t xml:space="preserve">provide revised </w:t>
      </w:r>
      <w:r w:rsidR="001B33E9" w:rsidRPr="004317E1">
        <w:t>SPR Status Transaction</w:t>
      </w:r>
      <w:r w:rsidR="00E54234" w:rsidRPr="004317E1">
        <w:t>s</w:t>
      </w:r>
      <w:r w:rsidR="001B33E9" w:rsidRPr="004317E1">
        <w:t xml:space="preserve"> </w:t>
      </w:r>
      <w:r w:rsidR="00C954D6" w:rsidRPr="004317E1">
        <w:rPr>
          <w:bCs/>
          <w:szCs w:val="24"/>
        </w:rPr>
        <w:t>w</w:t>
      </w:r>
      <w:r w:rsidR="00880AEA" w:rsidRPr="004317E1">
        <w:t>hen the situation changes (e.g., change in procurement lead time, pro</w:t>
      </w:r>
      <w:r w:rsidR="00AD4EE5" w:rsidRPr="004317E1">
        <w:t>curement is required for materie</w:t>
      </w:r>
      <w:r w:rsidR="00880AEA" w:rsidRPr="004317E1">
        <w:t>l originally anticipated to be available from stock).  Generally, these situation changes are unusual in nature, are not programmed, and require off-line processing.  IMMs must provide the</w:t>
      </w:r>
      <w:r w:rsidR="00E54234" w:rsidRPr="004317E1">
        <w:t xml:space="preserve"> status as specified in paragraph</w:t>
      </w:r>
      <w:r w:rsidR="00880AEA" w:rsidRPr="004317E1">
        <w:t xml:space="preserve"> </w:t>
      </w:r>
      <w:r w:rsidR="00880AEA" w:rsidRPr="004317E1">
        <w:rPr>
          <w:bCs/>
          <w:iCs/>
        </w:rPr>
        <w:t>C2.</w:t>
      </w:r>
      <w:r w:rsidR="00C954D6" w:rsidRPr="004317E1">
        <w:rPr>
          <w:bCs/>
          <w:iCs/>
        </w:rPr>
        <w:t>2.</w:t>
      </w:r>
      <w:r w:rsidR="001B33E9" w:rsidRPr="004317E1">
        <w:rPr>
          <w:bCs/>
          <w:iCs/>
        </w:rPr>
        <w:t>7.</w:t>
      </w:r>
    </w:p>
    <w:p w14:paraId="53661C1E" w14:textId="63ACA8FD" w:rsidR="00880AEA" w:rsidRPr="004317E1" w:rsidRDefault="009331C5" w:rsidP="001C22B6">
      <w:pPr>
        <w:keepNext/>
        <w:keepLines/>
        <w:tabs>
          <w:tab w:val="left" w:pos="540"/>
          <w:tab w:val="left" w:pos="1080"/>
          <w:tab w:val="left" w:pos="1620"/>
          <w:tab w:val="left" w:pos="2160"/>
          <w:tab w:val="left" w:pos="2700"/>
        </w:tabs>
        <w:spacing w:after="240"/>
        <w:ind w:right="-187"/>
        <w:rPr>
          <w:bCs/>
          <w:iCs/>
          <w:u w:val="single"/>
        </w:rPr>
      </w:pPr>
      <w:r w:rsidRPr="004317E1">
        <w:rPr>
          <w:bCs/>
          <w:iCs/>
        </w:rPr>
        <w:lastRenderedPageBreak/>
        <w:tab/>
        <w:t>C2.</w:t>
      </w:r>
      <w:r w:rsidR="00D4781E" w:rsidRPr="004317E1">
        <w:rPr>
          <w:bCs/>
          <w:iCs/>
        </w:rPr>
        <w:t>2.</w:t>
      </w:r>
      <w:r w:rsidR="000C2D02" w:rsidRPr="004317E1">
        <w:rPr>
          <w:bCs/>
          <w:iCs/>
        </w:rPr>
        <w:t>18</w:t>
      </w:r>
      <w:r w:rsidRPr="004317E1">
        <w:rPr>
          <w:bCs/>
          <w:iCs/>
        </w:rPr>
        <w:t xml:space="preserve">.  </w:t>
      </w:r>
      <w:r w:rsidR="00880AEA" w:rsidRPr="004317E1">
        <w:rPr>
          <w:bCs/>
          <w:iCs/>
          <w:u w:val="single"/>
        </w:rPr>
        <w:t>P</w:t>
      </w:r>
      <w:r w:rsidR="00F4085D" w:rsidRPr="004317E1">
        <w:rPr>
          <w:bCs/>
          <w:iCs/>
          <w:u w:val="single"/>
        </w:rPr>
        <w:t xml:space="preserve">reparation of </w:t>
      </w:r>
      <w:r w:rsidR="00880AEA" w:rsidRPr="004317E1">
        <w:rPr>
          <w:bCs/>
          <w:iCs/>
          <w:u w:val="single"/>
        </w:rPr>
        <w:t xml:space="preserve">SPR </w:t>
      </w:r>
      <w:r w:rsidR="00AF5149" w:rsidRPr="004317E1">
        <w:rPr>
          <w:bCs/>
          <w:iCs/>
          <w:u w:val="single"/>
        </w:rPr>
        <w:t>Requisitions</w:t>
      </w:r>
    </w:p>
    <w:p w14:paraId="53661C1F" w14:textId="45FB19E0" w:rsidR="00880AEA" w:rsidRPr="004317E1" w:rsidRDefault="009331C5" w:rsidP="001C22B6">
      <w:pPr>
        <w:keepNext/>
        <w:keepLines/>
        <w:tabs>
          <w:tab w:val="left" w:pos="540"/>
          <w:tab w:val="left" w:pos="1080"/>
          <w:tab w:val="left" w:pos="1620"/>
          <w:tab w:val="left" w:pos="2160"/>
          <w:tab w:val="left" w:pos="2700"/>
        </w:tabs>
        <w:spacing w:after="240"/>
        <w:ind w:right="-187"/>
        <w:rPr>
          <w:u w:val="single"/>
        </w:rPr>
      </w:pPr>
      <w:r w:rsidRPr="004317E1">
        <w:tab/>
      </w:r>
      <w:r w:rsidRPr="004317E1">
        <w:tab/>
        <w:t>C2.</w:t>
      </w:r>
      <w:r w:rsidR="00D4781E" w:rsidRPr="004317E1">
        <w:t>2.</w:t>
      </w:r>
      <w:r w:rsidR="000C2D02" w:rsidRPr="004317E1">
        <w:t>18</w:t>
      </w:r>
      <w:r w:rsidRPr="004317E1">
        <w:t xml:space="preserve">.1.  </w:t>
      </w:r>
      <w:r w:rsidR="00880AEA" w:rsidRPr="004317E1">
        <w:rPr>
          <w:u w:val="single"/>
        </w:rPr>
        <w:t>Response Timeframe</w:t>
      </w:r>
      <w:r w:rsidR="00880AEA" w:rsidRPr="004317E1">
        <w:t>.  When a</w:t>
      </w:r>
      <w:r w:rsidR="001B33E9" w:rsidRPr="004317E1">
        <w:t xml:space="preserve">n SPR Status Transaction </w:t>
      </w:r>
      <w:r w:rsidR="00880AEA" w:rsidRPr="004317E1">
        <w:t>citing SPR Status Code PA is received, requisitions citing Demand Code P should be submitted for the SPR</w:t>
      </w:r>
      <w:r w:rsidR="00F32F4B" w:rsidRPr="004317E1">
        <w:t>-</w:t>
      </w:r>
      <w:r w:rsidR="00880AEA" w:rsidRPr="004317E1">
        <w:t xml:space="preserve">related requirements in time to allow for delivery within the appropriate </w:t>
      </w:r>
      <w:r w:rsidR="00AD4EE5" w:rsidRPr="004317E1">
        <w:t>Uniform Materie</w:t>
      </w:r>
      <w:r w:rsidR="00880AEA" w:rsidRPr="004317E1">
        <w:t>l Movement and Issue Priority System</w:t>
      </w:r>
      <w:r w:rsidR="00833CD3" w:rsidRPr="004317E1">
        <w:t xml:space="preserve"> (UMMIPS</w:t>
      </w:r>
      <w:r w:rsidR="00D03A08" w:rsidRPr="004317E1">
        <w:t>) time standard</w:t>
      </w:r>
      <w:r w:rsidR="00880AEA" w:rsidRPr="004317E1">
        <w:t>.  Demand Code P indicates to the ICP tha</w:t>
      </w:r>
      <w:r w:rsidR="00AD4EE5" w:rsidRPr="004317E1">
        <w:t>t the requisition is for materie</w:t>
      </w:r>
      <w:r w:rsidR="00880AEA" w:rsidRPr="004317E1">
        <w:t>l previously forecasted as an SPR.  This enables the ICP to control and apply the appropriate logic for the demand generated by the requisition.</w:t>
      </w:r>
    </w:p>
    <w:p w14:paraId="53661C20" w14:textId="5F44DA3A" w:rsidR="00880AEA" w:rsidRPr="004317E1" w:rsidRDefault="009331C5" w:rsidP="002F4DC8">
      <w:pPr>
        <w:tabs>
          <w:tab w:val="left" w:pos="540"/>
          <w:tab w:val="left" w:pos="1080"/>
          <w:tab w:val="left" w:pos="1620"/>
          <w:tab w:val="left" w:pos="2160"/>
          <w:tab w:val="left" w:pos="2700"/>
        </w:tabs>
        <w:spacing w:after="240"/>
        <w:ind w:right="-187"/>
        <w:rPr>
          <w:u w:val="single"/>
        </w:rPr>
      </w:pPr>
      <w:r w:rsidRPr="004317E1">
        <w:tab/>
      </w:r>
      <w:r w:rsidRPr="004317E1">
        <w:tab/>
        <w:t>C2.</w:t>
      </w:r>
      <w:r w:rsidR="00D4781E" w:rsidRPr="004317E1">
        <w:t>2.</w:t>
      </w:r>
      <w:r w:rsidR="000C2D02" w:rsidRPr="004317E1">
        <w:t>18</w:t>
      </w:r>
      <w:r w:rsidRPr="004317E1">
        <w:t xml:space="preserve">.2.  </w:t>
      </w:r>
      <w:r w:rsidR="00880AEA" w:rsidRPr="004317E1">
        <w:rPr>
          <w:u w:val="single"/>
        </w:rPr>
        <w:t>Establishing Audit Trail</w:t>
      </w:r>
      <w:r w:rsidR="00880AEA" w:rsidRPr="004317E1">
        <w:t xml:space="preserve">.  Requisitions submitted as a result of an SPR </w:t>
      </w:r>
      <w:r w:rsidR="00457983" w:rsidRPr="00457983">
        <w:rPr>
          <w:b/>
          <w:i/>
        </w:rPr>
        <w:t>must</w:t>
      </w:r>
      <w:r w:rsidR="00457983">
        <w:t xml:space="preserve"> </w:t>
      </w:r>
      <w:r w:rsidR="00880AEA" w:rsidRPr="004317E1">
        <w:t xml:space="preserve">include the </w:t>
      </w:r>
      <w:r w:rsidR="00E652A3" w:rsidRPr="004317E1">
        <w:t>document number</w:t>
      </w:r>
      <w:r w:rsidR="001B33E9" w:rsidRPr="004317E1">
        <w:t xml:space="preserve"> </w:t>
      </w:r>
      <w:r w:rsidR="00880AEA" w:rsidRPr="004317E1">
        <w:t>from the original SPR to establish an audit trail between the SPR and the subsequent requisitions.  This audit trail provides a means to determine whether follow-on requisitions are submitted for requirements forecasted through SPRs.</w:t>
      </w:r>
    </w:p>
    <w:p w14:paraId="53661C21" w14:textId="54923B9D" w:rsidR="00880AEA" w:rsidRPr="004317E1" w:rsidRDefault="009331C5" w:rsidP="002F4DC8">
      <w:pPr>
        <w:tabs>
          <w:tab w:val="left" w:pos="540"/>
          <w:tab w:val="left" w:pos="1080"/>
          <w:tab w:val="left" w:pos="1620"/>
          <w:tab w:val="left" w:pos="2160"/>
          <w:tab w:val="left" w:pos="2700"/>
        </w:tabs>
        <w:spacing w:after="240"/>
        <w:ind w:right="-187"/>
        <w:rPr>
          <w:u w:val="single"/>
        </w:rPr>
      </w:pPr>
      <w:r w:rsidRPr="004317E1">
        <w:tab/>
      </w:r>
      <w:r w:rsidRPr="004317E1">
        <w:tab/>
        <w:t>C2.</w:t>
      </w:r>
      <w:r w:rsidR="00D4781E" w:rsidRPr="004317E1">
        <w:t>2.</w:t>
      </w:r>
      <w:r w:rsidR="000C2D02" w:rsidRPr="004317E1">
        <w:t>18</w:t>
      </w:r>
      <w:r w:rsidRPr="004317E1">
        <w:t xml:space="preserve">.3.  </w:t>
      </w:r>
      <w:r w:rsidR="00880AEA" w:rsidRPr="004317E1">
        <w:rPr>
          <w:u w:val="single"/>
        </w:rPr>
        <w:t>Item Deletion</w:t>
      </w:r>
      <w:r w:rsidR="00C954D6" w:rsidRPr="004317E1">
        <w:t>.  When a</w:t>
      </w:r>
      <w:r w:rsidR="001B33E9" w:rsidRPr="004317E1">
        <w:t xml:space="preserve">n SPR Status </w:t>
      </w:r>
      <w:r w:rsidR="005F2763" w:rsidRPr="004317E1">
        <w:t>Transaction</w:t>
      </w:r>
      <w:r w:rsidR="001B33E9" w:rsidRPr="004317E1">
        <w:t xml:space="preserve"> </w:t>
      </w:r>
      <w:r w:rsidR="00880AEA" w:rsidRPr="004317E1">
        <w:t>is received citing SPR Status Code PR, the SPR is being deleted and the item is a procurement lead time/assembly time away from the support date.  If the requirement is still valid, the requiring activity must immediately submit a D</w:t>
      </w:r>
      <w:r w:rsidR="00AD2A1B" w:rsidRPr="004317E1">
        <w:t xml:space="preserve">LMS </w:t>
      </w:r>
      <w:r w:rsidR="00880AEA" w:rsidRPr="004317E1">
        <w:t>511R, Requisition citing Demand Code O.</w:t>
      </w:r>
    </w:p>
    <w:p w14:paraId="53661C22" w14:textId="48CEA20B" w:rsidR="00880AEA" w:rsidRPr="004317E1" w:rsidRDefault="009331C5" w:rsidP="001E7C19">
      <w:pPr>
        <w:tabs>
          <w:tab w:val="left" w:pos="540"/>
          <w:tab w:val="left" w:pos="1080"/>
          <w:tab w:val="left" w:pos="1620"/>
          <w:tab w:val="left" w:pos="2160"/>
          <w:tab w:val="left" w:pos="2700"/>
        </w:tabs>
        <w:spacing w:after="240"/>
        <w:ind w:right="-187"/>
        <w:outlineLvl w:val="0"/>
        <w:rPr>
          <w:bCs/>
          <w:iCs/>
          <w:u w:val="single"/>
        </w:rPr>
      </w:pPr>
      <w:r w:rsidRPr="004317E1">
        <w:rPr>
          <w:bCs/>
          <w:iCs/>
        </w:rPr>
        <w:tab/>
        <w:t>C2.</w:t>
      </w:r>
      <w:r w:rsidR="00D4781E" w:rsidRPr="004317E1">
        <w:rPr>
          <w:bCs/>
          <w:iCs/>
        </w:rPr>
        <w:t>2.</w:t>
      </w:r>
      <w:r w:rsidR="000C2D02" w:rsidRPr="004317E1">
        <w:rPr>
          <w:bCs/>
          <w:iCs/>
        </w:rPr>
        <w:t>19</w:t>
      </w:r>
      <w:r w:rsidRPr="004317E1">
        <w:rPr>
          <w:bCs/>
          <w:iCs/>
        </w:rPr>
        <w:t xml:space="preserve">.  </w:t>
      </w:r>
      <w:r w:rsidR="00880AEA" w:rsidRPr="004317E1">
        <w:rPr>
          <w:bCs/>
          <w:iCs/>
          <w:u w:val="single"/>
        </w:rPr>
        <w:t>L</w:t>
      </w:r>
      <w:r w:rsidR="00F4085D" w:rsidRPr="004317E1">
        <w:rPr>
          <w:bCs/>
          <w:iCs/>
          <w:u w:val="single"/>
        </w:rPr>
        <w:t>ogistics</w:t>
      </w:r>
      <w:r w:rsidR="00880AEA" w:rsidRPr="004317E1">
        <w:rPr>
          <w:bCs/>
          <w:iCs/>
          <w:u w:val="single"/>
        </w:rPr>
        <w:t xml:space="preserve"> R</w:t>
      </w:r>
      <w:r w:rsidR="00F4085D" w:rsidRPr="004317E1">
        <w:rPr>
          <w:bCs/>
          <w:iCs/>
          <w:u w:val="single"/>
        </w:rPr>
        <w:t>eassignments</w:t>
      </w:r>
    </w:p>
    <w:p w14:paraId="53661C23" w14:textId="7FBB88C7" w:rsidR="00880AEA" w:rsidRPr="004317E1" w:rsidRDefault="009331C5" w:rsidP="00B87DEA">
      <w:pPr>
        <w:tabs>
          <w:tab w:val="left" w:pos="540"/>
          <w:tab w:val="left" w:pos="1080"/>
          <w:tab w:val="left" w:pos="1620"/>
          <w:tab w:val="left" w:pos="2160"/>
          <w:tab w:val="left" w:pos="2700"/>
        </w:tabs>
        <w:spacing w:after="240"/>
        <w:ind w:right="-187"/>
        <w:rPr>
          <w:u w:val="single"/>
        </w:rPr>
      </w:pPr>
      <w:r w:rsidRPr="004317E1">
        <w:tab/>
      </w:r>
      <w:r w:rsidRPr="004317E1">
        <w:tab/>
        <w:t>C2.</w:t>
      </w:r>
      <w:r w:rsidR="00D4781E" w:rsidRPr="004317E1">
        <w:t>2.</w:t>
      </w:r>
      <w:r w:rsidR="000C2D02" w:rsidRPr="004317E1">
        <w:t>19</w:t>
      </w:r>
      <w:r w:rsidRPr="004317E1">
        <w:t xml:space="preserve">.1.  </w:t>
      </w:r>
      <w:r w:rsidR="00880AEA" w:rsidRPr="004317E1">
        <w:rPr>
          <w:u w:val="single"/>
        </w:rPr>
        <w:t>Logistics Loss</w:t>
      </w:r>
      <w:r w:rsidR="00880AEA" w:rsidRPr="004317E1">
        <w:t xml:space="preserve">.  When an item is involved in a logistics loss to an IMM of another </w:t>
      </w:r>
      <w:r w:rsidR="00880AEA" w:rsidRPr="004317E1">
        <w:rPr>
          <w:bCs/>
          <w:iCs/>
        </w:rPr>
        <w:t>DoD Component</w:t>
      </w:r>
      <w:r w:rsidR="00880AEA" w:rsidRPr="004317E1">
        <w:t xml:space="preserve">, the losing inventory manager (LIM) </w:t>
      </w:r>
      <w:r w:rsidR="00457983" w:rsidRPr="00457983">
        <w:rPr>
          <w:b/>
          <w:i/>
        </w:rPr>
        <w:t>must</w:t>
      </w:r>
      <w:r w:rsidR="00457983">
        <w:t xml:space="preserve"> </w:t>
      </w:r>
      <w:r w:rsidR="00C954D6" w:rsidRPr="004317E1">
        <w:t>send</w:t>
      </w:r>
      <w:r w:rsidR="00880AEA" w:rsidRPr="004317E1">
        <w:t xml:space="preserve"> a</w:t>
      </w:r>
      <w:r w:rsidR="00B25E2F" w:rsidRPr="004317E1">
        <w:t>n SPR Status Transaction</w:t>
      </w:r>
      <w:r w:rsidR="00880AEA" w:rsidRPr="004317E1">
        <w:t xml:space="preserve"> to the forecasting activity</w:t>
      </w:r>
      <w:r w:rsidR="00B25E2F" w:rsidRPr="004317E1">
        <w:t xml:space="preserve"> containing SPR Status Code PV</w:t>
      </w:r>
      <w:r w:rsidR="00880AEA" w:rsidRPr="004317E1">
        <w:t xml:space="preserve">.  </w:t>
      </w:r>
      <w:r w:rsidR="00E54234" w:rsidRPr="004317E1">
        <w:t>This status</w:t>
      </w:r>
      <w:r w:rsidR="005F2763" w:rsidRPr="004317E1">
        <w:t xml:space="preserve"> indicate</w:t>
      </w:r>
      <w:r w:rsidR="00E54234" w:rsidRPr="004317E1">
        <w:t>s</w:t>
      </w:r>
      <w:r w:rsidR="005F2763" w:rsidRPr="004317E1">
        <w:t xml:space="preserve"> that the item has been involved in a logistics reassignment and a new SPR Request Transaction must be submitted to the gaining inventory manager (GIM).</w:t>
      </w:r>
    </w:p>
    <w:p w14:paraId="53661C24" w14:textId="7E2AEDAA" w:rsidR="00880AEA" w:rsidRPr="004317E1" w:rsidRDefault="009331C5" w:rsidP="00E1305D">
      <w:pPr>
        <w:tabs>
          <w:tab w:val="left" w:pos="540"/>
          <w:tab w:val="left" w:pos="1080"/>
          <w:tab w:val="left" w:pos="1620"/>
          <w:tab w:val="left" w:pos="2160"/>
          <w:tab w:val="left" w:pos="2700"/>
        </w:tabs>
        <w:spacing w:after="240"/>
        <w:ind w:right="-180"/>
      </w:pPr>
      <w:r w:rsidRPr="004317E1">
        <w:tab/>
      </w:r>
      <w:r w:rsidRPr="004317E1">
        <w:tab/>
        <w:t>C2.</w:t>
      </w:r>
      <w:r w:rsidR="00D4781E" w:rsidRPr="004317E1">
        <w:t>2.</w:t>
      </w:r>
      <w:r w:rsidR="000C2D02" w:rsidRPr="004317E1">
        <w:t>19</w:t>
      </w:r>
      <w:r w:rsidRPr="004317E1">
        <w:t xml:space="preserve">.2.  </w:t>
      </w:r>
      <w:r w:rsidR="00880AEA" w:rsidRPr="004317E1">
        <w:rPr>
          <w:u w:val="single"/>
        </w:rPr>
        <w:t xml:space="preserve">Logistics Loss within Same </w:t>
      </w:r>
      <w:r w:rsidR="00880AEA" w:rsidRPr="004317E1">
        <w:rPr>
          <w:bCs/>
          <w:iCs/>
          <w:u w:val="single"/>
        </w:rPr>
        <w:t>DoD Component</w:t>
      </w:r>
      <w:r w:rsidR="00880AEA" w:rsidRPr="004317E1">
        <w:t xml:space="preserve">.  When the logistics loss is to an IMM within the same </w:t>
      </w:r>
      <w:r w:rsidR="00880AEA" w:rsidRPr="004317E1">
        <w:rPr>
          <w:bCs/>
          <w:iCs/>
        </w:rPr>
        <w:t>DoD Component</w:t>
      </w:r>
      <w:r w:rsidR="00880AEA" w:rsidRPr="004317E1">
        <w:t xml:space="preserve">, the LIM </w:t>
      </w:r>
      <w:r w:rsidR="00457983" w:rsidRPr="00457983">
        <w:rPr>
          <w:b/>
          <w:i/>
        </w:rPr>
        <w:t>must</w:t>
      </w:r>
      <w:r w:rsidR="00457983">
        <w:t xml:space="preserve"> </w:t>
      </w:r>
      <w:r w:rsidR="00880AEA" w:rsidRPr="004317E1">
        <w:t xml:space="preserve">forward the record of the </w:t>
      </w:r>
      <w:r w:rsidR="00B25E2F" w:rsidRPr="004317E1">
        <w:t>SPR Request Transaction</w:t>
      </w:r>
      <w:r w:rsidR="00880AEA" w:rsidRPr="004317E1">
        <w:t xml:space="preserve"> to the GIM.  No status need be furnished the forecasting </w:t>
      </w:r>
      <w:r w:rsidR="00121C65" w:rsidRPr="004317E1">
        <w:t>A</w:t>
      </w:r>
      <w:r w:rsidR="00880AEA" w:rsidRPr="004317E1">
        <w:t>ctivity.</w:t>
      </w:r>
    </w:p>
    <w:p w14:paraId="53661C25" w14:textId="0DE697E3" w:rsidR="00880AEA" w:rsidRPr="004317E1" w:rsidRDefault="00852FDE" w:rsidP="00E1305D">
      <w:pPr>
        <w:tabs>
          <w:tab w:val="left" w:pos="540"/>
          <w:tab w:val="left" w:pos="1080"/>
          <w:tab w:val="left" w:pos="1620"/>
          <w:tab w:val="left" w:pos="2160"/>
          <w:tab w:val="left" w:pos="2700"/>
        </w:tabs>
        <w:spacing w:after="240"/>
        <w:ind w:right="-180"/>
        <w:rPr>
          <w:u w:val="single"/>
        </w:rPr>
      </w:pPr>
      <w:r w:rsidRPr="004317E1">
        <w:t xml:space="preserve">C2.3.  </w:t>
      </w:r>
      <w:r w:rsidR="005767C9" w:rsidRPr="004317E1">
        <w:rPr>
          <w:u w:val="single"/>
        </w:rPr>
        <w:t>DEMAND DATA EXCHANGE</w:t>
      </w:r>
      <w:r w:rsidR="007A1E00" w:rsidRPr="004317E1">
        <w:rPr>
          <w:u w:val="single"/>
        </w:rPr>
        <w:t xml:space="preserve"> </w:t>
      </w:r>
      <w:r w:rsidR="00EB5E90" w:rsidRPr="004317E1">
        <w:rPr>
          <w:u w:val="single"/>
        </w:rPr>
        <w:t>PROJECTED SUPPLY PLAN</w:t>
      </w:r>
      <w:r w:rsidR="00880AEA" w:rsidRPr="004317E1">
        <w:t xml:space="preserve">.  </w:t>
      </w:r>
      <w:r w:rsidR="00DA0E5C" w:rsidRPr="004317E1">
        <w:t>This section provides procedures for the exchange of DDE projected supply plan data between DoD Customers.  T</w:t>
      </w:r>
      <w:r w:rsidR="00DA0E5C" w:rsidRPr="004317E1">
        <w:rPr>
          <w:szCs w:val="24"/>
        </w:rPr>
        <w:t>he two components of this business process are the transmission of customer requirements via DDE and DLA/customer collaboration.  DLA, in collaboration with participating Components, will document the business rules for submitting and processing DDE, GDP, and ASP via a Joint Collaboration Agreement or Memorandum of Agreement.  This agreement must be in place prior to the initial submission of DDE.  DLA will use the DDE/collaboration process to improve the accuracy of demand planning to support customer requirements.</w:t>
      </w:r>
    </w:p>
    <w:p w14:paraId="53661C26" w14:textId="0F31D5DB" w:rsidR="00880AEA" w:rsidRPr="004317E1" w:rsidRDefault="00852FDE" w:rsidP="00E1305D">
      <w:pPr>
        <w:tabs>
          <w:tab w:val="left" w:pos="540"/>
          <w:tab w:val="left" w:pos="1080"/>
          <w:tab w:val="left" w:pos="1620"/>
          <w:tab w:val="left" w:pos="2160"/>
          <w:tab w:val="left" w:pos="2700"/>
        </w:tabs>
        <w:spacing w:after="240"/>
        <w:ind w:right="-180"/>
        <w:rPr>
          <w:u w:val="single"/>
        </w:rPr>
      </w:pPr>
      <w:r w:rsidRPr="004317E1">
        <w:tab/>
        <w:t xml:space="preserve">C2.3.1.  </w:t>
      </w:r>
      <w:r w:rsidR="007A1E00" w:rsidRPr="004317E1">
        <w:t>DDE supply planning</w:t>
      </w:r>
      <w:r w:rsidR="00880AEA" w:rsidRPr="004317E1">
        <w:t xml:space="preserve"> activities may submit to DLA their </w:t>
      </w:r>
      <w:r w:rsidR="007A1E00" w:rsidRPr="004317E1">
        <w:t>projected supply plan</w:t>
      </w:r>
      <w:r w:rsidR="00880AEA" w:rsidRPr="004317E1">
        <w:t xml:space="preserve">/collaboration data for future requirements </w:t>
      </w:r>
      <w:r w:rsidR="00880AEA" w:rsidRPr="004317E1">
        <w:rPr>
          <w:szCs w:val="24"/>
        </w:rPr>
        <w:t>expected to be obtained from DLA</w:t>
      </w:r>
      <w:r w:rsidR="00880AEA" w:rsidRPr="004317E1">
        <w:t xml:space="preserve"> using </w:t>
      </w:r>
      <w:r w:rsidR="00C25B5E" w:rsidRPr="004317E1">
        <w:t xml:space="preserve">the </w:t>
      </w:r>
      <w:r w:rsidR="00AD2A1B" w:rsidRPr="004317E1">
        <w:t>DLMS</w:t>
      </w:r>
      <w:r w:rsidR="00880AEA" w:rsidRPr="004317E1">
        <w:t xml:space="preserve"> 830</w:t>
      </w:r>
      <w:r w:rsidR="00793812" w:rsidRPr="004317E1">
        <w:t>D</w:t>
      </w:r>
      <w:r w:rsidR="00C25B5E" w:rsidRPr="004317E1">
        <w:t>,</w:t>
      </w:r>
      <w:r w:rsidR="00880AEA" w:rsidRPr="004317E1">
        <w:t xml:space="preserve"> D</w:t>
      </w:r>
      <w:r w:rsidR="00B01283" w:rsidRPr="004317E1">
        <w:t>D</w:t>
      </w:r>
      <w:r w:rsidR="00793812" w:rsidRPr="004317E1">
        <w:t>E Projected Supply Plan Transaction</w:t>
      </w:r>
      <w:r w:rsidR="00880AEA" w:rsidRPr="004317E1">
        <w:t xml:space="preserve">.  </w:t>
      </w:r>
      <w:r w:rsidR="00DA0E5C" w:rsidRPr="004317E1">
        <w:t xml:space="preserve">Separate projected supply </w:t>
      </w:r>
      <w:r w:rsidR="00DA0E5C" w:rsidRPr="004317E1">
        <w:lastRenderedPageBreak/>
        <w:t xml:space="preserve">plans into monthly periods based on the projected requirement date materiel is expected for a planned maintenance schedule.  Use of the formal collaboration process is restricted to Class IX materiel. Condition </w:t>
      </w:r>
      <w:proofErr w:type="spellStart"/>
      <w:r w:rsidR="00DA0E5C" w:rsidRPr="004317E1">
        <w:t>guidelinesfor</w:t>
      </w:r>
      <w:proofErr w:type="spellEnd"/>
      <w:r w:rsidR="00DA0E5C" w:rsidRPr="004317E1">
        <w:t xml:space="preserve"> collaborative forecasting include, but not limited to:</w:t>
      </w:r>
    </w:p>
    <w:p w14:paraId="53661C27" w14:textId="77777777" w:rsidR="00880AEA" w:rsidRPr="004317E1" w:rsidRDefault="00852FDE" w:rsidP="00E1305D">
      <w:pPr>
        <w:tabs>
          <w:tab w:val="left" w:pos="540"/>
          <w:tab w:val="left" w:pos="1080"/>
          <w:tab w:val="left" w:pos="1620"/>
          <w:tab w:val="left" w:pos="2160"/>
          <w:tab w:val="left" w:pos="2700"/>
        </w:tabs>
        <w:spacing w:after="240"/>
        <w:ind w:right="-180"/>
        <w:rPr>
          <w:u w:val="single"/>
        </w:rPr>
      </w:pPr>
      <w:r w:rsidRPr="004317E1">
        <w:tab/>
      </w:r>
      <w:r w:rsidRPr="004317E1">
        <w:tab/>
        <w:t xml:space="preserve">C2.3.1.1.  </w:t>
      </w:r>
      <w:r w:rsidR="00880AEA" w:rsidRPr="004317E1">
        <w:t>Requirements for which the DOD Component has a recurring demand.</w:t>
      </w:r>
    </w:p>
    <w:p w14:paraId="53661C28" w14:textId="77777777" w:rsidR="00880AEA" w:rsidRPr="004317E1" w:rsidRDefault="00852FDE" w:rsidP="00E1305D">
      <w:pPr>
        <w:tabs>
          <w:tab w:val="left" w:pos="540"/>
          <w:tab w:val="left" w:pos="1080"/>
          <w:tab w:val="left" w:pos="1620"/>
          <w:tab w:val="left" w:pos="2160"/>
          <w:tab w:val="left" w:pos="2700"/>
        </w:tabs>
        <w:spacing w:after="240"/>
        <w:ind w:right="-180"/>
        <w:rPr>
          <w:u w:val="single"/>
        </w:rPr>
      </w:pPr>
      <w:r w:rsidRPr="004317E1">
        <w:tab/>
      </w:r>
      <w:r w:rsidRPr="004317E1">
        <w:tab/>
        <w:t xml:space="preserve">C2.3.1.2.  </w:t>
      </w:r>
      <w:r w:rsidR="00880AEA" w:rsidRPr="004317E1">
        <w:t>Subsistence, all categories.</w:t>
      </w:r>
    </w:p>
    <w:p w14:paraId="53661C29" w14:textId="77777777" w:rsidR="00880AEA" w:rsidRPr="004317E1" w:rsidRDefault="00852FDE" w:rsidP="00E1305D">
      <w:pPr>
        <w:tabs>
          <w:tab w:val="left" w:pos="540"/>
          <w:tab w:val="left" w:pos="1080"/>
          <w:tab w:val="left" w:pos="1620"/>
          <w:tab w:val="left" w:pos="2160"/>
          <w:tab w:val="left" w:pos="2700"/>
        </w:tabs>
        <w:spacing w:after="240"/>
        <w:ind w:right="-180"/>
        <w:rPr>
          <w:u w:val="single"/>
        </w:rPr>
      </w:pPr>
      <w:r w:rsidRPr="004317E1">
        <w:tab/>
      </w:r>
      <w:r w:rsidRPr="004317E1">
        <w:tab/>
        <w:t xml:space="preserve">C2.3.1.3.  </w:t>
      </w:r>
      <w:r w:rsidR="00880AEA" w:rsidRPr="004317E1">
        <w:t>One-time training exercises or maneuvers.</w:t>
      </w:r>
    </w:p>
    <w:p w14:paraId="53661C2A" w14:textId="77777777" w:rsidR="00880AEA" w:rsidRPr="004317E1" w:rsidRDefault="00852FDE" w:rsidP="00E1305D">
      <w:pPr>
        <w:tabs>
          <w:tab w:val="left" w:pos="540"/>
          <w:tab w:val="left" w:pos="1080"/>
          <w:tab w:val="left" w:pos="1620"/>
          <w:tab w:val="left" w:pos="2160"/>
          <w:tab w:val="left" w:pos="2700"/>
        </w:tabs>
        <w:spacing w:after="240"/>
        <w:ind w:right="-180"/>
        <w:rPr>
          <w:u w:val="single"/>
        </w:rPr>
      </w:pPr>
      <w:r w:rsidRPr="004317E1">
        <w:tab/>
      </w:r>
      <w:r w:rsidRPr="004317E1">
        <w:tab/>
        <w:t xml:space="preserve">C2.3.1.4.  </w:t>
      </w:r>
      <w:r w:rsidR="00880AEA" w:rsidRPr="004317E1">
        <w:t xml:space="preserve">Repair or rebuild programs which are either nonrecurring or which are seldom or irregularly programmed. </w:t>
      </w:r>
    </w:p>
    <w:p w14:paraId="3739364E" w14:textId="77777777" w:rsidR="00DA0E5C" w:rsidRPr="004317E1" w:rsidRDefault="00DA0E5C" w:rsidP="00DA0E5C">
      <w:pPr>
        <w:tabs>
          <w:tab w:val="left" w:pos="540"/>
          <w:tab w:val="left" w:pos="1080"/>
          <w:tab w:val="left" w:pos="1620"/>
          <w:tab w:val="left" w:pos="2160"/>
          <w:tab w:val="left" w:pos="2700"/>
        </w:tabs>
        <w:spacing w:after="240"/>
        <w:ind w:right="-180"/>
        <w:rPr>
          <w:u w:val="single"/>
        </w:rPr>
      </w:pPr>
      <w:r w:rsidRPr="004317E1">
        <w:tab/>
      </w:r>
      <w:r w:rsidRPr="004317E1">
        <w:tab/>
        <w:t>C2.3.1.5.  Acquisition of new programs (e.g., Weapon System, Component Equipment).</w:t>
      </w:r>
    </w:p>
    <w:p w14:paraId="53661C2C" w14:textId="02032599" w:rsidR="00880AEA" w:rsidRPr="004317E1" w:rsidRDefault="00DA0E5C" w:rsidP="00182934">
      <w:pPr>
        <w:tabs>
          <w:tab w:val="left" w:pos="540"/>
          <w:tab w:val="left" w:pos="1080"/>
          <w:tab w:val="left" w:pos="1620"/>
          <w:tab w:val="left" w:pos="2160"/>
          <w:tab w:val="left" w:pos="2700"/>
        </w:tabs>
        <w:spacing w:after="240"/>
        <w:ind w:right="-187"/>
        <w:rPr>
          <w:u w:val="single"/>
        </w:rPr>
      </w:pPr>
      <w:r w:rsidRPr="004317E1">
        <w:tab/>
      </w:r>
      <w:r w:rsidRPr="004317E1">
        <w:tab/>
        <w:t>C2.3.1.6</w:t>
      </w:r>
      <w:r w:rsidR="00852FDE" w:rsidRPr="004317E1">
        <w:t xml:space="preserve">.  </w:t>
      </w:r>
      <w:r w:rsidR="00880AEA" w:rsidRPr="004317E1">
        <w:t>One-time alterations, modifications, or conversion programs.</w:t>
      </w:r>
    </w:p>
    <w:p w14:paraId="53661C2D" w14:textId="70157C5F" w:rsidR="00880AEA" w:rsidRPr="004317E1" w:rsidRDefault="00DA0E5C" w:rsidP="00182934">
      <w:pPr>
        <w:tabs>
          <w:tab w:val="left" w:pos="540"/>
          <w:tab w:val="left" w:pos="1080"/>
          <w:tab w:val="left" w:pos="1620"/>
          <w:tab w:val="left" w:pos="2160"/>
          <w:tab w:val="left" w:pos="2700"/>
        </w:tabs>
        <w:spacing w:after="240"/>
        <w:ind w:right="-187"/>
        <w:rPr>
          <w:u w:val="single"/>
        </w:rPr>
      </w:pPr>
      <w:r w:rsidRPr="004317E1">
        <w:tab/>
      </w:r>
      <w:r w:rsidRPr="004317E1">
        <w:tab/>
        <w:t>C2.3.1.7</w:t>
      </w:r>
      <w:r w:rsidR="00852FDE" w:rsidRPr="004317E1">
        <w:t xml:space="preserve">.  </w:t>
      </w:r>
      <w:r w:rsidR="00880AEA" w:rsidRPr="004317E1">
        <w:t>Initial issue of existing items (</w:t>
      </w:r>
      <w:r w:rsidR="00182934" w:rsidRPr="004317E1">
        <w:t>e.g.</w:t>
      </w:r>
      <w:r w:rsidR="00880AEA" w:rsidRPr="004317E1">
        <w:t xml:space="preserve">, </w:t>
      </w:r>
      <w:proofErr w:type="spellStart"/>
      <w:r w:rsidR="00880AEA" w:rsidRPr="004317E1">
        <w:t>outfittings</w:t>
      </w:r>
      <w:proofErr w:type="spellEnd"/>
      <w:r w:rsidR="00880AEA" w:rsidRPr="004317E1">
        <w:t>, activations, and changes in authorized allowances).</w:t>
      </w:r>
    </w:p>
    <w:p w14:paraId="53661C2E" w14:textId="4B7A37DC" w:rsidR="00880AEA" w:rsidRPr="004317E1" w:rsidRDefault="00DA0E5C" w:rsidP="00182934">
      <w:pPr>
        <w:tabs>
          <w:tab w:val="left" w:pos="540"/>
          <w:tab w:val="left" w:pos="1080"/>
          <w:tab w:val="left" w:pos="1620"/>
          <w:tab w:val="left" w:pos="2160"/>
          <w:tab w:val="left" w:pos="2700"/>
        </w:tabs>
        <w:spacing w:after="240"/>
        <w:ind w:right="-187"/>
        <w:rPr>
          <w:u w:val="single"/>
        </w:rPr>
      </w:pPr>
      <w:r w:rsidRPr="004317E1">
        <w:tab/>
      </w:r>
      <w:r w:rsidRPr="004317E1">
        <w:tab/>
        <w:t>C2.3.1.8</w:t>
      </w:r>
      <w:r w:rsidR="00852FDE" w:rsidRPr="004317E1">
        <w:t xml:space="preserve">.  </w:t>
      </w:r>
      <w:r w:rsidR="00880AEA" w:rsidRPr="004317E1">
        <w:t>Initial requirements for special operational projects.</w:t>
      </w:r>
    </w:p>
    <w:p w14:paraId="53661C2F" w14:textId="4202EB99" w:rsidR="00880AEA" w:rsidRPr="004317E1" w:rsidRDefault="00DA0E5C" w:rsidP="00182934">
      <w:pPr>
        <w:tabs>
          <w:tab w:val="left" w:pos="540"/>
          <w:tab w:val="left" w:pos="1080"/>
          <w:tab w:val="left" w:pos="1620"/>
          <w:tab w:val="left" w:pos="2160"/>
          <w:tab w:val="left" w:pos="2700"/>
        </w:tabs>
        <w:spacing w:after="240"/>
        <w:ind w:right="-187"/>
      </w:pPr>
      <w:r w:rsidRPr="004317E1">
        <w:tab/>
      </w:r>
      <w:r w:rsidRPr="004317E1">
        <w:tab/>
        <w:t>C2.3.1.9</w:t>
      </w:r>
      <w:r w:rsidR="00852FDE" w:rsidRPr="004317E1">
        <w:t xml:space="preserve">.  </w:t>
      </w:r>
      <w:r w:rsidR="00880AEA" w:rsidRPr="004317E1">
        <w:t>Requirements for initial testing.</w:t>
      </w:r>
    </w:p>
    <w:p w14:paraId="53661C30" w14:textId="0D162626" w:rsidR="00880AEA" w:rsidRPr="004317E1" w:rsidRDefault="00DA0E5C" w:rsidP="00182934">
      <w:pPr>
        <w:tabs>
          <w:tab w:val="left" w:pos="540"/>
          <w:tab w:val="left" w:pos="1080"/>
          <w:tab w:val="left" w:pos="1620"/>
          <w:tab w:val="left" w:pos="2160"/>
          <w:tab w:val="left" w:pos="2700"/>
        </w:tabs>
        <w:spacing w:after="240"/>
        <w:ind w:right="-187"/>
      </w:pPr>
      <w:r w:rsidRPr="004317E1">
        <w:tab/>
      </w:r>
      <w:r w:rsidRPr="004317E1">
        <w:tab/>
        <w:t>C2.3.1.10</w:t>
      </w:r>
      <w:r w:rsidR="00852FDE" w:rsidRPr="004317E1">
        <w:t xml:space="preserve">.  </w:t>
      </w:r>
      <w:r w:rsidR="00880AEA" w:rsidRPr="004317E1">
        <w:t>Requirements for infrequently planned support operations such as Arctic and Antarctic resupply missions.</w:t>
      </w:r>
    </w:p>
    <w:p w14:paraId="53661C32" w14:textId="76BC3914" w:rsidR="00793812" w:rsidRPr="004317E1" w:rsidRDefault="00DA0E5C" w:rsidP="00182934">
      <w:pPr>
        <w:tabs>
          <w:tab w:val="left" w:pos="540"/>
          <w:tab w:val="left" w:pos="1080"/>
          <w:tab w:val="left" w:pos="1620"/>
          <w:tab w:val="left" w:pos="2160"/>
          <w:tab w:val="left" w:pos="2700"/>
        </w:tabs>
        <w:spacing w:after="240"/>
        <w:ind w:right="-187"/>
      </w:pPr>
      <w:r w:rsidRPr="004317E1">
        <w:tab/>
      </w:r>
      <w:r w:rsidRPr="004317E1">
        <w:tab/>
        <w:t>C2.3.1.11</w:t>
      </w:r>
      <w:r w:rsidR="00793812" w:rsidRPr="004317E1">
        <w:t xml:space="preserve">.  Zero or reduced requirements, which are different </w:t>
      </w:r>
      <w:r w:rsidR="00182934" w:rsidRPr="004317E1">
        <w:t>from</w:t>
      </w:r>
      <w:r w:rsidR="00793812" w:rsidRPr="004317E1">
        <w:t xml:space="preserve"> past </w:t>
      </w:r>
      <w:r w:rsidR="00744C10" w:rsidRPr="004317E1">
        <w:t xml:space="preserve">customer </w:t>
      </w:r>
      <w:r w:rsidR="00793812" w:rsidRPr="004317E1">
        <w:t>demand history patterns.</w:t>
      </w:r>
    </w:p>
    <w:p w14:paraId="53661C33" w14:textId="3A0EC201" w:rsidR="00880AEA" w:rsidRPr="004317E1" w:rsidRDefault="00852FDE" w:rsidP="001E7C19">
      <w:pPr>
        <w:tabs>
          <w:tab w:val="left" w:pos="540"/>
          <w:tab w:val="left" w:pos="1080"/>
          <w:tab w:val="left" w:pos="1620"/>
          <w:tab w:val="left" w:pos="2160"/>
          <w:tab w:val="left" w:pos="2700"/>
        </w:tabs>
        <w:spacing w:after="240"/>
        <w:ind w:right="-187"/>
        <w:outlineLvl w:val="0"/>
        <w:rPr>
          <w:u w:val="single"/>
        </w:rPr>
      </w:pPr>
      <w:r w:rsidRPr="004317E1">
        <w:tab/>
        <w:t xml:space="preserve">C2.3.2.  </w:t>
      </w:r>
      <w:r w:rsidR="00182934" w:rsidRPr="004317E1">
        <w:rPr>
          <w:u w:val="single"/>
        </w:rPr>
        <w:t>DDE</w:t>
      </w:r>
      <w:r w:rsidR="00744C10" w:rsidRPr="004317E1">
        <w:rPr>
          <w:u w:val="single"/>
        </w:rPr>
        <w:t>,</w:t>
      </w:r>
      <w:r w:rsidR="0023311C" w:rsidRPr="004317E1">
        <w:rPr>
          <w:u w:val="single"/>
        </w:rPr>
        <w:t xml:space="preserve"> </w:t>
      </w:r>
      <w:r w:rsidR="00744C10" w:rsidRPr="004317E1">
        <w:rPr>
          <w:u w:val="single"/>
        </w:rPr>
        <w:t xml:space="preserve">GDP, ASP </w:t>
      </w:r>
      <w:r w:rsidR="00474116" w:rsidRPr="004317E1">
        <w:rPr>
          <w:u w:val="single"/>
        </w:rPr>
        <w:t xml:space="preserve">Projected Supply </w:t>
      </w:r>
      <w:r w:rsidR="00880AEA" w:rsidRPr="004317E1">
        <w:rPr>
          <w:u w:val="single"/>
        </w:rPr>
        <w:t>S</w:t>
      </w:r>
      <w:r w:rsidR="00AD7DF5" w:rsidRPr="004317E1">
        <w:rPr>
          <w:u w:val="single"/>
        </w:rPr>
        <w:t>ubmission</w:t>
      </w:r>
      <w:r w:rsidR="00880AEA" w:rsidRPr="004317E1">
        <w:rPr>
          <w:u w:val="single"/>
        </w:rPr>
        <w:t xml:space="preserve"> </w:t>
      </w:r>
      <w:r w:rsidR="00AD7DF5" w:rsidRPr="004317E1">
        <w:rPr>
          <w:u w:val="single"/>
        </w:rPr>
        <w:t>and</w:t>
      </w:r>
      <w:r w:rsidR="00880AEA" w:rsidRPr="004317E1">
        <w:rPr>
          <w:u w:val="single"/>
        </w:rPr>
        <w:t xml:space="preserve"> R</w:t>
      </w:r>
      <w:r w:rsidR="00AD7DF5" w:rsidRPr="004317E1">
        <w:rPr>
          <w:u w:val="single"/>
        </w:rPr>
        <w:t>outing</w:t>
      </w:r>
    </w:p>
    <w:p w14:paraId="7BB13C08" w14:textId="77777777" w:rsidR="00FF5E68" w:rsidRPr="004317E1" w:rsidRDefault="00FF5E68" w:rsidP="00FF5E68">
      <w:pPr>
        <w:tabs>
          <w:tab w:val="left" w:pos="540"/>
          <w:tab w:val="left" w:pos="1080"/>
          <w:tab w:val="left" w:pos="1620"/>
          <w:tab w:val="left" w:pos="2160"/>
          <w:tab w:val="left" w:pos="2700"/>
        </w:tabs>
        <w:spacing w:after="240"/>
        <w:ind w:right="-187"/>
      </w:pPr>
      <w:r w:rsidRPr="004317E1">
        <w:tab/>
      </w:r>
      <w:r w:rsidRPr="004317E1">
        <w:tab/>
        <w:t xml:space="preserve">C2.3.2.1.  </w:t>
      </w:r>
      <w:r w:rsidRPr="004317E1">
        <w:rPr>
          <w:u w:val="single"/>
        </w:rPr>
        <w:t>Submission Timeframe</w:t>
      </w:r>
      <w:r w:rsidRPr="004317E1">
        <w:t>.  Submit DDE forecasting transactions each month during the period of the 22nd through the 28th day of each month</w:t>
      </w:r>
      <w:r w:rsidRPr="004317E1">
        <w:rPr>
          <w:szCs w:val="24"/>
        </w:rPr>
        <w:t>.</w:t>
      </w:r>
    </w:p>
    <w:p w14:paraId="5958EC3A" w14:textId="77777777" w:rsidR="00FF5E68" w:rsidRPr="004317E1" w:rsidRDefault="00FF5E68" w:rsidP="00FF5E68">
      <w:pPr>
        <w:tabs>
          <w:tab w:val="left" w:pos="540"/>
          <w:tab w:val="left" w:pos="1080"/>
          <w:tab w:val="left" w:pos="1620"/>
          <w:tab w:val="left" w:pos="2160"/>
          <w:tab w:val="left" w:pos="2700"/>
        </w:tabs>
        <w:spacing w:after="240"/>
        <w:ind w:right="-187"/>
      </w:pPr>
      <w:r w:rsidRPr="004317E1">
        <w:tab/>
      </w:r>
      <w:r w:rsidRPr="004317E1">
        <w:tab/>
        <w:t xml:space="preserve">C2.3.2.2.  </w:t>
      </w:r>
      <w:r w:rsidRPr="004317E1">
        <w:rPr>
          <w:u w:val="single"/>
        </w:rPr>
        <w:t>DDE Projected Supply Plan</w:t>
      </w:r>
      <w:r w:rsidRPr="004317E1">
        <w:t>.  Participating DoD Components will prepare DLMS 830D DDE projected supply plan for each item Demand Forecast Unit (e.g., NIIN, Ship to DoD activity address code (</w:t>
      </w:r>
      <w:proofErr w:type="spellStart"/>
      <w:r w:rsidRPr="004317E1">
        <w:t>DoDAAC</w:t>
      </w:r>
      <w:proofErr w:type="spellEnd"/>
      <w:r w:rsidRPr="004317E1">
        <w:t xml:space="preserve">), and requisitioner (Sold To) </w:t>
      </w:r>
      <w:proofErr w:type="spellStart"/>
      <w:r w:rsidRPr="004317E1">
        <w:t>DoDAAC</w:t>
      </w:r>
      <w:proofErr w:type="spellEnd"/>
      <w:r w:rsidRPr="004317E1">
        <w:t>) for which the customer wishes to collaborate with DLA.  Each transaction set must include the projected supply plan period beginning date and the projected supply plan period ending date.  The projected supply plan period span can be as short as 12 months or as long as 60 months; however, DLA recommends that DDE projected supply plans be provided for 60 months in the plan period.  Months with no plan data must include zero quantity projections.</w:t>
      </w:r>
    </w:p>
    <w:p w14:paraId="436B4782" w14:textId="56DBEA96" w:rsidR="00FF5E68" w:rsidRPr="004317E1" w:rsidRDefault="00FF5E68" w:rsidP="00FF5E68">
      <w:pPr>
        <w:tabs>
          <w:tab w:val="left" w:pos="540"/>
          <w:tab w:val="left" w:pos="1080"/>
          <w:tab w:val="left" w:pos="1620"/>
          <w:tab w:val="left" w:pos="2160"/>
          <w:tab w:val="left" w:pos="2700"/>
        </w:tabs>
        <w:spacing w:after="240"/>
        <w:ind w:right="-187"/>
      </w:pPr>
      <w:r w:rsidRPr="004317E1">
        <w:lastRenderedPageBreak/>
        <w:tab/>
      </w:r>
      <w:r w:rsidRPr="004317E1">
        <w:tab/>
        <w:t xml:space="preserve">C2.3.2.3. </w:t>
      </w:r>
      <w:r w:rsidR="007808A9" w:rsidRPr="004317E1">
        <w:t xml:space="preserve"> </w:t>
      </w:r>
      <w:r w:rsidRPr="004317E1">
        <w:rPr>
          <w:u w:val="single"/>
        </w:rPr>
        <w:t>Intra-Component optional fields</w:t>
      </w:r>
      <w:r w:rsidRPr="004317E1">
        <w:t xml:space="preserve">. Components may use optional fields available in DLMS 830D and 870L to carry intra-Service information as necessary. </w:t>
      </w:r>
      <w:r w:rsidR="007808A9" w:rsidRPr="004317E1">
        <w:t xml:space="preserve"> </w:t>
      </w:r>
      <w:r w:rsidRPr="004317E1">
        <w:t>Optional information received in a DLMS 830D must be perpetuated in the response back to the originator using DLMS 870L.</w:t>
      </w:r>
    </w:p>
    <w:p w14:paraId="05A32949" w14:textId="4CFC81F7" w:rsidR="00FF5E68" w:rsidRPr="004317E1" w:rsidRDefault="00FF5E68" w:rsidP="00FF5E68">
      <w:pPr>
        <w:tabs>
          <w:tab w:val="left" w:pos="540"/>
          <w:tab w:val="left" w:pos="1080"/>
          <w:tab w:val="left" w:pos="1620"/>
          <w:tab w:val="left" w:pos="2160"/>
          <w:tab w:val="left" w:pos="2700"/>
        </w:tabs>
        <w:spacing w:after="240"/>
        <w:ind w:right="-187"/>
      </w:pPr>
      <w:r w:rsidRPr="004317E1">
        <w:tab/>
      </w:r>
      <w:r w:rsidRPr="004317E1">
        <w:tab/>
        <w:t xml:space="preserve">C2.3.2.4. </w:t>
      </w:r>
      <w:r w:rsidR="007808A9" w:rsidRPr="004317E1">
        <w:t xml:space="preserve"> </w:t>
      </w:r>
      <w:r w:rsidRPr="004317E1">
        <w:rPr>
          <w:u w:val="single"/>
        </w:rPr>
        <w:t>DAAS Processing</w:t>
      </w:r>
      <w:r w:rsidRPr="004317E1">
        <w:t xml:space="preserve">. </w:t>
      </w:r>
      <w:r w:rsidR="007808A9" w:rsidRPr="004317E1">
        <w:t xml:space="preserve"> </w:t>
      </w:r>
      <w:r w:rsidRPr="004317E1">
        <w:t xml:space="preserve">The originator calculates forecasted requirements and transmits a DLMS 830D DDE Projected Supply Plan transaction with the appropriate RIC-TO by NIIN via DAAS. </w:t>
      </w:r>
      <w:r w:rsidR="007808A9" w:rsidRPr="004317E1">
        <w:t xml:space="preserve"> </w:t>
      </w:r>
      <w:r w:rsidRPr="004317E1">
        <w:t xml:space="preserve">When the originator is unable to identify the RIC-TO, use the DAAS routing identifier code (RIC) SGA. </w:t>
      </w:r>
      <w:r w:rsidR="007808A9" w:rsidRPr="004317E1">
        <w:t xml:space="preserve"> </w:t>
      </w:r>
      <w:r w:rsidRPr="004317E1">
        <w:t>DAAS will receive and validate the transaction.</w:t>
      </w:r>
      <w:r w:rsidR="007808A9" w:rsidRPr="004317E1">
        <w:t xml:space="preserve"> </w:t>
      </w:r>
      <w:r w:rsidRPr="004317E1">
        <w:t xml:space="preserve"> If the 830D data fail DAAS edit during evaluation, DAAS will reply to the originator with an 824R Reject Advice transaction. </w:t>
      </w:r>
      <w:r w:rsidR="007808A9" w:rsidRPr="004317E1">
        <w:t xml:space="preserve"> </w:t>
      </w:r>
      <w:r w:rsidRPr="004317E1">
        <w:t>Once notified, the originator will correct and resubmit the transaction.</w:t>
      </w:r>
    </w:p>
    <w:p w14:paraId="5F738DF0" w14:textId="036BA9C3" w:rsidR="00FF5E68" w:rsidRPr="004317E1" w:rsidRDefault="00FF5E68" w:rsidP="00FF5E68">
      <w:pPr>
        <w:tabs>
          <w:tab w:val="left" w:pos="540"/>
          <w:tab w:val="left" w:pos="1080"/>
          <w:tab w:val="left" w:pos="1620"/>
          <w:tab w:val="left" w:pos="2160"/>
          <w:tab w:val="left" w:pos="2700"/>
        </w:tabs>
        <w:spacing w:after="240"/>
        <w:ind w:right="-187"/>
      </w:pPr>
      <w:r w:rsidRPr="004317E1">
        <w:tab/>
      </w:r>
      <w:r w:rsidRPr="004317E1">
        <w:tab/>
        <w:t xml:space="preserve">C2.3.2.5. </w:t>
      </w:r>
      <w:r w:rsidR="007808A9" w:rsidRPr="004317E1">
        <w:t xml:space="preserve"> </w:t>
      </w:r>
      <w:r w:rsidRPr="004317E1">
        <w:rPr>
          <w:u w:val="single"/>
        </w:rPr>
        <w:t>Validation of NIIN</w:t>
      </w:r>
      <w:r w:rsidRPr="004317E1">
        <w:t xml:space="preserve">. </w:t>
      </w:r>
      <w:r w:rsidR="007808A9" w:rsidRPr="004317E1">
        <w:t xml:space="preserve"> </w:t>
      </w:r>
      <w:r w:rsidRPr="004317E1">
        <w:t xml:space="preserve">After successful submission, DAAS will evaluate the NIIN (830D 2/LIN02-03/0100 </w:t>
      </w:r>
      <w:r w:rsidR="004317E1" w:rsidRPr="004317E1">
        <w:rPr>
          <w:b/>
          <w:i/>
        </w:rPr>
        <w:t>C</w:t>
      </w:r>
      <w:r w:rsidRPr="004317E1">
        <w:t xml:space="preserve">ode ZZ) in the transaction with RIC-TO SGA and use FLIS data to determine and populate the appropriate </w:t>
      </w:r>
      <w:r w:rsidR="004317E1" w:rsidRPr="004317E1">
        <w:rPr>
          <w:b/>
          <w:i/>
        </w:rPr>
        <w:t>IMM and</w:t>
      </w:r>
      <w:r w:rsidR="004317E1">
        <w:t xml:space="preserve"> </w:t>
      </w:r>
      <w:r w:rsidRPr="004317E1">
        <w:t xml:space="preserve">source of supply. </w:t>
      </w:r>
      <w:r w:rsidR="007808A9" w:rsidRPr="004317E1">
        <w:t xml:space="preserve"> </w:t>
      </w:r>
      <w:r w:rsidRPr="004317E1">
        <w:t>DAAS will route all transactions with LSN (alpha characters in the NIIN field) to RIC-TO SMS.</w:t>
      </w:r>
      <w:r w:rsidR="007808A9" w:rsidRPr="004317E1">
        <w:t xml:space="preserve"> </w:t>
      </w:r>
      <w:r w:rsidRPr="004317E1">
        <w:t xml:space="preserve"> If DAAS is unable to validate the NIIN, DAAS will reject the transaction and report to the originator with appropriate reject advice code (</w:t>
      </w:r>
      <w:r w:rsidR="004317E1" w:rsidRPr="004317E1">
        <w:rPr>
          <w:b/>
          <w:i/>
        </w:rPr>
        <w:t>DLMS Volume 2</w:t>
      </w:r>
      <w:r w:rsidR="004317E1" w:rsidRPr="004317E1">
        <w:rPr>
          <w:b/>
        </w:rPr>
        <w:t>,</w:t>
      </w:r>
      <w:r w:rsidR="004317E1">
        <w:t xml:space="preserve"> </w:t>
      </w:r>
      <w:r w:rsidRPr="004317E1">
        <w:t xml:space="preserve">Appendix 2.8 Reject Advice Codes) via DLMS 824R Reject. </w:t>
      </w:r>
      <w:r w:rsidR="007808A9" w:rsidRPr="004317E1">
        <w:t xml:space="preserve"> </w:t>
      </w:r>
      <w:r w:rsidRPr="004317E1">
        <w:t xml:space="preserve">After the evaluation is complete, DAAS will create a DLMS 830D transaction by source of supply based on the original transaction and route it to the applicable source of supply RIC. </w:t>
      </w:r>
      <w:r w:rsidR="007808A9" w:rsidRPr="004317E1">
        <w:t xml:space="preserve"> </w:t>
      </w:r>
      <w:r w:rsidRPr="004317E1">
        <w:t>DAAS will transmit an image of each DLMS 830D for which RIC SMS was not the source of supply to DLA RIC-TO SMS in order to maintain full visibility of the initial forecasted request.</w:t>
      </w:r>
    </w:p>
    <w:p w14:paraId="6F1927C5" w14:textId="0F6577C0" w:rsidR="00FF5E68" w:rsidRPr="004317E1" w:rsidRDefault="00FF5E68" w:rsidP="00FF5E68">
      <w:pPr>
        <w:tabs>
          <w:tab w:val="left" w:pos="540"/>
          <w:tab w:val="left" w:pos="1080"/>
          <w:tab w:val="left" w:pos="1620"/>
          <w:tab w:val="left" w:pos="2160"/>
          <w:tab w:val="left" w:pos="2700"/>
        </w:tabs>
        <w:spacing w:after="240"/>
        <w:ind w:right="-187"/>
      </w:pPr>
      <w:r w:rsidRPr="004317E1">
        <w:tab/>
      </w:r>
      <w:r w:rsidRPr="004317E1">
        <w:tab/>
        <w:t xml:space="preserve">C2.3.2.6. </w:t>
      </w:r>
      <w:r w:rsidR="007808A9" w:rsidRPr="004317E1">
        <w:t xml:space="preserve"> </w:t>
      </w:r>
      <w:r w:rsidRPr="004317E1">
        <w:rPr>
          <w:u w:val="single"/>
        </w:rPr>
        <w:t>Source of Supply Response</w:t>
      </w:r>
      <w:r w:rsidRPr="004317E1">
        <w:t xml:space="preserve">. </w:t>
      </w:r>
      <w:r w:rsidR="007808A9" w:rsidRPr="004317E1">
        <w:t xml:space="preserve"> U</w:t>
      </w:r>
      <w:r w:rsidRPr="004317E1">
        <w:t xml:space="preserve">pon successful transmission of the forecasted requirement, the source of supply will submit a response back to the originator via DLMS 870L Demand and Supply Planning Status/Notification transaction. </w:t>
      </w:r>
      <w:r w:rsidR="007808A9" w:rsidRPr="004317E1">
        <w:t xml:space="preserve"> </w:t>
      </w:r>
      <w:r w:rsidRPr="004317E1">
        <w:t>The source of supply can either accept or reject any DDE, GDP, or ASP forecasted requirement using one of the status codes under</w:t>
      </w:r>
    </w:p>
    <w:p w14:paraId="5D1E86CC" w14:textId="50509C36" w:rsidR="00FF5E68" w:rsidRPr="004317E1" w:rsidRDefault="00FF5E68" w:rsidP="00FF5E68">
      <w:pPr>
        <w:tabs>
          <w:tab w:val="left" w:pos="540"/>
          <w:tab w:val="left" w:pos="1080"/>
          <w:tab w:val="left" w:pos="1620"/>
          <w:tab w:val="left" w:pos="2160"/>
          <w:tab w:val="left" w:pos="2700"/>
        </w:tabs>
        <w:spacing w:after="240"/>
        <w:ind w:right="-187"/>
      </w:pPr>
      <w:r w:rsidRPr="004317E1">
        <w:tab/>
      </w:r>
      <w:r w:rsidRPr="004317E1">
        <w:tab/>
        <w:t xml:space="preserve">C2.3.2.7. </w:t>
      </w:r>
      <w:r w:rsidR="007808A9" w:rsidRPr="004317E1">
        <w:t xml:space="preserve"> </w:t>
      </w:r>
      <w:r w:rsidRPr="004317E1">
        <w:rPr>
          <w:u w:val="single"/>
        </w:rPr>
        <w:t>Forecasting Request without a response</w:t>
      </w:r>
      <w:r w:rsidRPr="004317E1">
        <w:t xml:space="preserve">. </w:t>
      </w:r>
      <w:r w:rsidR="007808A9" w:rsidRPr="004317E1">
        <w:t xml:space="preserve"> </w:t>
      </w:r>
      <w:r w:rsidRPr="004317E1">
        <w:t xml:space="preserve">Prior to submitting a forecasting request, originators must ensure the recipient source of supply has a service agreement in place as DAAS is unable to identify which recipients are participants. </w:t>
      </w:r>
      <w:r w:rsidR="007808A9" w:rsidRPr="004317E1">
        <w:t xml:space="preserve"> </w:t>
      </w:r>
      <w:r w:rsidRPr="004317E1">
        <w:t xml:space="preserve">Consequently, forecasting requirements without positive confirmation from the source of supply will be process as rejects. </w:t>
      </w:r>
      <w:r w:rsidR="007808A9" w:rsidRPr="004317E1">
        <w:t xml:space="preserve"> </w:t>
      </w:r>
      <w:r w:rsidRPr="004317E1">
        <w:t>The originator may conduct offline communications with the source of supply in order to obtain positive confirmation and achieve resolution.</w:t>
      </w:r>
    </w:p>
    <w:p w14:paraId="53661C38" w14:textId="32002305" w:rsidR="00880AEA" w:rsidRPr="004317E1" w:rsidRDefault="00EC35D3" w:rsidP="00FF5E68">
      <w:pPr>
        <w:tabs>
          <w:tab w:val="left" w:pos="540"/>
          <w:tab w:val="left" w:pos="1080"/>
          <w:tab w:val="left" w:pos="1620"/>
          <w:tab w:val="left" w:pos="2160"/>
          <w:tab w:val="left" w:pos="2700"/>
        </w:tabs>
        <w:spacing w:after="240"/>
        <w:ind w:right="-187"/>
        <w:rPr>
          <w:u w:val="single"/>
        </w:rPr>
      </w:pPr>
      <w:r w:rsidRPr="004317E1">
        <w:tab/>
      </w:r>
      <w:r w:rsidR="00852FDE" w:rsidRPr="004317E1">
        <w:t>C2.3.</w:t>
      </w:r>
      <w:r w:rsidR="00FF5E68" w:rsidRPr="004317E1">
        <w:t>3</w:t>
      </w:r>
      <w:r w:rsidR="00852FDE" w:rsidRPr="004317E1">
        <w:t xml:space="preserve">.  </w:t>
      </w:r>
      <w:r w:rsidR="00AA030C" w:rsidRPr="004317E1">
        <w:rPr>
          <w:u w:val="single"/>
        </w:rPr>
        <w:t>Processing of DDE Data</w:t>
      </w:r>
      <w:r w:rsidR="00AA030C" w:rsidRPr="004317E1">
        <w:t xml:space="preserve">.  </w:t>
      </w:r>
      <w:r w:rsidR="00880AEA" w:rsidRPr="004317E1">
        <w:t xml:space="preserve">DLA </w:t>
      </w:r>
      <w:r w:rsidR="00FF5E68" w:rsidRPr="004317E1">
        <w:t>will</w:t>
      </w:r>
      <w:r w:rsidR="00880AEA" w:rsidRPr="004317E1">
        <w:t xml:space="preserve"> compare the collaboration customer’s </w:t>
      </w:r>
      <w:r w:rsidR="003150DA" w:rsidRPr="004317E1">
        <w:t>projected supply plan</w:t>
      </w:r>
      <w:r w:rsidR="00880AEA" w:rsidRPr="004317E1">
        <w:t xml:space="preserve"> to the projected customer </w:t>
      </w:r>
      <w:r w:rsidR="003150DA" w:rsidRPr="004317E1">
        <w:t>supply plan</w:t>
      </w:r>
      <w:r w:rsidR="00880AEA" w:rsidRPr="004317E1">
        <w:t xml:space="preserve"> calculated by the Planning and Collaboration Subsystem </w:t>
      </w:r>
      <w:r w:rsidR="003150DA" w:rsidRPr="004317E1">
        <w:t xml:space="preserve">or the previous collaborative </w:t>
      </w:r>
      <w:r w:rsidR="005F2763" w:rsidRPr="004317E1">
        <w:t>projected</w:t>
      </w:r>
      <w:r w:rsidR="003150DA" w:rsidRPr="004317E1">
        <w:t xml:space="preserve"> supply plan if the NIIN is a recurring Demand Forecast Unit</w:t>
      </w:r>
      <w:r w:rsidR="00880AEA" w:rsidRPr="004317E1">
        <w:t>.</w:t>
      </w:r>
    </w:p>
    <w:p w14:paraId="4E941DC0" w14:textId="588564E7" w:rsidR="00940D29" w:rsidRPr="004317E1" w:rsidRDefault="00940D29" w:rsidP="00940D29">
      <w:pPr>
        <w:tabs>
          <w:tab w:val="left" w:pos="540"/>
          <w:tab w:val="left" w:pos="1080"/>
          <w:tab w:val="left" w:pos="1620"/>
          <w:tab w:val="left" w:pos="2160"/>
          <w:tab w:val="left" w:pos="2700"/>
        </w:tabs>
        <w:spacing w:after="240"/>
        <w:ind w:right="-187"/>
        <w:rPr>
          <w:u w:val="single"/>
        </w:rPr>
      </w:pPr>
      <w:r w:rsidRPr="004317E1">
        <w:tab/>
      </w:r>
      <w:r w:rsidRPr="004317E1">
        <w:tab/>
        <w:t xml:space="preserve">C2.3.3.1.  Collaborative items (which may or may not exceed system tolerance parameters) </w:t>
      </w:r>
      <w:r w:rsidR="004317E1" w:rsidRPr="004317E1">
        <w:rPr>
          <w:b/>
          <w:i/>
        </w:rPr>
        <w:t>will</w:t>
      </w:r>
      <w:r w:rsidRPr="004317E1">
        <w:t xml:space="preserve"> be available for collaboration interaction with the customer and DLA via the Planning and Collaboration Subsystem.</w:t>
      </w:r>
    </w:p>
    <w:p w14:paraId="23462EBC" w14:textId="1BEE0905" w:rsidR="00940D29" w:rsidRPr="004317E1" w:rsidRDefault="00940D29" w:rsidP="00940D29">
      <w:pPr>
        <w:tabs>
          <w:tab w:val="left" w:pos="540"/>
          <w:tab w:val="left" w:pos="1080"/>
          <w:tab w:val="left" w:pos="1620"/>
          <w:tab w:val="left" w:pos="2160"/>
          <w:tab w:val="left" w:pos="2700"/>
        </w:tabs>
        <w:spacing w:after="240"/>
        <w:ind w:right="-187"/>
        <w:rPr>
          <w:u w:val="single"/>
        </w:rPr>
      </w:pPr>
      <w:r w:rsidRPr="004317E1">
        <w:lastRenderedPageBreak/>
        <w:tab/>
      </w:r>
      <w:r w:rsidRPr="004317E1">
        <w:tab/>
        <w:t xml:space="preserve">C2.3.3.2.  Items previously identified for inclusion in DDE that are not in the current DDE submission </w:t>
      </w:r>
      <w:r w:rsidR="004317E1" w:rsidRPr="004317E1">
        <w:rPr>
          <w:b/>
          <w:i/>
        </w:rPr>
        <w:t>will</w:t>
      </w:r>
      <w:r w:rsidRPr="004317E1">
        <w:t xml:space="preserve"> remain flagged as Collaborate with the most recent DDE projected supply plan quantities received from the customer.  If the customer would like to remove an item from the DDE effort, the customer </w:t>
      </w:r>
      <w:r w:rsidR="004317E1" w:rsidRPr="004317E1">
        <w:rPr>
          <w:b/>
          <w:i/>
        </w:rPr>
        <w:t>will</w:t>
      </w:r>
      <w:r w:rsidRPr="004317E1">
        <w:t xml:space="preserve"> </w:t>
      </w:r>
      <w:proofErr w:type="spellStart"/>
      <w:r w:rsidRPr="004317E1">
        <w:t>submitt</w:t>
      </w:r>
      <w:proofErr w:type="spellEnd"/>
      <w:r w:rsidRPr="004317E1">
        <w:t xml:space="preserve"> a DLMS 830D, DDE Cancellation Transaction for the NIIN and the item will be removed from the DDE/Collaboration effort.</w:t>
      </w:r>
    </w:p>
    <w:p w14:paraId="567BAFEC" w14:textId="77777777" w:rsidR="00940D29" w:rsidRPr="004317E1" w:rsidRDefault="00940D29" w:rsidP="00940D29">
      <w:pPr>
        <w:tabs>
          <w:tab w:val="left" w:pos="540"/>
          <w:tab w:val="left" w:pos="1080"/>
          <w:tab w:val="left" w:pos="1620"/>
          <w:tab w:val="left" w:pos="2160"/>
          <w:tab w:val="left" w:pos="2700"/>
        </w:tabs>
        <w:spacing w:after="240"/>
        <w:ind w:right="-187"/>
      </w:pPr>
      <w:r w:rsidRPr="004317E1">
        <w:tab/>
      </w:r>
      <w:r w:rsidRPr="004317E1">
        <w:tab/>
        <w:t>C2.3.3.3.  The setting of system tolerance parameters used in this review requires consideration of the following:  size of the DDE projected supply plan quantity in relation to the Planning and Collaboration Subsystem forecasted demand for the item; value (cost) of the projected supply plan quantity; accuracy of customer’s past DDE projected supply plans; and degree of assurance that requisitions will follow.</w:t>
      </w:r>
    </w:p>
    <w:p w14:paraId="53661C3C" w14:textId="3A1C57D4" w:rsidR="00880AEA" w:rsidRPr="004317E1" w:rsidRDefault="00940D29" w:rsidP="00940D29">
      <w:pPr>
        <w:tabs>
          <w:tab w:val="left" w:pos="540"/>
          <w:tab w:val="left" w:pos="1080"/>
          <w:tab w:val="left" w:pos="1620"/>
          <w:tab w:val="left" w:pos="2160"/>
          <w:tab w:val="left" w:pos="2700"/>
        </w:tabs>
        <w:spacing w:after="240"/>
        <w:ind w:right="-187"/>
        <w:rPr>
          <w:u w:val="single"/>
        </w:rPr>
      </w:pPr>
      <w:r w:rsidRPr="004317E1">
        <w:tab/>
        <w:t xml:space="preserve">C2.3.4.  </w:t>
      </w:r>
      <w:r w:rsidRPr="004317E1">
        <w:rPr>
          <w:u w:val="single"/>
        </w:rPr>
        <w:t>Collaboration Interaction</w:t>
      </w:r>
      <w:r w:rsidRPr="004317E1">
        <w:t>.  All Collaborative items (which may or may not exceed system tolerance parameters) will be available for monthly collaboration interaction with the customer and DLA.  The point of contact for the customer will be alerted, via e-mail by the Collaboration lead at the DLA Field Activity (DLA Aviation, Richmond, VA, DLA Land and Maritime, Columbus, OH, DLA Troop Support, Philadelphia, PA, by the seventh</w:t>
      </w:r>
      <w:r w:rsidRPr="004317E1">
        <w:rPr>
          <w:vertAlign w:val="superscript"/>
        </w:rPr>
        <w:t xml:space="preserve"> </w:t>
      </w:r>
      <w:r w:rsidRPr="004317E1">
        <w:t xml:space="preserve">business day of every month, to notify the customer of the open and close dates of the monthly collaboration window.  The customer will have until the fourth Thursday of the month to complete the review (specific open and close dates will be cited in the e-mail).  The DLA demand planner will then have until the fourth Friday of the month (also </w:t>
      </w:r>
      <w:proofErr w:type="spellStart"/>
      <w:r w:rsidRPr="004317E1">
        <w:t>know</w:t>
      </w:r>
      <w:proofErr w:type="spellEnd"/>
      <w:r w:rsidRPr="004317E1">
        <w:t xml:space="preserve"> as “Demand Month End”) to complete the review and publish the demand plan for inclusion in the projected supply plan.</w:t>
      </w:r>
    </w:p>
    <w:sectPr w:rsidR="00880AEA" w:rsidRPr="004317E1" w:rsidSect="00B87DEA">
      <w:headerReference w:type="even" r:id="rId11"/>
      <w:headerReference w:type="default" r:id="rId12"/>
      <w:footerReference w:type="even" r:id="rId13"/>
      <w:footerReference w:type="default" r:id="rId14"/>
      <w:type w:val="continuous"/>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04C840" w14:textId="77777777" w:rsidR="00430550" w:rsidRDefault="00430550">
      <w:r>
        <w:separator/>
      </w:r>
    </w:p>
  </w:endnote>
  <w:endnote w:type="continuationSeparator" w:id="0">
    <w:p w14:paraId="6CE52A5B" w14:textId="77777777" w:rsidR="00430550" w:rsidRDefault="004305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61C44" w14:textId="77777777" w:rsidR="00BA0B89" w:rsidRPr="008546BB" w:rsidRDefault="00BA0B89">
    <w:pPr>
      <w:pStyle w:val="Footer"/>
      <w:framePr w:wrap="around" w:vAnchor="text" w:hAnchor="margin" w:xAlign="center" w:y="1"/>
      <w:rPr>
        <w:rStyle w:val="PageNumber"/>
        <w:b w:val="0"/>
      </w:rPr>
    </w:pPr>
    <w:r w:rsidRPr="008546BB">
      <w:rPr>
        <w:rStyle w:val="PageNumber"/>
        <w:b w:val="0"/>
      </w:rPr>
      <w:t>C2-</w:t>
    </w:r>
    <w:r w:rsidRPr="008546BB">
      <w:rPr>
        <w:rStyle w:val="PageNumber"/>
        <w:b w:val="0"/>
      </w:rPr>
      <w:fldChar w:fldCharType="begin"/>
    </w:r>
    <w:r w:rsidRPr="008546BB">
      <w:rPr>
        <w:rStyle w:val="PageNumber"/>
        <w:b w:val="0"/>
      </w:rPr>
      <w:instrText xml:space="preserve">PAGE  </w:instrText>
    </w:r>
    <w:r w:rsidRPr="008546BB">
      <w:rPr>
        <w:rStyle w:val="PageNumber"/>
        <w:b w:val="0"/>
      </w:rPr>
      <w:fldChar w:fldCharType="separate"/>
    </w:r>
    <w:r>
      <w:rPr>
        <w:rStyle w:val="PageNumber"/>
        <w:b w:val="0"/>
        <w:noProof/>
      </w:rPr>
      <w:t>2</w:t>
    </w:r>
    <w:r w:rsidRPr="008546BB">
      <w:rPr>
        <w:rStyle w:val="PageNumber"/>
        <w:b w:val="0"/>
      </w:rPr>
      <w:fldChar w:fldCharType="end"/>
    </w:r>
  </w:p>
  <w:p w14:paraId="53661C45" w14:textId="77777777" w:rsidR="00BA0B89" w:rsidRPr="000F7506" w:rsidRDefault="00BA0B89">
    <w:pPr>
      <w:pStyle w:val="Footer"/>
      <w:tabs>
        <w:tab w:val="clear" w:pos="4320"/>
        <w:tab w:val="clear" w:pos="8640"/>
      </w:tabs>
      <w:jc w:val="right"/>
    </w:pPr>
    <w:r w:rsidRPr="000F7506">
      <w:t>CHAPTER 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4A5AC" w14:textId="7B48B805" w:rsidR="00BA0B89" w:rsidRDefault="00BA0B89">
    <w:pPr>
      <w:pStyle w:val="Footer"/>
      <w:jc w:val="right"/>
    </w:pPr>
    <w:r>
      <w:t>C2-</w:t>
    </w:r>
    <w:sdt>
      <w:sdtPr>
        <w:id w:val="-8609471"/>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F757C7">
          <w:rPr>
            <w:noProof/>
          </w:rPr>
          <w:t>10</w:t>
        </w:r>
        <w:r>
          <w:rPr>
            <w:noProof/>
          </w:rPr>
          <w:fldChar w:fldCharType="end"/>
        </w:r>
        <w:r>
          <w:rPr>
            <w:noProof/>
          </w:rPr>
          <w:tab/>
          <w:t>CHAPTER 2</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1B10CA" w14:textId="77777777" w:rsidR="00430550" w:rsidRDefault="00430550">
      <w:r>
        <w:separator/>
      </w:r>
    </w:p>
  </w:footnote>
  <w:footnote w:type="continuationSeparator" w:id="0">
    <w:p w14:paraId="33732B13" w14:textId="77777777" w:rsidR="00430550" w:rsidRDefault="00430550">
      <w:r>
        <w:continuationSeparator/>
      </w:r>
    </w:p>
  </w:footnote>
  <w:footnote w:id="1">
    <w:p w14:paraId="53661C48" w14:textId="77777777" w:rsidR="00BA0B89" w:rsidRPr="000C2D02" w:rsidRDefault="00BA0B89">
      <w:pPr>
        <w:pStyle w:val="FootnoteText"/>
      </w:pPr>
      <w:r w:rsidRPr="000C2D02">
        <w:rPr>
          <w:rStyle w:val="FootnoteReference"/>
        </w:rPr>
        <w:footnoteRef/>
      </w:r>
      <w:r w:rsidRPr="000C2D02">
        <w:t xml:space="preserve"> Source of supply for obsolete/inactive items will be taken from the source of supply file when possible; otherwise, the source of supply will be the activity identified as the “To” activity in the incoming transaction.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61C41" w14:textId="77777777" w:rsidR="00BA0B89" w:rsidRPr="008546BB" w:rsidRDefault="00BA0B89">
    <w:pPr>
      <w:pStyle w:val="Header"/>
      <w:jc w:val="left"/>
      <w:rPr>
        <w:i/>
        <w:u w:val="none"/>
      </w:rPr>
    </w:pPr>
    <w:r w:rsidRPr="008546BB">
      <w:rPr>
        <w:i/>
        <w:u w:val="none"/>
      </w:rPr>
      <w:t>DoD 4000.25-M, Vol 2</w:t>
    </w:r>
    <w:r>
      <w:rPr>
        <w:i/>
        <w:u w:val="none"/>
      </w:rPr>
      <w:t>, August 2004</w:t>
    </w:r>
  </w:p>
  <w:p w14:paraId="53661C42" w14:textId="77777777" w:rsidR="00BA0B89" w:rsidRPr="00DB4021" w:rsidRDefault="00BA0B89">
    <w:pPr>
      <w:pStyle w:val="Header"/>
      <w:jc w:val="left"/>
      <w:rPr>
        <w:b/>
        <w:bCs/>
        <w:u w:val="none"/>
      </w:rPr>
    </w:pPr>
    <w:r>
      <w:rPr>
        <w:i/>
        <w:u w:val="none"/>
      </w:rPr>
      <w:t>Change 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61C43" w14:textId="0A368BC6" w:rsidR="00BA0B89" w:rsidRPr="00AE4B61" w:rsidRDefault="00BA0B89">
    <w:pPr>
      <w:pStyle w:val="Header"/>
      <w:jc w:val="right"/>
      <w:rPr>
        <w:i/>
        <w:u w:val="none"/>
      </w:rPr>
    </w:pPr>
    <w:r w:rsidRPr="00AE4B61">
      <w:rPr>
        <w:i/>
        <w:u w:val="none"/>
      </w:rPr>
      <w:t xml:space="preserve">DLM 4000.25, Volume 2, </w:t>
    </w:r>
    <w:r w:rsidR="003A37CB">
      <w:rPr>
        <w:rFonts w:cs="Arial"/>
        <w:i/>
        <w:szCs w:val="24"/>
        <w:u w:val="none"/>
      </w:rPr>
      <w:t>April 09, 2022</w:t>
    </w:r>
  </w:p>
  <w:p w14:paraId="2BD2A071" w14:textId="1D0BABE9" w:rsidR="00BA0B89" w:rsidRPr="00AE4B61" w:rsidRDefault="00BA0B89">
    <w:pPr>
      <w:pStyle w:val="Header"/>
      <w:jc w:val="right"/>
      <w:rPr>
        <w:i/>
        <w:u w:val="none"/>
      </w:rPr>
    </w:pPr>
    <w:r>
      <w:rPr>
        <w:i/>
        <w:u w:val="none"/>
      </w:rPr>
      <w:t>Change 1</w:t>
    </w:r>
    <w:r w:rsidR="004317E1">
      <w:rPr>
        <w:i/>
        <w:u w:val="none"/>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837E0FAA"/>
    <w:lvl w:ilvl="0">
      <w:start w:val="2"/>
      <w:numFmt w:val="decimal"/>
      <w:pStyle w:val="Heading1"/>
      <w:suff w:val="nothing"/>
      <w:lvlText w:val="C%1. CHAPTER 2"/>
      <w:lvlJc w:val="left"/>
      <w:pPr>
        <w:ind w:left="0" w:firstLine="0"/>
      </w:pPr>
      <w:rPr>
        <w:rFonts w:ascii="Arial" w:hAnsi="Arial" w:hint="default"/>
        <w:b/>
        <w:i w:val="0"/>
        <w:sz w:val="48"/>
      </w:rPr>
    </w:lvl>
    <w:lvl w:ilvl="1">
      <w:start w:val="1"/>
      <w:numFmt w:val="decimal"/>
      <w:pStyle w:val="Heading2"/>
      <w:suff w:val="nothing"/>
      <w:lvlText w:val="C%1.%2  "/>
      <w:lvlJc w:val="left"/>
      <w:pPr>
        <w:ind w:left="0" w:firstLine="0"/>
      </w:pPr>
      <w:rPr>
        <w:rFonts w:ascii="Arial" w:hAnsi="Arial"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suff w:val="nothing"/>
      <w:lvlText w:val="C%1.%2.%3  "/>
      <w:lvlJc w:val="left"/>
      <w:pPr>
        <w:ind w:left="0" w:firstLine="360"/>
      </w:pPr>
      <w:rPr>
        <w:rFonts w:ascii="Arial" w:hAnsi="Arial"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suff w:val="nothing"/>
      <w:lvlText w:val="C%1.%2.%3.%4  "/>
      <w:lvlJc w:val="left"/>
      <w:pPr>
        <w:ind w:left="0" w:firstLine="720"/>
      </w:pPr>
      <w:rPr>
        <w:rFonts w:ascii="Arial" w:hAnsi="Arial" w:hint="default"/>
        <w:b w:val="0"/>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5"/>
      <w:suff w:val="nothing"/>
      <w:lvlText w:val="C%1.%2.%3.%4.%5  "/>
      <w:lvlJc w:val="left"/>
      <w:pPr>
        <w:ind w:left="0" w:firstLine="1080"/>
      </w:pPr>
      <w:rPr>
        <w:rFonts w:ascii="Arial" w:hAnsi="Arial"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Heading6"/>
      <w:suff w:val="nothing"/>
      <w:lvlText w:val="C%1.%2.%3.%4.%5.%6  "/>
      <w:lvlJc w:val="left"/>
      <w:pPr>
        <w:ind w:left="0" w:firstLine="1440"/>
      </w:pPr>
      <w:rPr>
        <w:rFonts w:ascii="Arial" w:hAnsi="Arial" w:hint="default"/>
        <w:b w:val="0"/>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Heading7"/>
      <w:suff w:val="nothing"/>
      <w:lvlText w:val="C%1.%2.%3.%4.%5.%6.%7  "/>
      <w:lvlJc w:val="left"/>
      <w:pPr>
        <w:ind w:left="0" w:firstLine="1800"/>
      </w:pPr>
      <w:rPr>
        <w:rFonts w:ascii="Arial" w:hAnsi="Arial"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Heading8"/>
      <w:suff w:val="nothing"/>
      <w:lvlText w:val="C%1.%2.%3.%4.%5.%6.%7.%8  "/>
      <w:lvlJc w:val="left"/>
      <w:pPr>
        <w:ind w:left="0" w:firstLine="2160"/>
      </w:pPr>
      <w:rPr>
        <w:rFonts w:ascii="Arial" w:hAnsi="Arial"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Heading9"/>
      <w:suff w:val="nothing"/>
      <w:lvlText w:val="C%1.%2.%3.%4.%5.%6.%7.%8.%9  "/>
      <w:lvlJc w:val="left"/>
      <w:pPr>
        <w:ind w:left="0" w:firstLine="2520"/>
      </w:pPr>
      <w:rPr>
        <w:rFonts w:ascii="Arial" w:hAnsi="Arial"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3B6799F"/>
    <w:multiLevelType w:val="multilevel"/>
    <w:tmpl w:val="F0268EEE"/>
    <w:lvl w:ilvl="0">
      <w:start w:val="2"/>
      <w:numFmt w:val="decimal"/>
      <w:suff w:val="nothing"/>
      <w:lvlText w:val="C%1. CHAPTER 2"/>
      <w:lvlJc w:val="left"/>
      <w:pPr>
        <w:ind w:left="0" w:firstLine="0"/>
      </w:pPr>
      <w:rPr>
        <w:rFonts w:ascii="Arial" w:hAnsi="Arial" w:hint="default"/>
        <w:b/>
        <w:i w:val="0"/>
        <w:sz w:val="44"/>
      </w:rPr>
    </w:lvl>
    <w:lvl w:ilvl="1">
      <w:start w:val="1"/>
      <w:numFmt w:val="decimal"/>
      <w:suff w:val="nothing"/>
      <w:lvlText w:val="C%1.%2  "/>
      <w:lvlJc w:val="left"/>
      <w:pPr>
        <w:ind w:left="0" w:firstLine="0"/>
      </w:pPr>
      <w:rPr>
        <w:rFonts w:ascii="Arial" w:hAnsi="Arial"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C%1.%2.%3  "/>
      <w:lvlJc w:val="left"/>
      <w:pPr>
        <w:ind w:left="0" w:firstLine="360"/>
      </w:pPr>
      <w:rPr>
        <w:rFonts w:ascii="Arial" w:hAnsi="Arial"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C%1.%2.%3.%4  "/>
      <w:lvlJc w:val="left"/>
      <w:pPr>
        <w:ind w:left="0" w:firstLine="720"/>
      </w:pPr>
      <w:rPr>
        <w:rFonts w:ascii="Arial" w:hAnsi="Arial" w:hint="default"/>
        <w:b w:val="0"/>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2"/>
      <w:numFmt w:val="none"/>
      <w:suff w:val="nothing"/>
      <w:lvlText w:val="C6.6.2.3.4 "/>
      <w:lvlJc w:val="left"/>
      <w:pPr>
        <w:ind w:left="0" w:firstLine="1080"/>
      </w:pPr>
      <w:rPr>
        <w:rFonts w:ascii="Arial" w:hAnsi="Arial"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C6.6.2.3.4.2 "/>
      <w:lvlJc w:val="left"/>
      <w:pPr>
        <w:ind w:left="0" w:firstLine="1440"/>
      </w:pPr>
      <w:rPr>
        <w:rFonts w:ascii="Arial" w:hAnsi="Arial" w:hint="default"/>
        <w:b w:val="0"/>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C%1.%2.%3.%4.%5.%6.%7  "/>
      <w:lvlJc w:val="left"/>
      <w:pPr>
        <w:ind w:left="0" w:firstLine="1800"/>
      </w:pPr>
      <w:rPr>
        <w:rFonts w:ascii="Arial" w:hAnsi="Arial"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C%1.%2.%3.%4.%5.%6.%7.%8  "/>
      <w:lvlJc w:val="left"/>
      <w:pPr>
        <w:ind w:left="0" w:firstLine="2160"/>
      </w:pPr>
      <w:rPr>
        <w:rFonts w:ascii="Arial" w:hAnsi="Arial"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C%1.%2.%3.%4.%5.%6.%7.%8.%9  "/>
      <w:lvlJc w:val="left"/>
      <w:pPr>
        <w:ind w:left="0" w:firstLine="2520"/>
      </w:pPr>
      <w:rPr>
        <w:rFonts w:ascii="Arial" w:hAnsi="Arial"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09AF2C5D"/>
    <w:multiLevelType w:val="hybridMultilevel"/>
    <w:tmpl w:val="43BC1352"/>
    <w:lvl w:ilvl="0" w:tplc="FFFFFFFF">
      <w:start w:val="1"/>
      <w:numFmt w:val="bullet"/>
      <w:lvlText w:val=""/>
      <w:lvlJc w:val="left"/>
      <w:pPr>
        <w:tabs>
          <w:tab w:val="num" w:pos="1050"/>
        </w:tabs>
        <w:ind w:left="1050" w:hanging="360"/>
      </w:pPr>
      <w:rPr>
        <w:rFonts w:ascii="Symbol" w:hAnsi="Symbol" w:hint="default"/>
      </w:rPr>
    </w:lvl>
    <w:lvl w:ilvl="1" w:tplc="FFFFFFFF" w:tentative="1">
      <w:start w:val="1"/>
      <w:numFmt w:val="bullet"/>
      <w:lvlText w:val="o"/>
      <w:lvlJc w:val="left"/>
      <w:pPr>
        <w:tabs>
          <w:tab w:val="num" w:pos="1770"/>
        </w:tabs>
        <w:ind w:left="1770" w:hanging="360"/>
      </w:pPr>
      <w:rPr>
        <w:rFonts w:ascii="Courier New" w:hAnsi="Courier New" w:cs="Courier New" w:hint="default"/>
      </w:rPr>
    </w:lvl>
    <w:lvl w:ilvl="2" w:tplc="FFFFFFFF" w:tentative="1">
      <w:start w:val="1"/>
      <w:numFmt w:val="bullet"/>
      <w:lvlText w:val=""/>
      <w:lvlJc w:val="left"/>
      <w:pPr>
        <w:tabs>
          <w:tab w:val="num" w:pos="2490"/>
        </w:tabs>
        <w:ind w:left="2490" w:hanging="360"/>
      </w:pPr>
      <w:rPr>
        <w:rFonts w:ascii="Wingdings" w:hAnsi="Wingdings" w:hint="default"/>
      </w:rPr>
    </w:lvl>
    <w:lvl w:ilvl="3" w:tplc="FFFFFFFF" w:tentative="1">
      <w:start w:val="1"/>
      <w:numFmt w:val="bullet"/>
      <w:lvlText w:val=""/>
      <w:lvlJc w:val="left"/>
      <w:pPr>
        <w:tabs>
          <w:tab w:val="num" w:pos="3210"/>
        </w:tabs>
        <w:ind w:left="3210" w:hanging="360"/>
      </w:pPr>
      <w:rPr>
        <w:rFonts w:ascii="Symbol" w:hAnsi="Symbol" w:hint="default"/>
      </w:rPr>
    </w:lvl>
    <w:lvl w:ilvl="4" w:tplc="FFFFFFFF" w:tentative="1">
      <w:start w:val="1"/>
      <w:numFmt w:val="bullet"/>
      <w:lvlText w:val="o"/>
      <w:lvlJc w:val="left"/>
      <w:pPr>
        <w:tabs>
          <w:tab w:val="num" w:pos="3930"/>
        </w:tabs>
        <w:ind w:left="3930" w:hanging="360"/>
      </w:pPr>
      <w:rPr>
        <w:rFonts w:ascii="Courier New" w:hAnsi="Courier New" w:cs="Courier New" w:hint="default"/>
      </w:rPr>
    </w:lvl>
    <w:lvl w:ilvl="5" w:tplc="FFFFFFFF" w:tentative="1">
      <w:start w:val="1"/>
      <w:numFmt w:val="bullet"/>
      <w:lvlText w:val=""/>
      <w:lvlJc w:val="left"/>
      <w:pPr>
        <w:tabs>
          <w:tab w:val="num" w:pos="4650"/>
        </w:tabs>
        <w:ind w:left="4650" w:hanging="360"/>
      </w:pPr>
      <w:rPr>
        <w:rFonts w:ascii="Wingdings" w:hAnsi="Wingdings" w:hint="default"/>
      </w:rPr>
    </w:lvl>
    <w:lvl w:ilvl="6" w:tplc="FFFFFFFF" w:tentative="1">
      <w:start w:val="1"/>
      <w:numFmt w:val="bullet"/>
      <w:lvlText w:val=""/>
      <w:lvlJc w:val="left"/>
      <w:pPr>
        <w:tabs>
          <w:tab w:val="num" w:pos="5370"/>
        </w:tabs>
        <w:ind w:left="5370" w:hanging="360"/>
      </w:pPr>
      <w:rPr>
        <w:rFonts w:ascii="Symbol" w:hAnsi="Symbol" w:hint="default"/>
      </w:rPr>
    </w:lvl>
    <w:lvl w:ilvl="7" w:tplc="FFFFFFFF" w:tentative="1">
      <w:start w:val="1"/>
      <w:numFmt w:val="bullet"/>
      <w:lvlText w:val="o"/>
      <w:lvlJc w:val="left"/>
      <w:pPr>
        <w:tabs>
          <w:tab w:val="num" w:pos="6090"/>
        </w:tabs>
        <w:ind w:left="6090" w:hanging="360"/>
      </w:pPr>
      <w:rPr>
        <w:rFonts w:ascii="Courier New" w:hAnsi="Courier New" w:cs="Courier New" w:hint="default"/>
      </w:rPr>
    </w:lvl>
    <w:lvl w:ilvl="8" w:tplc="FFFFFFFF" w:tentative="1">
      <w:start w:val="1"/>
      <w:numFmt w:val="bullet"/>
      <w:lvlText w:val=""/>
      <w:lvlJc w:val="left"/>
      <w:pPr>
        <w:tabs>
          <w:tab w:val="num" w:pos="6810"/>
        </w:tabs>
        <w:ind w:left="6810" w:hanging="360"/>
      </w:pPr>
      <w:rPr>
        <w:rFonts w:ascii="Wingdings" w:hAnsi="Wingdings" w:hint="default"/>
      </w:rPr>
    </w:lvl>
  </w:abstractNum>
  <w:abstractNum w:abstractNumId="3" w15:restartNumberingAfterBreak="0">
    <w:nsid w:val="108B4BC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1D13695"/>
    <w:multiLevelType w:val="singleLevel"/>
    <w:tmpl w:val="3B42D866"/>
    <w:lvl w:ilvl="0">
      <w:start w:val="1"/>
      <w:numFmt w:val="bullet"/>
      <w:lvlText w:val=""/>
      <w:lvlJc w:val="left"/>
      <w:pPr>
        <w:tabs>
          <w:tab w:val="num" w:pos="432"/>
        </w:tabs>
        <w:ind w:left="432" w:hanging="432"/>
      </w:pPr>
      <w:rPr>
        <w:rFonts w:ascii="Wingdings" w:hAnsi="Wingdings" w:hint="default"/>
      </w:rPr>
    </w:lvl>
  </w:abstractNum>
  <w:abstractNum w:abstractNumId="5" w15:restartNumberingAfterBreak="0">
    <w:nsid w:val="12B15210"/>
    <w:multiLevelType w:val="multilevel"/>
    <w:tmpl w:val="D3340C4A"/>
    <w:lvl w:ilvl="0">
      <w:start w:val="2"/>
      <w:numFmt w:val="decimal"/>
      <w:suff w:val="nothing"/>
      <w:lvlText w:val="C%1. CHAPTER 2"/>
      <w:lvlJc w:val="left"/>
      <w:pPr>
        <w:ind w:left="0" w:firstLine="0"/>
      </w:pPr>
      <w:rPr>
        <w:rFonts w:ascii="Arial" w:hAnsi="Arial" w:hint="default"/>
        <w:b/>
        <w:i w:val="0"/>
        <w:sz w:val="44"/>
      </w:rPr>
    </w:lvl>
    <w:lvl w:ilvl="1">
      <w:start w:val="1"/>
      <w:numFmt w:val="decimal"/>
      <w:suff w:val="nothing"/>
      <w:lvlText w:val="C%1.%2  "/>
      <w:lvlJc w:val="left"/>
      <w:pPr>
        <w:ind w:left="0" w:firstLine="0"/>
      </w:pPr>
      <w:rPr>
        <w:rFonts w:ascii="Arial" w:hAnsi="Arial"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C%1.%2.%3  "/>
      <w:lvlJc w:val="left"/>
      <w:pPr>
        <w:ind w:left="0" w:firstLine="360"/>
      </w:pPr>
      <w:rPr>
        <w:rFonts w:ascii="Arial" w:hAnsi="Arial"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C%1.%2.%3.%4  "/>
      <w:lvlJc w:val="left"/>
      <w:pPr>
        <w:ind w:left="0" w:firstLine="720"/>
      </w:pPr>
      <w:rPr>
        <w:rFonts w:ascii="Arial" w:hAnsi="Arial" w:hint="default"/>
        <w:b w:val="0"/>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2"/>
      <w:numFmt w:val="none"/>
      <w:suff w:val="nothing"/>
      <w:lvlText w:val="C2.2.5.3.2 "/>
      <w:lvlJc w:val="left"/>
      <w:pPr>
        <w:ind w:left="0" w:firstLine="1080"/>
      </w:pPr>
      <w:rPr>
        <w:rFonts w:ascii="Arial" w:hAnsi="Arial"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C6.6.2.3.4.2 "/>
      <w:lvlJc w:val="left"/>
      <w:pPr>
        <w:ind w:left="0" w:firstLine="1440"/>
      </w:pPr>
      <w:rPr>
        <w:rFonts w:ascii="Arial" w:hAnsi="Arial" w:hint="default"/>
        <w:b w:val="0"/>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C%1.%2.%3.%4.%5.%6.%7  "/>
      <w:lvlJc w:val="left"/>
      <w:pPr>
        <w:ind w:left="0" w:firstLine="1800"/>
      </w:pPr>
      <w:rPr>
        <w:rFonts w:ascii="Arial" w:hAnsi="Arial"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C%1.%2.%3.%4.%5.%6.%7.%8  "/>
      <w:lvlJc w:val="left"/>
      <w:pPr>
        <w:ind w:left="0" w:firstLine="2160"/>
      </w:pPr>
      <w:rPr>
        <w:rFonts w:ascii="Arial" w:hAnsi="Arial"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C%1.%2.%3.%4.%5.%6.%7.%8.%9  "/>
      <w:lvlJc w:val="left"/>
      <w:pPr>
        <w:ind w:left="0" w:firstLine="2520"/>
      </w:pPr>
      <w:rPr>
        <w:rFonts w:ascii="Arial" w:hAnsi="Arial"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15970254"/>
    <w:multiLevelType w:val="multilevel"/>
    <w:tmpl w:val="D3340C4A"/>
    <w:lvl w:ilvl="0">
      <w:start w:val="2"/>
      <w:numFmt w:val="decimal"/>
      <w:suff w:val="nothing"/>
      <w:lvlText w:val="C%1. CHAPTER 2"/>
      <w:lvlJc w:val="left"/>
      <w:pPr>
        <w:ind w:left="0" w:firstLine="0"/>
      </w:pPr>
      <w:rPr>
        <w:rFonts w:ascii="Arial" w:hAnsi="Arial" w:hint="default"/>
        <w:b/>
        <w:i w:val="0"/>
        <w:sz w:val="44"/>
      </w:rPr>
    </w:lvl>
    <w:lvl w:ilvl="1">
      <w:start w:val="1"/>
      <w:numFmt w:val="decimal"/>
      <w:suff w:val="nothing"/>
      <w:lvlText w:val="C%1.%2  "/>
      <w:lvlJc w:val="left"/>
      <w:pPr>
        <w:ind w:left="0" w:firstLine="0"/>
      </w:pPr>
      <w:rPr>
        <w:rFonts w:ascii="Arial" w:hAnsi="Arial"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C%1.%2.%3  "/>
      <w:lvlJc w:val="left"/>
      <w:pPr>
        <w:ind w:left="0" w:firstLine="360"/>
      </w:pPr>
      <w:rPr>
        <w:rFonts w:ascii="Arial" w:hAnsi="Arial"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C%1.%2.%3.%4  "/>
      <w:lvlJc w:val="left"/>
      <w:pPr>
        <w:ind w:left="0" w:firstLine="720"/>
      </w:pPr>
      <w:rPr>
        <w:rFonts w:ascii="Arial" w:hAnsi="Arial" w:hint="default"/>
        <w:b w:val="0"/>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2"/>
      <w:numFmt w:val="none"/>
      <w:suff w:val="nothing"/>
      <w:lvlText w:val="C2.2.5.3.2 "/>
      <w:lvlJc w:val="left"/>
      <w:pPr>
        <w:ind w:left="0" w:firstLine="1080"/>
      </w:pPr>
      <w:rPr>
        <w:rFonts w:ascii="Arial" w:hAnsi="Arial"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C6.6.2.3.4.2 "/>
      <w:lvlJc w:val="left"/>
      <w:pPr>
        <w:ind w:left="0" w:firstLine="1440"/>
      </w:pPr>
      <w:rPr>
        <w:rFonts w:ascii="Arial" w:hAnsi="Arial" w:hint="default"/>
        <w:b w:val="0"/>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C%1.%2.%3.%4.%5.%6.%7  "/>
      <w:lvlJc w:val="left"/>
      <w:pPr>
        <w:ind w:left="0" w:firstLine="1800"/>
      </w:pPr>
      <w:rPr>
        <w:rFonts w:ascii="Arial" w:hAnsi="Arial"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C%1.%2.%3.%4.%5.%6.%7.%8  "/>
      <w:lvlJc w:val="left"/>
      <w:pPr>
        <w:ind w:left="0" w:firstLine="2160"/>
      </w:pPr>
      <w:rPr>
        <w:rFonts w:ascii="Arial" w:hAnsi="Arial"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C%1.%2.%3.%4.%5.%6.%7.%8.%9  "/>
      <w:lvlJc w:val="left"/>
      <w:pPr>
        <w:ind w:left="0" w:firstLine="2520"/>
      </w:pPr>
      <w:rPr>
        <w:rFonts w:ascii="Arial" w:hAnsi="Arial"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199C23A9"/>
    <w:multiLevelType w:val="multilevel"/>
    <w:tmpl w:val="51348C70"/>
    <w:lvl w:ilvl="0">
      <w:start w:val="2"/>
      <w:numFmt w:val="decimal"/>
      <w:suff w:val="nothing"/>
      <w:lvlText w:val="C%1. CHAPTER 2"/>
      <w:lvlJc w:val="left"/>
      <w:pPr>
        <w:ind w:left="0" w:firstLine="0"/>
      </w:pPr>
      <w:rPr>
        <w:rFonts w:ascii="Arial" w:hAnsi="Arial" w:hint="default"/>
        <w:b/>
        <w:i w:val="0"/>
        <w:sz w:val="44"/>
      </w:rPr>
    </w:lvl>
    <w:lvl w:ilvl="1">
      <w:start w:val="1"/>
      <w:numFmt w:val="decimal"/>
      <w:suff w:val="nothing"/>
      <w:lvlText w:val="C%1.%2  "/>
      <w:lvlJc w:val="left"/>
      <w:pPr>
        <w:ind w:left="0" w:firstLine="0"/>
      </w:pPr>
      <w:rPr>
        <w:rFonts w:ascii="Arial" w:hAnsi="Arial"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C%1.%2.%3  "/>
      <w:lvlJc w:val="left"/>
      <w:pPr>
        <w:ind w:left="0" w:firstLine="360"/>
      </w:pPr>
      <w:rPr>
        <w:rFonts w:ascii="Arial" w:hAnsi="Arial"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C%1.%2.%3.%4  "/>
      <w:lvlJc w:val="left"/>
      <w:pPr>
        <w:ind w:left="0" w:firstLine="720"/>
      </w:pPr>
      <w:rPr>
        <w:rFonts w:ascii="Arial" w:hAnsi="Arial" w:hint="default"/>
        <w:b w:val="0"/>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2"/>
      <w:numFmt w:val="none"/>
      <w:suff w:val="nothing"/>
      <w:lvlText w:val="C2.2.5.3.1 "/>
      <w:lvlJc w:val="left"/>
      <w:pPr>
        <w:ind w:left="0" w:firstLine="1080"/>
      </w:pPr>
      <w:rPr>
        <w:rFonts w:ascii="Arial" w:hAnsi="Arial"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C6.6.2.3.4.2 "/>
      <w:lvlJc w:val="left"/>
      <w:pPr>
        <w:ind w:left="0" w:firstLine="1440"/>
      </w:pPr>
      <w:rPr>
        <w:rFonts w:ascii="Arial" w:hAnsi="Arial" w:hint="default"/>
        <w:b w:val="0"/>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C%1.%2.%3.%4.%5.%6.%7  "/>
      <w:lvlJc w:val="left"/>
      <w:pPr>
        <w:ind w:left="0" w:firstLine="1800"/>
      </w:pPr>
      <w:rPr>
        <w:rFonts w:ascii="Arial" w:hAnsi="Arial"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C%1.%2.%3.%4.%5.%6.%7.%8  "/>
      <w:lvlJc w:val="left"/>
      <w:pPr>
        <w:ind w:left="0" w:firstLine="2160"/>
      </w:pPr>
      <w:rPr>
        <w:rFonts w:ascii="Arial" w:hAnsi="Arial"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C%1.%2.%3.%4.%5.%6.%7.%8.%9  "/>
      <w:lvlJc w:val="left"/>
      <w:pPr>
        <w:ind w:left="0" w:firstLine="2520"/>
      </w:pPr>
      <w:rPr>
        <w:rFonts w:ascii="Arial" w:hAnsi="Arial"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1C1B6FE7"/>
    <w:multiLevelType w:val="multilevel"/>
    <w:tmpl w:val="D3340C4A"/>
    <w:lvl w:ilvl="0">
      <w:start w:val="2"/>
      <w:numFmt w:val="decimal"/>
      <w:suff w:val="nothing"/>
      <w:lvlText w:val="C%1. CHAPTER 2"/>
      <w:lvlJc w:val="left"/>
      <w:pPr>
        <w:ind w:left="0" w:firstLine="0"/>
      </w:pPr>
      <w:rPr>
        <w:rFonts w:ascii="Arial" w:hAnsi="Arial" w:hint="default"/>
        <w:b/>
        <w:i w:val="0"/>
        <w:sz w:val="44"/>
      </w:rPr>
    </w:lvl>
    <w:lvl w:ilvl="1">
      <w:start w:val="1"/>
      <w:numFmt w:val="decimal"/>
      <w:suff w:val="nothing"/>
      <w:lvlText w:val="C%1.%2  "/>
      <w:lvlJc w:val="left"/>
      <w:pPr>
        <w:ind w:left="0" w:firstLine="0"/>
      </w:pPr>
      <w:rPr>
        <w:rFonts w:ascii="Arial" w:hAnsi="Arial"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C%1.%2.%3  "/>
      <w:lvlJc w:val="left"/>
      <w:pPr>
        <w:ind w:left="0" w:firstLine="360"/>
      </w:pPr>
      <w:rPr>
        <w:rFonts w:ascii="Arial" w:hAnsi="Arial"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C%1.%2.%3.%4  "/>
      <w:lvlJc w:val="left"/>
      <w:pPr>
        <w:ind w:left="0" w:firstLine="720"/>
      </w:pPr>
      <w:rPr>
        <w:rFonts w:ascii="Arial" w:hAnsi="Arial" w:hint="default"/>
        <w:b w:val="0"/>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2"/>
      <w:numFmt w:val="none"/>
      <w:suff w:val="nothing"/>
      <w:lvlText w:val="C2.2.5.3.2 "/>
      <w:lvlJc w:val="left"/>
      <w:pPr>
        <w:ind w:left="0" w:firstLine="1080"/>
      </w:pPr>
      <w:rPr>
        <w:rFonts w:ascii="Arial" w:hAnsi="Arial"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C6.6.2.3.4.2 "/>
      <w:lvlJc w:val="left"/>
      <w:pPr>
        <w:ind w:left="0" w:firstLine="1440"/>
      </w:pPr>
      <w:rPr>
        <w:rFonts w:ascii="Arial" w:hAnsi="Arial" w:hint="default"/>
        <w:b w:val="0"/>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C%1.%2.%3.%4.%5.%6.%7  "/>
      <w:lvlJc w:val="left"/>
      <w:pPr>
        <w:ind w:left="0" w:firstLine="1800"/>
      </w:pPr>
      <w:rPr>
        <w:rFonts w:ascii="Arial" w:hAnsi="Arial"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C%1.%2.%3.%4.%5.%6.%7.%8  "/>
      <w:lvlJc w:val="left"/>
      <w:pPr>
        <w:ind w:left="0" w:firstLine="2160"/>
      </w:pPr>
      <w:rPr>
        <w:rFonts w:ascii="Arial" w:hAnsi="Arial"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C%1.%2.%3.%4.%5.%6.%7.%8.%9  "/>
      <w:lvlJc w:val="left"/>
      <w:pPr>
        <w:ind w:left="0" w:firstLine="2520"/>
      </w:pPr>
      <w:rPr>
        <w:rFonts w:ascii="Arial" w:hAnsi="Arial"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26CC0E1A"/>
    <w:multiLevelType w:val="hybridMultilevel"/>
    <w:tmpl w:val="62D4D28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26FB150F"/>
    <w:multiLevelType w:val="hybridMultilevel"/>
    <w:tmpl w:val="446EC38E"/>
    <w:lvl w:ilvl="0" w:tplc="04090005">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1" w15:restartNumberingAfterBreak="0">
    <w:nsid w:val="2CE46A65"/>
    <w:multiLevelType w:val="singleLevel"/>
    <w:tmpl w:val="F084B7E2"/>
    <w:lvl w:ilvl="0">
      <w:start w:val="1"/>
      <w:numFmt w:val="bullet"/>
      <w:pStyle w:val="ListBullet2"/>
      <w:lvlText w:val=""/>
      <w:lvlJc w:val="left"/>
      <w:pPr>
        <w:tabs>
          <w:tab w:val="num" w:pos="432"/>
        </w:tabs>
        <w:ind w:left="432" w:hanging="432"/>
      </w:pPr>
      <w:rPr>
        <w:rFonts w:ascii="Wingdings" w:hAnsi="Wingdings" w:hint="default"/>
      </w:rPr>
    </w:lvl>
  </w:abstractNum>
  <w:abstractNum w:abstractNumId="12" w15:restartNumberingAfterBreak="0">
    <w:nsid w:val="3C327BFD"/>
    <w:multiLevelType w:val="multilevel"/>
    <w:tmpl w:val="D780C848"/>
    <w:lvl w:ilvl="0">
      <w:start w:val="2"/>
      <w:numFmt w:val="decimal"/>
      <w:suff w:val="nothing"/>
      <w:lvlText w:val="C%1. CHAPTER 2"/>
      <w:lvlJc w:val="left"/>
      <w:pPr>
        <w:ind w:left="0" w:firstLine="0"/>
      </w:pPr>
      <w:rPr>
        <w:rFonts w:ascii="Arial" w:hAnsi="Arial" w:hint="default"/>
        <w:b/>
        <w:i w:val="0"/>
        <w:sz w:val="44"/>
      </w:rPr>
    </w:lvl>
    <w:lvl w:ilvl="1">
      <w:start w:val="1"/>
      <w:numFmt w:val="decimal"/>
      <w:suff w:val="nothing"/>
      <w:lvlText w:val="C%1.%2  "/>
      <w:lvlJc w:val="left"/>
      <w:pPr>
        <w:ind w:left="0" w:firstLine="0"/>
      </w:pPr>
      <w:rPr>
        <w:rFonts w:ascii="Arial" w:hAnsi="Arial"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C%1.%2.%3  "/>
      <w:lvlJc w:val="left"/>
      <w:pPr>
        <w:ind w:left="0" w:firstLine="360"/>
      </w:pPr>
      <w:rPr>
        <w:rFonts w:ascii="Arial" w:hAnsi="Arial"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C%1.%2.%3.%4  "/>
      <w:lvlJc w:val="left"/>
      <w:pPr>
        <w:ind w:left="0" w:firstLine="720"/>
      </w:pPr>
      <w:rPr>
        <w:rFonts w:ascii="Arial" w:hAnsi="Arial" w:hint="default"/>
        <w:b w:val="0"/>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2"/>
      <w:numFmt w:val="none"/>
      <w:suff w:val="nothing"/>
      <w:lvlText w:val="C2.2.2.3.4 "/>
      <w:lvlJc w:val="left"/>
      <w:pPr>
        <w:ind w:left="0" w:firstLine="1080"/>
      </w:pPr>
      <w:rPr>
        <w:rFonts w:ascii="Arial" w:hAnsi="Arial"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C6.6.2.3.4.2 "/>
      <w:lvlJc w:val="left"/>
      <w:pPr>
        <w:ind w:left="0" w:firstLine="1440"/>
      </w:pPr>
      <w:rPr>
        <w:rFonts w:ascii="Arial" w:hAnsi="Arial" w:hint="default"/>
        <w:b w:val="0"/>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C%1.%2.%3.%4.%5.%6.%7  "/>
      <w:lvlJc w:val="left"/>
      <w:pPr>
        <w:ind w:left="0" w:firstLine="1800"/>
      </w:pPr>
      <w:rPr>
        <w:rFonts w:ascii="Arial" w:hAnsi="Arial"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C%1.%2.%3.%4.%5.%6.%7.%8  "/>
      <w:lvlJc w:val="left"/>
      <w:pPr>
        <w:ind w:left="0" w:firstLine="2160"/>
      </w:pPr>
      <w:rPr>
        <w:rFonts w:ascii="Arial" w:hAnsi="Arial"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C%1.%2.%3.%4.%5.%6.%7.%8.%9  "/>
      <w:lvlJc w:val="left"/>
      <w:pPr>
        <w:ind w:left="0" w:firstLine="2520"/>
      </w:pPr>
      <w:rPr>
        <w:rFonts w:ascii="Arial" w:hAnsi="Arial"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51B5475F"/>
    <w:multiLevelType w:val="multilevel"/>
    <w:tmpl w:val="A5F658C2"/>
    <w:lvl w:ilvl="0">
      <w:start w:val="2"/>
      <w:numFmt w:val="decimal"/>
      <w:suff w:val="nothing"/>
      <w:lvlText w:val="C%1. CHAPTER 2"/>
      <w:lvlJc w:val="left"/>
      <w:pPr>
        <w:ind w:left="0" w:firstLine="0"/>
      </w:pPr>
      <w:rPr>
        <w:rFonts w:ascii="Arial" w:hAnsi="Arial" w:hint="default"/>
        <w:b/>
        <w:i w:val="0"/>
        <w:sz w:val="44"/>
      </w:rPr>
    </w:lvl>
    <w:lvl w:ilvl="1">
      <w:start w:val="1"/>
      <w:numFmt w:val="decimal"/>
      <w:suff w:val="nothing"/>
      <w:lvlText w:val="C%1.%2  "/>
      <w:lvlJc w:val="left"/>
      <w:pPr>
        <w:ind w:left="0" w:firstLine="0"/>
      </w:pPr>
      <w:rPr>
        <w:rFonts w:ascii="Arial" w:hAnsi="Arial"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C%1.%2.%3  "/>
      <w:lvlJc w:val="left"/>
      <w:pPr>
        <w:ind w:left="0" w:firstLine="360"/>
      </w:pPr>
      <w:rPr>
        <w:rFonts w:ascii="Arial" w:hAnsi="Arial"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C%1.%2.%3.%4  "/>
      <w:lvlJc w:val="left"/>
      <w:pPr>
        <w:ind w:left="0" w:firstLine="720"/>
      </w:pPr>
      <w:rPr>
        <w:rFonts w:ascii="Arial" w:hAnsi="Arial" w:hint="default"/>
        <w:b w:val="0"/>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2"/>
      <w:numFmt w:val="none"/>
      <w:suff w:val="nothing"/>
      <w:lvlText w:val="C2.2.5.3.4 "/>
      <w:lvlJc w:val="left"/>
      <w:pPr>
        <w:ind w:left="0" w:firstLine="1080"/>
      </w:pPr>
      <w:rPr>
        <w:rFonts w:ascii="Arial" w:hAnsi="Arial"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C6.6.2.3.4.2 "/>
      <w:lvlJc w:val="left"/>
      <w:pPr>
        <w:ind w:left="0" w:firstLine="1440"/>
      </w:pPr>
      <w:rPr>
        <w:rFonts w:ascii="Arial" w:hAnsi="Arial" w:hint="default"/>
        <w:b w:val="0"/>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C%1.%2.%3.%4.%5.%6.%7  "/>
      <w:lvlJc w:val="left"/>
      <w:pPr>
        <w:ind w:left="0" w:firstLine="1800"/>
      </w:pPr>
      <w:rPr>
        <w:rFonts w:ascii="Arial" w:hAnsi="Arial"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C%1.%2.%3.%4.%5.%6.%7.%8  "/>
      <w:lvlJc w:val="left"/>
      <w:pPr>
        <w:ind w:left="0" w:firstLine="2160"/>
      </w:pPr>
      <w:rPr>
        <w:rFonts w:ascii="Arial" w:hAnsi="Arial"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C%1.%2.%3.%4.%5.%6.%7.%8.%9  "/>
      <w:lvlJc w:val="left"/>
      <w:pPr>
        <w:ind w:left="0" w:firstLine="2520"/>
      </w:pPr>
      <w:rPr>
        <w:rFonts w:ascii="Arial" w:hAnsi="Arial"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556E2FDF"/>
    <w:multiLevelType w:val="singleLevel"/>
    <w:tmpl w:val="6A302296"/>
    <w:lvl w:ilvl="0">
      <w:start w:val="1"/>
      <w:numFmt w:val="bullet"/>
      <w:pStyle w:val="ListBullet3"/>
      <w:lvlText w:val=""/>
      <w:lvlJc w:val="left"/>
      <w:pPr>
        <w:tabs>
          <w:tab w:val="num" w:pos="432"/>
        </w:tabs>
        <w:ind w:left="432" w:hanging="432"/>
      </w:pPr>
      <w:rPr>
        <w:rFonts w:ascii="Wingdings" w:hAnsi="Wingdings" w:hint="default"/>
      </w:rPr>
    </w:lvl>
  </w:abstractNum>
  <w:abstractNum w:abstractNumId="15" w15:restartNumberingAfterBreak="0">
    <w:nsid w:val="56787DB9"/>
    <w:multiLevelType w:val="multilevel"/>
    <w:tmpl w:val="C58AB956"/>
    <w:lvl w:ilvl="0">
      <w:start w:val="2"/>
      <w:numFmt w:val="decimal"/>
      <w:suff w:val="nothing"/>
      <w:lvlText w:val="C%1. CHAPTER 2"/>
      <w:lvlJc w:val="left"/>
      <w:pPr>
        <w:ind w:left="0" w:firstLine="0"/>
      </w:pPr>
      <w:rPr>
        <w:rFonts w:ascii="Arial" w:hAnsi="Arial" w:hint="default"/>
        <w:b/>
        <w:i w:val="0"/>
        <w:sz w:val="44"/>
      </w:rPr>
    </w:lvl>
    <w:lvl w:ilvl="1">
      <w:start w:val="1"/>
      <w:numFmt w:val="decimal"/>
      <w:suff w:val="nothing"/>
      <w:lvlText w:val="C%1.%2  "/>
      <w:lvlJc w:val="left"/>
      <w:pPr>
        <w:ind w:left="0" w:firstLine="0"/>
      </w:pPr>
      <w:rPr>
        <w:rFonts w:ascii="Arial" w:hAnsi="Arial"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C%1.%2.%3  "/>
      <w:lvlJc w:val="left"/>
      <w:pPr>
        <w:ind w:left="0" w:firstLine="360"/>
      </w:pPr>
      <w:rPr>
        <w:rFonts w:ascii="Arial" w:hAnsi="Arial"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C%1.%2.%3.%4  "/>
      <w:lvlJc w:val="left"/>
      <w:pPr>
        <w:ind w:left="0" w:firstLine="720"/>
      </w:pPr>
      <w:rPr>
        <w:rFonts w:ascii="Arial" w:hAnsi="Arial" w:hint="default"/>
        <w:b w:val="0"/>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2"/>
      <w:numFmt w:val="none"/>
      <w:suff w:val="nothing"/>
      <w:lvlText w:val="C2.2.5.3.1 "/>
      <w:lvlJc w:val="left"/>
      <w:pPr>
        <w:ind w:left="0" w:firstLine="1080"/>
      </w:pPr>
      <w:rPr>
        <w:rFonts w:ascii="Arial" w:hAnsi="Arial"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C6.6.2.3.4.2 "/>
      <w:lvlJc w:val="left"/>
      <w:pPr>
        <w:ind w:left="0" w:firstLine="1440"/>
      </w:pPr>
      <w:rPr>
        <w:rFonts w:ascii="Arial" w:hAnsi="Arial" w:hint="default"/>
        <w:b w:val="0"/>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C%1.%2.%3.%4.%5.%6.%7  "/>
      <w:lvlJc w:val="left"/>
      <w:pPr>
        <w:ind w:left="0" w:firstLine="1800"/>
      </w:pPr>
      <w:rPr>
        <w:rFonts w:ascii="Arial" w:hAnsi="Arial"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C%1.%2.%3.%4.%5.%6.%7.%8  "/>
      <w:lvlJc w:val="left"/>
      <w:pPr>
        <w:ind w:left="0" w:firstLine="2160"/>
      </w:pPr>
      <w:rPr>
        <w:rFonts w:ascii="Arial" w:hAnsi="Arial"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C%1.%2.%3.%4.%5.%6.%7.%8.%9  "/>
      <w:lvlJc w:val="left"/>
      <w:pPr>
        <w:ind w:left="0" w:firstLine="2520"/>
      </w:pPr>
      <w:rPr>
        <w:rFonts w:ascii="Arial" w:hAnsi="Arial"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58B56999"/>
    <w:multiLevelType w:val="multilevel"/>
    <w:tmpl w:val="51348C70"/>
    <w:lvl w:ilvl="0">
      <w:start w:val="2"/>
      <w:numFmt w:val="decimal"/>
      <w:suff w:val="nothing"/>
      <w:lvlText w:val="C%1. CHAPTER 2"/>
      <w:lvlJc w:val="left"/>
      <w:pPr>
        <w:ind w:left="0" w:firstLine="0"/>
      </w:pPr>
      <w:rPr>
        <w:rFonts w:ascii="Arial" w:hAnsi="Arial" w:hint="default"/>
        <w:b/>
        <w:i w:val="0"/>
        <w:sz w:val="44"/>
      </w:rPr>
    </w:lvl>
    <w:lvl w:ilvl="1">
      <w:start w:val="1"/>
      <w:numFmt w:val="decimal"/>
      <w:suff w:val="nothing"/>
      <w:lvlText w:val="C%1.%2  "/>
      <w:lvlJc w:val="left"/>
      <w:pPr>
        <w:ind w:left="0" w:firstLine="0"/>
      </w:pPr>
      <w:rPr>
        <w:rFonts w:ascii="Arial" w:hAnsi="Arial"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C%1.%2.%3  "/>
      <w:lvlJc w:val="left"/>
      <w:pPr>
        <w:ind w:left="0" w:firstLine="360"/>
      </w:pPr>
      <w:rPr>
        <w:rFonts w:ascii="Arial" w:hAnsi="Arial"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C%1.%2.%3.%4  "/>
      <w:lvlJc w:val="left"/>
      <w:pPr>
        <w:ind w:left="0" w:firstLine="720"/>
      </w:pPr>
      <w:rPr>
        <w:rFonts w:ascii="Arial" w:hAnsi="Arial" w:hint="default"/>
        <w:b w:val="0"/>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2"/>
      <w:numFmt w:val="none"/>
      <w:suff w:val="nothing"/>
      <w:lvlText w:val="C2.2.5.3.1 "/>
      <w:lvlJc w:val="left"/>
      <w:pPr>
        <w:ind w:left="0" w:firstLine="1080"/>
      </w:pPr>
      <w:rPr>
        <w:rFonts w:ascii="Arial" w:hAnsi="Arial"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C6.6.2.3.4.2 "/>
      <w:lvlJc w:val="left"/>
      <w:pPr>
        <w:ind w:left="0" w:firstLine="1440"/>
      </w:pPr>
      <w:rPr>
        <w:rFonts w:ascii="Arial" w:hAnsi="Arial" w:hint="default"/>
        <w:b w:val="0"/>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C%1.%2.%3.%4.%5.%6.%7  "/>
      <w:lvlJc w:val="left"/>
      <w:pPr>
        <w:ind w:left="0" w:firstLine="1800"/>
      </w:pPr>
      <w:rPr>
        <w:rFonts w:ascii="Arial" w:hAnsi="Arial"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C%1.%2.%3.%4.%5.%6.%7.%8  "/>
      <w:lvlJc w:val="left"/>
      <w:pPr>
        <w:ind w:left="0" w:firstLine="2160"/>
      </w:pPr>
      <w:rPr>
        <w:rFonts w:ascii="Arial" w:hAnsi="Arial"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C%1.%2.%3.%4.%5.%6.%7.%8.%9  "/>
      <w:lvlJc w:val="left"/>
      <w:pPr>
        <w:ind w:left="0" w:firstLine="2520"/>
      </w:pPr>
      <w:rPr>
        <w:rFonts w:ascii="Arial" w:hAnsi="Arial"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68072773"/>
    <w:multiLevelType w:val="hybridMultilevel"/>
    <w:tmpl w:val="1840C2D0"/>
    <w:lvl w:ilvl="0" w:tplc="04090005">
      <w:start w:val="1"/>
      <w:numFmt w:val="bullet"/>
      <w:lvlText w:val=""/>
      <w:lvlJc w:val="left"/>
      <w:pPr>
        <w:tabs>
          <w:tab w:val="num" w:pos="1080"/>
        </w:tabs>
        <w:ind w:left="1080" w:hanging="360"/>
      </w:pPr>
      <w:rPr>
        <w:rFonts w:ascii="Wingdings" w:hAnsi="Wingdings" w:hint="default"/>
      </w:rPr>
    </w:lvl>
    <w:lvl w:ilvl="1" w:tplc="0409000F">
      <w:start w:val="1"/>
      <w:numFmt w:val="decimal"/>
      <w:lvlText w:val="%2."/>
      <w:lvlJc w:val="left"/>
      <w:pPr>
        <w:tabs>
          <w:tab w:val="num" w:pos="1800"/>
        </w:tabs>
        <w:ind w:left="1800" w:hanging="360"/>
      </w:pPr>
      <w:rPr>
        <w:rFont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6C5D042C"/>
    <w:multiLevelType w:val="multilevel"/>
    <w:tmpl w:val="837E0FAA"/>
    <w:lvl w:ilvl="0">
      <w:start w:val="2"/>
      <w:numFmt w:val="decimal"/>
      <w:suff w:val="nothing"/>
      <w:lvlText w:val="C%1. CHAPTER 2"/>
      <w:lvlJc w:val="left"/>
      <w:pPr>
        <w:ind w:left="0" w:firstLine="0"/>
      </w:pPr>
      <w:rPr>
        <w:rFonts w:ascii="Arial" w:hAnsi="Arial" w:hint="default"/>
        <w:b/>
        <w:i w:val="0"/>
        <w:sz w:val="48"/>
      </w:rPr>
    </w:lvl>
    <w:lvl w:ilvl="1">
      <w:start w:val="1"/>
      <w:numFmt w:val="decimal"/>
      <w:suff w:val="nothing"/>
      <w:lvlText w:val="C%1.%2  "/>
      <w:lvlJc w:val="left"/>
      <w:pPr>
        <w:ind w:left="0" w:firstLine="0"/>
      </w:pPr>
      <w:rPr>
        <w:rFonts w:ascii="Arial" w:hAnsi="Arial"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C%1.%2.%3  "/>
      <w:lvlJc w:val="left"/>
      <w:pPr>
        <w:ind w:left="0" w:firstLine="360"/>
      </w:pPr>
      <w:rPr>
        <w:rFonts w:ascii="Arial" w:hAnsi="Arial"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C%1.%2.%3.%4  "/>
      <w:lvlJc w:val="left"/>
      <w:pPr>
        <w:ind w:left="0" w:firstLine="720"/>
      </w:pPr>
      <w:rPr>
        <w:rFonts w:ascii="Arial" w:hAnsi="Arial" w:hint="default"/>
        <w:b w:val="0"/>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C%1.%2.%3.%4.%5  "/>
      <w:lvlJc w:val="left"/>
      <w:pPr>
        <w:ind w:left="0" w:firstLine="1080"/>
      </w:pPr>
      <w:rPr>
        <w:rFonts w:ascii="Arial" w:hAnsi="Arial"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C%1.%2.%3.%4.%5.%6  "/>
      <w:lvlJc w:val="left"/>
      <w:pPr>
        <w:ind w:left="0" w:firstLine="1440"/>
      </w:pPr>
      <w:rPr>
        <w:rFonts w:ascii="Arial" w:hAnsi="Arial" w:hint="default"/>
        <w:b w:val="0"/>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C%1.%2.%3.%4.%5.%6.%7  "/>
      <w:lvlJc w:val="left"/>
      <w:pPr>
        <w:ind w:left="0" w:firstLine="1800"/>
      </w:pPr>
      <w:rPr>
        <w:rFonts w:ascii="Arial" w:hAnsi="Arial"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C%1.%2.%3.%4.%5.%6.%7.%8  "/>
      <w:lvlJc w:val="left"/>
      <w:pPr>
        <w:ind w:left="0" w:firstLine="2160"/>
      </w:pPr>
      <w:rPr>
        <w:rFonts w:ascii="Arial" w:hAnsi="Arial"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C%1.%2.%3.%4.%5.%6.%7.%8.%9  "/>
      <w:lvlJc w:val="left"/>
      <w:pPr>
        <w:ind w:left="0" w:firstLine="2520"/>
      </w:pPr>
      <w:rPr>
        <w:rFonts w:ascii="Arial" w:hAnsi="Arial"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6E2845B2"/>
    <w:multiLevelType w:val="multilevel"/>
    <w:tmpl w:val="C750C2E4"/>
    <w:lvl w:ilvl="0">
      <w:start w:val="2"/>
      <w:numFmt w:val="decimal"/>
      <w:suff w:val="nothing"/>
      <w:lvlText w:val="C%1. CHAPTER 2"/>
      <w:lvlJc w:val="left"/>
      <w:pPr>
        <w:ind w:left="0" w:firstLine="0"/>
      </w:pPr>
      <w:rPr>
        <w:rFonts w:ascii="Arial" w:hAnsi="Arial" w:hint="default"/>
        <w:b/>
        <w:i w:val="0"/>
        <w:sz w:val="44"/>
      </w:rPr>
    </w:lvl>
    <w:lvl w:ilvl="1">
      <w:start w:val="1"/>
      <w:numFmt w:val="decimal"/>
      <w:suff w:val="nothing"/>
      <w:lvlText w:val="C%1.%2  "/>
      <w:lvlJc w:val="left"/>
      <w:pPr>
        <w:ind w:left="0" w:firstLine="0"/>
      </w:pPr>
      <w:rPr>
        <w:rFonts w:ascii="Arial" w:hAnsi="Arial"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C%1.%2.%3  "/>
      <w:lvlJc w:val="left"/>
      <w:pPr>
        <w:ind w:left="1350" w:firstLine="360"/>
      </w:pPr>
      <w:rPr>
        <w:rFonts w:ascii="Arial" w:hAnsi="Arial"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C%1.%2.%3.%4  "/>
      <w:lvlJc w:val="left"/>
      <w:pPr>
        <w:ind w:left="1530" w:firstLine="720"/>
      </w:pPr>
      <w:rPr>
        <w:rFonts w:ascii="Arial" w:hAnsi="Arial" w:hint="default"/>
        <w:b w:val="0"/>
        <w:i w:val="0"/>
        <w:caps w:val="0"/>
        <w:strike w:val="0"/>
        <w:dstrike w:val="0"/>
        <w:vanish w:val="0"/>
        <w:color w:val="FF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2"/>
      <w:numFmt w:val="none"/>
      <w:suff w:val="nothing"/>
      <w:lvlText w:val="C2.2.5.3.1 "/>
      <w:lvlJc w:val="left"/>
      <w:pPr>
        <w:ind w:left="0" w:firstLine="1080"/>
      </w:pPr>
      <w:rPr>
        <w:rFonts w:ascii="Arial" w:hAnsi="Arial"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C6.6.2.3.4.2 "/>
      <w:lvlJc w:val="left"/>
      <w:pPr>
        <w:ind w:left="0" w:firstLine="1440"/>
      </w:pPr>
      <w:rPr>
        <w:rFonts w:ascii="Arial" w:hAnsi="Arial" w:hint="default"/>
        <w:b w:val="0"/>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C%1.%2.%3.%4.%5.%6.%7  "/>
      <w:lvlJc w:val="left"/>
      <w:pPr>
        <w:ind w:left="0" w:firstLine="1800"/>
      </w:pPr>
      <w:rPr>
        <w:rFonts w:ascii="Arial" w:hAnsi="Arial"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C%1.%2.%3.%4.%5.%6.%7.%8  "/>
      <w:lvlJc w:val="left"/>
      <w:pPr>
        <w:ind w:left="0" w:firstLine="2160"/>
      </w:pPr>
      <w:rPr>
        <w:rFonts w:ascii="Arial" w:hAnsi="Arial"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C%1.%2.%3.%4.%5.%6.%7.%8.%9  "/>
      <w:lvlJc w:val="left"/>
      <w:pPr>
        <w:ind w:left="0" w:firstLine="2520"/>
      </w:pPr>
      <w:rPr>
        <w:rFonts w:ascii="Arial" w:hAnsi="Arial"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704F4DE1"/>
    <w:multiLevelType w:val="multilevel"/>
    <w:tmpl w:val="92AAEC7C"/>
    <w:lvl w:ilvl="0">
      <w:start w:val="2"/>
      <w:numFmt w:val="decimal"/>
      <w:suff w:val="nothing"/>
      <w:lvlText w:val="C%1. CHAPTER 2"/>
      <w:lvlJc w:val="left"/>
      <w:pPr>
        <w:ind w:left="0" w:firstLine="0"/>
      </w:pPr>
      <w:rPr>
        <w:rFonts w:ascii="Arial" w:hAnsi="Arial" w:hint="default"/>
        <w:b/>
        <w:i w:val="0"/>
        <w:sz w:val="44"/>
      </w:rPr>
    </w:lvl>
    <w:lvl w:ilvl="1">
      <w:start w:val="1"/>
      <w:numFmt w:val="decimal"/>
      <w:suff w:val="nothing"/>
      <w:lvlText w:val="C%1.%2  "/>
      <w:lvlJc w:val="left"/>
      <w:pPr>
        <w:ind w:left="0" w:firstLine="0"/>
      </w:pPr>
      <w:rPr>
        <w:rFonts w:ascii="Arial" w:hAnsi="Arial"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C%1.%2.%3  "/>
      <w:lvlJc w:val="left"/>
      <w:pPr>
        <w:ind w:left="0" w:firstLine="360"/>
      </w:pPr>
      <w:rPr>
        <w:rFonts w:ascii="Arial" w:hAnsi="Arial"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C%1.%2.%3.%4  "/>
      <w:lvlJc w:val="left"/>
      <w:pPr>
        <w:ind w:left="0" w:firstLine="720"/>
      </w:pPr>
      <w:rPr>
        <w:rFonts w:ascii="Arial" w:hAnsi="Arial" w:hint="default"/>
        <w:b w:val="0"/>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2"/>
      <w:numFmt w:val="none"/>
      <w:suff w:val="nothing"/>
      <w:lvlText w:val="C6.6.2.3.4 "/>
      <w:lvlJc w:val="left"/>
      <w:pPr>
        <w:ind w:left="0" w:firstLine="1080"/>
      </w:pPr>
      <w:rPr>
        <w:rFonts w:ascii="Arial" w:hAnsi="Arial"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C6.6.2.3.4.2 "/>
      <w:lvlJc w:val="left"/>
      <w:pPr>
        <w:ind w:left="0" w:firstLine="1440"/>
      </w:pPr>
      <w:rPr>
        <w:rFonts w:ascii="Arial" w:hAnsi="Arial" w:hint="default"/>
        <w:b w:val="0"/>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C%1.%2.%3.%4.%5.%6.%7  "/>
      <w:lvlJc w:val="left"/>
      <w:pPr>
        <w:ind w:left="0" w:firstLine="1800"/>
      </w:pPr>
      <w:rPr>
        <w:rFonts w:ascii="Arial" w:hAnsi="Arial"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C%1.%2.%3.%4.%5.%6.%7.%8  "/>
      <w:lvlJc w:val="left"/>
      <w:pPr>
        <w:ind w:left="0" w:firstLine="2160"/>
      </w:pPr>
      <w:rPr>
        <w:rFonts w:ascii="Arial" w:hAnsi="Arial"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C%1.%2.%3.%4.%5.%6.%7.%8.%9  "/>
      <w:lvlJc w:val="left"/>
      <w:pPr>
        <w:ind w:left="0" w:firstLine="2520"/>
      </w:pPr>
      <w:rPr>
        <w:rFonts w:ascii="Arial" w:hAnsi="Arial"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0">
    <w:nsid w:val="729214AF"/>
    <w:multiLevelType w:val="multilevel"/>
    <w:tmpl w:val="837E0FAA"/>
    <w:lvl w:ilvl="0">
      <w:start w:val="2"/>
      <w:numFmt w:val="decimal"/>
      <w:suff w:val="nothing"/>
      <w:lvlText w:val="C%1. CHAPTER 2"/>
      <w:lvlJc w:val="left"/>
      <w:pPr>
        <w:ind w:left="0" w:firstLine="0"/>
      </w:pPr>
      <w:rPr>
        <w:rFonts w:ascii="Arial" w:hAnsi="Arial" w:hint="default"/>
        <w:b/>
        <w:i w:val="0"/>
        <w:sz w:val="48"/>
      </w:rPr>
    </w:lvl>
    <w:lvl w:ilvl="1">
      <w:start w:val="1"/>
      <w:numFmt w:val="decimal"/>
      <w:suff w:val="nothing"/>
      <w:lvlText w:val="C%1.%2  "/>
      <w:lvlJc w:val="left"/>
      <w:pPr>
        <w:ind w:left="0" w:firstLine="0"/>
      </w:pPr>
      <w:rPr>
        <w:rFonts w:ascii="Arial" w:hAnsi="Arial"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C%1.%2.%3  "/>
      <w:lvlJc w:val="left"/>
      <w:pPr>
        <w:ind w:left="0" w:firstLine="360"/>
      </w:pPr>
      <w:rPr>
        <w:rFonts w:ascii="Arial" w:hAnsi="Arial"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C%1.%2.%3.%4  "/>
      <w:lvlJc w:val="left"/>
      <w:pPr>
        <w:ind w:left="0" w:firstLine="720"/>
      </w:pPr>
      <w:rPr>
        <w:rFonts w:ascii="Arial" w:hAnsi="Arial" w:hint="default"/>
        <w:b w:val="0"/>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C%1.%2.%3.%4.%5  "/>
      <w:lvlJc w:val="left"/>
      <w:pPr>
        <w:ind w:left="0" w:firstLine="1080"/>
      </w:pPr>
      <w:rPr>
        <w:rFonts w:ascii="Arial" w:hAnsi="Arial"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C%1.%2.%3.%4.%5.%6  "/>
      <w:lvlJc w:val="left"/>
      <w:pPr>
        <w:ind w:left="0" w:firstLine="1440"/>
      </w:pPr>
      <w:rPr>
        <w:rFonts w:ascii="Arial" w:hAnsi="Arial" w:hint="default"/>
        <w:b w:val="0"/>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C%1.%2.%3.%4.%5.%6.%7  "/>
      <w:lvlJc w:val="left"/>
      <w:pPr>
        <w:ind w:left="0" w:firstLine="1800"/>
      </w:pPr>
      <w:rPr>
        <w:rFonts w:ascii="Arial" w:hAnsi="Arial"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C%1.%2.%3.%4.%5.%6.%7.%8  "/>
      <w:lvlJc w:val="left"/>
      <w:pPr>
        <w:ind w:left="0" w:firstLine="2160"/>
      </w:pPr>
      <w:rPr>
        <w:rFonts w:ascii="Arial" w:hAnsi="Arial"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C%1.%2.%3.%4.%5.%6.%7.%8.%9  "/>
      <w:lvlJc w:val="left"/>
      <w:pPr>
        <w:ind w:left="0" w:firstLine="2520"/>
      </w:pPr>
      <w:rPr>
        <w:rFonts w:ascii="Arial" w:hAnsi="Arial"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0"/>
  </w:num>
  <w:num w:numId="2">
    <w:abstractNumId w:val="3"/>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4"/>
  </w:num>
  <w:num w:numId="16">
    <w:abstractNumId w:val="11"/>
  </w:num>
  <w:num w:numId="17">
    <w:abstractNumId w:val="14"/>
  </w:num>
  <w:num w:numId="18">
    <w:abstractNumId w:val="9"/>
  </w:num>
  <w:num w:numId="19">
    <w:abstractNumId w:val="17"/>
  </w:num>
  <w:num w:numId="20">
    <w:abstractNumId w:val="10"/>
  </w:num>
  <w:num w:numId="21">
    <w:abstractNumId w:val="18"/>
  </w:num>
  <w:num w:numId="22">
    <w:abstractNumId w:val="21"/>
  </w:num>
  <w:num w:numId="23">
    <w:abstractNumId w:val="20"/>
  </w:num>
  <w:num w:numId="24">
    <w:abstractNumId w:val="19"/>
  </w:num>
  <w:num w:numId="25">
    <w:abstractNumId w:val="1"/>
  </w:num>
  <w:num w:numId="26">
    <w:abstractNumId w:val="12"/>
  </w:num>
  <w:num w:numId="27">
    <w:abstractNumId w:val="13"/>
  </w:num>
  <w:num w:numId="28">
    <w:abstractNumId w:val="15"/>
  </w:num>
  <w:num w:numId="29">
    <w:abstractNumId w:val="8"/>
  </w:num>
  <w:num w:numId="30">
    <w:abstractNumId w:val="5"/>
  </w:num>
  <w:num w:numId="31">
    <w:abstractNumId w:val="6"/>
  </w:num>
  <w:num w:numId="32">
    <w:abstractNumId w:val="7"/>
  </w:num>
  <w:num w:numId="33">
    <w:abstractNumId w:val="16"/>
  </w:num>
  <w:num w:numId="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hideGrammaticalErrors/>
  <w:activeWritingStyle w:appName="MSWord" w:lang="en-US" w:vendorID="64" w:dllVersion="5" w:nlCheck="1" w:checkStyle="1"/>
  <w:activeWritingStyle w:appName="MSWord" w:lang="en-US" w:vendorID="64" w:dllVersion="6" w:nlCheck="1" w:checkStyle="1"/>
  <w:activeWritingStyle w:appName="MSWord" w:lang="en-US" w:vendorID="64" w:dllVersion="0" w:nlCheck="1" w:checkStyle="0"/>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36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0A91"/>
    <w:rsid w:val="00032388"/>
    <w:rsid w:val="00047EF3"/>
    <w:rsid w:val="00054C67"/>
    <w:rsid w:val="000676A2"/>
    <w:rsid w:val="000679E4"/>
    <w:rsid w:val="00074922"/>
    <w:rsid w:val="000766B1"/>
    <w:rsid w:val="0008053D"/>
    <w:rsid w:val="00082618"/>
    <w:rsid w:val="00084BF8"/>
    <w:rsid w:val="0009211B"/>
    <w:rsid w:val="000A4F9E"/>
    <w:rsid w:val="000A619F"/>
    <w:rsid w:val="000A6C81"/>
    <w:rsid w:val="000C142E"/>
    <w:rsid w:val="000C2D02"/>
    <w:rsid w:val="000C59D9"/>
    <w:rsid w:val="000F4AED"/>
    <w:rsid w:val="00106936"/>
    <w:rsid w:val="0012000A"/>
    <w:rsid w:val="00121C65"/>
    <w:rsid w:val="00152E85"/>
    <w:rsid w:val="00182934"/>
    <w:rsid w:val="001911D5"/>
    <w:rsid w:val="001A0494"/>
    <w:rsid w:val="001A2CE8"/>
    <w:rsid w:val="001A7592"/>
    <w:rsid w:val="001B1746"/>
    <w:rsid w:val="001B33E9"/>
    <w:rsid w:val="001C22B6"/>
    <w:rsid w:val="001C3257"/>
    <w:rsid w:val="001C514B"/>
    <w:rsid w:val="001C66B4"/>
    <w:rsid w:val="001D0B45"/>
    <w:rsid w:val="001E5983"/>
    <w:rsid w:val="001E7A67"/>
    <w:rsid w:val="001E7C19"/>
    <w:rsid w:val="001F230C"/>
    <w:rsid w:val="001F34EE"/>
    <w:rsid w:val="002135F5"/>
    <w:rsid w:val="002179E2"/>
    <w:rsid w:val="0023311C"/>
    <w:rsid w:val="00240FB7"/>
    <w:rsid w:val="0024285C"/>
    <w:rsid w:val="0025273F"/>
    <w:rsid w:val="00263A4C"/>
    <w:rsid w:val="00270BA8"/>
    <w:rsid w:val="0028773F"/>
    <w:rsid w:val="002A0B73"/>
    <w:rsid w:val="002A2D9A"/>
    <w:rsid w:val="002E3C8A"/>
    <w:rsid w:val="002E4C4C"/>
    <w:rsid w:val="002F2006"/>
    <w:rsid w:val="002F4DC8"/>
    <w:rsid w:val="00304777"/>
    <w:rsid w:val="00307EB2"/>
    <w:rsid w:val="003150DA"/>
    <w:rsid w:val="00330E0A"/>
    <w:rsid w:val="00331122"/>
    <w:rsid w:val="00356DE8"/>
    <w:rsid w:val="00365902"/>
    <w:rsid w:val="0037515A"/>
    <w:rsid w:val="00380A91"/>
    <w:rsid w:val="0038432B"/>
    <w:rsid w:val="003A1007"/>
    <w:rsid w:val="003A37CB"/>
    <w:rsid w:val="003B244C"/>
    <w:rsid w:val="003B4BE4"/>
    <w:rsid w:val="003D1411"/>
    <w:rsid w:val="003E16FF"/>
    <w:rsid w:val="003E3130"/>
    <w:rsid w:val="003E53B7"/>
    <w:rsid w:val="003F59C5"/>
    <w:rsid w:val="00430550"/>
    <w:rsid w:val="004317E1"/>
    <w:rsid w:val="00432392"/>
    <w:rsid w:val="00432FBB"/>
    <w:rsid w:val="004355F1"/>
    <w:rsid w:val="00440815"/>
    <w:rsid w:val="00450D63"/>
    <w:rsid w:val="00457983"/>
    <w:rsid w:val="00457F04"/>
    <w:rsid w:val="004713DF"/>
    <w:rsid w:val="00474116"/>
    <w:rsid w:val="00482969"/>
    <w:rsid w:val="004B4D93"/>
    <w:rsid w:val="004D38A5"/>
    <w:rsid w:val="004E22AF"/>
    <w:rsid w:val="004F22AD"/>
    <w:rsid w:val="004F4918"/>
    <w:rsid w:val="005344DE"/>
    <w:rsid w:val="005359BD"/>
    <w:rsid w:val="00542F52"/>
    <w:rsid w:val="00566724"/>
    <w:rsid w:val="005767C9"/>
    <w:rsid w:val="005A67ED"/>
    <w:rsid w:val="005C778C"/>
    <w:rsid w:val="005E697E"/>
    <w:rsid w:val="005F2763"/>
    <w:rsid w:val="005F2EBD"/>
    <w:rsid w:val="00615361"/>
    <w:rsid w:val="00620673"/>
    <w:rsid w:val="00637B16"/>
    <w:rsid w:val="00654C85"/>
    <w:rsid w:val="00654CAE"/>
    <w:rsid w:val="00672AB5"/>
    <w:rsid w:val="00681678"/>
    <w:rsid w:val="006A0ACE"/>
    <w:rsid w:val="006A51AE"/>
    <w:rsid w:val="006E3E9F"/>
    <w:rsid w:val="006F1C5B"/>
    <w:rsid w:val="006F5223"/>
    <w:rsid w:val="006F6CCB"/>
    <w:rsid w:val="00713BFE"/>
    <w:rsid w:val="00724006"/>
    <w:rsid w:val="00724D5A"/>
    <w:rsid w:val="007267A4"/>
    <w:rsid w:val="00736BC4"/>
    <w:rsid w:val="00744C10"/>
    <w:rsid w:val="0075407F"/>
    <w:rsid w:val="00762126"/>
    <w:rsid w:val="007808A9"/>
    <w:rsid w:val="00793812"/>
    <w:rsid w:val="007A1E00"/>
    <w:rsid w:val="007C64E9"/>
    <w:rsid w:val="007C7F06"/>
    <w:rsid w:val="007D20DF"/>
    <w:rsid w:val="007D6627"/>
    <w:rsid w:val="00833CD3"/>
    <w:rsid w:val="008447C4"/>
    <w:rsid w:val="00852FDE"/>
    <w:rsid w:val="00860482"/>
    <w:rsid w:val="008652B0"/>
    <w:rsid w:val="00880AEA"/>
    <w:rsid w:val="008816E3"/>
    <w:rsid w:val="008C1265"/>
    <w:rsid w:val="008D32AC"/>
    <w:rsid w:val="008F4567"/>
    <w:rsid w:val="00915314"/>
    <w:rsid w:val="009319AD"/>
    <w:rsid w:val="009330BC"/>
    <w:rsid w:val="009331C5"/>
    <w:rsid w:val="00940D29"/>
    <w:rsid w:val="009617F8"/>
    <w:rsid w:val="00964E7D"/>
    <w:rsid w:val="00976476"/>
    <w:rsid w:val="00985B7A"/>
    <w:rsid w:val="00987A3B"/>
    <w:rsid w:val="00995CAC"/>
    <w:rsid w:val="00997955"/>
    <w:rsid w:val="009A3C2B"/>
    <w:rsid w:val="009B601C"/>
    <w:rsid w:val="009D1F82"/>
    <w:rsid w:val="009E1766"/>
    <w:rsid w:val="009E35EA"/>
    <w:rsid w:val="009F2050"/>
    <w:rsid w:val="00A03F97"/>
    <w:rsid w:val="00A27CAB"/>
    <w:rsid w:val="00A3370C"/>
    <w:rsid w:val="00A37CC1"/>
    <w:rsid w:val="00A37E2D"/>
    <w:rsid w:val="00A50F02"/>
    <w:rsid w:val="00A678B2"/>
    <w:rsid w:val="00A72D71"/>
    <w:rsid w:val="00A732C3"/>
    <w:rsid w:val="00A81D5D"/>
    <w:rsid w:val="00A90FE5"/>
    <w:rsid w:val="00AA030C"/>
    <w:rsid w:val="00AB13CA"/>
    <w:rsid w:val="00AC3581"/>
    <w:rsid w:val="00AD2A1B"/>
    <w:rsid w:val="00AD4EE5"/>
    <w:rsid w:val="00AD7AE4"/>
    <w:rsid w:val="00AD7DF5"/>
    <w:rsid w:val="00AE4B61"/>
    <w:rsid w:val="00AF4DA5"/>
    <w:rsid w:val="00AF5149"/>
    <w:rsid w:val="00B01283"/>
    <w:rsid w:val="00B25453"/>
    <w:rsid w:val="00B25E2F"/>
    <w:rsid w:val="00B328C0"/>
    <w:rsid w:val="00B67B5C"/>
    <w:rsid w:val="00B845C6"/>
    <w:rsid w:val="00B87DEA"/>
    <w:rsid w:val="00B94327"/>
    <w:rsid w:val="00BA0B89"/>
    <w:rsid w:val="00BA5A68"/>
    <w:rsid w:val="00BB1066"/>
    <w:rsid w:val="00BD78E4"/>
    <w:rsid w:val="00C01DF5"/>
    <w:rsid w:val="00C12000"/>
    <w:rsid w:val="00C158C0"/>
    <w:rsid w:val="00C25B5E"/>
    <w:rsid w:val="00C26C42"/>
    <w:rsid w:val="00C444E6"/>
    <w:rsid w:val="00C81265"/>
    <w:rsid w:val="00C91780"/>
    <w:rsid w:val="00C954D6"/>
    <w:rsid w:val="00CA7C20"/>
    <w:rsid w:val="00CD3D3C"/>
    <w:rsid w:val="00CF2E03"/>
    <w:rsid w:val="00D0141F"/>
    <w:rsid w:val="00D03A08"/>
    <w:rsid w:val="00D06451"/>
    <w:rsid w:val="00D3357D"/>
    <w:rsid w:val="00D4020B"/>
    <w:rsid w:val="00D45AEB"/>
    <w:rsid w:val="00D4781E"/>
    <w:rsid w:val="00D54CC9"/>
    <w:rsid w:val="00D715D2"/>
    <w:rsid w:val="00D80DF6"/>
    <w:rsid w:val="00D8283D"/>
    <w:rsid w:val="00D82CA8"/>
    <w:rsid w:val="00DA0E5C"/>
    <w:rsid w:val="00DA57C4"/>
    <w:rsid w:val="00DB7ED7"/>
    <w:rsid w:val="00DC13CF"/>
    <w:rsid w:val="00DD5F30"/>
    <w:rsid w:val="00DE4652"/>
    <w:rsid w:val="00E010C5"/>
    <w:rsid w:val="00E046A2"/>
    <w:rsid w:val="00E05CB6"/>
    <w:rsid w:val="00E111D6"/>
    <w:rsid w:val="00E1305D"/>
    <w:rsid w:val="00E13E1C"/>
    <w:rsid w:val="00E24154"/>
    <w:rsid w:val="00E25058"/>
    <w:rsid w:val="00E35729"/>
    <w:rsid w:val="00E53C60"/>
    <w:rsid w:val="00E54234"/>
    <w:rsid w:val="00E64021"/>
    <w:rsid w:val="00E652A3"/>
    <w:rsid w:val="00E9152E"/>
    <w:rsid w:val="00EB355B"/>
    <w:rsid w:val="00EB5E90"/>
    <w:rsid w:val="00EC35D3"/>
    <w:rsid w:val="00ED7E1B"/>
    <w:rsid w:val="00EE33A1"/>
    <w:rsid w:val="00EF3B6D"/>
    <w:rsid w:val="00EF4998"/>
    <w:rsid w:val="00F04792"/>
    <w:rsid w:val="00F06B89"/>
    <w:rsid w:val="00F11F90"/>
    <w:rsid w:val="00F14E2A"/>
    <w:rsid w:val="00F32F4B"/>
    <w:rsid w:val="00F4085D"/>
    <w:rsid w:val="00F42501"/>
    <w:rsid w:val="00F45FF9"/>
    <w:rsid w:val="00F51614"/>
    <w:rsid w:val="00F74152"/>
    <w:rsid w:val="00F757C7"/>
    <w:rsid w:val="00F87B7F"/>
    <w:rsid w:val="00F91FFC"/>
    <w:rsid w:val="00FB1C9E"/>
    <w:rsid w:val="00FB4A28"/>
    <w:rsid w:val="00FB4F3B"/>
    <w:rsid w:val="00FE4626"/>
    <w:rsid w:val="00FF5E68"/>
    <w:rsid w:val="00FF64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3661B92"/>
  <w15:docId w15:val="{2992B9ED-CA21-4196-A96F-054352872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1)" w:eastAsia="Times New Roman" w:hAnsi="CG Times (W1)"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A1007"/>
    <w:rPr>
      <w:rFonts w:ascii="Arial" w:hAnsi="Arial"/>
      <w:sz w:val="24"/>
    </w:rPr>
  </w:style>
  <w:style w:type="paragraph" w:styleId="Heading1">
    <w:name w:val="heading 1"/>
    <w:basedOn w:val="Normal"/>
    <w:autoRedefine/>
    <w:qFormat/>
    <w:rsid w:val="003A1007"/>
    <w:pPr>
      <w:numPr>
        <w:numId w:val="14"/>
      </w:numPr>
      <w:spacing w:before="60" w:after="120"/>
      <w:jc w:val="center"/>
      <w:outlineLvl w:val="0"/>
    </w:pPr>
    <w:rPr>
      <w:b/>
      <w:caps/>
      <w:sz w:val="48"/>
    </w:rPr>
  </w:style>
  <w:style w:type="paragraph" w:styleId="Heading2">
    <w:name w:val="heading 2"/>
    <w:basedOn w:val="Normal"/>
    <w:autoRedefine/>
    <w:qFormat/>
    <w:rsid w:val="003A1007"/>
    <w:pPr>
      <w:numPr>
        <w:ilvl w:val="1"/>
        <w:numId w:val="14"/>
      </w:numPr>
      <w:spacing w:before="240" w:after="60"/>
      <w:outlineLvl w:val="1"/>
    </w:pPr>
    <w:rPr>
      <w:u w:val="single"/>
    </w:rPr>
  </w:style>
  <w:style w:type="paragraph" w:styleId="Heading3">
    <w:name w:val="heading 3"/>
    <w:basedOn w:val="Normal"/>
    <w:autoRedefine/>
    <w:qFormat/>
    <w:rsid w:val="003A1007"/>
    <w:pPr>
      <w:numPr>
        <w:ilvl w:val="2"/>
        <w:numId w:val="14"/>
      </w:numPr>
      <w:tabs>
        <w:tab w:val="left" w:pos="1530"/>
      </w:tabs>
      <w:spacing w:before="240" w:after="60"/>
      <w:outlineLvl w:val="2"/>
    </w:pPr>
  </w:style>
  <w:style w:type="paragraph" w:styleId="Heading4">
    <w:name w:val="heading 4"/>
    <w:basedOn w:val="Normal"/>
    <w:autoRedefine/>
    <w:qFormat/>
    <w:rsid w:val="003A1007"/>
    <w:pPr>
      <w:numPr>
        <w:ilvl w:val="3"/>
        <w:numId w:val="14"/>
      </w:numPr>
      <w:spacing w:before="60" w:after="120"/>
      <w:outlineLvl w:val="3"/>
    </w:pPr>
  </w:style>
  <w:style w:type="paragraph" w:styleId="Heading5">
    <w:name w:val="heading 5"/>
    <w:basedOn w:val="Normal"/>
    <w:autoRedefine/>
    <w:qFormat/>
    <w:rsid w:val="003A1007"/>
    <w:pPr>
      <w:numPr>
        <w:ilvl w:val="4"/>
        <w:numId w:val="14"/>
      </w:numPr>
      <w:spacing w:before="60" w:after="120"/>
      <w:outlineLvl w:val="4"/>
    </w:pPr>
  </w:style>
  <w:style w:type="paragraph" w:styleId="Heading6">
    <w:name w:val="heading 6"/>
    <w:basedOn w:val="Normal"/>
    <w:autoRedefine/>
    <w:qFormat/>
    <w:rsid w:val="003A1007"/>
    <w:pPr>
      <w:numPr>
        <w:ilvl w:val="5"/>
        <w:numId w:val="14"/>
      </w:numPr>
      <w:tabs>
        <w:tab w:val="left" w:pos="3150"/>
      </w:tabs>
      <w:spacing w:before="60" w:after="120"/>
      <w:outlineLvl w:val="5"/>
    </w:pPr>
  </w:style>
  <w:style w:type="paragraph" w:styleId="Heading7">
    <w:name w:val="heading 7"/>
    <w:basedOn w:val="Normal"/>
    <w:autoRedefine/>
    <w:qFormat/>
    <w:rsid w:val="003A1007"/>
    <w:pPr>
      <w:numPr>
        <w:ilvl w:val="6"/>
        <w:numId w:val="14"/>
      </w:numPr>
      <w:spacing w:before="60" w:after="120"/>
      <w:outlineLvl w:val="6"/>
    </w:pPr>
  </w:style>
  <w:style w:type="paragraph" w:styleId="Heading8">
    <w:name w:val="heading 8"/>
    <w:basedOn w:val="Normal"/>
    <w:next w:val="Heading9"/>
    <w:autoRedefine/>
    <w:qFormat/>
    <w:rsid w:val="003A1007"/>
    <w:pPr>
      <w:numPr>
        <w:ilvl w:val="7"/>
        <w:numId w:val="14"/>
      </w:numPr>
      <w:spacing w:before="60" w:after="120"/>
      <w:outlineLvl w:val="7"/>
    </w:pPr>
  </w:style>
  <w:style w:type="paragraph" w:styleId="Heading9">
    <w:name w:val="heading 9"/>
    <w:basedOn w:val="Normal"/>
    <w:autoRedefine/>
    <w:qFormat/>
    <w:rsid w:val="003A1007"/>
    <w:pPr>
      <w:numPr>
        <w:ilvl w:val="8"/>
        <w:numId w:val="14"/>
      </w:numPr>
      <w:spacing w:before="60" w:after="1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semiHidden/>
    <w:rsid w:val="003A1007"/>
    <w:rPr>
      <w:vertAlign w:val="superscript"/>
    </w:rPr>
  </w:style>
  <w:style w:type="character" w:styleId="FootnoteReference">
    <w:name w:val="footnote reference"/>
    <w:basedOn w:val="DefaultParagraphFont"/>
    <w:semiHidden/>
    <w:rsid w:val="003A1007"/>
    <w:rPr>
      <w:vertAlign w:val="superscript"/>
    </w:rPr>
  </w:style>
  <w:style w:type="character" w:styleId="PageNumber">
    <w:name w:val="page number"/>
    <w:basedOn w:val="DefaultParagraphFont"/>
    <w:rsid w:val="003A1007"/>
    <w:rPr>
      <w:rFonts w:ascii="Arial" w:hAnsi="Arial"/>
      <w:b/>
      <w:sz w:val="24"/>
    </w:rPr>
  </w:style>
  <w:style w:type="paragraph" w:styleId="Footer">
    <w:name w:val="footer"/>
    <w:basedOn w:val="Normal"/>
    <w:link w:val="FooterChar"/>
    <w:uiPriority w:val="99"/>
    <w:rsid w:val="003A1007"/>
    <w:pPr>
      <w:tabs>
        <w:tab w:val="center" w:pos="4320"/>
        <w:tab w:val="right" w:pos="8640"/>
      </w:tabs>
    </w:pPr>
  </w:style>
  <w:style w:type="paragraph" w:styleId="Header">
    <w:name w:val="header"/>
    <w:basedOn w:val="Normal"/>
    <w:rsid w:val="003A1007"/>
    <w:pPr>
      <w:tabs>
        <w:tab w:val="center" w:pos="4320"/>
        <w:tab w:val="right" w:pos="8640"/>
      </w:tabs>
      <w:jc w:val="center"/>
    </w:pPr>
    <w:rPr>
      <w:u w:val="single"/>
    </w:rPr>
  </w:style>
  <w:style w:type="paragraph" w:styleId="FootnoteText">
    <w:name w:val="footnote text"/>
    <w:basedOn w:val="Normal"/>
    <w:semiHidden/>
    <w:rsid w:val="003A1007"/>
    <w:rPr>
      <w:sz w:val="20"/>
    </w:rPr>
  </w:style>
  <w:style w:type="paragraph" w:customStyle="1" w:styleId="SubTitle">
    <w:name w:val="Sub Title"/>
    <w:basedOn w:val="Title"/>
    <w:rsid w:val="003A1007"/>
    <w:rPr>
      <w:sz w:val="28"/>
      <w:u w:val="single"/>
    </w:rPr>
  </w:style>
  <w:style w:type="paragraph" w:styleId="Title">
    <w:name w:val="Title"/>
    <w:basedOn w:val="Normal"/>
    <w:next w:val="Header"/>
    <w:autoRedefine/>
    <w:qFormat/>
    <w:rsid w:val="003A1007"/>
    <w:pPr>
      <w:spacing w:after="240"/>
      <w:jc w:val="center"/>
    </w:pPr>
    <w:rPr>
      <w:b/>
      <w:caps/>
      <w:kern w:val="28"/>
      <w:sz w:val="36"/>
      <w:szCs w:val="36"/>
    </w:rPr>
  </w:style>
  <w:style w:type="paragraph" w:styleId="Subtitle0">
    <w:name w:val="Subtitle"/>
    <w:basedOn w:val="Normal"/>
    <w:qFormat/>
    <w:rsid w:val="003A1007"/>
    <w:pPr>
      <w:spacing w:after="240"/>
      <w:jc w:val="center"/>
    </w:pPr>
    <w:rPr>
      <w:b/>
      <w:caps/>
      <w:sz w:val="28"/>
      <w:u w:val="single"/>
    </w:rPr>
  </w:style>
  <w:style w:type="paragraph" w:customStyle="1" w:styleId="BodyTextHanging">
    <w:name w:val="Body Text Hanging"/>
    <w:basedOn w:val="Normal"/>
    <w:rsid w:val="003A1007"/>
    <w:pPr>
      <w:spacing w:after="160"/>
      <w:ind w:left="1440"/>
    </w:pPr>
  </w:style>
  <w:style w:type="paragraph" w:styleId="BodyText">
    <w:name w:val="Body Text"/>
    <w:basedOn w:val="Normal"/>
    <w:rsid w:val="003A1007"/>
    <w:pPr>
      <w:spacing w:after="120"/>
    </w:pPr>
  </w:style>
  <w:style w:type="paragraph" w:styleId="ListBullet">
    <w:name w:val="List Bullet"/>
    <w:basedOn w:val="NormalIndent"/>
    <w:autoRedefine/>
    <w:rsid w:val="003A1007"/>
    <w:pPr>
      <w:tabs>
        <w:tab w:val="left" w:pos="806"/>
        <w:tab w:val="num" w:pos="1800"/>
      </w:tabs>
      <w:spacing w:before="60" w:after="60"/>
      <w:ind w:left="1800" w:hanging="360"/>
    </w:pPr>
  </w:style>
  <w:style w:type="paragraph" w:styleId="ListBullet2">
    <w:name w:val="List Bullet 2"/>
    <w:basedOn w:val="NormalIndent"/>
    <w:autoRedefine/>
    <w:rsid w:val="003A1007"/>
    <w:pPr>
      <w:numPr>
        <w:numId w:val="16"/>
      </w:numPr>
      <w:tabs>
        <w:tab w:val="clear" w:pos="432"/>
        <w:tab w:val="left" w:pos="1166"/>
      </w:tabs>
      <w:spacing w:before="60" w:after="60"/>
      <w:ind w:left="1166"/>
    </w:pPr>
  </w:style>
  <w:style w:type="paragraph" w:styleId="ListBullet3">
    <w:name w:val="List Bullet 3"/>
    <w:basedOn w:val="NormalIndent"/>
    <w:autoRedefine/>
    <w:rsid w:val="003A1007"/>
    <w:pPr>
      <w:numPr>
        <w:numId w:val="17"/>
      </w:numPr>
      <w:tabs>
        <w:tab w:val="clear" w:pos="432"/>
        <w:tab w:val="left" w:pos="1714"/>
      </w:tabs>
      <w:spacing w:before="60" w:after="60"/>
      <w:ind w:left="1713" w:hanging="547"/>
    </w:pPr>
  </w:style>
  <w:style w:type="paragraph" w:styleId="ListNumber">
    <w:name w:val="List Number"/>
    <w:basedOn w:val="Normal"/>
    <w:rsid w:val="003A1007"/>
    <w:pPr>
      <w:ind w:left="360" w:hanging="360"/>
    </w:pPr>
  </w:style>
  <w:style w:type="paragraph" w:styleId="ListNumber2">
    <w:name w:val="List Number 2"/>
    <w:basedOn w:val="Normal"/>
    <w:rsid w:val="003A1007"/>
    <w:pPr>
      <w:ind w:left="720" w:hanging="360"/>
    </w:pPr>
  </w:style>
  <w:style w:type="paragraph" w:styleId="ListNumber3">
    <w:name w:val="List Number 3"/>
    <w:basedOn w:val="Normal"/>
    <w:rsid w:val="003A1007"/>
    <w:pPr>
      <w:ind w:left="1080" w:hanging="360"/>
    </w:pPr>
  </w:style>
  <w:style w:type="paragraph" w:styleId="DocumentMap">
    <w:name w:val="Document Map"/>
    <w:basedOn w:val="Normal"/>
    <w:semiHidden/>
    <w:rsid w:val="003A1007"/>
    <w:pPr>
      <w:shd w:val="clear" w:color="auto" w:fill="000080"/>
    </w:pPr>
    <w:rPr>
      <w:rFonts w:ascii="Tahoma" w:hAnsi="Tahoma"/>
    </w:rPr>
  </w:style>
  <w:style w:type="character" w:styleId="CommentReference">
    <w:name w:val="annotation reference"/>
    <w:basedOn w:val="DefaultParagraphFont"/>
    <w:rsid w:val="003A1007"/>
    <w:rPr>
      <w:sz w:val="16"/>
      <w:szCs w:val="16"/>
    </w:rPr>
  </w:style>
  <w:style w:type="paragraph" w:styleId="NormalIndent">
    <w:name w:val="Normal Indent"/>
    <w:basedOn w:val="Normal"/>
    <w:rsid w:val="003A1007"/>
    <w:pPr>
      <w:ind w:left="720"/>
    </w:pPr>
  </w:style>
  <w:style w:type="paragraph" w:styleId="CommentText">
    <w:name w:val="annotation text"/>
    <w:basedOn w:val="Normal"/>
    <w:semiHidden/>
    <w:rsid w:val="003A1007"/>
    <w:rPr>
      <w:sz w:val="20"/>
    </w:rPr>
  </w:style>
  <w:style w:type="paragraph" w:styleId="BalloonText">
    <w:name w:val="Balloon Text"/>
    <w:basedOn w:val="Normal"/>
    <w:semiHidden/>
    <w:rsid w:val="003A1007"/>
    <w:rPr>
      <w:rFonts w:ascii="Tahoma" w:hAnsi="Tahoma" w:cs="Tahoma"/>
      <w:sz w:val="16"/>
      <w:szCs w:val="16"/>
    </w:rPr>
  </w:style>
  <w:style w:type="paragraph" w:styleId="CommentSubject">
    <w:name w:val="annotation subject"/>
    <w:basedOn w:val="CommentText"/>
    <w:next w:val="CommentText"/>
    <w:semiHidden/>
    <w:rsid w:val="003A1007"/>
    <w:rPr>
      <w:b/>
      <w:bCs/>
    </w:rPr>
  </w:style>
  <w:style w:type="character" w:styleId="Hyperlink">
    <w:name w:val="Hyperlink"/>
    <w:basedOn w:val="DefaultParagraphFont"/>
    <w:rsid w:val="008652B0"/>
    <w:rPr>
      <w:color w:val="0000FF"/>
      <w:u w:val="single"/>
    </w:rPr>
  </w:style>
  <w:style w:type="table" w:styleId="TableGrid">
    <w:name w:val="Table Grid"/>
    <w:basedOn w:val="TableNormal"/>
    <w:rsid w:val="008652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672AB5"/>
    <w:rPr>
      <w:color w:val="800080"/>
      <w:u w:val="single"/>
    </w:rPr>
  </w:style>
  <w:style w:type="paragraph" w:styleId="Revision">
    <w:name w:val="Revision"/>
    <w:hidden/>
    <w:uiPriority w:val="99"/>
    <w:semiHidden/>
    <w:rsid w:val="001D0B45"/>
    <w:rPr>
      <w:rFonts w:ascii="Arial" w:hAnsi="Arial"/>
      <w:sz w:val="24"/>
    </w:rPr>
  </w:style>
  <w:style w:type="character" w:customStyle="1" w:styleId="FooterChar">
    <w:name w:val="Footer Char"/>
    <w:basedOn w:val="DefaultParagraphFont"/>
    <w:link w:val="Footer"/>
    <w:uiPriority w:val="99"/>
    <w:rsid w:val="00964E7D"/>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Manuals\Chapter-X.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documentManagement>
    <AssignedTo xmlns="170b14b1-392f-4d39-a1e6-499c1f95e431" xsi:nil="true"/>
    <ChangeStatus xmlns="170b14b1-392f-4d39-a1e6-499c1f95e431" xsi:nil="true"/>
    <Changedescription xmlns="170b14b1-392f-4d39-a1e6-499c1f95e431" xsi:nil="true"/>
    <FunctionalArea xmlns="170b14b1-392f-4d39-a1e6-499c1f95e43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4A5F3CD5CE3404BAF53361F09DA2216" ma:contentTypeVersion="9" ma:contentTypeDescription="Create a new document." ma:contentTypeScope="" ma:versionID="5206ae5dce22a7bf25b83bd4f21a42b8">
  <xsd:schema xmlns:xsd="http://www.w3.org/2001/XMLSchema" xmlns:xs="http://www.w3.org/2001/XMLSchema" xmlns:p="http://schemas.microsoft.com/office/2006/metadata/properties" xmlns:ns2="170b14b1-392f-4d39-a1e6-499c1f95e431" xmlns:ns3="20c6e9ec-10ab-44a3-a789-2f95b600109b" targetNamespace="http://schemas.microsoft.com/office/2006/metadata/properties" ma:root="true" ma:fieldsID="b60e703df647e5c8178209f56ecce5c9" ns2:_="" ns3:_="">
    <xsd:import namespace="170b14b1-392f-4d39-a1e6-499c1f95e431"/>
    <xsd:import namespace="20c6e9ec-10ab-44a3-a789-2f95b600109b"/>
    <xsd:element name="properties">
      <xsd:complexType>
        <xsd:sequence>
          <xsd:element name="documentManagement">
            <xsd:complexType>
              <xsd:all>
                <xsd:element ref="ns2:AssignedTo"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FunctionalArea" minOccurs="0"/>
                <xsd:element ref="ns2:Changedescription" minOccurs="0"/>
                <xsd:element ref="ns2:Change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0b14b1-392f-4d39-a1e6-499c1f95e431" elementFormDefault="qualified">
    <xsd:import namespace="http://schemas.microsoft.com/office/2006/documentManagement/types"/>
    <xsd:import namespace="http://schemas.microsoft.com/office/infopath/2007/PartnerControls"/>
    <xsd:element name="AssignedTo" ma:index="8" nillable="true" ma:displayName="Assigned To" ma:description="List of required reviewers" ma:format="Dropdown" ma:internalName="AssignedTo">
      <xsd:complexType>
        <xsd:complexContent>
          <xsd:extension base="dms:MultiChoice">
            <xsd:sequence>
              <xsd:element name="Value" maxOccurs="unbounded" minOccurs="0" nillable="true">
                <xsd:simpleType>
                  <xsd:restriction base="dms:Choice">
                    <xsd:enumeration value="Belcher"/>
                    <xsd:enumeration value="Best"/>
                    <xsd:enumeration value="Breen"/>
                    <xsd:enumeration value="Davis"/>
                    <xsd:enumeration value="Fuller"/>
                    <xsd:enumeration value="Gill"/>
                    <xsd:enumeration value="Gonzalez"/>
                    <xsd:enumeration value="Landon"/>
                    <xsd:enumeration value="Macias"/>
                    <xsd:enumeration value="Morrow"/>
                    <xsd:enumeration value="Nguyen"/>
                    <xsd:enumeration value="Pelgrim"/>
                    <xsd:enumeration value="Rockwell"/>
                    <xsd:enumeration value="Sanders"/>
                    <xsd:enumeration value="Tanner"/>
                    <xsd:enumeration value="Williams, R"/>
                    <xsd:enumeration value="Young"/>
                    <xsd:enumeration value="Zink"/>
                    <xsd:enumeration value="DAAS"/>
                  </xsd:restriction>
                </xsd:simple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FunctionalArea" ma:index="14" nillable="true" ma:displayName="Functional Area" ma:description="DEDSO functional area" ma:format="Dropdown" ma:internalName="FunctionalArea">
      <xsd:simpleType>
        <xsd:restriction base="dms:Choice">
          <xsd:enumeration value="Supply"/>
          <xsd:enumeration value="Finance"/>
          <xsd:enumeration value="SDR"/>
          <xsd:enumeration value="DoDAAD/MAPAD"/>
          <xsd:enumeration value="PQDR"/>
          <xsd:enumeration value="MFR/Administrative"/>
        </xsd:restriction>
      </xsd:simpleType>
    </xsd:element>
    <xsd:element name="Changedescription" ma:index="15" nillable="true" ma:displayName="Change description" ma:description="short description of the change" ma:format="Dropdown" ma:internalName="Changedescription">
      <xsd:simpleType>
        <xsd:restriction base="dms:Text">
          <xsd:maxLength value="255"/>
        </xsd:restriction>
      </xsd:simpleType>
    </xsd:element>
    <xsd:element name="ChangeStatus" ma:index="16" nillable="true" ma:displayName="Change Status" ma:description="status of the change" ma:format="Dropdown" ma:internalName="ChangeStatus">
      <xsd:simpleType>
        <xsd:restriction base="dms:Choice">
          <xsd:enumeration value="1 - Draft PDC"/>
          <xsd:enumeration value="2 - PDC Internal Staffing"/>
          <xsd:enumeration value="3 - PDC DASD(L) Signature"/>
          <xsd:enumeration value="4 - Component Staffing"/>
          <xsd:enumeration value="5 - Convert to ADC"/>
          <xsd:enumeration value="6 - ADC Internal Staffing"/>
          <xsd:enumeration value="7 - ADC DASD(L) Signature"/>
        </xsd:restriction>
      </xsd:simpleType>
    </xsd:element>
  </xsd:schema>
  <xsd:schema xmlns:xsd="http://www.w3.org/2001/XMLSchema" xmlns:xs="http://www.w3.org/2001/XMLSchema" xmlns:dms="http://schemas.microsoft.com/office/2006/documentManagement/types" xmlns:pc="http://schemas.microsoft.com/office/infopath/2007/PartnerControls" targetNamespace="20c6e9ec-10ab-44a3-a789-2f95b60010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44A1408-5110-42C4-8FAF-4EE9C4FDC8AD}">
  <ds:schemaRefs>
    <ds:schemaRef ds:uri="http://schemas.openxmlformats.org/officeDocument/2006/bibliography"/>
  </ds:schemaRefs>
</ds:datastoreItem>
</file>

<file path=customXml/itemProps2.xml><?xml version="1.0" encoding="utf-8"?>
<ds:datastoreItem xmlns:ds="http://schemas.openxmlformats.org/officeDocument/2006/customXml" ds:itemID="{9CE8567B-4813-442B-8EE5-5487CD8BBE46}">
  <ds:schemaRefs>
    <ds:schemaRef ds:uri="http://schemas.microsoft.com/office/2006/metadata/properties"/>
    <ds:schemaRef ds:uri="http://schemas.microsoft.com/sharepoint/v4"/>
  </ds:schemaRefs>
</ds:datastoreItem>
</file>

<file path=customXml/itemProps3.xml><?xml version="1.0" encoding="utf-8"?>
<ds:datastoreItem xmlns:ds="http://schemas.openxmlformats.org/officeDocument/2006/customXml" ds:itemID="{CB6BACF2-024A-4E00-BE60-830146FFA029}"/>
</file>

<file path=customXml/itemProps4.xml><?xml version="1.0" encoding="utf-8"?>
<ds:datastoreItem xmlns:ds="http://schemas.openxmlformats.org/officeDocument/2006/customXml" ds:itemID="{546475C4-4747-4C94-A488-4DB55DF4027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Chapter-X.dot</Template>
  <TotalTime>64</TotalTime>
  <Pages>10</Pages>
  <Words>3471</Words>
  <Characters>19995</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Chapter 2 - Special Program Requirements and Demand Data Exchange Projected Supply Plan</vt:lpstr>
    </vt:vector>
  </TitlesOfParts>
  <Company>DLA Logistics Management Standards</Company>
  <LinksUpToDate>false</LinksUpToDate>
  <CharactersWithSpaces>23420</CharactersWithSpaces>
  <SharedDoc>false</SharedDoc>
  <HLinks>
    <vt:vector size="6" baseType="variant">
      <vt:variant>
        <vt:i4>3276864</vt:i4>
      </vt:variant>
      <vt:variant>
        <vt:i4>0</vt:i4>
      </vt:variant>
      <vt:variant>
        <vt:i4>0</vt:i4>
      </vt:variant>
      <vt:variant>
        <vt:i4>5</vt:i4>
      </vt:variant>
      <vt:variant>
        <vt:lpwstr>http://www.dla.mil/j-6/dlmso/elibrary/transformats/140_997.asp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2 - Special Program Requirements and Demand Data Exchange Projected Supply Plan</dc:title>
  <dc:subject>Special Program Requirements</dc:subject>
  <dc:creator>Mary Jane Johnson</dc:creator>
  <cp:lastModifiedBy>Nguyen, Bao X CTR DLA INFO OPERATIONS (USA)</cp:lastModifiedBy>
  <cp:revision>18</cp:revision>
  <cp:lastPrinted>2012-05-10T14:17:00Z</cp:lastPrinted>
  <dcterms:created xsi:type="dcterms:W3CDTF">2018-06-28T14:09:00Z</dcterms:created>
  <dcterms:modified xsi:type="dcterms:W3CDTF">2022-04-12T20:30:00Z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0x01010024A5F3CD5CE3404BAF53361F09DA2216</vt:lpwstr>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y fmtid="{D5CDD505-2E9C-101B-9397-08002B2CF9AE}" pid="6" name="Order">
    <vt:r8>25100</vt:r8>
  </property>
</Properties>
</file>