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C6D76A" w14:textId="77777777" w:rsidR="009B42FC" w:rsidRPr="00493340" w:rsidRDefault="00604D6B" w:rsidP="00B26E07">
      <w:pPr>
        <w:spacing w:after="240"/>
        <w:jc w:val="center"/>
        <w:rPr>
          <w:b/>
          <w:sz w:val="44"/>
          <w:szCs w:val="44"/>
          <w:u w:val="single"/>
        </w:rPr>
      </w:pPr>
      <w:r w:rsidRPr="00493340">
        <w:rPr>
          <w:b/>
          <w:sz w:val="44"/>
          <w:szCs w:val="44"/>
          <w:u w:val="single"/>
        </w:rPr>
        <w:t>AP3.16.</w:t>
      </w:r>
      <w:r w:rsidR="00253086" w:rsidRPr="00493340">
        <w:rPr>
          <w:b/>
          <w:sz w:val="44"/>
          <w:szCs w:val="44"/>
          <w:u w:val="single"/>
        </w:rPr>
        <w:t xml:space="preserve"> APPENDIX 3.16</w:t>
      </w:r>
    </w:p>
    <w:p w14:paraId="53C6D76B" w14:textId="77777777" w:rsidR="009B42FC" w:rsidRPr="00604D6B" w:rsidRDefault="00604D6B" w:rsidP="00227DC8">
      <w:pPr>
        <w:spacing w:after="360"/>
        <w:ind w:right="90"/>
        <w:jc w:val="center"/>
        <w:rPr>
          <w:b/>
          <w:sz w:val="36"/>
          <w:szCs w:val="36"/>
          <w:u w:val="single"/>
        </w:rPr>
      </w:pPr>
      <w:r w:rsidRPr="00604D6B">
        <w:rPr>
          <w:b/>
          <w:sz w:val="36"/>
          <w:szCs w:val="36"/>
          <w:u w:val="single"/>
        </w:rPr>
        <w:t>LOGISTICS TRANSFER/DECAPITALIZATION FOLLOW-UP</w:t>
      </w:r>
    </w:p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2070"/>
        <w:gridCol w:w="4950"/>
      </w:tblGrid>
      <w:tr w:rsidR="009B42FC" w14:paraId="53C6D773" w14:textId="77777777" w:rsidTr="001C0166">
        <w:trPr>
          <w:cantSplit/>
          <w:tblHeader/>
        </w:trPr>
        <w:tc>
          <w:tcPr>
            <w:tcW w:w="2610" w:type="dxa"/>
          </w:tcPr>
          <w:p w14:paraId="53C6D76D" w14:textId="77777777" w:rsidR="009B42FC" w:rsidRDefault="009B42FC" w:rsidP="00B26E07">
            <w:pPr>
              <w:spacing w:after="120"/>
              <w:rPr>
                <w:b/>
                <w:bCs/>
                <w:szCs w:val="24"/>
                <w:u w:val="single"/>
              </w:rPr>
            </w:pPr>
          </w:p>
          <w:p w14:paraId="53C6D76E" w14:textId="77777777" w:rsidR="009B42FC" w:rsidRDefault="009B42FC" w:rsidP="00B26E07">
            <w:pPr>
              <w:spacing w:after="12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</w:tcPr>
          <w:p w14:paraId="53C6D76F" w14:textId="77777777" w:rsidR="009B42FC" w:rsidRDefault="009B42FC" w:rsidP="00B26E07">
            <w:pPr>
              <w:spacing w:after="120"/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RECORD</w:t>
            </w:r>
          </w:p>
          <w:p w14:paraId="53C6D770" w14:textId="77777777" w:rsidR="009B42FC" w:rsidRDefault="009B42FC" w:rsidP="00B26E07">
            <w:pPr>
              <w:spacing w:after="12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53C6D771" w14:textId="77777777" w:rsidR="009B42FC" w:rsidRDefault="009B42FC" w:rsidP="00B26E07">
            <w:pPr>
              <w:spacing w:after="120"/>
              <w:rPr>
                <w:b/>
                <w:bCs/>
                <w:szCs w:val="24"/>
                <w:u w:val="single"/>
              </w:rPr>
            </w:pPr>
          </w:p>
          <w:p w14:paraId="53C6D772" w14:textId="77777777" w:rsidR="009B42FC" w:rsidRDefault="009B42FC" w:rsidP="00B26E07">
            <w:pPr>
              <w:spacing w:after="12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9B42FC" w14:paraId="53C6D777" w14:textId="77777777" w:rsidTr="001C0166">
        <w:trPr>
          <w:cantSplit/>
        </w:trPr>
        <w:tc>
          <w:tcPr>
            <w:tcW w:w="2610" w:type="dxa"/>
          </w:tcPr>
          <w:p w14:paraId="53C6D774" w14:textId="77777777" w:rsidR="009B42FC" w:rsidRDefault="009B42FC" w:rsidP="00313D7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</w:p>
        </w:tc>
        <w:tc>
          <w:tcPr>
            <w:tcW w:w="2070" w:type="dxa"/>
          </w:tcPr>
          <w:p w14:paraId="53C6D775" w14:textId="77777777" w:rsidR="009B42FC" w:rsidRDefault="009B42FC" w:rsidP="00313D7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53C6D776" w14:textId="5A6DBA57" w:rsidR="009B42FC" w:rsidRDefault="009B42FC" w:rsidP="00313D7C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B26E07">
              <w:rPr>
                <w:szCs w:val="24"/>
              </w:rPr>
              <w:t>DIC</w:t>
            </w:r>
            <w:r>
              <w:rPr>
                <w:szCs w:val="24"/>
              </w:rPr>
              <w:t xml:space="preserve"> DLA.</w:t>
            </w:r>
          </w:p>
        </w:tc>
      </w:tr>
      <w:tr w:rsidR="009B42FC" w14:paraId="53C6D77B" w14:textId="77777777" w:rsidTr="001C0166">
        <w:trPr>
          <w:cantSplit/>
        </w:trPr>
        <w:tc>
          <w:tcPr>
            <w:tcW w:w="2610" w:type="dxa"/>
          </w:tcPr>
          <w:p w14:paraId="53C6D778" w14:textId="691ACAC7" w:rsidR="009B42FC" w:rsidRDefault="009B42FC" w:rsidP="00313D7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A63B0D">
              <w:rPr>
                <w:szCs w:val="24"/>
              </w:rPr>
              <w:t xml:space="preserve">Code </w:t>
            </w:r>
            <w:r>
              <w:rPr>
                <w:szCs w:val="24"/>
              </w:rPr>
              <w:t>(TO)</w:t>
            </w:r>
          </w:p>
        </w:tc>
        <w:tc>
          <w:tcPr>
            <w:tcW w:w="2070" w:type="dxa"/>
          </w:tcPr>
          <w:p w14:paraId="53C6D779" w14:textId="77777777" w:rsidR="009B42FC" w:rsidRDefault="009B42FC" w:rsidP="00313D7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53C6D77A" w14:textId="2B53761D" w:rsidR="009B42FC" w:rsidRDefault="009B42FC" w:rsidP="00313D7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B26E07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</w:t>
            </w:r>
            <w:r w:rsidR="00B26E07">
              <w:rPr>
                <w:szCs w:val="24"/>
              </w:rPr>
              <w:t xml:space="preserve">losing item manager </w:t>
            </w:r>
            <w:r>
              <w:rPr>
                <w:szCs w:val="24"/>
              </w:rPr>
              <w:t>to which this transaction is being forwarded.</w:t>
            </w:r>
          </w:p>
        </w:tc>
      </w:tr>
      <w:tr w:rsidR="009B42FC" w14:paraId="53C6D77F" w14:textId="77777777" w:rsidTr="001C0166">
        <w:trPr>
          <w:cantSplit/>
        </w:trPr>
        <w:tc>
          <w:tcPr>
            <w:tcW w:w="2610" w:type="dxa"/>
          </w:tcPr>
          <w:p w14:paraId="53C6D77C" w14:textId="77777777" w:rsidR="009B42FC" w:rsidRDefault="009B42FC" w:rsidP="00313D7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53C6D77D" w14:textId="77777777" w:rsidR="009B42FC" w:rsidRDefault="009B42FC" w:rsidP="00313D7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53C6D77E" w14:textId="77777777" w:rsidR="009B42FC" w:rsidRDefault="009B42FC" w:rsidP="00313D7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  <w:bookmarkStart w:id="0" w:name="_GoBack"/>
            <w:bookmarkEnd w:id="0"/>
          </w:p>
        </w:tc>
      </w:tr>
      <w:tr w:rsidR="009B42FC" w14:paraId="53C6D783" w14:textId="77777777" w:rsidTr="001C0166">
        <w:trPr>
          <w:cantSplit/>
        </w:trPr>
        <w:tc>
          <w:tcPr>
            <w:tcW w:w="2610" w:type="dxa"/>
          </w:tcPr>
          <w:p w14:paraId="53C6D780" w14:textId="16202C06" w:rsidR="009B42FC" w:rsidRDefault="009B42FC" w:rsidP="00313D7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Stock </w:t>
            </w:r>
            <w:r w:rsidR="00227DC8">
              <w:rPr>
                <w:szCs w:val="24"/>
              </w:rPr>
              <w:t xml:space="preserve">or </w:t>
            </w:r>
            <w:r>
              <w:rPr>
                <w:szCs w:val="24"/>
              </w:rPr>
              <w:t>Part Number</w:t>
            </w:r>
          </w:p>
        </w:tc>
        <w:tc>
          <w:tcPr>
            <w:tcW w:w="2070" w:type="dxa"/>
          </w:tcPr>
          <w:p w14:paraId="53C6D781" w14:textId="77777777" w:rsidR="009B42FC" w:rsidRDefault="009B42FC" w:rsidP="00313D7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53C6D782" w14:textId="77777777" w:rsidR="009B42FC" w:rsidRDefault="009B42FC" w:rsidP="00313D7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stock or part number of transferred item for which asset data is being requested. </w:t>
            </w:r>
          </w:p>
        </w:tc>
      </w:tr>
      <w:tr w:rsidR="009B42FC" w14:paraId="53C6D787" w14:textId="77777777" w:rsidTr="001C0166">
        <w:trPr>
          <w:cantSplit/>
        </w:trPr>
        <w:tc>
          <w:tcPr>
            <w:tcW w:w="2610" w:type="dxa"/>
          </w:tcPr>
          <w:p w14:paraId="53C6D784" w14:textId="77777777" w:rsidR="009B42FC" w:rsidRDefault="009B42FC" w:rsidP="00313D7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2070" w:type="dxa"/>
          </w:tcPr>
          <w:p w14:paraId="53C6D785" w14:textId="77777777" w:rsidR="009B42FC" w:rsidRDefault="009B42FC" w:rsidP="00313D7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</w:tcPr>
          <w:p w14:paraId="53C6D786" w14:textId="77777777" w:rsidR="009B42FC" w:rsidRDefault="009B42FC" w:rsidP="00313D7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UI of item.</w:t>
            </w:r>
          </w:p>
        </w:tc>
      </w:tr>
      <w:tr w:rsidR="009B42FC" w14:paraId="53C6D78B" w14:textId="77777777" w:rsidTr="001C0166">
        <w:trPr>
          <w:cantSplit/>
        </w:trPr>
        <w:tc>
          <w:tcPr>
            <w:tcW w:w="2610" w:type="dxa"/>
          </w:tcPr>
          <w:p w14:paraId="53C6D788" w14:textId="77777777" w:rsidR="009B42FC" w:rsidRDefault="009B42FC" w:rsidP="00313D7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53C6D789" w14:textId="77777777" w:rsidR="009B42FC" w:rsidRDefault="009B42FC" w:rsidP="00313D7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53C6D78A" w14:textId="77777777" w:rsidR="009B42FC" w:rsidRDefault="009B42FC" w:rsidP="00313D7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9B42FC" w14:paraId="53C6D78F" w14:textId="77777777" w:rsidTr="001C0166">
        <w:trPr>
          <w:cantSplit/>
        </w:trPr>
        <w:tc>
          <w:tcPr>
            <w:tcW w:w="2610" w:type="dxa"/>
          </w:tcPr>
          <w:p w14:paraId="53C6D78C" w14:textId="77777777" w:rsidR="009B42FC" w:rsidRDefault="009B42FC" w:rsidP="00313D7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2070" w:type="dxa"/>
          </w:tcPr>
          <w:p w14:paraId="53C6D78D" w14:textId="77777777" w:rsidR="009B42FC" w:rsidRDefault="009B42FC" w:rsidP="00313D7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950" w:type="dxa"/>
          </w:tcPr>
          <w:p w14:paraId="53C6D78E" w14:textId="6B45AFA7" w:rsidR="009B42FC" w:rsidRDefault="009B42FC" w:rsidP="00313D7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B26E07" w:rsidRPr="00B26E07">
              <w:rPr>
                <w:szCs w:val="24"/>
              </w:rPr>
              <w:t xml:space="preserve">gaining item manager </w:t>
            </w:r>
            <w:r w:rsidR="00B26E07">
              <w:rPr>
                <w:szCs w:val="24"/>
              </w:rPr>
              <w:t>(</w:t>
            </w:r>
            <w:r>
              <w:rPr>
                <w:szCs w:val="24"/>
              </w:rPr>
              <w:t>GIM</w:t>
            </w:r>
            <w:r w:rsidR="00B26E07">
              <w:rPr>
                <w:szCs w:val="24"/>
              </w:rPr>
              <w:t>)</w:t>
            </w:r>
            <w:r>
              <w:rPr>
                <w:szCs w:val="24"/>
              </w:rPr>
              <w:t xml:space="preserve"> assigned document number controlling this transaction.</w:t>
            </w:r>
          </w:p>
        </w:tc>
      </w:tr>
      <w:tr w:rsidR="009B42FC" w14:paraId="53C6D793" w14:textId="77777777" w:rsidTr="001C0166">
        <w:trPr>
          <w:cantSplit/>
        </w:trPr>
        <w:tc>
          <w:tcPr>
            <w:tcW w:w="2610" w:type="dxa"/>
          </w:tcPr>
          <w:p w14:paraId="53C6D790" w14:textId="77777777" w:rsidR="009B42FC" w:rsidRDefault="009B42FC" w:rsidP="00313D7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53C6D791" w14:textId="77777777" w:rsidR="009B42FC" w:rsidRDefault="009B42FC" w:rsidP="00313D7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44-61</w:t>
            </w:r>
          </w:p>
        </w:tc>
        <w:tc>
          <w:tcPr>
            <w:tcW w:w="4950" w:type="dxa"/>
          </w:tcPr>
          <w:p w14:paraId="53C6D792" w14:textId="77777777" w:rsidR="009B42FC" w:rsidRDefault="009B42FC" w:rsidP="00313D7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9B42FC" w14:paraId="53C6D797" w14:textId="77777777" w:rsidTr="001C0166">
        <w:trPr>
          <w:cantSplit/>
        </w:trPr>
        <w:tc>
          <w:tcPr>
            <w:tcW w:w="2610" w:type="dxa"/>
          </w:tcPr>
          <w:p w14:paraId="53C6D794" w14:textId="77777777" w:rsidR="009B42FC" w:rsidRDefault="009B42FC" w:rsidP="00313D7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Day of Year (Effective)</w:t>
            </w:r>
          </w:p>
        </w:tc>
        <w:tc>
          <w:tcPr>
            <w:tcW w:w="2070" w:type="dxa"/>
          </w:tcPr>
          <w:p w14:paraId="53C6D795" w14:textId="77777777" w:rsidR="009B42FC" w:rsidRDefault="009B42FC" w:rsidP="00313D7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62-64</w:t>
            </w:r>
          </w:p>
        </w:tc>
        <w:tc>
          <w:tcPr>
            <w:tcW w:w="4950" w:type="dxa"/>
          </w:tcPr>
          <w:p w14:paraId="53C6D796" w14:textId="77777777" w:rsidR="009B42FC" w:rsidRDefault="009B42FC" w:rsidP="00313D7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original effective day (ordinal day of the calendar year) of the logistic transfer or decapitalization.</w:t>
            </w:r>
          </w:p>
        </w:tc>
      </w:tr>
      <w:tr w:rsidR="009B42FC" w14:paraId="53C6D79B" w14:textId="77777777" w:rsidTr="001C0166">
        <w:trPr>
          <w:cantSplit/>
        </w:trPr>
        <w:tc>
          <w:tcPr>
            <w:tcW w:w="2610" w:type="dxa"/>
          </w:tcPr>
          <w:p w14:paraId="53C6D798" w14:textId="77777777" w:rsidR="009B42FC" w:rsidRDefault="009B42FC" w:rsidP="00313D7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53C6D799" w14:textId="77777777" w:rsidR="009B42FC" w:rsidRDefault="009B42FC" w:rsidP="00313D7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65-66</w:t>
            </w:r>
          </w:p>
        </w:tc>
        <w:tc>
          <w:tcPr>
            <w:tcW w:w="4950" w:type="dxa"/>
          </w:tcPr>
          <w:p w14:paraId="53C6D79A" w14:textId="77777777" w:rsidR="009B42FC" w:rsidRDefault="009B42FC" w:rsidP="00313D7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9B42FC" w14:paraId="53C6D79F" w14:textId="77777777" w:rsidTr="001C0166">
        <w:trPr>
          <w:cantSplit/>
        </w:trPr>
        <w:tc>
          <w:tcPr>
            <w:tcW w:w="2610" w:type="dxa"/>
          </w:tcPr>
          <w:p w14:paraId="53C6D79C" w14:textId="2E8CC2D2" w:rsidR="009B42FC" w:rsidRDefault="009B42FC" w:rsidP="00313D7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A63B0D">
              <w:rPr>
                <w:szCs w:val="24"/>
              </w:rPr>
              <w:t xml:space="preserve">Code </w:t>
            </w:r>
            <w:r>
              <w:rPr>
                <w:szCs w:val="24"/>
              </w:rPr>
              <w:t>(FROM)</w:t>
            </w:r>
          </w:p>
        </w:tc>
        <w:tc>
          <w:tcPr>
            <w:tcW w:w="2070" w:type="dxa"/>
          </w:tcPr>
          <w:p w14:paraId="53C6D79D" w14:textId="77777777" w:rsidR="009B42FC" w:rsidRDefault="009B42FC" w:rsidP="00313D7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950" w:type="dxa"/>
          </w:tcPr>
          <w:p w14:paraId="53C6D79E" w14:textId="6B7092D3" w:rsidR="009B42FC" w:rsidRDefault="009B42FC" w:rsidP="00313D7C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B26E07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GIM</w:t>
            </w:r>
            <w:r w:rsidR="00B26E07">
              <w:rPr>
                <w:szCs w:val="24"/>
              </w:rPr>
              <w:t xml:space="preserve"> </w:t>
            </w:r>
            <w:r>
              <w:rPr>
                <w:szCs w:val="24"/>
              </w:rPr>
              <w:t xml:space="preserve">preparing this transaction. </w:t>
            </w:r>
          </w:p>
        </w:tc>
      </w:tr>
      <w:tr w:rsidR="009B42FC" w14:paraId="53C6D7A3" w14:textId="77777777" w:rsidTr="001C0166">
        <w:trPr>
          <w:cantSplit/>
        </w:trPr>
        <w:tc>
          <w:tcPr>
            <w:tcW w:w="2610" w:type="dxa"/>
          </w:tcPr>
          <w:p w14:paraId="53C6D7A0" w14:textId="77777777" w:rsidR="009B42FC" w:rsidRDefault="009B42FC" w:rsidP="00313D7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53C6D7A1" w14:textId="77777777" w:rsidR="009B42FC" w:rsidRDefault="009B42FC" w:rsidP="00313D7C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70-80</w:t>
            </w:r>
          </w:p>
        </w:tc>
        <w:tc>
          <w:tcPr>
            <w:tcW w:w="4950" w:type="dxa"/>
          </w:tcPr>
          <w:p w14:paraId="53C6D7A2" w14:textId="77777777" w:rsidR="009B42FC" w:rsidRDefault="009B42FC" w:rsidP="00313D7C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</w:tbl>
    <w:p w14:paraId="53C6D7A4" w14:textId="77777777" w:rsidR="009B42FC" w:rsidRDefault="009B42FC" w:rsidP="005963CB"/>
    <w:sectPr w:rsidR="009B42FC" w:rsidSect="00B26E07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C6D7A7" w14:textId="77777777" w:rsidR="00886DCB" w:rsidRDefault="00886DCB">
      <w:r>
        <w:separator/>
      </w:r>
    </w:p>
  </w:endnote>
  <w:endnote w:type="continuationSeparator" w:id="0">
    <w:p w14:paraId="53C6D7A8" w14:textId="77777777" w:rsidR="00886DCB" w:rsidRDefault="00886D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D7AD" w14:textId="77777777" w:rsidR="005963CB" w:rsidRDefault="009A1EB3" w:rsidP="009B42F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963C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C6D7AE" w14:textId="77777777" w:rsidR="005963CB" w:rsidRDefault="005963CB">
    <w:pPr>
      <w:pStyle w:val="Footer"/>
      <w:jc w:val="center"/>
      <w:rPr>
        <w:b/>
      </w:rPr>
    </w:pPr>
    <w:r>
      <w:rPr>
        <w:b/>
      </w:rPr>
      <w:t>AP3.16-</w:t>
    </w:r>
  </w:p>
  <w:p w14:paraId="53C6D7AF" w14:textId="77777777" w:rsidR="005963CB" w:rsidRDefault="005963CB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D7B0" w14:textId="5D80ACA2" w:rsidR="005963CB" w:rsidRPr="00604D6B" w:rsidRDefault="005963CB" w:rsidP="009B42FC">
    <w:pPr>
      <w:pStyle w:val="Footer"/>
      <w:framePr w:wrap="around" w:vAnchor="text" w:hAnchor="margin" w:xAlign="center" w:y="1"/>
      <w:rPr>
        <w:rStyle w:val="PageNumber"/>
        <w:b w:val="0"/>
      </w:rPr>
    </w:pPr>
    <w:r w:rsidRPr="00604D6B">
      <w:rPr>
        <w:rStyle w:val="PageNumber"/>
        <w:b w:val="0"/>
      </w:rPr>
      <w:t>AP3.16-</w:t>
    </w:r>
    <w:r w:rsidR="009A1EB3" w:rsidRPr="00604D6B">
      <w:rPr>
        <w:rStyle w:val="PageNumber"/>
        <w:b w:val="0"/>
      </w:rPr>
      <w:fldChar w:fldCharType="begin"/>
    </w:r>
    <w:r w:rsidRPr="00604D6B">
      <w:rPr>
        <w:rStyle w:val="PageNumber"/>
        <w:b w:val="0"/>
      </w:rPr>
      <w:instrText xml:space="preserve">PAGE  </w:instrText>
    </w:r>
    <w:r w:rsidR="009A1EB3" w:rsidRPr="00604D6B">
      <w:rPr>
        <w:rStyle w:val="PageNumber"/>
        <w:b w:val="0"/>
      </w:rPr>
      <w:fldChar w:fldCharType="separate"/>
    </w:r>
    <w:r w:rsidR="00540DA8">
      <w:rPr>
        <w:rStyle w:val="PageNumber"/>
        <w:b w:val="0"/>
        <w:noProof/>
      </w:rPr>
      <w:t>1</w:t>
    </w:r>
    <w:r w:rsidR="009A1EB3" w:rsidRPr="00604D6B">
      <w:rPr>
        <w:rStyle w:val="PageNumber"/>
        <w:b w:val="0"/>
      </w:rPr>
      <w:fldChar w:fldCharType="end"/>
    </w:r>
  </w:p>
  <w:p w14:paraId="53C6D7B1" w14:textId="77777777" w:rsidR="005963CB" w:rsidRPr="00604D6B" w:rsidRDefault="00253086" w:rsidP="00604D6B">
    <w:pPr>
      <w:pStyle w:val="Footer"/>
      <w:tabs>
        <w:tab w:val="clear" w:pos="4320"/>
        <w:tab w:val="clear" w:pos="8640"/>
      </w:tabs>
      <w:jc w:val="right"/>
    </w:pPr>
    <w:r>
      <w:t>APPENDIX 3.16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3C6D7A5" w14:textId="77777777" w:rsidR="00886DCB" w:rsidRDefault="00886DCB">
      <w:r>
        <w:separator/>
      </w:r>
    </w:p>
  </w:footnote>
  <w:footnote w:type="continuationSeparator" w:id="0">
    <w:p w14:paraId="53C6D7A6" w14:textId="77777777" w:rsidR="00886DCB" w:rsidRDefault="00886D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3C6D7A9" w14:textId="77777777" w:rsidR="005963CB" w:rsidRDefault="005963CB">
    <w:pPr>
      <w:rPr>
        <w:i/>
      </w:rPr>
    </w:pPr>
    <w:r>
      <w:rPr>
        <w:i/>
      </w:rPr>
      <w:t xml:space="preserve">June 2001 DRAFT </w:t>
    </w:r>
  </w:p>
  <w:p w14:paraId="53C6D7AA" w14:textId="77777777" w:rsidR="005963CB" w:rsidRDefault="005963CB">
    <w:pPr>
      <w:pStyle w:val="Header"/>
      <w:jc w:val="left"/>
      <w:rPr>
        <w:u w:val="none"/>
      </w:rPr>
    </w:pPr>
    <w:r>
      <w:rPr>
        <w:u w:val="none"/>
      </w:rPr>
      <w:t>DoD 4000.25-2-M</w:t>
    </w:r>
  </w:p>
  <w:p w14:paraId="53C6D7AB" w14:textId="77777777" w:rsidR="005963CB" w:rsidRDefault="005963CB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D0B346" w14:textId="223704DE" w:rsidR="006566D8" w:rsidRDefault="006566D8" w:rsidP="006566D8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540DA8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607A3907" w14:textId="77777777" w:rsidR="006566D8" w:rsidRDefault="006566D8" w:rsidP="006566D8">
    <w:pPr>
      <w:pStyle w:val="Header"/>
      <w:tabs>
        <w:tab w:val="left" w:pos="720"/>
      </w:tabs>
      <w:jc w:val="right"/>
      <w:rPr>
        <w:u w:val="none"/>
      </w:rPr>
    </w:pPr>
    <w:r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598836FE"/>
    <w:lvl w:ilvl="0">
      <w:start w:val="1"/>
      <w:numFmt w:val="none"/>
      <w:pStyle w:val="Heading1"/>
      <w:suff w:val="nothing"/>
      <w:lvlText w:val="AP3.16 APPENDIX 3.16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none"/>
      <w:pStyle w:val="Heading2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none"/>
      <w:pStyle w:val="Heading3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none"/>
      <w:pStyle w:val="Heading4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none"/>
      <w:pStyle w:val="Heading5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none"/>
      <w:pStyle w:val="Heading6"/>
      <w:suff w:val="nothing"/>
      <w:lvlText w:val="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none"/>
      <w:pStyle w:val="Heading7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none"/>
      <w:pStyle w:val="Heading8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none"/>
      <w:pStyle w:val="Codes"/>
      <w:suff w:val="nothing"/>
      <w:lvlText w:val="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04D6B"/>
    <w:rsid w:val="00016CA6"/>
    <w:rsid w:val="001213C9"/>
    <w:rsid w:val="001C0166"/>
    <w:rsid w:val="00227DC8"/>
    <w:rsid w:val="00253086"/>
    <w:rsid w:val="002C3733"/>
    <w:rsid w:val="00313D7C"/>
    <w:rsid w:val="0038293F"/>
    <w:rsid w:val="00493340"/>
    <w:rsid w:val="004B5898"/>
    <w:rsid w:val="00540DA8"/>
    <w:rsid w:val="005963CB"/>
    <w:rsid w:val="00604D6B"/>
    <w:rsid w:val="006566D8"/>
    <w:rsid w:val="006F7E7B"/>
    <w:rsid w:val="00740550"/>
    <w:rsid w:val="00886DCB"/>
    <w:rsid w:val="009A1EB3"/>
    <w:rsid w:val="009B42FC"/>
    <w:rsid w:val="00A63B0D"/>
    <w:rsid w:val="00A7515E"/>
    <w:rsid w:val="00B26E07"/>
    <w:rsid w:val="00C9531B"/>
    <w:rsid w:val="00DB557A"/>
    <w:rsid w:val="00FA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3C6D76A"/>
  <w15:docId w15:val="{54ACEED3-4867-4D20-9C70-4F49D4FFB8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EB3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9A1EB3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9A1EB3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9A1EB3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9A1EB3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9A1EB3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9A1EB3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9A1EB3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9A1EB3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9A1EB3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9A1EB3"/>
    <w:rPr>
      <w:vertAlign w:val="superscript"/>
    </w:rPr>
  </w:style>
  <w:style w:type="character" w:styleId="FootnoteReference">
    <w:name w:val="footnote reference"/>
    <w:semiHidden/>
    <w:rsid w:val="009A1EB3"/>
    <w:rPr>
      <w:vertAlign w:val="superscript"/>
    </w:rPr>
  </w:style>
  <w:style w:type="character" w:styleId="PageNumber">
    <w:name w:val="page number"/>
    <w:rsid w:val="009A1EB3"/>
    <w:rPr>
      <w:rFonts w:ascii="Arial" w:hAnsi="Arial"/>
      <w:b/>
      <w:sz w:val="24"/>
    </w:rPr>
  </w:style>
  <w:style w:type="paragraph" w:styleId="Footer">
    <w:name w:val="footer"/>
    <w:basedOn w:val="Normal"/>
    <w:rsid w:val="009A1EB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9A1EB3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9A1EB3"/>
    <w:rPr>
      <w:sz w:val="20"/>
    </w:rPr>
  </w:style>
  <w:style w:type="paragraph" w:customStyle="1" w:styleId="SubTitle">
    <w:name w:val="Sub Title"/>
    <w:basedOn w:val="Title"/>
    <w:rsid w:val="009A1EB3"/>
    <w:rPr>
      <w:u w:val="single"/>
    </w:rPr>
  </w:style>
  <w:style w:type="paragraph" w:styleId="Title">
    <w:name w:val="Title"/>
    <w:basedOn w:val="Normal"/>
    <w:next w:val="Header"/>
    <w:qFormat/>
    <w:rsid w:val="009A1EB3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9A1EB3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9A1EB3"/>
    <w:pPr>
      <w:spacing w:after="160"/>
      <w:ind w:left="1440"/>
    </w:pPr>
  </w:style>
  <w:style w:type="paragraph" w:styleId="BodyText">
    <w:name w:val="Body Text"/>
    <w:basedOn w:val="Normal"/>
    <w:rsid w:val="009A1EB3"/>
    <w:pPr>
      <w:spacing w:after="120"/>
    </w:pPr>
  </w:style>
  <w:style w:type="paragraph" w:styleId="ListBullet">
    <w:name w:val="List Bullet"/>
    <w:basedOn w:val="Normal"/>
    <w:rsid w:val="009A1EB3"/>
    <w:pPr>
      <w:spacing w:after="120"/>
      <w:ind w:left="360" w:hanging="360"/>
    </w:pPr>
  </w:style>
  <w:style w:type="paragraph" w:styleId="ListBullet2">
    <w:name w:val="List Bullet 2"/>
    <w:basedOn w:val="Normal"/>
    <w:rsid w:val="009A1EB3"/>
    <w:pPr>
      <w:ind w:left="720" w:hanging="360"/>
    </w:pPr>
  </w:style>
  <w:style w:type="paragraph" w:styleId="ListBullet3">
    <w:name w:val="List Bullet 3"/>
    <w:basedOn w:val="Normal"/>
    <w:rsid w:val="009A1EB3"/>
    <w:pPr>
      <w:ind w:left="1080" w:hanging="360"/>
    </w:pPr>
  </w:style>
  <w:style w:type="paragraph" w:styleId="ListNumber">
    <w:name w:val="List Number"/>
    <w:basedOn w:val="Normal"/>
    <w:rsid w:val="009A1EB3"/>
    <w:pPr>
      <w:ind w:left="360" w:hanging="360"/>
    </w:pPr>
  </w:style>
  <w:style w:type="paragraph" w:styleId="ListNumber2">
    <w:name w:val="List Number 2"/>
    <w:basedOn w:val="Normal"/>
    <w:rsid w:val="009A1EB3"/>
    <w:pPr>
      <w:ind w:left="720" w:hanging="360"/>
    </w:pPr>
  </w:style>
  <w:style w:type="paragraph" w:styleId="ListNumber3">
    <w:name w:val="List Number 3"/>
    <w:basedOn w:val="Normal"/>
    <w:rsid w:val="009A1EB3"/>
    <w:pPr>
      <w:ind w:left="1080" w:hanging="360"/>
    </w:pPr>
  </w:style>
  <w:style w:type="paragraph" w:styleId="DocumentMap">
    <w:name w:val="Document Map"/>
    <w:basedOn w:val="Normal"/>
    <w:semiHidden/>
    <w:rsid w:val="009A1EB3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9A1EB3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customStyle="1" w:styleId="HeaderChar">
    <w:name w:val="Header Char"/>
    <w:link w:val="Header"/>
    <w:rsid w:val="006566D8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85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D90E6EDB-15FF-4560-8F0A-19CF1053597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F6AC503-719E-4CFF-8C08-F2AF0ED7E7F2}"/>
</file>

<file path=customXml/itemProps3.xml><?xml version="1.0" encoding="utf-8"?>
<ds:datastoreItem xmlns:ds="http://schemas.openxmlformats.org/officeDocument/2006/customXml" ds:itemID="{0F9E1E64-1A47-428E-82CA-B95D7895BC2B}">
  <ds:schemaRefs>
    <ds:schemaRef ds:uri="http://purl.org/dc/elements/1.1/"/>
    <ds:schemaRef ds:uri="http://schemas.microsoft.com/office/2006/documentManagement/typ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10</TotalTime>
  <Pages>1</Pages>
  <Words>135</Words>
  <Characters>774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AP3.16  DLA  Logistics transfer/decapitalization followup</vt:lpstr>
    </vt:vector>
  </TitlesOfParts>
  <Company>DLA Logistics Management Standards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AP3.16  DLA  Logistics transfer/decapitalization followup</dc:title>
  <dc:subject>LOGISTICS TRANSFER/DECAPITALIZATION FOLLOW-UP</dc:subject>
  <dc:creator>Mary Jane Johnson</dc:creator>
  <cp:keywords/>
  <cp:lastModifiedBy>Nguyen, Bao X CTR DLA INFO OPERATIONS (USA)</cp:lastModifiedBy>
  <cp:revision>16</cp:revision>
  <cp:lastPrinted>2012-05-02T15:03:00Z</cp:lastPrinted>
  <dcterms:created xsi:type="dcterms:W3CDTF">2009-12-16T17:40:00Z</dcterms:created>
  <dcterms:modified xsi:type="dcterms:W3CDTF">2019-11-26T19:53:00Z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2325700</vt:r8>
  </property>
</Properties>
</file>