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E2D0B" w14:textId="77777777" w:rsidR="009E533F" w:rsidRPr="004C59C7" w:rsidRDefault="00A40093" w:rsidP="004C2BF0">
      <w:pPr>
        <w:spacing w:after="240"/>
        <w:jc w:val="center"/>
        <w:rPr>
          <w:b/>
          <w:sz w:val="44"/>
          <w:szCs w:val="44"/>
          <w:u w:val="single"/>
        </w:rPr>
      </w:pPr>
      <w:r w:rsidRPr="004C59C7">
        <w:rPr>
          <w:b/>
          <w:sz w:val="44"/>
          <w:szCs w:val="44"/>
          <w:u w:val="single"/>
        </w:rPr>
        <w:t xml:space="preserve">AP3.26. </w:t>
      </w:r>
      <w:r w:rsidR="002C08DA" w:rsidRPr="004C59C7">
        <w:rPr>
          <w:b/>
          <w:sz w:val="44"/>
          <w:szCs w:val="44"/>
          <w:u w:val="single"/>
        </w:rPr>
        <w:t>APPENDIX 3.26</w:t>
      </w:r>
    </w:p>
    <w:p w14:paraId="458E2D0C" w14:textId="77777777" w:rsidR="009E533F" w:rsidRPr="00A40093" w:rsidRDefault="00A40093" w:rsidP="00CC54E2">
      <w:pPr>
        <w:spacing w:after="360"/>
        <w:jc w:val="center"/>
        <w:rPr>
          <w:b/>
          <w:sz w:val="36"/>
          <w:szCs w:val="36"/>
          <w:u w:val="single"/>
        </w:rPr>
      </w:pPr>
      <w:r w:rsidRPr="00A40093">
        <w:rPr>
          <w:b/>
          <w:sz w:val="36"/>
          <w:szCs w:val="36"/>
          <w:u w:val="single"/>
        </w:rPr>
        <w:t>LOGISTICS REASSIGNMENT CONTRACT HISTORY DATA</w:t>
      </w:r>
      <w:r w:rsidR="009E533F" w:rsidRPr="00A40093">
        <w:rPr>
          <w:rStyle w:val="FootnoteReference"/>
          <w:b/>
          <w:bCs/>
          <w:sz w:val="36"/>
          <w:szCs w:val="36"/>
          <w:u w:val="single"/>
        </w:rPr>
        <w:footnoteReference w:id="1"/>
      </w:r>
    </w:p>
    <w:tbl>
      <w:tblPr>
        <w:tblW w:w="9540" w:type="dxa"/>
        <w:tblInd w:w="108" w:type="dxa"/>
        <w:tblLook w:val="0000" w:firstRow="0" w:lastRow="0" w:firstColumn="0" w:lastColumn="0" w:noHBand="0" w:noVBand="0"/>
      </w:tblPr>
      <w:tblGrid>
        <w:gridCol w:w="2610"/>
        <w:gridCol w:w="1980"/>
        <w:gridCol w:w="4950"/>
      </w:tblGrid>
      <w:tr w:rsidR="009E533F" w14:paraId="458E2D0F" w14:textId="77777777" w:rsidTr="001747B4">
        <w:trPr>
          <w:tblHeader/>
        </w:trPr>
        <w:tc>
          <w:tcPr>
            <w:tcW w:w="9540" w:type="dxa"/>
            <w:gridSpan w:val="3"/>
          </w:tcPr>
          <w:p w14:paraId="458E2D0E" w14:textId="77777777" w:rsidR="009E533F" w:rsidRDefault="009E533F" w:rsidP="004C2BF0">
            <w:pPr>
              <w:numPr>
                <w:ilvl w:val="0"/>
                <w:numId w:val="0"/>
              </w:numPr>
              <w:spacing w:before="60" w:after="60"/>
              <w:jc w:val="center"/>
              <w:rPr>
                <w:b/>
                <w:bCs/>
                <w:sz w:val="32"/>
              </w:rPr>
            </w:pPr>
            <w:r>
              <w:rPr>
                <w:b/>
                <w:bCs/>
                <w:sz w:val="32"/>
              </w:rPr>
              <w:t>RECORD 1</w:t>
            </w:r>
          </w:p>
        </w:tc>
      </w:tr>
      <w:tr w:rsidR="009E533F" w14:paraId="458E2D16" w14:textId="77777777" w:rsidTr="001747B4">
        <w:tblPrEx>
          <w:tblCellMar>
            <w:left w:w="100" w:type="dxa"/>
            <w:right w:w="100" w:type="dxa"/>
          </w:tblCellMar>
        </w:tblPrEx>
        <w:trPr>
          <w:tblHeader/>
        </w:trPr>
        <w:tc>
          <w:tcPr>
            <w:tcW w:w="2610" w:type="dxa"/>
          </w:tcPr>
          <w:p w14:paraId="458E2D10" w14:textId="77777777" w:rsidR="009E533F" w:rsidRDefault="009E533F" w:rsidP="004C2BF0">
            <w:pPr>
              <w:spacing w:before="60" w:after="60"/>
              <w:rPr>
                <w:b/>
                <w:bCs/>
                <w:szCs w:val="24"/>
              </w:rPr>
            </w:pPr>
          </w:p>
          <w:p w14:paraId="458E2D11" w14:textId="77777777" w:rsidR="009E533F" w:rsidRDefault="009E533F" w:rsidP="004C2BF0">
            <w:pPr>
              <w:spacing w:before="60" w:after="60"/>
              <w:rPr>
                <w:rFonts w:cs="Arial"/>
                <w:szCs w:val="24"/>
                <w:u w:val="single"/>
              </w:rPr>
            </w:pPr>
            <w:r>
              <w:rPr>
                <w:b/>
                <w:bCs/>
                <w:szCs w:val="24"/>
                <w:u w:val="single"/>
              </w:rPr>
              <w:t>FIELD LEGEND</w:t>
            </w:r>
          </w:p>
        </w:tc>
        <w:tc>
          <w:tcPr>
            <w:tcW w:w="1980" w:type="dxa"/>
          </w:tcPr>
          <w:p w14:paraId="458E2D12" w14:textId="77777777" w:rsidR="009E533F" w:rsidRDefault="009E533F" w:rsidP="004C2BF0">
            <w:pPr>
              <w:spacing w:before="60" w:after="60"/>
              <w:jc w:val="center"/>
              <w:rPr>
                <w:b/>
                <w:bCs/>
                <w:szCs w:val="24"/>
              </w:rPr>
            </w:pPr>
            <w:r>
              <w:rPr>
                <w:b/>
                <w:bCs/>
                <w:szCs w:val="24"/>
              </w:rPr>
              <w:t>RECORD</w:t>
            </w:r>
          </w:p>
          <w:p w14:paraId="458E2D13" w14:textId="77777777" w:rsidR="009E533F" w:rsidRDefault="009E533F" w:rsidP="004C2BF0">
            <w:pPr>
              <w:spacing w:before="60" w:after="60"/>
              <w:jc w:val="center"/>
              <w:rPr>
                <w:rFonts w:cs="Arial"/>
                <w:szCs w:val="24"/>
                <w:u w:val="single"/>
              </w:rPr>
            </w:pPr>
            <w:r>
              <w:rPr>
                <w:b/>
                <w:bCs/>
                <w:szCs w:val="24"/>
                <w:u w:val="single"/>
              </w:rPr>
              <w:t>POSITION(S)</w:t>
            </w:r>
          </w:p>
        </w:tc>
        <w:tc>
          <w:tcPr>
            <w:tcW w:w="4950" w:type="dxa"/>
          </w:tcPr>
          <w:p w14:paraId="458E2D14" w14:textId="77777777" w:rsidR="009E533F" w:rsidRDefault="009E533F" w:rsidP="004C2BF0">
            <w:pPr>
              <w:spacing w:before="60" w:after="60"/>
              <w:rPr>
                <w:b/>
                <w:bCs/>
                <w:szCs w:val="24"/>
              </w:rPr>
            </w:pPr>
          </w:p>
          <w:p w14:paraId="458E2D15" w14:textId="77777777" w:rsidR="009E533F" w:rsidRDefault="009E533F" w:rsidP="004C2BF0">
            <w:pPr>
              <w:spacing w:before="60" w:after="60"/>
              <w:rPr>
                <w:rFonts w:cs="Arial"/>
                <w:szCs w:val="24"/>
                <w:u w:val="single"/>
              </w:rPr>
            </w:pPr>
            <w:r>
              <w:rPr>
                <w:b/>
                <w:bCs/>
                <w:szCs w:val="24"/>
                <w:u w:val="single"/>
              </w:rPr>
              <w:t>ENTRY AND INSTRUCTIONS</w:t>
            </w:r>
          </w:p>
        </w:tc>
      </w:tr>
      <w:tr w:rsidR="009E533F" w14:paraId="458E2D1A" w14:textId="77777777" w:rsidTr="001747B4">
        <w:tblPrEx>
          <w:tblCellMar>
            <w:left w:w="100" w:type="dxa"/>
            <w:right w:w="100" w:type="dxa"/>
          </w:tblCellMar>
        </w:tblPrEx>
        <w:trPr>
          <w:cantSplit/>
        </w:trPr>
        <w:tc>
          <w:tcPr>
            <w:tcW w:w="2610" w:type="dxa"/>
          </w:tcPr>
          <w:p w14:paraId="458E2D17" w14:textId="672AC58C" w:rsidR="009E533F" w:rsidRDefault="009E533F" w:rsidP="00C37CD0">
            <w:pPr>
              <w:spacing w:before="60" w:after="60"/>
              <w:rPr>
                <w:rFonts w:cs="Arial"/>
                <w:szCs w:val="24"/>
              </w:rPr>
            </w:pPr>
            <w:r>
              <w:rPr>
                <w:szCs w:val="24"/>
              </w:rPr>
              <w:t>Document Identifier</w:t>
            </w:r>
            <w:r w:rsidR="00F9416B">
              <w:rPr>
                <w:szCs w:val="24"/>
              </w:rPr>
              <w:t xml:space="preserve"> Code</w:t>
            </w:r>
          </w:p>
        </w:tc>
        <w:tc>
          <w:tcPr>
            <w:tcW w:w="1980" w:type="dxa"/>
          </w:tcPr>
          <w:p w14:paraId="458E2D18" w14:textId="77777777" w:rsidR="009E533F" w:rsidRDefault="009E533F" w:rsidP="00C37CD0">
            <w:pPr>
              <w:spacing w:before="60" w:after="60"/>
              <w:jc w:val="center"/>
              <w:rPr>
                <w:rFonts w:cs="Arial"/>
                <w:szCs w:val="24"/>
              </w:rPr>
            </w:pPr>
            <w:r>
              <w:rPr>
                <w:szCs w:val="24"/>
              </w:rPr>
              <w:t>1-3</w:t>
            </w:r>
          </w:p>
        </w:tc>
        <w:tc>
          <w:tcPr>
            <w:tcW w:w="4950" w:type="dxa"/>
          </w:tcPr>
          <w:p w14:paraId="458E2D19" w14:textId="120CFA6B" w:rsidR="009E533F" w:rsidRDefault="009E533F" w:rsidP="00C37CD0">
            <w:pPr>
              <w:spacing w:before="60" w:after="60"/>
              <w:rPr>
                <w:rFonts w:cs="Arial"/>
                <w:szCs w:val="24"/>
              </w:rPr>
            </w:pPr>
            <w:r>
              <w:rPr>
                <w:szCs w:val="24"/>
              </w:rPr>
              <w:t xml:space="preserve">Enter </w:t>
            </w:r>
            <w:r w:rsidR="00B94D0A">
              <w:rPr>
                <w:szCs w:val="24"/>
              </w:rPr>
              <w:t>DIC</w:t>
            </w:r>
            <w:r>
              <w:rPr>
                <w:szCs w:val="24"/>
              </w:rPr>
              <w:t xml:space="preserve"> DLW.</w:t>
            </w:r>
            <w:bookmarkStart w:id="0" w:name="_GoBack"/>
            <w:bookmarkEnd w:id="0"/>
          </w:p>
        </w:tc>
      </w:tr>
      <w:tr w:rsidR="009E533F" w14:paraId="458E2D1E" w14:textId="77777777" w:rsidTr="001747B4">
        <w:tblPrEx>
          <w:tblCellMar>
            <w:left w:w="100" w:type="dxa"/>
            <w:right w:w="100" w:type="dxa"/>
          </w:tblCellMar>
        </w:tblPrEx>
        <w:trPr>
          <w:cantSplit/>
        </w:trPr>
        <w:tc>
          <w:tcPr>
            <w:tcW w:w="2610" w:type="dxa"/>
          </w:tcPr>
          <w:p w14:paraId="458E2D1B" w14:textId="6EE98AA3" w:rsidR="009E533F" w:rsidRDefault="009E533F" w:rsidP="00C37CD0">
            <w:pPr>
              <w:spacing w:before="60" w:after="60"/>
              <w:rPr>
                <w:rFonts w:cs="Arial"/>
                <w:szCs w:val="24"/>
              </w:rPr>
            </w:pPr>
            <w:r>
              <w:rPr>
                <w:szCs w:val="24"/>
              </w:rPr>
              <w:t xml:space="preserve">Routing Identifier </w:t>
            </w:r>
            <w:r w:rsidR="00F9416B">
              <w:rPr>
                <w:szCs w:val="24"/>
              </w:rPr>
              <w:t xml:space="preserve">Code </w:t>
            </w:r>
            <w:r>
              <w:rPr>
                <w:szCs w:val="24"/>
              </w:rPr>
              <w:t>(TO)</w:t>
            </w:r>
          </w:p>
        </w:tc>
        <w:tc>
          <w:tcPr>
            <w:tcW w:w="1980" w:type="dxa"/>
          </w:tcPr>
          <w:p w14:paraId="458E2D1C" w14:textId="77777777" w:rsidR="009E533F" w:rsidRDefault="009E533F" w:rsidP="00C37CD0">
            <w:pPr>
              <w:spacing w:before="60" w:after="60"/>
              <w:jc w:val="center"/>
              <w:rPr>
                <w:rFonts w:cs="Arial"/>
                <w:szCs w:val="24"/>
              </w:rPr>
            </w:pPr>
            <w:r>
              <w:rPr>
                <w:szCs w:val="24"/>
              </w:rPr>
              <w:t>4-6</w:t>
            </w:r>
          </w:p>
        </w:tc>
        <w:tc>
          <w:tcPr>
            <w:tcW w:w="4950" w:type="dxa"/>
          </w:tcPr>
          <w:p w14:paraId="458E2D1D" w14:textId="16EF9DA3" w:rsidR="009E533F" w:rsidRDefault="009E533F" w:rsidP="00C37CD0">
            <w:pPr>
              <w:spacing w:before="60" w:after="60"/>
              <w:rPr>
                <w:rFonts w:cs="Arial"/>
                <w:szCs w:val="24"/>
              </w:rPr>
            </w:pPr>
            <w:r>
              <w:rPr>
                <w:szCs w:val="24"/>
              </w:rPr>
              <w:t xml:space="preserve">Enter </w:t>
            </w:r>
            <w:r w:rsidR="00B94D0A">
              <w:rPr>
                <w:szCs w:val="24"/>
              </w:rPr>
              <w:t>RIC</w:t>
            </w:r>
            <w:r>
              <w:rPr>
                <w:szCs w:val="24"/>
              </w:rPr>
              <w:t xml:space="preserve"> identifying the </w:t>
            </w:r>
            <w:r w:rsidR="00AD55B3">
              <w:rPr>
                <w:szCs w:val="24"/>
              </w:rPr>
              <w:t>gaining item manager (</w:t>
            </w:r>
            <w:r>
              <w:rPr>
                <w:szCs w:val="24"/>
              </w:rPr>
              <w:t>GIM</w:t>
            </w:r>
            <w:r w:rsidR="00AD55B3">
              <w:rPr>
                <w:szCs w:val="24"/>
              </w:rPr>
              <w:t>)</w:t>
            </w:r>
            <w:r>
              <w:rPr>
                <w:szCs w:val="24"/>
              </w:rPr>
              <w:t xml:space="preserve"> to which the transaction is being forwarded.</w:t>
            </w:r>
          </w:p>
        </w:tc>
      </w:tr>
      <w:tr w:rsidR="009E533F" w14:paraId="458E2D22" w14:textId="77777777" w:rsidTr="001747B4">
        <w:tblPrEx>
          <w:tblCellMar>
            <w:left w:w="100" w:type="dxa"/>
            <w:right w:w="100" w:type="dxa"/>
          </w:tblCellMar>
        </w:tblPrEx>
        <w:trPr>
          <w:cantSplit/>
        </w:trPr>
        <w:tc>
          <w:tcPr>
            <w:tcW w:w="2610" w:type="dxa"/>
          </w:tcPr>
          <w:p w14:paraId="458E2D1F" w14:textId="77777777" w:rsidR="009E533F" w:rsidRDefault="009E533F" w:rsidP="00C37CD0">
            <w:pPr>
              <w:spacing w:before="60" w:after="60"/>
              <w:rPr>
                <w:rFonts w:cs="Arial"/>
                <w:szCs w:val="24"/>
              </w:rPr>
            </w:pPr>
            <w:r>
              <w:rPr>
                <w:szCs w:val="24"/>
              </w:rPr>
              <w:t xml:space="preserve">Review Period Indicator  </w:t>
            </w:r>
          </w:p>
        </w:tc>
        <w:tc>
          <w:tcPr>
            <w:tcW w:w="1980" w:type="dxa"/>
          </w:tcPr>
          <w:p w14:paraId="458E2D20" w14:textId="77777777" w:rsidR="009E533F" w:rsidRDefault="009E533F" w:rsidP="00C37CD0">
            <w:pPr>
              <w:spacing w:before="60" w:after="60"/>
              <w:jc w:val="center"/>
              <w:rPr>
                <w:rFonts w:cs="Arial"/>
                <w:szCs w:val="24"/>
              </w:rPr>
            </w:pPr>
            <w:r>
              <w:rPr>
                <w:szCs w:val="24"/>
              </w:rPr>
              <w:t>7</w:t>
            </w:r>
          </w:p>
        </w:tc>
        <w:tc>
          <w:tcPr>
            <w:tcW w:w="4950" w:type="dxa"/>
          </w:tcPr>
          <w:p w14:paraId="458E2D21" w14:textId="77777777" w:rsidR="009E533F" w:rsidRDefault="009E533F" w:rsidP="00C37CD0">
            <w:pPr>
              <w:spacing w:before="60" w:after="60"/>
              <w:rPr>
                <w:rFonts w:cs="Arial"/>
                <w:szCs w:val="24"/>
              </w:rPr>
            </w:pPr>
            <w:r>
              <w:rPr>
                <w:szCs w:val="24"/>
              </w:rPr>
              <w:t>Enter appropriate review period indicator in accordance with appendix B26.</w:t>
            </w:r>
          </w:p>
        </w:tc>
      </w:tr>
      <w:tr w:rsidR="009E533F" w14:paraId="458E2D26" w14:textId="77777777" w:rsidTr="001747B4">
        <w:tblPrEx>
          <w:tblCellMar>
            <w:left w:w="100" w:type="dxa"/>
            <w:right w:w="100" w:type="dxa"/>
          </w:tblCellMar>
        </w:tblPrEx>
        <w:trPr>
          <w:cantSplit/>
        </w:trPr>
        <w:tc>
          <w:tcPr>
            <w:tcW w:w="2610" w:type="dxa"/>
          </w:tcPr>
          <w:p w14:paraId="458E2D23" w14:textId="77777777" w:rsidR="009E533F" w:rsidRDefault="009E533F" w:rsidP="00C37CD0">
            <w:pPr>
              <w:spacing w:before="60" w:after="60"/>
              <w:rPr>
                <w:rFonts w:cs="Arial"/>
                <w:szCs w:val="24"/>
              </w:rPr>
            </w:pPr>
            <w:r>
              <w:rPr>
                <w:szCs w:val="24"/>
              </w:rPr>
              <w:t>National Stock Number</w:t>
            </w:r>
          </w:p>
        </w:tc>
        <w:tc>
          <w:tcPr>
            <w:tcW w:w="1980" w:type="dxa"/>
          </w:tcPr>
          <w:p w14:paraId="458E2D24" w14:textId="77777777" w:rsidR="009E533F" w:rsidRDefault="009E533F" w:rsidP="00C37CD0">
            <w:pPr>
              <w:spacing w:before="60" w:after="60"/>
              <w:jc w:val="center"/>
              <w:rPr>
                <w:rFonts w:cs="Arial"/>
                <w:szCs w:val="24"/>
              </w:rPr>
            </w:pPr>
            <w:r>
              <w:rPr>
                <w:szCs w:val="24"/>
              </w:rPr>
              <w:t>8-20</w:t>
            </w:r>
          </w:p>
        </w:tc>
        <w:tc>
          <w:tcPr>
            <w:tcW w:w="4950" w:type="dxa"/>
          </w:tcPr>
          <w:p w14:paraId="458E2D25" w14:textId="77777777" w:rsidR="009E533F" w:rsidRDefault="009E533F" w:rsidP="00C37CD0">
            <w:pPr>
              <w:spacing w:before="60" w:after="60"/>
              <w:rPr>
                <w:rFonts w:cs="Arial"/>
                <w:szCs w:val="24"/>
              </w:rPr>
            </w:pPr>
            <w:r>
              <w:rPr>
                <w:szCs w:val="24"/>
              </w:rPr>
              <w:t>Enter NSN of item being transferred.</w:t>
            </w:r>
          </w:p>
        </w:tc>
      </w:tr>
      <w:tr w:rsidR="004E4A61" w:rsidRPr="004E4A61" w14:paraId="458E2D2B" w14:textId="77777777" w:rsidTr="001747B4">
        <w:tblPrEx>
          <w:tblCellMar>
            <w:left w:w="100" w:type="dxa"/>
            <w:right w:w="100" w:type="dxa"/>
          </w:tblCellMar>
        </w:tblPrEx>
        <w:trPr>
          <w:cantSplit/>
        </w:trPr>
        <w:tc>
          <w:tcPr>
            <w:tcW w:w="2610" w:type="dxa"/>
          </w:tcPr>
          <w:p w14:paraId="458E2D27" w14:textId="77777777" w:rsidR="009E533F" w:rsidRPr="004E4A61" w:rsidRDefault="009E533F" w:rsidP="00C37CD0">
            <w:pPr>
              <w:spacing w:before="60" w:after="60"/>
              <w:rPr>
                <w:szCs w:val="24"/>
              </w:rPr>
            </w:pPr>
            <w:r w:rsidRPr="004E4A61">
              <w:rPr>
                <w:szCs w:val="24"/>
              </w:rPr>
              <w:t xml:space="preserve">Package Sequence Number </w:t>
            </w:r>
          </w:p>
          <w:p w14:paraId="458E2D28" w14:textId="77777777" w:rsidR="009E533F" w:rsidRPr="004E4A61" w:rsidRDefault="009E533F" w:rsidP="00C37CD0">
            <w:pPr>
              <w:spacing w:before="60" w:after="60"/>
              <w:rPr>
                <w:rFonts w:cs="Arial"/>
                <w:szCs w:val="24"/>
              </w:rPr>
            </w:pPr>
          </w:p>
        </w:tc>
        <w:tc>
          <w:tcPr>
            <w:tcW w:w="1980" w:type="dxa"/>
          </w:tcPr>
          <w:p w14:paraId="458E2D29" w14:textId="77777777" w:rsidR="009E533F" w:rsidRPr="004E4A61" w:rsidRDefault="009E533F" w:rsidP="00C37CD0">
            <w:pPr>
              <w:spacing w:before="60" w:after="60"/>
              <w:jc w:val="center"/>
              <w:rPr>
                <w:rFonts w:cs="Arial"/>
                <w:szCs w:val="24"/>
              </w:rPr>
            </w:pPr>
            <w:r w:rsidRPr="004E4A61">
              <w:rPr>
                <w:szCs w:val="24"/>
              </w:rPr>
              <w:t>21-23</w:t>
            </w:r>
          </w:p>
        </w:tc>
        <w:tc>
          <w:tcPr>
            <w:tcW w:w="4950" w:type="dxa"/>
          </w:tcPr>
          <w:p w14:paraId="458E2D2A" w14:textId="36D00800" w:rsidR="009E533F" w:rsidRPr="004E4A61" w:rsidRDefault="004E4A61" w:rsidP="00C37CD0">
            <w:pPr>
              <w:spacing w:before="60" w:after="60"/>
              <w:rPr>
                <w:rFonts w:cs="Arial"/>
                <w:szCs w:val="24"/>
              </w:rPr>
            </w:pPr>
            <w:r w:rsidRPr="004E4A61">
              <w:rPr>
                <w:rFonts w:cs="Arial"/>
              </w:rPr>
              <w:t xml:space="preserve">Enter A01 indicating first record for this </w:t>
            </w:r>
            <w:r w:rsidRPr="00071C21">
              <w:rPr>
                <w:rFonts w:cs="Arial"/>
              </w:rPr>
              <w:t xml:space="preserve">procurement instrument. </w:t>
            </w:r>
            <w:r w:rsidRPr="004E4A61">
              <w:rPr>
                <w:rFonts w:cs="Arial"/>
              </w:rPr>
              <w:t xml:space="preserve"> If record position 24 = N, enter Z01</w:t>
            </w:r>
            <w:r w:rsidR="009E533F" w:rsidRPr="004E4A61">
              <w:rPr>
                <w:szCs w:val="24"/>
              </w:rPr>
              <w:t>.</w:t>
            </w:r>
          </w:p>
        </w:tc>
      </w:tr>
      <w:tr w:rsidR="004E4A61" w:rsidRPr="004E4A61" w14:paraId="458E2D2F" w14:textId="77777777" w:rsidTr="001747B4">
        <w:tblPrEx>
          <w:tblCellMar>
            <w:left w:w="100" w:type="dxa"/>
            <w:right w:w="100" w:type="dxa"/>
          </w:tblCellMar>
        </w:tblPrEx>
        <w:trPr>
          <w:cantSplit/>
        </w:trPr>
        <w:tc>
          <w:tcPr>
            <w:tcW w:w="2610" w:type="dxa"/>
          </w:tcPr>
          <w:p w14:paraId="458E2D2C" w14:textId="77777777" w:rsidR="009E533F" w:rsidRPr="004E4A61" w:rsidRDefault="009E533F" w:rsidP="00C37CD0">
            <w:pPr>
              <w:spacing w:before="60" w:after="60"/>
              <w:rPr>
                <w:rFonts w:cs="Arial"/>
                <w:szCs w:val="24"/>
              </w:rPr>
            </w:pPr>
            <w:r w:rsidRPr="004E4A61">
              <w:rPr>
                <w:szCs w:val="24"/>
              </w:rPr>
              <w:t>Contract Data Availability Indicator</w:t>
            </w:r>
          </w:p>
        </w:tc>
        <w:tc>
          <w:tcPr>
            <w:tcW w:w="1980" w:type="dxa"/>
          </w:tcPr>
          <w:p w14:paraId="458E2D2D" w14:textId="77777777" w:rsidR="009E533F" w:rsidRPr="004E4A61" w:rsidRDefault="009E533F" w:rsidP="00C37CD0">
            <w:pPr>
              <w:spacing w:before="60" w:after="60"/>
              <w:jc w:val="center"/>
              <w:rPr>
                <w:rFonts w:cs="Arial"/>
                <w:szCs w:val="24"/>
              </w:rPr>
            </w:pPr>
            <w:r w:rsidRPr="004E4A61">
              <w:rPr>
                <w:szCs w:val="24"/>
              </w:rPr>
              <w:t>24</w:t>
            </w:r>
          </w:p>
        </w:tc>
        <w:tc>
          <w:tcPr>
            <w:tcW w:w="4950" w:type="dxa"/>
          </w:tcPr>
          <w:p w14:paraId="458E2D2E" w14:textId="77777777" w:rsidR="009E533F" w:rsidRPr="004E4A61" w:rsidRDefault="009E533F" w:rsidP="00C37CD0">
            <w:pPr>
              <w:spacing w:before="60" w:after="60"/>
              <w:rPr>
                <w:rFonts w:cs="Arial"/>
                <w:szCs w:val="24"/>
              </w:rPr>
            </w:pPr>
            <w:r w:rsidRPr="004E4A61">
              <w:rPr>
                <w:szCs w:val="24"/>
              </w:rPr>
              <w:t>Enter Y (yes) or N (no).</w:t>
            </w:r>
            <w:r w:rsidRPr="004E4A61">
              <w:rPr>
                <w:rStyle w:val="FootnoteReference"/>
                <w:szCs w:val="24"/>
              </w:rPr>
              <w:footnoteReference w:id="2"/>
            </w:r>
          </w:p>
        </w:tc>
      </w:tr>
      <w:tr w:rsidR="004E4A61" w:rsidRPr="004E4A61" w14:paraId="458E2D33" w14:textId="77777777" w:rsidTr="001747B4">
        <w:tblPrEx>
          <w:tblCellMar>
            <w:left w:w="100" w:type="dxa"/>
            <w:right w:w="100" w:type="dxa"/>
          </w:tblCellMar>
        </w:tblPrEx>
        <w:trPr>
          <w:cantSplit/>
        </w:trPr>
        <w:tc>
          <w:tcPr>
            <w:tcW w:w="2610" w:type="dxa"/>
          </w:tcPr>
          <w:p w14:paraId="458E2D30" w14:textId="22EC9043" w:rsidR="009E533F" w:rsidRPr="00071C21" w:rsidRDefault="009E533F" w:rsidP="00C37CD0">
            <w:pPr>
              <w:spacing w:before="60" w:after="60"/>
              <w:rPr>
                <w:rFonts w:cs="Arial"/>
                <w:szCs w:val="24"/>
              </w:rPr>
            </w:pPr>
            <w:r w:rsidRPr="00071C21">
              <w:rPr>
                <w:szCs w:val="24"/>
              </w:rPr>
              <w:t xml:space="preserve">Procurement Instrument  </w:t>
            </w:r>
            <w:r w:rsidR="004E4A61" w:rsidRPr="00071C21">
              <w:rPr>
                <w:szCs w:val="24"/>
              </w:rPr>
              <w:t>Identifier (PIID)</w:t>
            </w:r>
          </w:p>
        </w:tc>
        <w:tc>
          <w:tcPr>
            <w:tcW w:w="1980" w:type="dxa"/>
          </w:tcPr>
          <w:p w14:paraId="458E2D31" w14:textId="77777777" w:rsidR="009E533F" w:rsidRPr="004E4A61" w:rsidRDefault="009E533F" w:rsidP="00C37CD0">
            <w:pPr>
              <w:spacing w:before="60" w:after="60"/>
              <w:jc w:val="center"/>
              <w:rPr>
                <w:rFonts w:cs="Arial"/>
                <w:szCs w:val="24"/>
              </w:rPr>
            </w:pPr>
            <w:r w:rsidRPr="004E4A61">
              <w:rPr>
                <w:szCs w:val="24"/>
              </w:rPr>
              <w:t>25-37</w:t>
            </w:r>
          </w:p>
        </w:tc>
        <w:tc>
          <w:tcPr>
            <w:tcW w:w="4950" w:type="dxa"/>
          </w:tcPr>
          <w:p w14:paraId="458E2D32" w14:textId="64F633BF" w:rsidR="009E533F" w:rsidRPr="004E4A61" w:rsidRDefault="004E4A61" w:rsidP="00C37CD0">
            <w:pPr>
              <w:spacing w:before="60" w:after="60"/>
              <w:rPr>
                <w:rFonts w:cs="Arial"/>
                <w:szCs w:val="24"/>
              </w:rPr>
            </w:pPr>
            <w:r w:rsidRPr="004E4A61">
              <w:rPr>
                <w:rFonts w:cs="Arial"/>
              </w:rPr>
              <w:t xml:space="preserve">Enter </w:t>
            </w:r>
            <w:r w:rsidR="003A3778" w:rsidRPr="00071C21">
              <w:rPr>
                <w:rFonts w:cs="Arial"/>
              </w:rPr>
              <w:t>the PIID or the applicable 13-position call/order number (identified by F in the 9</w:t>
            </w:r>
            <w:r w:rsidR="003A3778" w:rsidRPr="00071C21">
              <w:rPr>
                <w:rFonts w:cs="Arial"/>
                <w:vertAlign w:val="superscript"/>
              </w:rPr>
              <w:t>th</w:t>
            </w:r>
            <w:r w:rsidR="003A3778" w:rsidRPr="00071C21">
              <w:rPr>
                <w:rFonts w:cs="Arial"/>
              </w:rPr>
              <w:t xml:space="preserve"> position).</w:t>
            </w:r>
          </w:p>
        </w:tc>
      </w:tr>
      <w:tr w:rsidR="004E4A61" w:rsidRPr="004E4A61" w14:paraId="458E2D37" w14:textId="77777777" w:rsidTr="001747B4">
        <w:tblPrEx>
          <w:tblCellMar>
            <w:left w:w="100" w:type="dxa"/>
            <w:right w:w="100" w:type="dxa"/>
          </w:tblCellMar>
        </w:tblPrEx>
        <w:trPr>
          <w:cantSplit/>
        </w:trPr>
        <w:tc>
          <w:tcPr>
            <w:tcW w:w="2610" w:type="dxa"/>
          </w:tcPr>
          <w:p w14:paraId="458E2D34" w14:textId="73AE73AD" w:rsidR="00EA203F" w:rsidRPr="004E4A61" w:rsidRDefault="004E4A61" w:rsidP="00C37CD0">
            <w:pPr>
              <w:numPr>
                <w:ilvl w:val="0"/>
                <w:numId w:val="0"/>
              </w:numPr>
              <w:spacing w:before="60" w:after="60"/>
              <w:rPr>
                <w:rFonts w:cs="Arial"/>
                <w:szCs w:val="24"/>
              </w:rPr>
            </w:pPr>
            <w:r w:rsidRPr="004E4A61">
              <w:rPr>
                <w:rFonts w:cs="Arial"/>
              </w:rPr>
              <w:t xml:space="preserve">Supplementary Procurement Instrument </w:t>
            </w:r>
            <w:r w:rsidRPr="00071C21">
              <w:rPr>
                <w:rFonts w:cs="Arial"/>
              </w:rPr>
              <w:t>Identifier (PIID)</w:t>
            </w:r>
          </w:p>
        </w:tc>
        <w:tc>
          <w:tcPr>
            <w:tcW w:w="1980" w:type="dxa"/>
          </w:tcPr>
          <w:p w14:paraId="458E2D35" w14:textId="77777777" w:rsidR="009E533F" w:rsidRPr="004E4A61" w:rsidRDefault="009E533F" w:rsidP="00C37CD0">
            <w:pPr>
              <w:spacing w:before="60" w:after="60"/>
              <w:jc w:val="center"/>
              <w:rPr>
                <w:rFonts w:cs="Arial"/>
                <w:szCs w:val="24"/>
              </w:rPr>
            </w:pPr>
            <w:r w:rsidRPr="004E4A61">
              <w:rPr>
                <w:szCs w:val="24"/>
              </w:rPr>
              <w:t>38-43</w:t>
            </w:r>
          </w:p>
        </w:tc>
        <w:tc>
          <w:tcPr>
            <w:tcW w:w="4950" w:type="dxa"/>
          </w:tcPr>
          <w:p w14:paraId="458E2D36" w14:textId="5C381ACB" w:rsidR="009E533F" w:rsidRPr="004E4A61" w:rsidRDefault="009E533F" w:rsidP="00C37CD0">
            <w:pPr>
              <w:spacing w:before="60" w:after="60"/>
              <w:rPr>
                <w:rFonts w:cs="Arial"/>
                <w:szCs w:val="24"/>
              </w:rPr>
            </w:pPr>
            <w:r w:rsidRPr="004E4A61">
              <w:rPr>
                <w:szCs w:val="24"/>
              </w:rPr>
              <w:t xml:space="preserve">Enter </w:t>
            </w:r>
            <w:r w:rsidR="004E4A61" w:rsidRPr="00071C21">
              <w:rPr>
                <w:szCs w:val="24"/>
              </w:rPr>
              <w:t>the six position</w:t>
            </w:r>
            <w:r w:rsidR="004E4A61" w:rsidRPr="004E4A61">
              <w:rPr>
                <w:szCs w:val="24"/>
              </w:rPr>
              <w:t xml:space="preserve"> </w:t>
            </w:r>
            <w:r w:rsidRPr="004E4A61">
              <w:rPr>
                <w:szCs w:val="24"/>
              </w:rPr>
              <w:t xml:space="preserve">supplementary </w:t>
            </w:r>
            <w:r w:rsidRPr="00071C21">
              <w:rPr>
                <w:szCs w:val="24"/>
              </w:rPr>
              <w:t>PII</w:t>
            </w:r>
            <w:r w:rsidR="004E4A61" w:rsidRPr="00071C21">
              <w:rPr>
                <w:szCs w:val="24"/>
              </w:rPr>
              <w:t>D</w:t>
            </w:r>
            <w:r w:rsidRPr="004E4A61">
              <w:rPr>
                <w:szCs w:val="24"/>
              </w:rPr>
              <w:t>; otherwise, leave  blank.</w:t>
            </w:r>
            <w:r w:rsidRPr="004E4A61">
              <w:rPr>
                <w:rStyle w:val="FootnoteReference"/>
              </w:rPr>
              <w:t>2</w:t>
            </w:r>
          </w:p>
        </w:tc>
      </w:tr>
      <w:tr w:rsidR="009E533F" w14:paraId="458E2D3B" w14:textId="77777777" w:rsidTr="001747B4">
        <w:tblPrEx>
          <w:tblCellMar>
            <w:left w:w="100" w:type="dxa"/>
            <w:right w:w="100" w:type="dxa"/>
          </w:tblCellMar>
        </w:tblPrEx>
        <w:trPr>
          <w:cantSplit/>
        </w:trPr>
        <w:tc>
          <w:tcPr>
            <w:tcW w:w="2610" w:type="dxa"/>
          </w:tcPr>
          <w:p w14:paraId="458E2D38" w14:textId="77777777" w:rsidR="00A40093" w:rsidRDefault="00A40093" w:rsidP="00C37CD0">
            <w:pPr>
              <w:spacing w:before="60" w:after="60"/>
              <w:rPr>
                <w:rFonts w:cs="Arial"/>
                <w:szCs w:val="24"/>
              </w:rPr>
            </w:pPr>
            <w:r>
              <w:rPr>
                <w:szCs w:val="24"/>
              </w:rPr>
              <w:t xml:space="preserve">Contract Line Item </w:t>
            </w:r>
            <w:r w:rsidR="009E533F">
              <w:rPr>
                <w:szCs w:val="24"/>
              </w:rPr>
              <w:t>Number or Contract Subline Item Number</w:t>
            </w:r>
          </w:p>
        </w:tc>
        <w:tc>
          <w:tcPr>
            <w:tcW w:w="1980" w:type="dxa"/>
          </w:tcPr>
          <w:p w14:paraId="458E2D39" w14:textId="77777777" w:rsidR="009E533F" w:rsidRDefault="009E533F" w:rsidP="00C37CD0">
            <w:pPr>
              <w:spacing w:before="60" w:after="60"/>
              <w:jc w:val="center"/>
              <w:rPr>
                <w:rFonts w:cs="Arial"/>
                <w:szCs w:val="24"/>
              </w:rPr>
            </w:pPr>
            <w:r>
              <w:rPr>
                <w:szCs w:val="24"/>
              </w:rPr>
              <w:t>44-49</w:t>
            </w:r>
          </w:p>
        </w:tc>
        <w:tc>
          <w:tcPr>
            <w:tcW w:w="4950" w:type="dxa"/>
          </w:tcPr>
          <w:p w14:paraId="458E2D3A" w14:textId="3A5849BB" w:rsidR="009E533F" w:rsidRDefault="009E533F" w:rsidP="00C37CD0">
            <w:pPr>
              <w:spacing w:before="60" w:after="60"/>
              <w:rPr>
                <w:rFonts w:cs="Arial"/>
              </w:rPr>
            </w:pPr>
            <w:r>
              <w:t>Enter CLIN or contract subline item number.</w:t>
            </w:r>
            <w:r w:rsidR="00D83F79">
              <w:t xml:space="preserve">  </w:t>
            </w:r>
            <w:r>
              <w:t xml:space="preserve">Not mandatory for </w:t>
            </w:r>
            <w:r w:rsidR="003B0BFC" w:rsidRPr="003B0BFC">
              <w:rPr>
                <w:szCs w:val="24"/>
              </w:rPr>
              <w:t xml:space="preserve">Government Services Administration </w:t>
            </w:r>
            <w:r w:rsidR="003B0BFC">
              <w:rPr>
                <w:szCs w:val="24"/>
              </w:rPr>
              <w:t>(</w:t>
            </w:r>
            <w:r>
              <w:t>GSA</w:t>
            </w:r>
            <w:r w:rsidR="003B0BFC">
              <w:t>)</w:t>
            </w:r>
            <w:r>
              <w:t>.</w:t>
            </w:r>
            <w:r>
              <w:rPr>
                <w:vertAlign w:val="superscript"/>
              </w:rPr>
              <w:t>2</w:t>
            </w:r>
          </w:p>
        </w:tc>
      </w:tr>
      <w:tr w:rsidR="009E533F" w14:paraId="458E2D3F" w14:textId="77777777" w:rsidTr="001747B4">
        <w:tblPrEx>
          <w:tblCellMar>
            <w:left w:w="100" w:type="dxa"/>
            <w:right w:w="100" w:type="dxa"/>
          </w:tblCellMar>
        </w:tblPrEx>
        <w:trPr>
          <w:cantSplit/>
        </w:trPr>
        <w:tc>
          <w:tcPr>
            <w:tcW w:w="2610" w:type="dxa"/>
          </w:tcPr>
          <w:p w14:paraId="458E2D3C" w14:textId="77777777" w:rsidR="009E533F" w:rsidRDefault="009E533F" w:rsidP="00C37CD0">
            <w:pPr>
              <w:spacing w:before="60" w:after="60"/>
              <w:rPr>
                <w:rFonts w:cs="Arial"/>
                <w:szCs w:val="24"/>
              </w:rPr>
            </w:pPr>
            <w:r>
              <w:rPr>
                <w:szCs w:val="24"/>
              </w:rPr>
              <w:t>Unit of Issue</w:t>
            </w:r>
          </w:p>
        </w:tc>
        <w:tc>
          <w:tcPr>
            <w:tcW w:w="1980" w:type="dxa"/>
          </w:tcPr>
          <w:p w14:paraId="458E2D3D" w14:textId="77777777" w:rsidR="009E533F" w:rsidRDefault="009E533F" w:rsidP="00C37CD0">
            <w:pPr>
              <w:spacing w:before="60" w:after="60"/>
              <w:jc w:val="center"/>
              <w:rPr>
                <w:rFonts w:cs="Arial"/>
                <w:szCs w:val="24"/>
              </w:rPr>
            </w:pPr>
            <w:r>
              <w:rPr>
                <w:szCs w:val="24"/>
              </w:rPr>
              <w:t>50-51</w:t>
            </w:r>
          </w:p>
        </w:tc>
        <w:tc>
          <w:tcPr>
            <w:tcW w:w="4950" w:type="dxa"/>
          </w:tcPr>
          <w:p w14:paraId="458E2D3E" w14:textId="533EFD13" w:rsidR="009E533F" w:rsidRDefault="009E533F" w:rsidP="00C37CD0">
            <w:pPr>
              <w:spacing w:before="60" w:after="60"/>
              <w:rPr>
                <w:rFonts w:cs="Arial"/>
                <w:szCs w:val="24"/>
              </w:rPr>
            </w:pPr>
            <w:r>
              <w:rPr>
                <w:szCs w:val="24"/>
              </w:rPr>
              <w:t>Enter UI of item from contract.</w:t>
            </w:r>
            <w:r w:rsidR="004E4A61">
              <w:rPr>
                <w:szCs w:val="24"/>
                <w:vertAlign w:val="superscript"/>
              </w:rPr>
              <w:t>2</w:t>
            </w:r>
          </w:p>
        </w:tc>
      </w:tr>
      <w:tr w:rsidR="009E533F" w14:paraId="458E2D4C" w14:textId="77777777" w:rsidTr="001747B4">
        <w:tblPrEx>
          <w:tblCellMar>
            <w:left w:w="100" w:type="dxa"/>
            <w:right w:w="100" w:type="dxa"/>
          </w:tblCellMar>
        </w:tblPrEx>
        <w:trPr>
          <w:cantSplit/>
        </w:trPr>
        <w:tc>
          <w:tcPr>
            <w:tcW w:w="2610" w:type="dxa"/>
          </w:tcPr>
          <w:p w14:paraId="458E2D49" w14:textId="77777777" w:rsidR="009E533F" w:rsidRDefault="009E533F" w:rsidP="00C37CD0">
            <w:pPr>
              <w:spacing w:before="60" w:after="60"/>
              <w:rPr>
                <w:rFonts w:cs="Arial"/>
                <w:szCs w:val="24"/>
              </w:rPr>
            </w:pPr>
            <w:r>
              <w:rPr>
                <w:szCs w:val="24"/>
              </w:rPr>
              <w:lastRenderedPageBreak/>
              <w:t>Contract Unit Price</w:t>
            </w:r>
          </w:p>
        </w:tc>
        <w:tc>
          <w:tcPr>
            <w:tcW w:w="1980" w:type="dxa"/>
          </w:tcPr>
          <w:p w14:paraId="458E2D4A" w14:textId="77777777" w:rsidR="009E533F" w:rsidRDefault="009E533F" w:rsidP="00C37CD0">
            <w:pPr>
              <w:spacing w:before="60" w:after="60"/>
              <w:jc w:val="center"/>
              <w:rPr>
                <w:rFonts w:cs="Arial"/>
                <w:szCs w:val="24"/>
              </w:rPr>
            </w:pPr>
            <w:r>
              <w:rPr>
                <w:szCs w:val="24"/>
              </w:rPr>
              <w:t>52-61</w:t>
            </w:r>
          </w:p>
        </w:tc>
        <w:tc>
          <w:tcPr>
            <w:tcW w:w="4950" w:type="dxa"/>
          </w:tcPr>
          <w:p w14:paraId="458E2D4B" w14:textId="61AE2514" w:rsidR="009E533F" w:rsidRDefault="009E533F" w:rsidP="00C37CD0">
            <w:pPr>
              <w:spacing w:before="60" w:after="60"/>
              <w:rPr>
                <w:rFonts w:cs="Arial"/>
                <w:szCs w:val="24"/>
              </w:rPr>
            </w:pPr>
            <w:r>
              <w:rPr>
                <w:szCs w:val="24"/>
              </w:rPr>
              <w:t xml:space="preserve">Enter CLIN unit price from award to four decimals; zero fill left and right.  </w:t>
            </w:r>
            <w:r w:rsidR="004E4A61">
              <w:rPr>
                <w:szCs w:val="24"/>
              </w:rPr>
              <w:t xml:space="preserve">For example, </w:t>
            </w:r>
            <w:r>
              <w:rPr>
                <w:szCs w:val="24"/>
              </w:rPr>
              <w:t>enter 0000127500 for $12.75.</w:t>
            </w:r>
            <w:r>
              <w:rPr>
                <w:rStyle w:val="FootnoteReference"/>
                <w:szCs w:val="24"/>
              </w:rPr>
              <w:footnoteReference w:id="3"/>
            </w:r>
            <w:r>
              <w:rPr>
                <w:szCs w:val="24"/>
              </w:rPr>
              <w:t xml:space="preserve"> </w:t>
            </w:r>
            <w:r>
              <w:rPr>
                <w:szCs w:val="24"/>
                <w:vertAlign w:val="superscript"/>
              </w:rPr>
              <w:t>/</w:t>
            </w:r>
            <w:r>
              <w:rPr>
                <w:rStyle w:val="FootnoteReference"/>
                <w:szCs w:val="24"/>
              </w:rPr>
              <w:t xml:space="preserve"> </w:t>
            </w:r>
            <w:r>
              <w:rPr>
                <w:rStyle w:val="FootnoteReference"/>
                <w:szCs w:val="24"/>
              </w:rPr>
              <w:footnoteReference w:id="4"/>
            </w:r>
          </w:p>
        </w:tc>
      </w:tr>
      <w:tr w:rsidR="009E533F" w14:paraId="458E2D54" w14:textId="77777777" w:rsidTr="001747B4">
        <w:tblPrEx>
          <w:tblCellMar>
            <w:left w:w="100" w:type="dxa"/>
            <w:right w:w="100" w:type="dxa"/>
          </w:tblCellMar>
        </w:tblPrEx>
        <w:trPr>
          <w:cantSplit/>
        </w:trPr>
        <w:tc>
          <w:tcPr>
            <w:tcW w:w="2610" w:type="dxa"/>
          </w:tcPr>
          <w:p w14:paraId="458E2D4D" w14:textId="77777777" w:rsidR="009E533F" w:rsidRDefault="009E533F" w:rsidP="00C37CD0">
            <w:pPr>
              <w:spacing w:before="60" w:after="60"/>
              <w:rPr>
                <w:rFonts w:cs="Arial"/>
                <w:szCs w:val="24"/>
              </w:rPr>
            </w:pPr>
            <w:r>
              <w:rPr>
                <w:szCs w:val="24"/>
              </w:rPr>
              <w:t>Price Status</w:t>
            </w:r>
          </w:p>
        </w:tc>
        <w:tc>
          <w:tcPr>
            <w:tcW w:w="1980" w:type="dxa"/>
          </w:tcPr>
          <w:p w14:paraId="458E2D4E" w14:textId="77777777" w:rsidR="009E533F" w:rsidRDefault="009E533F" w:rsidP="00C37CD0">
            <w:pPr>
              <w:spacing w:before="60" w:after="60"/>
              <w:jc w:val="center"/>
              <w:rPr>
                <w:rFonts w:cs="Arial"/>
                <w:szCs w:val="24"/>
              </w:rPr>
            </w:pPr>
            <w:r>
              <w:rPr>
                <w:szCs w:val="24"/>
              </w:rPr>
              <w:t>62</w:t>
            </w:r>
          </w:p>
        </w:tc>
        <w:tc>
          <w:tcPr>
            <w:tcW w:w="4950" w:type="dxa"/>
          </w:tcPr>
          <w:p w14:paraId="2B5A0582" w14:textId="77777777" w:rsidR="004E4A61" w:rsidRPr="004E4A61" w:rsidRDefault="009E533F" w:rsidP="00C37CD0">
            <w:pPr>
              <w:spacing w:before="60" w:after="60"/>
              <w:rPr>
                <w:rFonts w:cs="Arial"/>
                <w:szCs w:val="24"/>
              </w:rPr>
            </w:pPr>
            <w:r w:rsidRPr="004E4A61">
              <w:rPr>
                <w:szCs w:val="24"/>
              </w:rPr>
              <w:t>Air Force, Navy and Marine Corps enter</w:t>
            </w:r>
            <w:r w:rsidR="004E4A61" w:rsidRPr="004E4A61">
              <w:rPr>
                <w:szCs w:val="24"/>
              </w:rPr>
              <w:t xml:space="preserve"> </w:t>
            </w:r>
            <w:r w:rsidRPr="004E4A61">
              <w:rPr>
                <w:szCs w:val="24"/>
              </w:rPr>
              <w:t xml:space="preserve">E for estimated or A for actual.  </w:t>
            </w:r>
            <w:r w:rsidR="004E4A61">
              <w:rPr>
                <w:szCs w:val="24"/>
              </w:rPr>
              <w:br/>
            </w:r>
            <w:r w:rsidRPr="004E4A61">
              <w:rPr>
                <w:szCs w:val="24"/>
              </w:rPr>
              <w:t>Army</w:t>
            </w:r>
            <w:r w:rsidR="004E4A61" w:rsidRPr="004E4A61">
              <w:rPr>
                <w:szCs w:val="24"/>
              </w:rPr>
              <w:t xml:space="preserve"> </w:t>
            </w:r>
            <w:r w:rsidRPr="004E4A61">
              <w:rPr>
                <w:szCs w:val="24"/>
              </w:rPr>
              <w:t>enter price status code in accordance</w:t>
            </w:r>
            <w:r w:rsidR="004E4A61" w:rsidRPr="004E4A61">
              <w:rPr>
                <w:szCs w:val="24"/>
              </w:rPr>
              <w:t xml:space="preserve"> </w:t>
            </w:r>
            <w:r w:rsidRPr="004E4A61">
              <w:rPr>
                <w:szCs w:val="24"/>
              </w:rPr>
              <w:t>with appendix E of DoD MILSCAP</w:t>
            </w:r>
            <w:r w:rsidR="004E4A61">
              <w:rPr>
                <w:szCs w:val="24"/>
              </w:rPr>
              <w:t xml:space="preserve"> </w:t>
            </w:r>
            <w:r>
              <w:rPr>
                <w:szCs w:val="24"/>
              </w:rPr>
              <w:t xml:space="preserve">as follows: </w:t>
            </w:r>
          </w:p>
          <w:p w14:paraId="6007B49C" w14:textId="77777777" w:rsidR="004E4A61" w:rsidRPr="004E4A61" w:rsidRDefault="009E533F" w:rsidP="00C37CD0">
            <w:pPr>
              <w:spacing w:before="60" w:after="60"/>
              <w:rPr>
                <w:rFonts w:cs="Arial"/>
                <w:szCs w:val="24"/>
              </w:rPr>
            </w:pPr>
            <w:r>
              <w:rPr>
                <w:szCs w:val="24"/>
              </w:rPr>
              <w:t xml:space="preserve">E = has price listed; </w:t>
            </w:r>
          </w:p>
          <w:p w14:paraId="2C0D1817" w14:textId="77777777" w:rsidR="004E4A61" w:rsidRPr="004E4A61" w:rsidRDefault="009E533F" w:rsidP="00C37CD0">
            <w:pPr>
              <w:spacing w:before="60" w:after="60"/>
              <w:rPr>
                <w:rFonts w:cs="Arial"/>
                <w:szCs w:val="24"/>
              </w:rPr>
            </w:pPr>
            <w:r>
              <w:rPr>
                <w:szCs w:val="24"/>
              </w:rPr>
              <w:t xml:space="preserve">U = unavailable; </w:t>
            </w:r>
          </w:p>
          <w:p w14:paraId="2019AD31" w14:textId="77777777" w:rsidR="004E4A61" w:rsidRPr="004E4A61" w:rsidRDefault="009E533F" w:rsidP="00C37CD0">
            <w:pPr>
              <w:spacing w:before="60" w:after="60"/>
              <w:rPr>
                <w:rFonts w:cs="Arial"/>
                <w:szCs w:val="24"/>
              </w:rPr>
            </w:pPr>
            <w:r>
              <w:rPr>
                <w:szCs w:val="24"/>
              </w:rPr>
              <w:t xml:space="preserve">N = not applicable; </w:t>
            </w:r>
          </w:p>
          <w:p w14:paraId="1158980B" w14:textId="77777777" w:rsidR="004E4A61" w:rsidRPr="004E4A61" w:rsidRDefault="009E533F" w:rsidP="00C37CD0">
            <w:pPr>
              <w:spacing w:before="60" w:after="60"/>
              <w:rPr>
                <w:rFonts w:cs="Arial"/>
                <w:szCs w:val="24"/>
              </w:rPr>
            </w:pPr>
            <w:r>
              <w:rPr>
                <w:szCs w:val="24"/>
              </w:rPr>
              <w:t xml:space="preserve">C = not separately priced; </w:t>
            </w:r>
          </w:p>
          <w:p w14:paraId="0035ED6D" w14:textId="77777777" w:rsidR="004E4A61" w:rsidRPr="004E4A61" w:rsidRDefault="009E533F" w:rsidP="00C37CD0">
            <w:pPr>
              <w:spacing w:before="60" w:after="60"/>
              <w:rPr>
                <w:rFonts w:cs="Arial"/>
                <w:szCs w:val="24"/>
              </w:rPr>
            </w:pPr>
            <w:r>
              <w:rPr>
                <w:szCs w:val="24"/>
              </w:rPr>
              <w:t xml:space="preserve">9 = MILS exceeds two positions; </w:t>
            </w:r>
          </w:p>
          <w:p w14:paraId="458E2D53" w14:textId="19E84F46" w:rsidR="009E533F" w:rsidRDefault="009E533F" w:rsidP="00C37CD0">
            <w:pPr>
              <w:spacing w:before="60" w:after="60"/>
              <w:rPr>
                <w:rFonts w:cs="Arial"/>
                <w:szCs w:val="24"/>
              </w:rPr>
            </w:pPr>
            <w:r>
              <w:rPr>
                <w:szCs w:val="24"/>
              </w:rPr>
              <w:t>blank = firm fixed price (equal to A for actual).</w:t>
            </w:r>
            <w:r>
              <w:rPr>
                <w:szCs w:val="24"/>
                <w:vertAlign w:val="superscript"/>
              </w:rPr>
              <w:t>3</w:t>
            </w:r>
          </w:p>
        </w:tc>
      </w:tr>
      <w:tr w:rsidR="009E533F" w14:paraId="458E2D58" w14:textId="77777777" w:rsidTr="001747B4">
        <w:tblPrEx>
          <w:tblCellMar>
            <w:left w:w="100" w:type="dxa"/>
            <w:right w:w="100" w:type="dxa"/>
          </w:tblCellMar>
        </w:tblPrEx>
        <w:trPr>
          <w:cantSplit/>
        </w:trPr>
        <w:tc>
          <w:tcPr>
            <w:tcW w:w="2610" w:type="dxa"/>
          </w:tcPr>
          <w:p w14:paraId="458E2D55" w14:textId="77777777" w:rsidR="009E533F" w:rsidRDefault="009E533F" w:rsidP="00C37CD0">
            <w:pPr>
              <w:spacing w:before="60" w:after="60"/>
              <w:rPr>
                <w:rFonts w:cs="Arial"/>
                <w:szCs w:val="24"/>
              </w:rPr>
            </w:pPr>
            <w:r>
              <w:rPr>
                <w:szCs w:val="24"/>
              </w:rPr>
              <w:t>Date (Transmitted)</w:t>
            </w:r>
            <w:r w:rsidR="00684DE2">
              <w:rPr>
                <w:szCs w:val="24"/>
              </w:rPr>
              <w:fldChar w:fldCharType="begin"/>
            </w:r>
            <w:r>
              <w:rPr>
                <w:szCs w:val="24"/>
              </w:rPr>
              <w:instrText>ADVANCE \d 6</w:instrText>
            </w:r>
            <w:r w:rsidR="00684DE2">
              <w:rPr>
                <w:szCs w:val="24"/>
              </w:rPr>
              <w:fldChar w:fldCharType="end"/>
            </w:r>
          </w:p>
        </w:tc>
        <w:tc>
          <w:tcPr>
            <w:tcW w:w="1980" w:type="dxa"/>
          </w:tcPr>
          <w:p w14:paraId="458E2D56" w14:textId="77777777" w:rsidR="009E533F" w:rsidRDefault="009E533F" w:rsidP="00C37CD0">
            <w:pPr>
              <w:spacing w:before="60" w:after="60"/>
              <w:jc w:val="center"/>
              <w:rPr>
                <w:rFonts w:cs="Arial"/>
                <w:szCs w:val="24"/>
              </w:rPr>
            </w:pPr>
            <w:r>
              <w:rPr>
                <w:szCs w:val="24"/>
              </w:rPr>
              <w:t>63-67</w:t>
            </w:r>
          </w:p>
        </w:tc>
        <w:tc>
          <w:tcPr>
            <w:tcW w:w="4950" w:type="dxa"/>
          </w:tcPr>
          <w:p w14:paraId="458E2D57" w14:textId="77777777" w:rsidR="009E533F" w:rsidRDefault="009E533F" w:rsidP="00C37CD0">
            <w:pPr>
              <w:spacing w:before="60" w:after="60"/>
              <w:rPr>
                <w:rFonts w:cs="Arial"/>
                <w:szCs w:val="24"/>
              </w:rPr>
            </w:pPr>
            <w:r>
              <w:rPr>
                <w:szCs w:val="24"/>
              </w:rPr>
              <w:t>Enter date data was transmitted.  Enter two-digit year in record positions 63-64 and three-digit ordinal day in record positions 65-67.</w:t>
            </w:r>
            <w:r>
              <w:rPr>
                <w:szCs w:val="24"/>
                <w:vertAlign w:val="superscript"/>
              </w:rPr>
              <w:t>3</w:t>
            </w:r>
          </w:p>
        </w:tc>
      </w:tr>
      <w:tr w:rsidR="009E533F" w14:paraId="458E2D5C" w14:textId="77777777" w:rsidTr="001747B4">
        <w:tblPrEx>
          <w:tblCellMar>
            <w:left w:w="100" w:type="dxa"/>
            <w:right w:w="100" w:type="dxa"/>
          </w:tblCellMar>
        </w:tblPrEx>
        <w:trPr>
          <w:cantSplit/>
        </w:trPr>
        <w:tc>
          <w:tcPr>
            <w:tcW w:w="2610" w:type="dxa"/>
          </w:tcPr>
          <w:p w14:paraId="458E2D59" w14:textId="77777777" w:rsidR="009E533F" w:rsidRDefault="009E533F" w:rsidP="00C37CD0">
            <w:pPr>
              <w:spacing w:before="60" w:after="60"/>
              <w:rPr>
                <w:rFonts w:cs="Arial"/>
                <w:szCs w:val="24"/>
              </w:rPr>
            </w:pPr>
            <w:r>
              <w:rPr>
                <w:szCs w:val="24"/>
              </w:rPr>
              <w:t>Blank</w:t>
            </w:r>
          </w:p>
        </w:tc>
        <w:tc>
          <w:tcPr>
            <w:tcW w:w="1980" w:type="dxa"/>
          </w:tcPr>
          <w:p w14:paraId="458E2D5A" w14:textId="77777777" w:rsidR="009E533F" w:rsidRDefault="009E533F" w:rsidP="00C37CD0">
            <w:pPr>
              <w:spacing w:before="60" w:after="60"/>
              <w:jc w:val="center"/>
              <w:rPr>
                <w:rFonts w:cs="Arial"/>
                <w:szCs w:val="24"/>
              </w:rPr>
            </w:pPr>
            <w:r>
              <w:rPr>
                <w:szCs w:val="24"/>
              </w:rPr>
              <w:t>68-70</w:t>
            </w:r>
          </w:p>
        </w:tc>
        <w:tc>
          <w:tcPr>
            <w:tcW w:w="4950" w:type="dxa"/>
          </w:tcPr>
          <w:p w14:paraId="458E2D5B" w14:textId="77777777" w:rsidR="009E533F" w:rsidRDefault="009E533F" w:rsidP="00C37CD0">
            <w:pPr>
              <w:spacing w:before="60" w:after="60"/>
              <w:rPr>
                <w:rFonts w:cs="Arial"/>
                <w:szCs w:val="24"/>
              </w:rPr>
            </w:pPr>
            <w:r>
              <w:rPr>
                <w:szCs w:val="24"/>
              </w:rPr>
              <w:t>Leave blank.</w:t>
            </w:r>
          </w:p>
        </w:tc>
      </w:tr>
      <w:tr w:rsidR="009E533F" w14:paraId="458E2D61" w14:textId="77777777" w:rsidTr="001747B4">
        <w:tblPrEx>
          <w:tblCellMar>
            <w:left w:w="100" w:type="dxa"/>
            <w:right w:w="100" w:type="dxa"/>
          </w:tblCellMar>
        </w:tblPrEx>
        <w:trPr>
          <w:cantSplit/>
        </w:trPr>
        <w:tc>
          <w:tcPr>
            <w:tcW w:w="2610" w:type="dxa"/>
          </w:tcPr>
          <w:p w14:paraId="458E2D5D" w14:textId="77777777" w:rsidR="009E533F" w:rsidRDefault="009E533F" w:rsidP="00C37CD0">
            <w:pPr>
              <w:spacing w:before="60" w:after="60"/>
              <w:rPr>
                <w:rFonts w:cs="Arial"/>
                <w:szCs w:val="24"/>
              </w:rPr>
            </w:pPr>
            <w:r>
              <w:rPr>
                <w:szCs w:val="24"/>
              </w:rPr>
              <w:t xml:space="preserve">Date (Award) </w:t>
            </w:r>
          </w:p>
        </w:tc>
        <w:tc>
          <w:tcPr>
            <w:tcW w:w="1980" w:type="dxa"/>
          </w:tcPr>
          <w:p w14:paraId="458E2D5E" w14:textId="77777777" w:rsidR="009E533F" w:rsidRDefault="009E533F" w:rsidP="00C37CD0">
            <w:pPr>
              <w:spacing w:before="60" w:after="60"/>
              <w:jc w:val="center"/>
              <w:rPr>
                <w:rFonts w:cs="Arial"/>
                <w:szCs w:val="24"/>
              </w:rPr>
            </w:pPr>
            <w:r>
              <w:rPr>
                <w:szCs w:val="24"/>
              </w:rPr>
              <w:t>71-75</w:t>
            </w:r>
          </w:p>
        </w:tc>
        <w:tc>
          <w:tcPr>
            <w:tcW w:w="4950" w:type="dxa"/>
          </w:tcPr>
          <w:p w14:paraId="458E2D60" w14:textId="2E41CAE3" w:rsidR="009E533F" w:rsidRDefault="009E533F" w:rsidP="00C37CD0">
            <w:pPr>
              <w:spacing w:before="60" w:after="60"/>
              <w:rPr>
                <w:rFonts w:cs="Arial"/>
                <w:szCs w:val="24"/>
              </w:rPr>
            </w:pPr>
            <w:r>
              <w:rPr>
                <w:szCs w:val="24"/>
              </w:rPr>
              <w:t>Enter contract award date or effective date.  Enter two-digit year in record positions</w:t>
            </w:r>
            <w:r w:rsidR="004E4A61">
              <w:rPr>
                <w:szCs w:val="24"/>
              </w:rPr>
              <w:t xml:space="preserve"> </w:t>
            </w:r>
            <w:r>
              <w:rPr>
                <w:szCs w:val="24"/>
              </w:rPr>
              <w:t>71-72 and three-digit ordinal day in record positions 73-75.</w:t>
            </w:r>
            <w:r>
              <w:rPr>
                <w:szCs w:val="24"/>
                <w:vertAlign w:val="superscript"/>
              </w:rPr>
              <w:t>3</w:t>
            </w:r>
          </w:p>
        </w:tc>
      </w:tr>
      <w:tr w:rsidR="009E533F" w14:paraId="458E2D65" w14:textId="77777777" w:rsidTr="001747B4">
        <w:tblPrEx>
          <w:tblCellMar>
            <w:left w:w="100" w:type="dxa"/>
            <w:right w:w="100" w:type="dxa"/>
          </w:tblCellMar>
        </w:tblPrEx>
        <w:trPr>
          <w:cantSplit/>
        </w:trPr>
        <w:tc>
          <w:tcPr>
            <w:tcW w:w="2610" w:type="dxa"/>
          </w:tcPr>
          <w:p w14:paraId="458E2D62" w14:textId="107875F2" w:rsidR="009E533F" w:rsidRDefault="009E533F" w:rsidP="00C37CD0">
            <w:pPr>
              <w:spacing w:before="60" w:after="60"/>
              <w:rPr>
                <w:rFonts w:cs="Arial"/>
                <w:szCs w:val="24"/>
              </w:rPr>
            </w:pPr>
            <w:r>
              <w:rPr>
                <w:szCs w:val="24"/>
              </w:rPr>
              <w:t xml:space="preserve">Routing Identifier </w:t>
            </w:r>
            <w:r w:rsidR="00F9416B">
              <w:rPr>
                <w:szCs w:val="24"/>
              </w:rPr>
              <w:t xml:space="preserve">Code </w:t>
            </w:r>
            <w:r>
              <w:rPr>
                <w:szCs w:val="24"/>
              </w:rPr>
              <w:t>(FROM)</w:t>
            </w:r>
          </w:p>
        </w:tc>
        <w:tc>
          <w:tcPr>
            <w:tcW w:w="1980" w:type="dxa"/>
          </w:tcPr>
          <w:p w14:paraId="458E2D63" w14:textId="77777777" w:rsidR="009E533F" w:rsidRDefault="009E533F" w:rsidP="00C37CD0">
            <w:pPr>
              <w:spacing w:before="60" w:after="60"/>
              <w:jc w:val="center"/>
              <w:rPr>
                <w:rFonts w:cs="Arial"/>
                <w:szCs w:val="24"/>
              </w:rPr>
            </w:pPr>
            <w:r>
              <w:rPr>
                <w:szCs w:val="24"/>
              </w:rPr>
              <w:t>76-78</w:t>
            </w:r>
          </w:p>
        </w:tc>
        <w:tc>
          <w:tcPr>
            <w:tcW w:w="4950" w:type="dxa"/>
          </w:tcPr>
          <w:p w14:paraId="458E2D64" w14:textId="0DAC4B55" w:rsidR="009E533F" w:rsidRDefault="009E533F" w:rsidP="00C37CD0">
            <w:pPr>
              <w:spacing w:before="60" w:after="60"/>
              <w:rPr>
                <w:rFonts w:cs="Arial"/>
                <w:szCs w:val="24"/>
              </w:rPr>
            </w:pPr>
            <w:r>
              <w:rPr>
                <w:szCs w:val="24"/>
              </w:rPr>
              <w:t xml:space="preserve">Enter </w:t>
            </w:r>
            <w:r w:rsidR="00B94D0A">
              <w:rPr>
                <w:szCs w:val="24"/>
              </w:rPr>
              <w:t>RIC</w:t>
            </w:r>
            <w:r>
              <w:rPr>
                <w:szCs w:val="24"/>
              </w:rPr>
              <w:t xml:space="preserve"> identifying the</w:t>
            </w:r>
            <w:r w:rsidR="00AD55B3">
              <w:rPr>
                <w:szCs w:val="24"/>
              </w:rPr>
              <w:t xml:space="preserve"> losing item manager </w:t>
            </w:r>
            <w:r>
              <w:rPr>
                <w:szCs w:val="24"/>
              </w:rPr>
              <w:t>preparing the transaction.</w:t>
            </w:r>
            <w:r>
              <w:rPr>
                <w:szCs w:val="24"/>
                <w:vertAlign w:val="superscript"/>
              </w:rPr>
              <w:t>3</w:t>
            </w:r>
            <w:r>
              <w:rPr>
                <w:szCs w:val="24"/>
              </w:rPr>
              <w:t xml:space="preserve"> </w:t>
            </w:r>
          </w:p>
        </w:tc>
      </w:tr>
      <w:tr w:rsidR="009E533F" w14:paraId="458E2D69" w14:textId="77777777" w:rsidTr="001747B4">
        <w:tblPrEx>
          <w:tblCellMar>
            <w:left w:w="100" w:type="dxa"/>
            <w:right w:w="100" w:type="dxa"/>
          </w:tblCellMar>
        </w:tblPrEx>
        <w:trPr>
          <w:cantSplit/>
        </w:trPr>
        <w:tc>
          <w:tcPr>
            <w:tcW w:w="2610" w:type="dxa"/>
          </w:tcPr>
          <w:p w14:paraId="458E2D66" w14:textId="77777777" w:rsidR="009E533F" w:rsidRDefault="009E533F" w:rsidP="00C37CD0">
            <w:pPr>
              <w:spacing w:before="60" w:after="60"/>
              <w:rPr>
                <w:rFonts w:cs="Arial"/>
                <w:szCs w:val="24"/>
              </w:rPr>
            </w:pPr>
            <w:r>
              <w:rPr>
                <w:szCs w:val="24"/>
              </w:rPr>
              <w:t>Blank</w:t>
            </w:r>
          </w:p>
        </w:tc>
        <w:tc>
          <w:tcPr>
            <w:tcW w:w="1980" w:type="dxa"/>
          </w:tcPr>
          <w:p w14:paraId="458E2D67" w14:textId="77777777" w:rsidR="009E533F" w:rsidRDefault="009E533F" w:rsidP="00C37CD0">
            <w:pPr>
              <w:spacing w:before="60" w:after="60"/>
              <w:jc w:val="center"/>
              <w:rPr>
                <w:rFonts w:cs="Arial"/>
                <w:szCs w:val="24"/>
              </w:rPr>
            </w:pPr>
            <w:r>
              <w:rPr>
                <w:szCs w:val="24"/>
              </w:rPr>
              <w:t>79-80</w:t>
            </w:r>
          </w:p>
        </w:tc>
        <w:tc>
          <w:tcPr>
            <w:tcW w:w="4950" w:type="dxa"/>
          </w:tcPr>
          <w:p w14:paraId="458E2D68" w14:textId="77777777" w:rsidR="00D83F79" w:rsidRDefault="009E533F" w:rsidP="00C37CD0">
            <w:pPr>
              <w:spacing w:before="60" w:after="60"/>
              <w:rPr>
                <w:rFonts w:cs="Arial"/>
                <w:szCs w:val="24"/>
              </w:rPr>
            </w:pPr>
            <w:r>
              <w:rPr>
                <w:szCs w:val="24"/>
              </w:rPr>
              <w:t>Leave blank.</w:t>
            </w:r>
          </w:p>
        </w:tc>
      </w:tr>
    </w:tbl>
    <w:p w14:paraId="458E2D6A" w14:textId="77777777" w:rsidR="0063078C" w:rsidRDefault="0063078C" w:rsidP="0063078C">
      <w:pPr>
        <w:numPr>
          <w:ilvl w:val="0"/>
          <w:numId w:val="0"/>
        </w:numPr>
      </w:pPr>
    </w:p>
    <w:p w14:paraId="458E2D6B" w14:textId="77777777" w:rsidR="0063078C" w:rsidRDefault="0063078C" w:rsidP="0063078C">
      <w:pPr>
        <w:numPr>
          <w:ilvl w:val="0"/>
          <w:numId w:val="0"/>
        </w:numPr>
      </w:pPr>
      <w:r>
        <w:br w:type="page"/>
      </w:r>
    </w:p>
    <w:tbl>
      <w:tblPr>
        <w:tblW w:w="9540" w:type="dxa"/>
        <w:tblInd w:w="108" w:type="dxa"/>
        <w:tblLook w:val="0000" w:firstRow="0" w:lastRow="0" w:firstColumn="0" w:lastColumn="0" w:noHBand="0" w:noVBand="0"/>
      </w:tblPr>
      <w:tblGrid>
        <w:gridCol w:w="2610"/>
        <w:gridCol w:w="1980"/>
        <w:gridCol w:w="4950"/>
      </w:tblGrid>
      <w:tr w:rsidR="0063078C" w14:paraId="458E2D6D" w14:textId="77777777" w:rsidTr="001747B4">
        <w:trPr>
          <w:tblHeader/>
        </w:trPr>
        <w:tc>
          <w:tcPr>
            <w:tcW w:w="9540" w:type="dxa"/>
            <w:gridSpan w:val="3"/>
          </w:tcPr>
          <w:p w14:paraId="458E2D6C" w14:textId="77777777" w:rsidR="0063078C" w:rsidRDefault="0063078C" w:rsidP="00955AD6">
            <w:pPr>
              <w:numPr>
                <w:ilvl w:val="0"/>
                <w:numId w:val="0"/>
              </w:numPr>
              <w:spacing w:before="100" w:after="60"/>
              <w:jc w:val="center"/>
              <w:rPr>
                <w:b/>
                <w:bCs/>
                <w:sz w:val="32"/>
              </w:rPr>
            </w:pPr>
            <w:r>
              <w:br w:type="page"/>
            </w:r>
            <w:r>
              <w:rPr>
                <w:b/>
                <w:bCs/>
                <w:sz w:val="32"/>
              </w:rPr>
              <w:t>RECORD 2</w:t>
            </w:r>
          </w:p>
        </w:tc>
      </w:tr>
      <w:tr w:rsidR="0063078C" w14:paraId="458E2D74" w14:textId="77777777" w:rsidTr="001747B4">
        <w:tblPrEx>
          <w:tblCellMar>
            <w:left w:w="100" w:type="dxa"/>
            <w:right w:w="100" w:type="dxa"/>
          </w:tblCellMar>
        </w:tblPrEx>
        <w:trPr>
          <w:tblHeader/>
        </w:trPr>
        <w:tc>
          <w:tcPr>
            <w:tcW w:w="2610" w:type="dxa"/>
          </w:tcPr>
          <w:p w14:paraId="458E2D6E" w14:textId="77777777" w:rsidR="0063078C" w:rsidRDefault="0063078C" w:rsidP="00955AD6">
            <w:pPr>
              <w:spacing w:before="100"/>
              <w:rPr>
                <w:b/>
                <w:bCs/>
                <w:szCs w:val="24"/>
              </w:rPr>
            </w:pPr>
          </w:p>
          <w:p w14:paraId="458E2D6F" w14:textId="77777777" w:rsidR="0063078C" w:rsidRDefault="0063078C" w:rsidP="00955AD6">
            <w:pPr>
              <w:spacing w:after="56"/>
              <w:rPr>
                <w:rFonts w:cs="Arial"/>
                <w:szCs w:val="24"/>
                <w:u w:val="single"/>
              </w:rPr>
            </w:pPr>
            <w:r>
              <w:rPr>
                <w:b/>
                <w:bCs/>
                <w:szCs w:val="24"/>
                <w:u w:val="single"/>
              </w:rPr>
              <w:t>FIELD LEGEND</w:t>
            </w:r>
          </w:p>
        </w:tc>
        <w:tc>
          <w:tcPr>
            <w:tcW w:w="1980" w:type="dxa"/>
          </w:tcPr>
          <w:p w14:paraId="458E2D70" w14:textId="77777777" w:rsidR="0063078C" w:rsidRDefault="0063078C" w:rsidP="00955AD6">
            <w:pPr>
              <w:spacing w:before="100"/>
              <w:jc w:val="center"/>
              <w:rPr>
                <w:b/>
                <w:bCs/>
                <w:szCs w:val="24"/>
              </w:rPr>
            </w:pPr>
            <w:r>
              <w:rPr>
                <w:b/>
                <w:bCs/>
                <w:szCs w:val="24"/>
              </w:rPr>
              <w:t>RECORD</w:t>
            </w:r>
          </w:p>
          <w:p w14:paraId="458E2D71" w14:textId="77777777" w:rsidR="0063078C" w:rsidRDefault="0063078C" w:rsidP="00955AD6">
            <w:pPr>
              <w:spacing w:after="56"/>
              <w:jc w:val="center"/>
              <w:rPr>
                <w:rFonts w:cs="Arial"/>
                <w:szCs w:val="24"/>
                <w:u w:val="single"/>
              </w:rPr>
            </w:pPr>
            <w:r>
              <w:rPr>
                <w:b/>
                <w:bCs/>
                <w:szCs w:val="24"/>
                <w:u w:val="single"/>
              </w:rPr>
              <w:t>POSITION(S)</w:t>
            </w:r>
          </w:p>
        </w:tc>
        <w:tc>
          <w:tcPr>
            <w:tcW w:w="4950" w:type="dxa"/>
          </w:tcPr>
          <w:p w14:paraId="458E2D72" w14:textId="77777777" w:rsidR="0063078C" w:rsidRDefault="0063078C" w:rsidP="00955AD6">
            <w:pPr>
              <w:spacing w:before="100"/>
              <w:rPr>
                <w:b/>
                <w:bCs/>
                <w:szCs w:val="24"/>
              </w:rPr>
            </w:pPr>
          </w:p>
          <w:p w14:paraId="458E2D73" w14:textId="77777777" w:rsidR="0063078C" w:rsidRDefault="0063078C" w:rsidP="00955AD6">
            <w:pPr>
              <w:spacing w:after="56"/>
              <w:rPr>
                <w:rFonts w:cs="Arial"/>
                <w:szCs w:val="24"/>
                <w:u w:val="single"/>
              </w:rPr>
            </w:pPr>
            <w:r>
              <w:rPr>
                <w:b/>
                <w:bCs/>
                <w:szCs w:val="24"/>
                <w:u w:val="single"/>
              </w:rPr>
              <w:t>ENTRY AND INSTRUCTIONS</w:t>
            </w:r>
          </w:p>
        </w:tc>
      </w:tr>
      <w:tr w:rsidR="0063078C" w14:paraId="458E2D78" w14:textId="77777777" w:rsidTr="001747B4">
        <w:tc>
          <w:tcPr>
            <w:tcW w:w="2610" w:type="dxa"/>
          </w:tcPr>
          <w:p w14:paraId="458E2D75" w14:textId="78517996" w:rsidR="0063078C" w:rsidRDefault="0063078C" w:rsidP="00C37CD0">
            <w:pPr>
              <w:spacing w:before="60"/>
              <w:rPr>
                <w:rFonts w:cs="Arial"/>
                <w:szCs w:val="24"/>
              </w:rPr>
            </w:pPr>
            <w:r>
              <w:rPr>
                <w:szCs w:val="24"/>
              </w:rPr>
              <w:t>Document Identifier</w:t>
            </w:r>
            <w:r w:rsidR="00F9416B">
              <w:rPr>
                <w:szCs w:val="24"/>
              </w:rPr>
              <w:t xml:space="preserve"> Code</w:t>
            </w:r>
          </w:p>
        </w:tc>
        <w:tc>
          <w:tcPr>
            <w:tcW w:w="1980" w:type="dxa"/>
          </w:tcPr>
          <w:p w14:paraId="458E2D76" w14:textId="77777777" w:rsidR="0063078C" w:rsidRDefault="0063078C" w:rsidP="00C37CD0">
            <w:pPr>
              <w:spacing w:before="60"/>
              <w:jc w:val="center"/>
              <w:rPr>
                <w:rFonts w:cs="Arial"/>
                <w:szCs w:val="24"/>
              </w:rPr>
            </w:pPr>
            <w:r>
              <w:rPr>
                <w:szCs w:val="24"/>
              </w:rPr>
              <w:t>1-3</w:t>
            </w:r>
          </w:p>
        </w:tc>
        <w:tc>
          <w:tcPr>
            <w:tcW w:w="4950" w:type="dxa"/>
          </w:tcPr>
          <w:p w14:paraId="458E2D77" w14:textId="25D2A1B8" w:rsidR="0063078C" w:rsidRDefault="0063078C" w:rsidP="00C37CD0">
            <w:pPr>
              <w:spacing w:before="60"/>
              <w:rPr>
                <w:rFonts w:cs="Arial"/>
                <w:szCs w:val="24"/>
              </w:rPr>
            </w:pPr>
            <w:r>
              <w:rPr>
                <w:szCs w:val="24"/>
              </w:rPr>
              <w:t xml:space="preserve">Enter </w:t>
            </w:r>
            <w:r w:rsidR="00B94D0A">
              <w:rPr>
                <w:szCs w:val="24"/>
              </w:rPr>
              <w:t>DIC</w:t>
            </w:r>
            <w:r>
              <w:rPr>
                <w:szCs w:val="24"/>
              </w:rPr>
              <w:t xml:space="preserve"> DLW.</w:t>
            </w:r>
          </w:p>
        </w:tc>
      </w:tr>
      <w:tr w:rsidR="009E533F" w14:paraId="458E2D7C" w14:textId="77777777" w:rsidTr="001747B4">
        <w:tc>
          <w:tcPr>
            <w:tcW w:w="2610" w:type="dxa"/>
          </w:tcPr>
          <w:p w14:paraId="458E2D79" w14:textId="68B263EE" w:rsidR="009E533F" w:rsidRDefault="009E533F" w:rsidP="00C37CD0">
            <w:pPr>
              <w:spacing w:before="60"/>
              <w:rPr>
                <w:rFonts w:cs="Arial"/>
                <w:szCs w:val="24"/>
              </w:rPr>
            </w:pPr>
            <w:r>
              <w:rPr>
                <w:szCs w:val="24"/>
              </w:rPr>
              <w:t xml:space="preserve">Routing Identifier </w:t>
            </w:r>
            <w:r w:rsidR="00F9416B">
              <w:rPr>
                <w:szCs w:val="24"/>
              </w:rPr>
              <w:t xml:space="preserve">Code </w:t>
            </w:r>
            <w:r>
              <w:rPr>
                <w:szCs w:val="24"/>
              </w:rPr>
              <w:t xml:space="preserve">(TO) </w:t>
            </w:r>
          </w:p>
        </w:tc>
        <w:tc>
          <w:tcPr>
            <w:tcW w:w="1980" w:type="dxa"/>
          </w:tcPr>
          <w:p w14:paraId="458E2D7A" w14:textId="77777777" w:rsidR="009E533F" w:rsidRDefault="009E533F" w:rsidP="00C37CD0">
            <w:pPr>
              <w:spacing w:before="60"/>
              <w:jc w:val="center"/>
              <w:rPr>
                <w:rFonts w:cs="Arial"/>
                <w:szCs w:val="24"/>
              </w:rPr>
            </w:pPr>
            <w:r>
              <w:rPr>
                <w:szCs w:val="24"/>
              </w:rPr>
              <w:t>4-6</w:t>
            </w:r>
          </w:p>
        </w:tc>
        <w:tc>
          <w:tcPr>
            <w:tcW w:w="4950" w:type="dxa"/>
          </w:tcPr>
          <w:p w14:paraId="458E2D7B" w14:textId="1C92DF45" w:rsidR="009E533F" w:rsidRDefault="009E533F" w:rsidP="00C37CD0">
            <w:pPr>
              <w:spacing w:before="60"/>
              <w:rPr>
                <w:rFonts w:cs="Arial"/>
                <w:szCs w:val="24"/>
              </w:rPr>
            </w:pPr>
            <w:r>
              <w:rPr>
                <w:szCs w:val="24"/>
              </w:rPr>
              <w:t xml:space="preserve">Enter </w:t>
            </w:r>
            <w:r w:rsidR="00B94D0A">
              <w:rPr>
                <w:szCs w:val="24"/>
              </w:rPr>
              <w:t>RIC</w:t>
            </w:r>
            <w:r>
              <w:rPr>
                <w:szCs w:val="24"/>
              </w:rPr>
              <w:t xml:space="preserve"> identifying the GIM to which the transaction is being forwarded.</w:t>
            </w:r>
          </w:p>
        </w:tc>
      </w:tr>
      <w:tr w:rsidR="009E533F" w14:paraId="458E2D80" w14:textId="77777777" w:rsidTr="001747B4">
        <w:tc>
          <w:tcPr>
            <w:tcW w:w="2610" w:type="dxa"/>
          </w:tcPr>
          <w:p w14:paraId="458E2D7D" w14:textId="77777777" w:rsidR="009E533F" w:rsidRDefault="009E533F" w:rsidP="00C37CD0">
            <w:pPr>
              <w:spacing w:before="60"/>
              <w:rPr>
                <w:rFonts w:cs="Arial"/>
                <w:szCs w:val="24"/>
              </w:rPr>
            </w:pPr>
            <w:r>
              <w:rPr>
                <w:szCs w:val="24"/>
              </w:rPr>
              <w:t>Review Period Indicator</w:t>
            </w:r>
          </w:p>
        </w:tc>
        <w:tc>
          <w:tcPr>
            <w:tcW w:w="1980" w:type="dxa"/>
          </w:tcPr>
          <w:p w14:paraId="458E2D7E" w14:textId="77777777" w:rsidR="009E533F" w:rsidRDefault="009E533F" w:rsidP="00C37CD0">
            <w:pPr>
              <w:spacing w:before="60"/>
              <w:jc w:val="center"/>
              <w:rPr>
                <w:rFonts w:cs="Arial"/>
                <w:szCs w:val="24"/>
              </w:rPr>
            </w:pPr>
            <w:r>
              <w:rPr>
                <w:szCs w:val="24"/>
              </w:rPr>
              <w:t>7</w:t>
            </w:r>
          </w:p>
        </w:tc>
        <w:tc>
          <w:tcPr>
            <w:tcW w:w="4950" w:type="dxa"/>
          </w:tcPr>
          <w:p w14:paraId="458E2D7F" w14:textId="77777777" w:rsidR="009E533F" w:rsidRDefault="009E533F" w:rsidP="00C37CD0">
            <w:pPr>
              <w:spacing w:before="60"/>
              <w:rPr>
                <w:rFonts w:cs="Arial"/>
                <w:szCs w:val="24"/>
              </w:rPr>
            </w:pPr>
            <w:r>
              <w:rPr>
                <w:szCs w:val="24"/>
              </w:rPr>
              <w:t>Enter appropriate review period indicator in accordance with appendix AP2.19.</w:t>
            </w:r>
          </w:p>
        </w:tc>
      </w:tr>
      <w:tr w:rsidR="009E533F" w14:paraId="458E2D84" w14:textId="77777777" w:rsidTr="001747B4">
        <w:tc>
          <w:tcPr>
            <w:tcW w:w="2610" w:type="dxa"/>
          </w:tcPr>
          <w:p w14:paraId="458E2D81" w14:textId="77777777" w:rsidR="009E533F" w:rsidRDefault="009E533F" w:rsidP="00C37CD0">
            <w:pPr>
              <w:spacing w:before="60"/>
              <w:rPr>
                <w:rFonts w:cs="Arial"/>
                <w:szCs w:val="24"/>
              </w:rPr>
            </w:pPr>
            <w:r>
              <w:rPr>
                <w:szCs w:val="24"/>
              </w:rPr>
              <w:t>National Stock Number</w:t>
            </w:r>
          </w:p>
        </w:tc>
        <w:tc>
          <w:tcPr>
            <w:tcW w:w="1980" w:type="dxa"/>
          </w:tcPr>
          <w:p w14:paraId="458E2D82" w14:textId="77777777" w:rsidR="009E533F" w:rsidRDefault="009E533F" w:rsidP="00C37CD0">
            <w:pPr>
              <w:spacing w:before="60"/>
              <w:jc w:val="center"/>
              <w:rPr>
                <w:rFonts w:cs="Arial"/>
                <w:szCs w:val="24"/>
              </w:rPr>
            </w:pPr>
            <w:r>
              <w:rPr>
                <w:szCs w:val="24"/>
              </w:rPr>
              <w:t>8-20</w:t>
            </w:r>
          </w:p>
        </w:tc>
        <w:tc>
          <w:tcPr>
            <w:tcW w:w="4950" w:type="dxa"/>
          </w:tcPr>
          <w:p w14:paraId="458E2D83" w14:textId="77777777" w:rsidR="009E533F" w:rsidRDefault="009E533F" w:rsidP="00C37CD0">
            <w:pPr>
              <w:spacing w:before="60"/>
              <w:rPr>
                <w:rFonts w:cs="Arial"/>
                <w:szCs w:val="24"/>
              </w:rPr>
            </w:pPr>
            <w:r>
              <w:rPr>
                <w:szCs w:val="24"/>
              </w:rPr>
              <w:t xml:space="preserve">Enter NSN of item being transferred. </w:t>
            </w:r>
          </w:p>
        </w:tc>
      </w:tr>
      <w:tr w:rsidR="00815360" w:rsidRPr="00815360" w14:paraId="458E2D88" w14:textId="77777777" w:rsidTr="001747B4">
        <w:tc>
          <w:tcPr>
            <w:tcW w:w="2610" w:type="dxa"/>
          </w:tcPr>
          <w:p w14:paraId="458E2D85" w14:textId="77777777" w:rsidR="009E533F" w:rsidRPr="00815360" w:rsidRDefault="009E533F" w:rsidP="00C37CD0">
            <w:pPr>
              <w:spacing w:before="60"/>
              <w:rPr>
                <w:rFonts w:cs="Arial"/>
                <w:szCs w:val="24"/>
              </w:rPr>
            </w:pPr>
            <w:r w:rsidRPr="00815360">
              <w:rPr>
                <w:szCs w:val="24"/>
              </w:rPr>
              <w:t xml:space="preserve">Package Sequence Number </w:t>
            </w:r>
          </w:p>
        </w:tc>
        <w:tc>
          <w:tcPr>
            <w:tcW w:w="1980" w:type="dxa"/>
          </w:tcPr>
          <w:p w14:paraId="458E2D86" w14:textId="77777777" w:rsidR="009E533F" w:rsidRPr="00815360" w:rsidRDefault="009E533F" w:rsidP="00C37CD0">
            <w:pPr>
              <w:spacing w:before="60"/>
              <w:jc w:val="center"/>
              <w:rPr>
                <w:rFonts w:cs="Arial"/>
                <w:szCs w:val="24"/>
              </w:rPr>
            </w:pPr>
            <w:r w:rsidRPr="00815360">
              <w:rPr>
                <w:szCs w:val="24"/>
              </w:rPr>
              <w:t>21-23</w:t>
            </w:r>
          </w:p>
        </w:tc>
        <w:tc>
          <w:tcPr>
            <w:tcW w:w="4950" w:type="dxa"/>
          </w:tcPr>
          <w:p w14:paraId="458E2D87" w14:textId="14B19C84" w:rsidR="009E533F" w:rsidRPr="00815360" w:rsidRDefault="004E4A61" w:rsidP="00C37CD0">
            <w:pPr>
              <w:spacing w:before="60"/>
              <w:rPr>
                <w:rFonts w:cs="Arial"/>
                <w:szCs w:val="24"/>
              </w:rPr>
            </w:pPr>
            <w:r w:rsidRPr="00815360">
              <w:rPr>
                <w:rFonts w:cs="Arial"/>
              </w:rPr>
              <w:t xml:space="preserve">Enter A02 indicating second record for this </w:t>
            </w:r>
            <w:r w:rsidRPr="00071C21">
              <w:rPr>
                <w:rFonts w:cs="Arial"/>
              </w:rPr>
              <w:t>procurement instrument</w:t>
            </w:r>
            <w:r w:rsidR="00D31B74" w:rsidRPr="00071C21">
              <w:rPr>
                <w:rFonts w:cs="Arial"/>
              </w:rPr>
              <w:t>.</w:t>
            </w:r>
            <w:r w:rsidRPr="00815360">
              <w:rPr>
                <w:rFonts w:cs="Arial"/>
              </w:rPr>
              <w:t xml:space="preserve"> </w:t>
            </w:r>
          </w:p>
        </w:tc>
      </w:tr>
      <w:tr w:rsidR="00815360" w:rsidRPr="00815360" w14:paraId="458E2D8C" w14:textId="77777777" w:rsidTr="001747B4">
        <w:tc>
          <w:tcPr>
            <w:tcW w:w="2610" w:type="dxa"/>
          </w:tcPr>
          <w:p w14:paraId="458E2D89" w14:textId="77777777" w:rsidR="009E533F" w:rsidRPr="00815360" w:rsidRDefault="009E533F" w:rsidP="00C37CD0">
            <w:pPr>
              <w:spacing w:before="60"/>
              <w:rPr>
                <w:rFonts w:cs="Arial"/>
                <w:szCs w:val="24"/>
              </w:rPr>
            </w:pPr>
            <w:r w:rsidRPr="00815360">
              <w:rPr>
                <w:szCs w:val="24"/>
              </w:rPr>
              <w:t>Blank</w:t>
            </w:r>
          </w:p>
        </w:tc>
        <w:tc>
          <w:tcPr>
            <w:tcW w:w="1980" w:type="dxa"/>
          </w:tcPr>
          <w:p w14:paraId="458E2D8A" w14:textId="77777777" w:rsidR="009E533F" w:rsidRPr="00815360" w:rsidRDefault="009E533F" w:rsidP="00C37CD0">
            <w:pPr>
              <w:spacing w:before="60"/>
              <w:jc w:val="center"/>
              <w:rPr>
                <w:rFonts w:cs="Arial"/>
                <w:szCs w:val="24"/>
              </w:rPr>
            </w:pPr>
            <w:r w:rsidRPr="00815360">
              <w:rPr>
                <w:szCs w:val="24"/>
              </w:rPr>
              <w:t>24</w:t>
            </w:r>
          </w:p>
        </w:tc>
        <w:tc>
          <w:tcPr>
            <w:tcW w:w="4950" w:type="dxa"/>
          </w:tcPr>
          <w:p w14:paraId="458E2D8B" w14:textId="77777777" w:rsidR="009E533F" w:rsidRPr="00815360" w:rsidRDefault="009E533F" w:rsidP="00C37CD0">
            <w:pPr>
              <w:spacing w:before="60"/>
              <w:rPr>
                <w:rFonts w:cs="Arial"/>
                <w:szCs w:val="24"/>
              </w:rPr>
            </w:pPr>
            <w:r w:rsidRPr="00815360">
              <w:rPr>
                <w:szCs w:val="24"/>
              </w:rPr>
              <w:t>Leave blank.</w:t>
            </w:r>
          </w:p>
        </w:tc>
      </w:tr>
      <w:tr w:rsidR="00815360" w:rsidRPr="00815360" w14:paraId="458E2D90" w14:textId="77777777" w:rsidTr="001747B4">
        <w:tc>
          <w:tcPr>
            <w:tcW w:w="2610" w:type="dxa"/>
          </w:tcPr>
          <w:p w14:paraId="458E2D8D" w14:textId="458C0188" w:rsidR="00815360" w:rsidRPr="00815360" w:rsidRDefault="00815360" w:rsidP="00C37CD0">
            <w:pPr>
              <w:spacing w:before="60"/>
              <w:rPr>
                <w:rFonts w:cs="Arial"/>
                <w:szCs w:val="24"/>
              </w:rPr>
            </w:pPr>
            <w:r w:rsidRPr="00071C21">
              <w:rPr>
                <w:rFonts w:cs="Arial"/>
              </w:rPr>
              <w:t>Procurement Instrument Identifier (PIID)</w:t>
            </w:r>
          </w:p>
        </w:tc>
        <w:tc>
          <w:tcPr>
            <w:tcW w:w="1980" w:type="dxa"/>
          </w:tcPr>
          <w:p w14:paraId="458E2D8E" w14:textId="6E294F50" w:rsidR="00815360" w:rsidRPr="00815360" w:rsidRDefault="00815360" w:rsidP="00C37CD0">
            <w:pPr>
              <w:spacing w:before="60"/>
              <w:jc w:val="center"/>
              <w:rPr>
                <w:rFonts w:cs="Arial"/>
                <w:szCs w:val="24"/>
              </w:rPr>
            </w:pPr>
            <w:r w:rsidRPr="00815360">
              <w:rPr>
                <w:rFonts w:cs="Arial"/>
              </w:rPr>
              <w:t>25-37</w:t>
            </w:r>
          </w:p>
        </w:tc>
        <w:tc>
          <w:tcPr>
            <w:tcW w:w="4950" w:type="dxa"/>
          </w:tcPr>
          <w:p w14:paraId="458E2D8F" w14:textId="09A8192B" w:rsidR="00815360" w:rsidRPr="00815360" w:rsidRDefault="00815360" w:rsidP="00C37CD0">
            <w:pPr>
              <w:spacing w:before="60"/>
              <w:rPr>
                <w:rFonts w:cs="Arial"/>
                <w:szCs w:val="24"/>
              </w:rPr>
            </w:pPr>
            <w:r w:rsidRPr="00815360">
              <w:rPr>
                <w:rFonts w:cs="Arial"/>
              </w:rPr>
              <w:t xml:space="preserve">Enter </w:t>
            </w:r>
            <w:r w:rsidRPr="00071C21">
              <w:rPr>
                <w:rFonts w:cs="Arial"/>
              </w:rPr>
              <w:t>the PIID or the applicable 13-position call/order number (identified by F in the 9</w:t>
            </w:r>
            <w:r w:rsidRPr="00071C21">
              <w:rPr>
                <w:rFonts w:cs="Arial"/>
                <w:vertAlign w:val="superscript"/>
              </w:rPr>
              <w:t>th</w:t>
            </w:r>
            <w:r w:rsidRPr="00071C21">
              <w:rPr>
                <w:rFonts w:cs="Arial"/>
              </w:rPr>
              <w:t xml:space="preserve"> position)</w:t>
            </w:r>
            <w:r w:rsidRPr="00815360">
              <w:rPr>
                <w:rFonts w:cs="Arial"/>
                <w:i/>
              </w:rPr>
              <w:t>.</w:t>
            </w:r>
          </w:p>
        </w:tc>
      </w:tr>
      <w:tr w:rsidR="00815360" w:rsidRPr="00815360" w14:paraId="458E2D95" w14:textId="77777777" w:rsidTr="001747B4">
        <w:tc>
          <w:tcPr>
            <w:tcW w:w="2610" w:type="dxa"/>
          </w:tcPr>
          <w:p w14:paraId="458E2D92" w14:textId="114B4EB9" w:rsidR="00815360" w:rsidRPr="00815360" w:rsidRDefault="00815360" w:rsidP="00C37CD0">
            <w:pPr>
              <w:spacing w:before="60"/>
              <w:rPr>
                <w:rFonts w:cs="Arial"/>
                <w:szCs w:val="24"/>
              </w:rPr>
            </w:pPr>
            <w:r w:rsidRPr="00815360">
              <w:rPr>
                <w:rFonts w:cs="Arial"/>
              </w:rPr>
              <w:t xml:space="preserve">Supplementary Procurement Instrument </w:t>
            </w:r>
            <w:r w:rsidRPr="00071C21">
              <w:rPr>
                <w:rFonts w:cs="Arial"/>
              </w:rPr>
              <w:t>Identifier (PIID)</w:t>
            </w:r>
          </w:p>
        </w:tc>
        <w:tc>
          <w:tcPr>
            <w:tcW w:w="1980" w:type="dxa"/>
          </w:tcPr>
          <w:p w14:paraId="458E2D93" w14:textId="2C76D7F7" w:rsidR="00815360" w:rsidRPr="00815360" w:rsidRDefault="00815360" w:rsidP="00C37CD0">
            <w:pPr>
              <w:spacing w:before="60"/>
              <w:jc w:val="center"/>
              <w:rPr>
                <w:rFonts w:cs="Arial"/>
                <w:szCs w:val="24"/>
              </w:rPr>
            </w:pPr>
            <w:r w:rsidRPr="00815360">
              <w:rPr>
                <w:rFonts w:cs="Arial"/>
              </w:rPr>
              <w:t>38-43</w:t>
            </w:r>
          </w:p>
        </w:tc>
        <w:tc>
          <w:tcPr>
            <w:tcW w:w="4950" w:type="dxa"/>
          </w:tcPr>
          <w:p w14:paraId="458E2D94" w14:textId="105844CE" w:rsidR="00815360" w:rsidRPr="00815360" w:rsidRDefault="00815360" w:rsidP="00C37CD0">
            <w:pPr>
              <w:spacing w:before="60"/>
              <w:rPr>
                <w:rFonts w:cs="Arial"/>
                <w:szCs w:val="24"/>
              </w:rPr>
            </w:pPr>
            <w:r w:rsidRPr="00815360">
              <w:rPr>
                <w:rFonts w:cs="Arial"/>
              </w:rPr>
              <w:t xml:space="preserve">Enter </w:t>
            </w:r>
            <w:r w:rsidRPr="00071C21">
              <w:rPr>
                <w:rFonts w:cs="Arial"/>
              </w:rPr>
              <w:t>the</w:t>
            </w:r>
            <w:r w:rsidRPr="00815360">
              <w:rPr>
                <w:rFonts w:cs="Arial"/>
              </w:rPr>
              <w:t xml:space="preserve"> </w:t>
            </w:r>
            <w:r w:rsidRPr="00071C21">
              <w:rPr>
                <w:rFonts w:cs="Arial"/>
              </w:rPr>
              <w:t>six-position</w:t>
            </w:r>
            <w:r w:rsidRPr="00815360">
              <w:rPr>
                <w:rFonts w:cs="Arial"/>
              </w:rPr>
              <w:t xml:space="preserve"> supplementary </w:t>
            </w:r>
            <w:r w:rsidRPr="00071C21">
              <w:rPr>
                <w:rFonts w:cs="Arial"/>
              </w:rPr>
              <w:t>PIID</w:t>
            </w:r>
            <w:r w:rsidRPr="00815360">
              <w:rPr>
                <w:rFonts w:cs="Arial"/>
              </w:rPr>
              <w:t>; otherwise, leave blank.</w:t>
            </w:r>
          </w:p>
        </w:tc>
      </w:tr>
      <w:tr w:rsidR="009E533F" w14:paraId="458E2D99" w14:textId="77777777" w:rsidTr="001747B4">
        <w:tc>
          <w:tcPr>
            <w:tcW w:w="2610" w:type="dxa"/>
          </w:tcPr>
          <w:p w14:paraId="458E2D96" w14:textId="77777777" w:rsidR="009E533F" w:rsidRDefault="009E533F" w:rsidP="00C37CD0">
            <w:pPr>
              <w:spacing w:before="60"/>
              <w:rPr>
                <w:rFonts w:cs="Arial"/>
                <w:szCs w:val="24"/>
              </w:rPr>
            </w:pPr>
            <w:r>
              <w:rPr>
                <w:szCs w:val="24"/>
              </w:rPr>
              <w:t>Contract Line Item Number or Contract Subline Item Number</w:t>
            </w:r>
          </w:p>
        </w:tc>
        <w:tc>
          <w:tcPr>
            <w:tcW w:w="1980" w:type="dxa"/>
          </w:tcPr>
          <w:p w14:paraId="458E2D97" w14:textId="77777777" w:rsidR="009E533F" w:rsidRDefault="009E533F" w:rsidP="00C37CD0">
            <w:pPr>
              <w:spacing w:before="60"/>
              <w:jc w:val="center"/>
              <w:rPr>
                <w:rFonts w:cs="Arial"/>
                <w:szCs w:val="24"/>
              </w:rPr>
            </w:pPr>
            <w:r>
              <w:rPr>
                <w:szCs w:val="24"/>
              </w:rPr>
              <w:t>44-49</w:t>
            </w:r>
          </w:p>
        </w:tc>
        <w:tc>
          <w:tcPr>
            <w:tcW w:w="4950" w:type="dxa"/>
          </w:tcPr>
          <w:p w14:paraId="458E2D98" w14:textId="77777777" w:rsidR="009E533F" w:rsidRDefault="009E533F" w:rsidP="00C37CD0">
            <w:pPr>
              <w:spacing w:before="60"/>
              <w:rPr>
                <w:rFonts w:cs="Arial"/>
                <w:szCs w:val="24"/>
              </w:rPr>
            </w:pPr>
            <w:r>
              <w:rPr>
                <w:szCs w:val="24"/>
              </w:rPr>
              <w:t>Enter CLIN or contract subline item number.  Not mandatory for GSA.</w:t>
            </w:r>
          </w:p>
        </w:tc>
      </w:tr>
      <w:tr w:rsidR="009E533F" w14:paraId="458E2D9D" w14:textId="77777777" w:rsidTr="001747B4">
        <w:tc>
          <w:tcPr>
            <w:tcW w:w="2610" w:type="dxa"/>
          </w:tcPr>
          <w:p w14:paraId="458E2D9A" w14:textId="77777777" w:rsidR="009E533F" w:rsidRDefault="009E533F" w:rsidP="00C37CD0">
            <w:pPr>
              <w:spacing w:before="60"/>
              <w:rPr>
                <w:rFonts w:cs="Arial"/>
                <w:szCs w:val="24"/>
              </w:rPr>
            </w:pPr>
            <w:r>
              <w:rPr>
                <w:szCs w:val="24"/>
              </w:rPr>
              <w:t>Contractor/Supplier Commercial and Government Entity</w:t>
            </w:r>
          </w:p>
        </w:tc>
        <w:tc>
          <w:tcPr>
            <w:tcW w:w="1980" w:type="dxa"/>
          </w:tcPr>
          <w:p w14:paraId="458E2D9B" w14:textId="77777777" w:rsidR="009E533F" w:rsidRDefault="009E533F" w:rsidP="00C37CD0">
            <w:pPr>
              <w:spacing w:before="60"/>
              <w:jc w:val="center"/>
              <w:rPr>
                <w:rFonts w:cs="Arial"/>
                <w:szCs w:val="24"/>
              </w:rPr>
            </w:pPr>
            <w:r>
              <w:rPr>
                <w:szCs w:val="24"/>
              </w:rPr>
              <w:t>50-58</w:t>
            </w:r>
          </w:p>
        </w:tc>
        <w:tc>
          <w:tcPr>
            <w:tcW w:w="4950" w:type="dxa"/>
          </w:tcPr>
          <w:p w14:paraId="458E2D9C" w14:textId="498C2239" w:rsidR="009E533F" w:rsidRDefault="009E533F" w:rsidP="00C37CD0">
            <w:pPr>
              <w:spacing w:before="60"/>
              <w:rPr>
                <w:rFonts w:cs="Arial"/>
              </w:rPr>
            </w:pPr>
            <w:r>
              <w:t>Enter CAGE code of awardee, right justify and fill left with zeros.  For GSA enter</w:t>
            </w:r>
            <w:r w:rsidR="006F1225">
              <w:t xml:space="preserve"> </w:t>
            </w:r>
            <w:r w:rsidR="006F1225" w:rsidRPr="006F1225">
              <w:rPr>
                <w:szCs w:val="24"/>
              </w:rPr>
              <w:t>Data Universal Numbering System</w:t>
            </w:r>
            <w:r>
              <w:t xml:space="preserve"> number.</w:t>
            </w:r>
          </w:p>
        </w:tc>
      </w:tr>
      <w:tr w:rsidR="009E533F" w14:paraId="458E2DA1" w14:textId="77777777" w:rsidTr="001747B4">
        <w:tc>
          <w:tcPr>
            <w:tcW w:w="2610" w:type="dxa"/>
          </w:tcPr>
          <w:p w14:paraId="458E2D9E" w14:textId="77777777" w:rsidR="009E533F" w:rsidRDefault="00A40093" w:rsidP="00C37CD0">
            <w:pPr>
              <w:spacing w:before="60"/>
              <w:rPr>
                <w:rFonts w:cs="Arial"/>
                <w:szCs w:val="24"/>
              </w:rPr>
            </w:pPr>
            <w:r>
              <w:rPr>
                <w:szCs w:val="24"/>
              </w:rPr>
              <w:t>Quantity (Delivered)</w:t>
            </w:r>
          </w:p>
        </w:tc>
        <w:tc>
          <w:tcPr>
            <w:tcW w:w="1980" w:type="dxa"/>
          </w:tcPr>
          <w:p w14:paraId="458E2D9F" w14:textId="77777777" w:rsidR="009E533F" w:rsidRDefault="009E533F" w:rsidP="00C37CD0">
            <w:pPr>
              <w:spacing w:before="60"/>
              <w:jc w:val="center"/>
              <w:rPr>
                <w:rFonts w:cs="Arial"/>
                <w:szCs w:val="24"/>
              </w:rPr>
            </w:pPr>
            <w:r>
              <w:rPr>
                <w:szCs w:val="24"/>
              </w:rPr>
              <w:t>59-69</w:t>
            </w:r>
          </w:p>
        </w:tc>
        <w:tc>
          <w:tcPr>
            <w:tcW w:w="4950" w:type="dxa"/>
          </w:tcPr>
          <w:p w14:paraId="458E2DA0" w14:textId="77777777" w:rsidR="009E533F" w:rsidRDefault="009E533F" w:rsidP="00C37CD0">
            <w:pPr>
              <w:spacing w:before="60"/>
              <w:rPr>
                <w:rFonts w:cs="Arial"/>
                <w:szCs w:val="24"/>
              </w:rPr>
            </w:pPr>
            <w:r>
              <w:rPr>
                <w:szCs w:val="24"/>
              </w:rPr>
              <w:t>Enter total quantity delivered on CLIN or contract subline item number.</w:t>
            </w:r>
          </w:p>
        </w:tc>
      </w:tr>
      <w:tr w:rsidR="009E533F" w14:paraId="458E2DA5" w14:textId="77777777" w:rsidTr="001747B4">
        <w:tc>
          <w:tcPr>
            <w:tcW w:w="2610" w:type="dxa"/>
          </w:tcPr>
          <w:p w14:paraId="458E2DA2" w14:textId="77777777" w:rsidR="009E533F" w:rsidRDefault="009E533F" w:rsidP="00C37CD0">
            <w:pPr>
              <w:spacing w:before="60"/>
              <w:rPr>
                <w:rFonts w:cs="Arial"/>
                <w:szCs w:val="24"/>
              </w:rPr>
            </w:pPr>
            <w:r>
              <w:rPr>
                <w:szCs w:val="24"/>
              </w:rPr>
              <w:t>Blank</w:t>
            </w:r>
          </w:p>
        </w:tc>
        <w:tc>
          <w:tcPr>
            <w:tcW w:w="1980" w:type="dxa"/>
          </w:tcPr>
          <w:p w14:paraId="458E2DA3" w14:textId="77777777" w:rsidR="009E533F" w:rsidRDefault="009E533F" w:rsidP="00C37CD0">
            <w:pPr>
              <w:spacing w:before="60"/>
              <w:jc w:val="center"/>
              <w:rPr>
                <w:rFonts w:cs="Arial"/>
                <w:szCs w:val="24"/>
              </w:rPr>
            </w:pPr>
            <w:r>
              <w:rPr>
                <w:szCs w:val="24"/>
              </w:rPr>
              <w:t>70-78</w:t>
            </w:r>
          </w:p>
        </w:tc>
        <w:tc>
          <w:tcPr>
            <w:tcW w:w="4950" w:type="dxa"/>
          </w:tcPr>
          <w:p w14:paraId="458E2DA4" w14:textId="77777777" w:rsidR="009E533F" w:rsidRDefault="009E533F" w:rsidP="00C37CD0">
            <w:pPr>
              <w:spacing w:before="60"/>
              <w:rPr>
                <w:rFonts w:cs="Arial"/>
                <w:szCs w:val="24"/>
              </w:rPr>
            </w:pPr>
            <w:r>
              <w:rPr>
                <w:szCs w:val="24"/>
              </w:rPr>
              <w:t>Leave blank.</w:t>
            </w:r>
          </w:p>
        </w:tc>
      </w:tr>
      <w:tr w:rsidR="009E533F" w14:paraId="458E2DA9" w14:textId="77777777" w:rsidTr="001747B4">
        <w:tc>
          <w:tcPr>
            <w:tcW w:w="2610" w:type="dxa"/>
          </w:tcPr>
          <w:p w14:paraId="458E2DA6" w14:textId="77777777" w:rsidR="009E533F" w:rsidRDefault="009E533F" w:rsidP="00C37CD0">
            <w:pPr>
              <w:spacing w:before="60"/>
              <w:rPr>
                <w:rFonts w:cs="Arial"/>
                <w:szCs w:val="24"/>
              </w:rPr>
            </w:pPr>
            <w:r>
              <w:rPr>
                <w:szCs w:val="24"/>
              </w:rPr>
              <w:t>Type of Business</w:t>
            </w:r>
          </w:p>
        </w:tc>
        <w:tc>
          <w:tcPr>
            <w:tcW w:w="1980" w:type="dxa"/>
          </w:tcPr>
          <w:p w14:paraId="458E2DA7" w14:textId="77777777" w:rsidR="009E533F" w:rsidRDefault="009E533F" w:rsidP="00C37CD0">
            <w:pPr>
              <w:spacing w:before="60"/>
              <w:jc w:val="center"/>
              <w:rPr>
                <w:rFonts w:cs="Arial"/>
                <w:szCs w:val="24"/>
              </w:rPr>
            </w:pPr>
            <w:r>
              <w:rPr>
                <w:szCs w:val="24"/>
              </w:rPr>
              <w:t>79</w:t>
            </w:r>
          </w:p>
        </w:tc>
        <w:tc>
          <w:tcPr>
            <w:tcW w:w="4950" w:type="dxa"/>
          </w:tcPr>
          <w:p w14:paraId="458E2DA8" w14:textId="77777777" w:rsidR="00D83F79" w:rsidRDefault="009E533F" w:rsidP="00C37CD0">
            <w:pPr>
              <w:numPr>
                <w:ilvl w:val="0"/>
                <w:numId w:val="0"/>
              </w:numPr>
              <w:spacing w:before="60"/>
              <w:rPr>
                <w:rFonts w:cs="Arial"/>
                <w:szCs w:val="24"/>
              </w:rPr>
            </w:pPr>
            <w:r>
              <w:rPr>
                <w:szCs w:val="24"/>
              </w:rPr>
              <w:t>Enter type of business code; otherwise, leave blank.</w:t>
            </w:r>
          </w:p>
        </w:tc>
      </w:tr>
      <w:tr w:rsidR="00F9416B" w14:paraId="785343CD" w14:textId="77777777" w:rsidTr="00815360">
        <w:trPr>
          <w:cantSplit/>
        </w:trPr>
        <w:tc>
          <w:tcPr>
            <w:tcW w:w="2610" w:type="dxa"/>
          </w:tcPr>
          <w:p w14:paraId="257FD48A" w14:textId="12251EBB" w:rsidR="00F9416B" w:rsidRDefault="00F9416B" w:rsidP="00C37CD0">
            <w:pPr>
              <w:spacing w:before="60"/>
              <w:rPr>
                <w:szCs w:val="24"/>
              </w:rPr>
            </w:pPr>
            <w:r>
              <w:rPr>
                <w:szCs w:val="24"/>
              </w:rPr>
              <w:lastRenderedPageBreak/>
              <w:t>Type of Contractor</w:t>
            </w:r>
          </w:p>
        </w:tc>
        <w:tc>
          <w:tcPr>
            <w:tcW w:w="1980" w:type="dxa"/>
          </w:tcPr>
          <w:p w14:paraId="340973B2" w14:textId="3518AEB2" w:rsidR="00F9416B" w:rsidRDefault="00F9416B" w:rsidP="00C37CD0">
            <w:pPr>
              <w:spacing w:before="60"/>
              <w:jc w:val="center"/>
              <w:rPr>
                <w:szCs w:val="24"/>
              </w:rPr>
            </w:pPr>
            <w:r>
              <w:rPr>
                <w:szCs w:val="24"/>
              </w:rPr>
              <w:t>80</w:t>
            </w:r>
          </w:p>
        </w:tc>
        <w:tc>
          <w:tcPr>
            <w:tcW w:w="4950" w:type="dxa"/>
          </w:tcPr>
          <w:p w14:paraId="69A84B07" w14:textId="0EF2B670" w:rsidR="00F9416B" w:rsidRDefault="00F9416B" w:rsidP="00C37CD0">
            <w:pPr>
              <w:numPr>
                <w:ilvl w:val="0"/>
                <w:numId w:val="0"/>
              </w:numPr>
              <w:spacing w:before="60"/>
              <w:rPr>
                <w:szCs w:val="24"/>
              </w:rPr>
            </w:pPr>
            <w:r>
              <w:rPr>
                <w:szCs w:val="24"/>
              </w:rPr>
              <w:t xml:space="preserve">Enter code indicating type of contractor; otherwise leave blank.  This may be the only descriptive data available if Type of Business code is not available.  (The type of contractor code is obsolete and is no longer published in MILSCAP.  It was replaced by the type of business code.  This code is temporarily published in MILSTRAP,  appendix AP2.21 only for convenience in interpreting this field when data is entered in this transaction.) </w:t>
            </w:r>
          </w:p>
        </w:tc>
      </w:tr>
    </w:tbl>
    <w:p w14:paraId="458E2DAA" w14:textId="52D78856" w:rsidR="00815360" w:rsidRDefault="00815360"/>
    <w:p w14:paraId="380C81AC" w14:textId="77777777" w:rsidR="00082724" w:rsidRDefault="00815360">
      <w:r>
        <w:br w:type="page"/>
      </w:r>
    </w:p>
    <w:tbl>
      <w:tblPr>
        <w:tblW w:w="9540" w:type="dxa"/>
        <w:tblInd w:w="108" w:type="dxa"/>
        <w:tblLook w:val="0000" w:firstRow="0" w:lastRow="0" w:firstColumn="0" w:lastColumn="0" w:noHBand="0" w:noVBand="0"/>
      </w:tblPr>
      <w:tblGrid>
        <w:gridCol w:w="2520"/>
        <w:gridCol w:w="2070"/>
        <w:gridCol w:w="4950"/>
      </w:tblGrid>
      <w:tr w:rsidR="009E533F" w14:paraId="458E2DBB" w14:textId="77777777" w:rsidTr="00FC0C4E">
        <w:trPr>
          <w:trHeight w:val="80"/>
        </w:trPr>
        <w:tc>
          <w:tcPr>
            <w:tcW w:w="9540" w:type="dxa"/>
            <w:gridSpan w:val="3"/>
          </w:tcPr>
          <w:p w14:paraId="458E2DBA" w14:textId="77777777" w:rsidR="009E533F" w:rsidRDefault="009E533F" w:rsidP="00F9416B">
            <w:pPr>
              <w:numPr>
                <w:ilvl w:val="0"/>
                <w:numId w:val="0"/>
              </w:numPr>
              <w:spacing w:before="60" w:after="60"/>
              <w:jc w:val="center"/>
              <w:rPr>
                <w:b/>
                <w:bCs/>
                <w:sz w:val="32"/>
              </w:rPr>
            </w:pPr>
            <w:r>
              <w:rPr>
                <w:b/>
                <w:bCs/>
                <w:sz w:val="32"/>
              </w:rPr>
              <w:t>RECORD 3</w:t>
            </w:r>
          </w:p>
        </w:tc>
      </w:tr>
      <w:tr w:rsidR="009E533F" w14:paraId="458E2DC2" w14:textId="77777777" w:rsidTr="00FC0C4E">
        <w:trPr>
          <w:cantSplit/>
          <w:tblHeader/>
        </w:trPr>
        <w:tc>
          <w:tcPr>
            <w:tcW w:w="2520" w:type="dxa"/>
          </w:tcPr>
          <w:p w14:paraId="458E2DBC" w14:textId="77777777" w:rsidR="009E533F" w:rsidRDefault="009E533F" w:rsidP="00F9416B">
            <w:pPr>
              <w:spacing w:before="60" w:after="60"/>
              <w:rPr>
                <w:b/>
                <w:bCs/>
                <w:szCs w:val="24"/>
              </w:rPr>
            </w:pPr>
          </w:p>
          <w:p w14:paraId="458E2DBD" w14:textId="77777777" w:rsidR="009E533F" w:rsidRDefault="009E533F" w:rsidP="00F9416B">
            <w:pPr>
              <w:spacing w:before="60" w:after="60"/>
              <w:rPr>
                <w:rFonts w:cs="Arial"/>
                <w:szCs w:val="24"/>
                <w:u w:val="single"/>
              </w:rPr>
            </w:pPr>
            <w:r>
              <w:rPr>
                <w:b/>
                <w:bCs/>
                <w:szCs w:val="24"/>
                <w:u w:val="single"/>
              </w:rPr>
              <w:t>FIELD LEGEND</w:t>
            </w:r>
          </w:p>
        </w:tc>
        <w:tc>
          <w:tcPr>
            <w:tcW w:w="2070" w:type="dxa"/>
          </w:tcPr>
          <w:p w14:paraId="458E2DBE" w14:textId="77777777" w:rsidR="009E533F" w:rsidRDefault="009E533F" w:rsidP="00F9416B">
            <w:pPr>
              <w:spacing w:before="60" w:after="60"/>
              <w:jc w:val="center"/>
              <w:rPr>
                <w:b/>
                <w:bCs/>
                <w:szCs w:val="24"/>
              </w:rPr>
            </w:pPr>
            <w:r>
              <w:rPr>
                <w:b/>
                <w:bCs/>
                <w:szCs w:val="24"/>
              </w:rPr>
              <w:t>RECORD</w:t>
            </w:r>
          </w:p>
          <w:p w14:paraId="458E2DBF" w14:textId="77777777" w:rsidR="009E533F" w:rsidRDefault="009E533F" w:rsidP="00F9416B">
            <w:pPr>
              <w:spacing w:before="60" w:after="60"/>
              <w:jc w:val="center"/>
              <w:rPr>
                <w:rFonts w:cs="Arial"/>
                <w:szCs w:val="24"/>
                <w:u w:val="single"/>
              </w:rPr>
            </w:pPr>
            <w:r>
              <w:rPr>
                <w:b/>
                <w:bCs/>
                <w:szCs w:val="24"/>
                <w:u w:val="single"/>
              </w:rPr>
              <w:t>POSITION(S)</w:t>
            </w:r>
          </w:p>
        </w:tc>
        <w:tc>
          <w:tcPr>
            <w:tcW w:w="4950" w:type="dxa"/>
          </w:tcPr>
          <w:p w14:paraId="458E2DC0" w14:textId="77777777" w:rsidR="009E533F" w:rsidRDefault="009E533F" w:rsidP="00F9416B">
            <w:pPr>
              <w:spacing w:before="60" w:after="60"/>
              <w:rPr>
                <w:b/>
                <w:bCs/>
                <w:szCs w:val="24"/>
              </w:rPr>
            </w:pPr>
          </w:p>
          <w:p w14:paraId="458E2DC1" w14:textId="77777777" w:rsidR="009E533F" w:rsidRDefault="009E533F" w:rsidP="00F9416B">
            <w:pPr>
              <w:spacing w:before="60" w:after="60"/>
              <w:rPr>
                <w:rFonts w:cs="Arial"/>
                <w:szCs w:val="24"/>
                <w:u w:val="single"/>
              </w:rPr>
            </w:pPr>
            <w:r>
              <w:rPr>
                <w:b/>
                <w:bCs/>
                <w:szCs w:val="24"/>
                <w:u w:val="single"/>
              </w:rPr>
              <w:t>ENTRY AND INSTRUCTIONS</w:t>
            </w:r>
          </w:p>
        </w:tc>
      </w:tr>
      <w:tr w:rsidR="009E533F" w14:paraId="458E2DC6" w14:textId="77777777" w:rsidTr="00FC0C4E">
        <w:trPr>
          <w:cantSplit/>
        </w:trPr>
        <w:tc>
          <w:tcPr>
            <w:tcW w:w="2520" w:type="dxa"/>
          </w:tcPr>
          <w:p w14:paraId="458E2DC3" w14:textId="1EB085A4" w:rsidR="009E533F" w:rsidRDefault="009E533F" w:rsidP="00F9416B">
            <w:pPr>
              <w:spacing w:before="60" w:after="60"/>
              <w:rPr>
                <w:rFonts w:cs="Arial"/>
                <w:szCs w:val="24"/>
              </w:rPr>
            </w:pPr>
            <w:r>
              <w:rPr>
                <w:szCs w:val="24"/>
              </w:rPr>
              <w:t>Document Identifier</w:t>
            </w:r>
            <w:r w:rsidR="00F9416B">
              <w:rPr>
                <w:szCs w:val="24"/>
              </w:rPr>
              <w:t xml:space="preserve"> Code</w:t>
            </w:r>
          </w:p>
        </w:tc>
        <w:tc>
          <w:tcPr>
            <w:tcW w:w="2070" w:type="dxa"/>
          </w:tcPr>
          <w:p w14:paraId="458E2DC4" w14:textId="77777777" w:rsidR="009E533F" w:rsidRDefault="009E533F" w:rsidP="00F9416B">
            <w:pPr>
              <w:spacing w:before="60" w:after="60"/>
              <w:jc w:val="center"/>
              <w:rPr>
                <w:rFonts w:cs="Arial"/>
                <w:szCs w:val="24"/>
              </w:rPr>
            </w:pPr>
            <w:r>
              <w:rPr>
                <w:szCs w:val="24"/>
              </w:rPr>
              <w:t>1-3</w:t>
            </w:r>
          </w:p>
        </w:tc>
        <w:tc>
          <w:tcPr>
            <w:tcW w:w="4950" w:type="dxa"/>
          </w:tcPr>
          <w:p w14:paraId="458E2DC5" w14:textId="2009BB7A" w:rsidR="009E533F" w:rsidRDefault="009E533F" w:rsidP="00F9416B">
            <w:pPr>
              <w:spacing w:before="60" w:after="60"/>
              <w:rPr>
                <w:rFonts w:cs="Arial"/>
                <w:szCs w:val="24"/>
              </w:rPr>
            </w:pPr>
            <w:r>
              <w:rPr>
                <w:szCs w:val="24"/>
              </w:rPr>
              <w:t xml:space="preserve">Enter </w:t>
            </w:r>
            <w:r w:rsidR="00B94D0A">
              <w:rPr>
                <w:szCs w:val="24"/>
              </w:rPr>
              <w:t>DIC</w:t>
            </w:r>
            <w:r>
              <w:rPr>
                <w:szCs w:val="24"/>
              </w:rPr>
              <w:t xml:space="preserve"> DLW</w:t>
            </w:r>
          </w:p>
        </w:tc>
      </w:tr>
      <w:tr w:rsidR="009E533F" w14:paraId="458E2DCA" w14:textId="77777777" w:rsidTr="00FC0C4E">
        <w:trPr>
          <w:cantSplit/>
        </w:trPr>
        <w:tc>
          <w:tcPr>
            <w:tcW w:w="2520" w:type="dxa"/>
          </w:tcPr>
          <w:p w14:paraId="458E2DC7" w14:textId="7503B8CB" w:rsidR="009E533F" w:rsidRDefault="009E533F" w:rsidP="00F9416B">
            <w:pPr>
              <w:spacing w:before="60" w:after="60"/>
              <w:rPr>
                <w:rFonts w:cs="Arial"/>
                <w:szCs w:val="24"/>
              </w:rPr>
            </w:pPr>
            <w:r>
              <w:rPr>
                <w:szCs w:val="24"/>
              </w:rPr>
              <w:t xml:space="preserve">Routing Identifier </w:t>
            </w:r>
            <w:r w:rsidR="00F9416B">
              <w:rPr>
                <w:szCs w:val="24"/>
              </w:rPr>
              <w:t xml:space="preserve">Code </w:t>
            </w:r>
            <w:r>
              <w:rPr>
                <w:szCs w:val="24"/>
              </w:rPr>
              <w:t xml:space="preserve">(TO) </w:t>
            </w:r>
          </w:p>
        </w:tc>
        <w:tc>
          <w:tcPr>
            <w:tcW w:w="2070" w:type="dxa"/>
          </w:tcPr>
          <w:p w14:paraId="458E2DC8" w14:textId="77777777" w:rsidR="009E533F" w:rsidRDefault="009E533F" w:rsidP="00F9416B">
            <w:pPr>
              <w:spacing w:before="60" w:after="60"/>
              <w:jc w:val="center"/>
              <w:rPr>
                <w:rFonts w:cs="Arial"/>
                <w:szCs w:val="24"/>
              </w:rPr>
            </w:pPr>
            <w:r>
              <w:rPr>
                <w:szCs w:val="24"/>
              </w:rPr>
              <w:t>4-6</w:t>
            </w:r>
          </w:p>
        </w:tc>
        <w:tc>
          <w:tcPr>
            <w:tcW w:w="4950" w:type="dxa"/>
          </w:tcPr>
          <w:p w14:paraId="458E2DC9" w14:textId="3069F7D6" w:rsidR="009E533F" w:rsidRDefault="009E533F" w:rsidP="00F9416B">
            <w:pPr>
              <w:spacing w:before="60" w:after="60"/>
              <w:rPr>
                <w:rFonts w:cs="Arial"/>
                <w:szCs w:val="24"/>
              </w:rPr>
            </w:pPr>
            <w:r>
              <w:rPr>
                <w:szCs w:val="24"/>
              </w:rPr>
              <w:t xml:space="preserve">Enter </w:t>
            </w:r>
            <w:r w:rsidR="00B94D0A">
              <w:rPr>
                <w:szCs w:val="24"/>
              </w:rPr>
              <w:t>RIC</w:t>
            </w:r>
            <w:r>
              <w:rPr>
                <w:szCs w:val="24"/>
              </w:rPr>
              <w:t xml:space="preserve"> identifying the GIM to which the transaction is being forwarded.</w:t>
            </w:r>
          </w:p>
        </w:tc>
      </w:tr>
      <w:tr w:rsidR="009E533F" w14:paraId="458E2DCE" w14:textId="77777777" w:rsidTr="00FC0C4E">
        <w:trPr>
          <w:cantSplit/>
        </w:trPr>
        <w:tc>
          <w:tcPr>
            <w:tcW w:w="2520" w:type="dxa"/>
          </w:tcPr>
          <w:p w14:paraId="458E2DCB" w14:textId="77777777" w:rsidR="009E533F" w:rsidRDefault="009E533F" w:rsidP="00F9416B">
            <w:pPr>
              <w:spacing w:before="60" w:after="60"/>
              <w:rPr>
                <w:rFonts w:cs="Arial"/>
                <w:szCs w:val="24"/>
              </w:rPr>
            </w:pPr>
            <w:r>
              <w:rPr>
                <w:szCs w:val="24"/>
              </w:rPr>
              <w:t>Review Period Indicator</w:t>
            </w:r>
          </w:p>
        </w:tc>
        <w:tc>
          <w:tcPr>
            <w:tcW w:w="2070" w:type="dxa"/>
          </w:tcPr>
          <w:p w14:paraId="458E2DCC" w14:textId="77777777" w:rsidR="009E533F" w:rsidRDefault="009E533F" w:rsidP="00F9416B">
            <w:pPr>
              <w:spacing w:before="60" w:after="60"/>
              <w:jc w:val="center"/>
              <w:rPr>
                <w:rFonts w:cs="Arial"/>
                <w:szCs w:val="24"/>
              </w:rPr>
            </w:pPr>
            <w:r>
              <w:rPr>
                <w:szCs w:val="24"/>
              </w:rPr>
              <w:t>7</w:t>
            </w:r>
          </w:p>
        </w:tc>
        <w:tc>
          <w:tcPr>
            <w:tcW w:w="4950" w:type="dxa"/>
          </w:tcPr>
          <w:p w14:paraId="458E2DCD" w14:textId="77777777" w:rsidR="009E533F" w:rsidRDefault="009E533F" w:rsidP="00F9416B">
            <w:pPr>
              <w:spacing w:before="60" w:after="60"/>
              <w:rPr>
                <w:rFonts w:cs="Arial"/>
                <w:szCs w:val="24"/>
              </w:rPr>
            </w:pPr>
            <w:r>
              <w:rPr>
                <w:szCs w:val="24"/>
              </w:rPr>
              <w:t>Enter appropriate review period indicator in accordance with appendix AP2.19.</w:t>
            </w:r>
          </w:p>
        </w:tc>
      </w:tr>
      <w:tr w:rsidR="009E533F" w14:paraId="458E2DD2" w14:textId="77777777" w:rsidTr="00FC0C4E">
        <w:trPr>
          <w:cantSplit/>
        </w:trPr>
        <w:tc>
          <w:tcPr>
            <w:tcW w:w="2520" w:type="dxa"/>
          </w:tcPr>
          <w:p w14:paraId="458E2DCF" w14:textId="77777777" w:rsidR="009E533F" w:rsidRDefault="009E533F" w:rsidP="00F9416B">
            <w:pPr>
              <w:spacing w:before="60" w:after="60"/>
              <w:rPr>
                <w:rFonts w:cs="Arial"/>
                <w:szCs w:val="24"/>
              </w:rPr>
            </w:pPr>
            <w:r>
              <w:rPr>
                <w:szCs w:val="24"/>
              </w:rPr>
              <w:t>National Stock Number</w:t>
            </w:r>
          </w:p>
        </w:tc>
        <w:tc>
          <w:tcPr>
            <w:tcW w:w="2070" w:type="dxa"/>
          </w:tcPr>
          <w:p w14:paraId="458E2DD0" w14:textId="77777777" w:rsidR="009E533F" w:rsidRDefault="009E533F" w:rsidP="00F9416B">
            <w:pPr>
              <w:spacing w:before="60" w:after="60"/>
              <w:jc w:val="center"/>
              <w:rPr>
                <w:rFonts w:cs="Arial"/>
                <w:szCs w:val="24"/>
              </w:rPr>
            </w:pPr>
            <w:r>
              <w:rPr>
                <w:szCs w:val="24"/>
              </w:rPr>
              <w:t>8-20</w:t>
            </w:r>
          </w:p>
        </w:tc>
        <w:tc>
          <w:tcPr>
            <w:tcW w:w="4950" w:type="dxa"/>
          </w:tcPr>
          <w:p w14:paraId="458E2DD1" w14:textId="77777777" w:rsidR="009E533F" w:rsidRDefault="009E533F" w:rsidP="00F9416B">
            <w:pPr>
              <w:spacing w:before="60" w:after="60"/>
              <w:rPr>
                <w:rFonts w:cs="Arial"/>
                <w:szCs w:val="24"/>
              </w:rPr>
            </w:pPr>
            <w:r>
              <w:rPr>
                <w:szCs w:val="24"/>
              </w:rPr>
              <w:t>Enter NSN of item being transferred.</w:t>
            </w:r>
          </w:p>
        </w:tc>
      </w:tr>
      <w:tr w:rsidR="00815360" w:rsidRPr="00815360" w14:paraId="458E2DD6" w14:textId="77777777" w:rsidTr="00FC0C4E">
        <w:trPr>
          <w:cantSplit/>
        </w:trPr>
        <w:tc>
          <w:tcPr>
            <w:tcW w:w="2520" w:type="dxa"/>
          </w:tcPr>
          <w:p w14:paraId="458E2DD3" w14:textId="77777777" w:rsidR="00815360" w:rsidRPr="00815360" w:rsidRDefault="00815360" w:rsidP="00815360">
            <w:pPr>
              <w:spacing w:before="60" w:after="60"/>
              <w:rPr>
                <w:rFonts w:cs="Arial"/>
                <w:szCs w:val="24"/>
              </w:rPr>
            </w:pPr>
            <w:r w:rsidRPr="00815360">
              <w:rPr>
                <w:szCs w:val="24"/>
              </w:rPr>
              <w:t xml:space="preserve">Package Sequence Number </w:t>
            </w:r>
          </w:p>
        </w:tc>
        <w:tc>
          <w:tcPr>
            <w:tcW w:w="2070" w:type="dxa"/>
          </w:tcPr>
          <w:p w14:paraId="458E2DD4" w14:textId="77777777" w:rsidR="00815360" w:rsidRPr="00815360" w:rsidRDefault="00815360" w:rsidP="00815360">
            <w:pPr>
              <w:spacing w:before="60" w:after="60"/>
              <w:jc w:val="center"/>
              <w:rPr>
                <w:rFonts w:cs="Arial"/>
                <w:szCs w:val="24"/>
              </w:rPr>
            </w:pPr>
            <w:r w:rsidRPr="00815360">
              <w:rPr>
                <w:szCs w:val="24"/>
              </w:rPr>
              <w:t>21-23</w:t>
            </w:r>
          </w:p>
        </w:tc>
        <w:tc>
          <w:tcPr>
            <w:tcW w:w="4950" w:type="dxa"/>
          </w:tcPr>
          <w:p w14:paraId="458E2DD5" w14:textId="092C7B55" w:rsidR="00815360" w:rsidRPr="00815360" w:rsidRDefault="00815360" w:rsidP="00815360">
            <w:pPr>
              <w:spacing w:before="60" w:after="60"/>
              <w:rPr>
                <w:rFonts w:cs="Arial"/>
                <w:szCs w:val="24"/>
              </w:rPr>
            </w:pPr>
            <w:r w:rsidRPr="00815360">
              <w:rPr>
                <w:rFonts w:cs="Arial"/>
              </w:rPr>
              <w:t xml:space="preserve">Enter A03 indicating third record for this </w:t>
            </w:r>
            <w:r w:rsidRPr="00071C21">
              <w:rPr>
                <w:rFonts w:cs="Arial"/>
              </w:rPr>
              <w:t>procurement instrument</w:t>
            </w:r>
            <w:r w:rsidRPr="00815360">
              <w:rPr>
                <w:rFonts w:cs="Arial"/>
              </w:rPr>
              <w:t>.</w:t>
            </w:r>
          </w:p>
        </w:tc>
      </w:tr>
      <w:tr w:rsidR="00815360" w:rsidRPr="00815360" w14:paraId="458E2DDA" w14:textId="77777777" w:rsidTr="00FC0C4E">
        <w:trPr>
          <w:cantSplit/>
        </w:trPr>
        <w:tc>
          <w:tcPr>
            <w:tcW w:w="2520" w:type="dxa"/>
          </w:tcPr>
          <w:p w14:paraId="458E2DD7" w14:textId="77777777" w:rsidR="00815360" w:rsidRPr="00815360" w:rsidRDefault="00815360" w:rsidP="00815360">
            <w:pPr>
              <w:spacing w:before="60" w:after="60"/>
              <w:rPr>
                <w:rFonts w:cs="Arial"/>
                <w:szCs w:val="24"/>
              </w:rPr>
            </w:pPr>
            <w:r w:rsidRPr="00815360">
              <w:rPr>
                <w:szCs w:val="24"/>
              </w:rPr>
              <w:t>Blank</w:t>
            </w:r>
          </w:p>
        </w:tc>
        <w:tc>
          <w:tcPr>
            <w:tcW w:w="2070" w:type="dxa"/>
          </w:tcPr>
          <w:p w14:paraId="458E2DD8" w14:textId="77777777" w:rsidR="00815360" w:rsidRPr="00815360" w:rsidRDefault="00815360" w:rsidP="00815360">
            <w:pPr>
              <w:spacing w:before="60" w:after="60"/>
              <w:jc w:val="center"/>
              <w:rPr>
                <w:rFonts w:cs="Arial"/>
                <w:szCs w:val="24"/>
              </w:rPr>
            </w:pPr>
            <w:r w:rsidRPr="00815360">
              <w:rPr>
                <w:szCs w:val="24"/>
              </w:rPr>
              <w:t>24</w:t>
            </w:r>
          </w:p>
        </w:tc>
        <w:tc>
          <w:tcPr>
            <w:tcW w:w="4950" w:type="dxa"/>
          </w:tcPr>
          <w:p w14:paraId="458E2DD9" w14:textId="77777777" w:rsidR="00815360" w:rsidRPr="00815360" w:rsidRDefault="00815360" w:rsidP="00815360">
            <w:pPr>
              <w:spacing w:before="60" w:after="60"/>
              <w:rPr>
                <w:rFonts w:cs="Arial"/>
                <w:szCs w:val="24"/>
              </w:rPr>
            </w:pPr>
            <w:r w:rsidRPr="00815360">
              <w:rPr>
                <w:szCs w:val="24"/>
              </w:rPr>
              <w:t>Leave blank.</w:t>
            </w:r>
          </w:p>
        </w:tc>
      </w:tr>
      <w:tr w:rsidR="00815360" w:rsidRPr="00815360" w14:paraId="458E2DDE" w14:textId="77777777" w:rsidTr="00FC0C4E">
        <w:trPr>
          <w:cantSplit/>
        </w:trPr>
        <w:tc>
          <w:tcPr>
            <w:tcW w:w="2520" w:type="dxa"/>
          </w:tcPr>
          <w:p w14:paraId="458E2DDB" w14:textId="5348B4B4" w:rsidR="00815360" w:rsidRPr="00815360" w:rsidRDefault="00815360" w:rsidP="00815360">
            <w:pPr>
              <w:numPr>
                <w:ilvl w:val="0"/>
                <w:numId w:val="0"/>
              </w:numPr>
              <w:spacing w:before="60" w:after="60"/>
              <w:rPr>
                <w:rFonts w:cs="Arial"/>
                <w:szCs w:val="24"/>
              </w:rPr>
            </w:pPr>
            <w:r w:rsidRPr="00071C21">
              <w:rPr>
                <w:rFonts w:cs="Arial"/>
              </w:rPr>
              <w:t>Procurement Instrument Identifier</w:t>
            </w:r>
          </w:p>
        </w:tc>
        <w:tc>
          <w:tcPr>
            <w:tcW w:w="2070" w:type="dxa"/>
          </w:tcPr>
          <w:p w14:paraId="458E2DDC" w14:textId="77777777" w:rsidR="00815360" w:rsidRPr="00815360" w:rsidRDefault="00815360" w:rsidP="00815360">
            <w:pPr>
              <w:spacing w:before="60" w:after="60"/>
              <w:jc w:val="center"/>
              <w:rPr>
                <w:rFonts w:cs="Arial"/>
                <w:szCs w:val="24"/>
              </w:rPr>
            </w:pPr>
            <w:r w:rsidRPr="00815360">
              <w:rPr>
                <w:szCs w:val="24"/>
              </w:rPr>
              <w:t>25-37</w:t>
            </w:r>
          </w:p>
        </w:tc>
        <w:tc>
          <w:tcPr>
            <w:tcW w:w="4950" w:type="dxa"/>
          </w:tcPr>
          <w:p w14:paraId="458E2DDD" w14:textId="4DA605B4" w:rsidR="00815360" w:rsidRPr="00815360" w:rsidRDefault="00815360" w:rsidP="00815360">
            <w:pPr>
              <w:spacing w:before="60" w:after="60"/>
              <w:rPr>
                <w:rFonts w:cs="Arial"/>
                <w:szCs w:val="24"/>
              </w:rPr>
            </w:pPr>
            <w:r w:rsidRPr="00815360">
              <w:rPr>
                <w:rFonts w:cs="Arial"/>
              </w:rPr>
              <w:t xml:space="preserve">Enter </w:t>
            </w:r>
            <w:r w:rsidRPr="00071C21">
              <w:rPr>
                <w:rFonts w:cs="Arial"/>
              </w:rPr>
              <w:t>the PIID or the applicable 13-position call/order number (identified by F in the 9</w:t>
            </w:r>
            <w:r w:rsidRPr="00071C21">
              <w:rPr>
                <w:rFonts w:cs="Arial"/>
                <w:vertAlign w:val="superscript"/>
              </w:rPr>
              <w:t>th</w:t>
            </w:r>
            <w:r w:rsidRPr="00071C21">
              <w:rPr>
                <w:rFonts w:cs="Arial"/>
              </w:rPr>
              <w:t xml:space="preserve"> position)</w:t>
            </w:r>
            <w:r w:rsidRPr="00815360">
              <w:rPr>
                <w:rFonts w:cs="Arial"/>
                <w:i/>
              </w:rPr>
              <w:t>.</w:t>
            </w:r>
          </w:p>
        </w:tc>
      </w:tr>
      <w:tr w:rsidR="00815360" w:rsidRPr="00815360" w14:paraId="458E2DE2" w14:textId="77777777" w:rsidTr="00FC0C4E">
        <w:trPr>
          <w:cantSplit/>
        </w:trPr>
        <w:tc>
          <w:tcPr>
            <w:tcW w:w="2520" w:type="dxa"/>
          </w:tcPr>
          <w:p w14:paraId="458E2DDF" w14:textId="0AA73A1B" w:rsidR="00815360" w:rsidRPr="00815360" w:rsidRDefault="00815360" w:rsidP="00815360">
            <w:pPr>
              <w:spacing w:before="60" w:after="60"/>
              <w:rPr>
                <w:rFonts w:cs="Arial"/>
                <w:szCs w:val="24"/>
              </w:rPr>
            </w:pPr>
            <w:r w:rsidRPr="00815360">
              <w:rPr>
                <w:szCs w:val="24"/>
              </w:rPr>
              <w:t xml:space="preserve">Supplementary Procurement Instrument </w:t>
            </w:r>
            <w:r w:rsidRPr="00071C21">
              <w:rPr>
                <w:szCs w:val="24"/>
              </w:rPr>
              <w:t>Identifier (PIID)</w:t>
            </w:r>
          </w:p>
        </w:tc>
        <w:tc>
          <w:tcPr>
            <w:tcW w:w="2070" w:type="dxa"/>
          </w:tcPr>
          <w:p w14:paraId="458E2DE0" w14:textId="77777777" w:rsidR="00815360" w:rsidRPr="00815360" w:rsidRDefault="00815360" w:rsidP="00815360">
            <w:pPr>
              <w:spacing w:before="60" w:after="60"/>
              <w:jc w:val="center"/>
              <w:rPr>
                <w:rFonts w:cs="Arial"/>
                <w:szCs w:val="24"/>
              </w:rPr>
            </w:pPr>
            <w:r w:rsidRPr="00815360">
              <w:rPr>
                <w:szCs w:val="24"/>
              </w:rPr>
              <w:t>38-43</w:t>
            </w:r>
          </w:p>
        </w:tc>
        <w:tc>
          <w:tcPr>
            <w:tcW w:w="4950" w:type="dxa"/>
          </w:tcPr>
          <w:p w14:paraId="458E2DE1" w14:textId="3F9A6B54" w:rsidR="00815360" w:rsidRPr="00815360" w:rsidRDefault="00815360" w:rsidP="00815360">
            <w:pPr>
              <w:spacing w:before="60" w:after="60"/>
              <w:rPr>
                <w:rFonts w:cs="Arial"/>
                <w:szCs w:val="24"/>
              </w:rPr>
            </w:pPr>
            <w:r w:rsidRPr="00815360">
              <w:rPr>
                <w:rFonts w:cs="Arial"/>
              </w:rPr>
              <w:t xml:space="preserve">Enter </w:t>
            </w:r>
            <w:r w:rsidRPr="00071C21">
              <w:rPr>
                <w:rFonts w:cs="Arial"/>
              </w:rPr>
              <w:t>the</w:t>
            </w:r>
            <w:r w:rsidRPr="00815360">
              <w:rPr>
                <w:rFonts w:cs="Arial"/>
              </w:rPr>
              <w:t xml:space="preserve"> </w:t>
            </w:r>
            <w:r w:rsidRPr="00071C21">
              <w:rPr>
                <w:rFonts w:cs="Arial"/>
              </w:rPr>
              <w:t>six-position</w:t>
            </w:r>
            <w:r w:rsidRPr="00815360">
              <w:rPr>
                <w:rFonts w:cs="Arial"/>
              </w:rPr>
              <w:t xml:space="preserve"> supplementary </w:t>
            </w:r>
            <w:r w:rsidRPr="00071C21">
              <w:rPr>
                <w:rFonts w:cs="Arial"/>
              </w:rPr>
              <w:t>PIID</w:t>
            </w:r>
            <w:r w:rsidRPr="00815360">
              <w:rPr>
                <w:rFonts w:cs="Arial"/>
              </w:rPr>
              <w:t>; otherwise, leave blank.</w:t>
            </w:r>
          </w:p>
        </w:tc>
      </w:tr>
      <w:tr w:rsidR="00815360" w14:paraId="165C9A4D" w14:textId="77777777" w:rsidTr="00FC0C4E">
        <w:trPr>
          <w:cantSplit/>
        </w:trPr>
        <w:tc>
          <w:tcPr>
            <w:tcW w:w="2520" w:type="dxa"/>
          </w:tcPr>
          <w:p w14:paraId="163473EF" w14:textId="5ED5DF26" w:rsidR="00815360" w:rsidRDefault="00815360" w:rsidP="00815360">
            <w:pPr>
              <w:spacing w:before="60" w:after="60"/>
              <w:rPr>
                <w:szCs w:val="24"/>
              </w:rPr>
            </w:pPr>
            <w:r>
              <w:rPr>
                <w:szCs w:val="24"/>
              </w:rPr>
              <w:t xml:space="preserve">Contract Line Item Number or Contract Subline Item Number </w:t>
            </w:r>
          </w:p>
        </w:tc>
        <w:tc>
          <w:tcPr>
            <w:tcW w:w="2070" w:type="dxa"/>
          </w:tcPr>
          <w:p w14:paraId="75504527" w14:textId="4DDEAA97" w:rsidR="00815360" w:rsidRDefault="00815360" w:rsidP="00815360">
            <w:pPr>
              <w:spacing w:before="60" w:after="60"/>
              <w:jc w:val="center"/>
              <w:rPr>
                <w:szCs w:val="24"/>
              </w:rPr>
            </w:pPr>
            <w:r>
              <w:rPr>
                <w:szCs w:val="24"/>
              </w:rPr>
              <w:t>44-49</w:t>
            </w:r>
          </w:p>
        </w:tc>
        <w:tc>
          <w:tcPr>
            <w:tcW w:w="4950" w:type="dxa"/>
          </w:tcPr>
          <w:p w14:paraId="2379E540" w14:textId="7243515F" w:rsidR="00815360" w:rsidRDefault="00815360" w:rsidP="00815360">
            <w:pPr>
              <w:spacing w:before="60" w:after="60"/>
              <w:rPr>
                <w:szCs w:val="24"/>
              </w:rPr>
            </w:pPr>
            <w:r>
              <w:rPr>
                <w:szCs w:val="24"/>
              </w:rPr>
              <w:t>Enter CLIN or contract subline item number.  Not mandatory for GSA.</w:t>
            </w:r>
          </w:p>
        </w:tc>
      </w:tr>
      <w:tr w:rsidR="00815360" w14:paraId="6C3745F8" w14:textId="77777777" w:rsidTr="00FC0C4E">
        <w:trPr>
          <w:cantSplit/>
        </w:trPr>
        <w:tc>
          <w:tcPr>
            <w:tcW w:w="2520" w:type="dxa"/>
          </w:tcPr>
          <w:p w14:paraId="79982B79" w14:textId="1B95A6A5" w:rsidR="00815360" w:rsidRDefault="00815360" w:rsidP="00815360">
            <w:pPr>
              <w:spacing w:before="60" w:after="60"/>
              <w:rPr>
                <w:szCs w:val="24"/>
              </w:rPr>
            </w:pPr>
            <w:r>
              <w:rPr>
                <w:szCs w:val="24"/>
              </w:rPr>
              <w:t xml:space="preserve">Manufacturer's Reference or Part Number </w:t>
            </w:r>
          </w:p>
        </w:tc>
        <w:tc>
          <w:tcPr>
            <w:tcW w:w="2070" w:type="dxa"/>
          </w:tcPr>
          <w:p w14:paraId="5DC8C74D" w14:textId="5726C874" w:rsidR="00815360" w:rsidRDefault="00815360" w:rsidP="00815360">
            <w:pPr>
              <w:spacing w:before="60" w:after="60"/>
              <w:jc w:val="center"/>
              <w:rPr>
                <w:szCs w:val="24"/>
              </w:rPr>
            </w:pPr>
            <w:r>
              <w:rPr>
                <w:szCs w:val="24"/>
              </w:rPr>
              <w:t>50-76</w:t>
            </w:r>
          </w:p>
        </w:tc>
        <w:tc>
          <w:tcPr>
            <w:tcW w:w="4950" w:type="dxa"/>
          </w:tcPr>
          <w:p w14:paraId="7A92C909" w14:textId="6C558F47" w:rsidR="00815360" w:rsidRDefault="00815360" w:rsidP="00815360">
            <w:r>
              <w:t xml:space="preserve">Enter manufacturer's part number being supplied; otherwise, leave blank.  Do not include </w:t>
            </w:r>
            <w:r w:rsidRPr="006F1225">
              <w:rPr>
                <w:szCs w:val="24"/>
              </w:rPr>
              <w:t xml:space="preserve">Original Equipment Manufacturer </w:t>
            </w:r>
            <w:r>
              <w:rPr>
                <w:szCs w:val="24"/>
              </w:rPr>
              <w:t xml:space="preserve">(OEM) </w:t>
            </w:r>
            <w:r>
              <w:t>CAGE code.</w:t>
            </w:r>
          </w:p>
        </w:tc>
      </w:tr>
      <w:tr w:rsidR="00815360" w14:paraId="1AFE6EB7" w14:textId="77777777" w:rsidTr="00FC0C4E">
        <w:trPr>
          <w:cantSplit/>
        </w:trPr>
        <w:tc>
          <w:tcPr>
            <w:tcW w:w="2520" w:type="dxa"/>
          </w:tcPr>
          <w:p w14:paraId="1F8423EC" w14:textId="3B4CABDD" w:rsidR="00815360" w:rsidRDefault="00815360" w:rsidP="00815360">
            <w:pPr>
              <w:spacing w:before="60" w:after="60"/>
              <w:rPr>
                <w:szCs w:val="24"/>
              </w:rPr>
            </w:pPr>
            <w:r>
              <w:rPr>
                <w:szCs w:val="24"/>
              </w:rPr>
              <w:t>Blank</w:t>
            </w:r>
          </w:p>
        </w:tc>
        <w:tc>
          <w:tcPr>
            <w:tcW w:w="2070" w:type="dxa"/>
          </w:tcPr>
          <w:p w14:paraId="2B62CCB5" w14:textId="0769FFFA" w:rsidR="00815360" w:rsidRDefault="00815360" w:rsidP="00815360">
            <w:pPr>
              <w:spacing w:before="60" w:after="60"/>
              <w:jc w:val="center"/>
              <w:rPr>
                <w:szCs w:val="24"/>
              </w:rPr>
            </w:pPr>
            <w:r>
              <w:rPr>
                <w:szCs w:val="24"/>
              </w:rPr>
              <w:t>77-80</w:t>
            </w:r>
          </w:p>
        </w:tc>
        <w:tc>
          <w:tcPr>
            <w:tcW w:w="4950" w:type="dxa"/>
          </w:tcPr>
          <w:p w14:paraId="08540988" w14:textId="088DC043" w:rsidR="00815360" w:rsidRDefault="00815360" w:rsidP="00815360">
            <w:pPr>
              <w:spacing w:before="60" w:after="60"/>
              <w:rPr>
                <w:szCs w:val="24"/>
              </w:rPr>
            </w:pPr>
            <w:r>
              <w:rPr>
                <w:szCs w:val="24"/>
              </w:rPr>
              <w:t>Leave blank.</w:t>
            </w:r>
          </w:p>
        </w:tc>
      </w:tr>
    </w:tbl>
    <w:p w14:paraId="458E2DE3" w14:textId="77777777" w:rsidR="00082724" w:rsidRDefault="00082724">
      <w:r>
        <w:br w:type="page"/>
      </w:r>
    </w:p>
    <w:tbl>
      <w:tblPr>
        <w:tblW w:w="9540" w:type="dxa"/>
        <w:tblInd w:w="108" w:type="dxa"/>
        <w:tblLook w:val="0000" w:firstRow="0" w:lastRow="0" w:firstColumn="0" w:lastColumn="0" w:noHBand="0" w:noVBand="0"/>
      </w:tblPr>
      <w:tblGrid>
        <w:gridCol w:w="2502"/>
        <w:gridCol w:w="2088"/>
        <w:gridCol w:w="4950"/>
      </w:tblGrid>
      <w:tr w:rsidR="009E533F" w14:paraId="458E2DFC" w14:textId="77777777" w:rsidTr="00FC0C4E">
        <w:trPr>
          <w:tblHeader/>
        </w:trPr>
        <w:tc>
          <w:tcPr>
            <w:tcW w:w="9540" w:type="dxa"/>
            <w:gridSpan w:val="3"/>
          </w:tcPr>
          <w:p w14:paraId="458E2DFB" w14:textId="77777777" w:rsidR="009E533F" w:rsidRDefault="009E533F" w:rsidP="00EA203F">
            <w:pPr>
              <w:numPr>
                <w:ilvl w:val="0"/>
                <w:numId w:val="0"/>
              </w:numPr>
              <w:spacing w:before="100" w:after="60"/>
              <w:jc w:val="center"/>
              <w:rPr>
                <w:b/>
                <w:bCs/>
                <w:sz w:val="32"/>
              </w:rPr>
            </w:pPr>
            <w:r>
              <w:rPr>
                <w:b/>
                <w:bCs/>
                <w:sz w:val="32"/>
              </w:rPr>
              <w:t>RECORD 4</w:t>
            </w:r>
          </w:p>
        </w:tc>
      </w:tr>
      <w:tr w:rsidR="009E533F" w14:paraId="458E2E03" w14:textId="77777777" w:rsidTr="00FC0C4E">
        <w:trPr>
          <w:tblHeader/>
        </w:trPr>
        <w:tc>
          <w:tcPr>
            <w:tcW w:w="2502" w:type="dxa"/>
          </w:tcPr>
          <w:p w14:paraId="458E2DFD" w14:textId="77777777" w:rsidR="009E533F" w:rsidRDefault="009E533F" w:rsidP="00D83F79">
            <w:pPr>
              <w:rPr>
                <w:b/>
                <w:bCs/>
                <w:szCs w:val="24"/>
              </w:rPr>
            </w:pPr>
          </w:p>
          <w:p w14:paraId="458E2DFE" w14:textId="77777777" w:rsidR="009E533F" w:rsidRDefault="009E533F" w:rsidP="00D83F79">
            <w:pPr>
              <w:rPr>
                <w:rFonts w:cs="Arial"/>
                <w:szCs w:val="24"/>
                <w:u w:val="single"/>
              </w:rPr>
            </w:pPr>
            <w:r>
              <w:rPr>
                <w:b/>
                <w:bCs/>
                <w:szCs w:val="24"/>
                <w:u w:val="single"/>
              </w:rPr>
              <w:t>FIELD LEGEND</w:t>
            </w:r>
          </w:p>
        </w:tc>
        <w:tc>
          <w:tcPr>
            <w:tcW w:w="2088" w:type="dxa"/>
          </w:tcPr>
          <w:p w14:paraId="458E2DFF" w14:textId="77777777" w:rsidR="009E533F" w:rsidRDefault="009E533F" w:rsidP="00D83F79">
            <w:pPr>
              <w:jc w:val="center"/>
              <w:rPr>
                <w:b/>
                <w:bCs/>
                <w:szCs w:val="24"/>
              </w:rPr>
            </w:pPr>
            <w:r>
              <w:rPr>
                <w:b/>
                <w:bCs/>
                <w:szCs w:val="24"/>
              </w:rPr>
              <w:t>RECORD</w:t>
            </w:r>
          </w:p>
          <w:p w14:paraId="458E2E00" w14:textId="77777777" w:rsidR="009E533F" w:rsidRDefault="009E533F" w:rsidP="00D83F79">
            <w:pPr>
              <w:jc w:val="center"/>
              <w:rPr>
                <w:rFonts w:cs="Arial"/>
                <w:szCs w:val="24"/>
                <w:u w:val="single"/>
              </w:rPr>
            </w:pPr>
            <w:r>
              <w:rPr>
                <w:b/>
                <w:bCs/>
                <w:szCs w:val="24"/>
                <w:u w:val="single"/>
              </w:rPr>
              <w:t>POSITION(S)</w:t>
            </w:r>
          </w:p>
        </w:tc>
        <w:tc>
          <w:tcPr>
            <w:tcW w:w="4950" w:type="dxa"/>
          </w:tcPr>
          <w:p w14:paraId="458E2E01" w14:textId="77777777" w:rsidR="009E533F" w:rsidRDefault="009E533F" w:rsidP="00D83F79">
            <w:pPr>
              <w:rPr>
                <w:b/>
                <w:bCs/>
                <w:szCs w:val="24"/>
              </w:rPr>
            </w:pPr>
          </w:p>
          <w:p w14:paraId="458E2E02" w14:textId="77777777" w:rsidR="009E533F" w:rsidRDefault="009E533F" w:rsidP="00D83F79">
            <w:pPr>
              <w:rPr>
                <w:rFonts w:cs="Arial"/>
                <w:szCs w:val="24"/>
                <w:u w:val="single"/>
              </w:rPr>
            </w:pPr>
            <w:r>
              <w:rPr>
                <w:b/>
                <w:bCs/>
                <w:szCs w:val="24"/>
                <w:u w:val="single"/>
              </w:rPr>
              <w:t>ENTRY AND INSTRUCTIONS</w:t>
            </w:r>
          </w:p>
        </w:tc>
      </w:tr>
      <w:tr w:rsidR="009E533F" w14:paraId="458E2E07" w14:textId="77777777" w:rsidTr="00FC0C4E">
        <w:trPr>
          <w:cantSplit/>
        </w:trPr>
        <w:tc>
          <w:tcPr>
            <w:tcW w:w="2502" w:type="dxa"/>
          </w:tcPr>
          <w:p w14:paraId="458E2E04" w14:textId="2AD54A3E" w:rsidR="009E533F" w:rsidRDefault="009E533F" w:rsidP="00EA203F">
            <w:pPr>
              <w:spacing w:before="100" w:after="60"/>
              <w:rPr>
                <w:rFonts w:cs="Arial"/>
                <w:szCs w:val="24"/>
              </w:rPr>
            </w:pPr>
            <w:r>
              <w:rPr>
                <w:szCs w:val="24"/>
              </w:rPr>
              <w:t xml:space="preserve">Document Identifier  </w:t>
            </w:r>
            <w:r w:rsidR="00F9416B">
              <w:rPr>
                <w:szCs w:val="24"/>
              </w:rPr>
              <w:t>Code</w:t>
            </w:r>
          </w:p>
        </w:tc>
        <w:tc>
          <w:tcPr>
            <w:tcW w:w="2088" w:type="dxa"/>
          </w:tcPr>
          <w:p w14:paraId="458E2E05" w14:textId="77777777" w:rsidR="009E533F" w:rsidRDefault="009E533F" w:rsidP="00EA203F">
            <w:pPr>
              <w:spacing w:before="100" w:after="60"/>
              <w:jc w:val="center"/>
              <w:rPr>
                <w:rFonts w:cs="Arial"/>
                <w:szCs w:val="24"/>
              </w:rPr>
            </w:pPr>
            <w:r>
              <w:rPr>
                <w:szCs w:val="24"/>
              </w:rPr>
              <w:t>1-3</w:t>
            </w:r>
          </w:p>
        </w:tc>
        <w:tc>
          <w:tcPr>
            <w:tcW w:w="4950" w:type="dxa"/>
          </w:tcPr>
          <w:p w14:paraId="458E2E06" w14:textId="29667C06" w:rsidR="009E533F" w:rsidRDefault="009E533F" w:rsidP="00EA203F">
            <w:pPr>
              <w:spacing w:before="100" w:after="60"/>
              <w:rPr>
                <w:rFonts w:cs="Arial"/>
                <w:szCs w:val="24"/>
              </w:rPr>
            </w:pPr>
            <w:r>
              <w:rPr>
                <w:szCs w:val="24"/>
              </w:rPr>
              <w:t xml:space="preserve">Enter </w:t>
            </w:r>
            <w:r w:rsidR="00B94D0A">
              <w:rPr>
                <w:szCs w:val="24"/>
              </w:rPr>
              <w:t>DIC</w:t>
            </w:r>
            <w:r>
              <w:rPr>
                <w:szCs w:val="24"/>
              </w:rPr>
              <w:t xml:space="preserve"> DLW.</w:t>
            </w:r>
          </w:p>
        </w:tc>
      </w:tr>
      <w:tr w:rsidR="009E533F" w14:paraId="458E2E0B" w14:textId="77777777" w:rsidTr="00FC0C4E">
        <w:trPr>
          <w:cantSplit/>
        </w:trPr>
        <w:tc>
          <w:tcPr>
            <w:tcW w:w="2502" w:type="dxa"/>
          </w:tcPr>
          <w:p w14:paraId="458E2E08" w14:textId="538E0829" w:rsidR="009E533F" w:rsidRDefault="009E533F" w:rsidP="00EA203F">
            <w:pPr>
              <w:spacing w:before="100" w:after="60"/>
              <w:rPr>
                <w:rFonts w:cs="Arial"/>
                <w:szCs w:val="24"/>
              </w:rPr>
            </w:pPr>
            <w:r>
              <w:rPr>
                <w:szCs w:val="24"/>
              </w:rPr>
              <w:t xml:space="preserve">Routing Identifier </w:t>
            </w:r>
            <w:r w:rsidR="00F9416B">
              <w:rPr>
                <w:szCs w:val="24"/>
              </w:rPr>
              <w:t xml:space="preserve">Code </w:t>
            </w:r>
            <w:r>
              <w:rPr>
                <w:szCs w:val="24"/>
              </w:rPr>
              <w:t>(TO)</w:t>
            </w:r>
          </w:p>
        </w:tc>
        <w:tc>
          <w:tcPr>
            <w:tcW w:w="2088" w:type="dxa"/>
          </w:tcPr>
          <w:p w14:paraId="458E2E09" w14:textId="77777777" w:rsidR="009E533F" w:rsidRDefault="009E533F" w:rsidP="00EA203F">
            <w:pPr>
              <w:spacing w:before="100" w:after="60"/>
              <w:jc w:val="center"/>
              <w:rPr>
                <w:rFonts w:cs="Arial"/>
                <w:szCs w:val="24"/>
              </w:rPr>
            </w:pPr>
            <w:r>
              <w:rPr>
                <w:szCs w:val="24"/>
              </w:rPr>
              <w:t>4-6</w:t>
            </w:r>
          </w:p>
        </w:tc>
        <w:tc>
          <w:tcPr>
            <w:tcW w:w="4950" w:type="dxa"/>
          </w:tcPr>
          <w:p w14:paraId="458E2E0A" w14:textId="5BB0B4F0" w:rsidR="009E533F" w:rsidRDefault="009E533F" w:rsidP="00EA203F">
            <w:pPr>
              <w:spacing w:before="100" w:after="60"/>
              <w:rPr>
                <w:rFonts w:cs="Arial"/>
                <w:szCs w:val="24"/>
              </w:rPr>
            </w:pPr>
            <w:r>
              <w:rPr>
                <w:szCs w:val="24"/>
              </w:rPr>
              <w:t xml:space="preserve">Enter </w:t>
            </w:r>
            <w:r w:rsidR="00B94D0A">
              <w:rPr>
                <w:szCs w:val="24"/>
              </w:rPr>
              <w:t>RIC</w:t>
            </w:r>
            <w:r>
              <w:rPr>
                <w:szCs w:val="24"/>
              </w:rPr>
              <w:t xml:space="preserve"> identifying the GIM to which the transaction is being forwarded.</w:t>
            </w:r>
          </w:p>
        </w:tc>
      </w:tr>
      <w:tr w:rsidR="009E533F" w14:paraId="458E2E0F" w14:textId="77777777" w:rsidTr="00FC0C4E">
        <w:trPr>
          <w:cantSplit/>
        </w:trPr>
        <w:tc>
          <w:tcPr>
            <w:tcW w:w="2502" w:type="dxa"/>
          </w:tcPr>
          <w:p w14:paraId="458E2E0C" w14:textId="77777777" w:rsidR="009E533F" w:rsidRDefault="009E533F" w:rsidP="00EA203F">
            <w:pPr>
              <w:spacing w:before="100" w:after="60"/>
              <w:rPr>
                <w:rFonts w:cs="Arial"/>
                <w:szCs w:val="24"/>
              </w:rPr>
            </w:pPr>
            <w:r>
              <w:rPr>
                <w:szCs w:val="24"/>
              </w:rPr>
              <w:t>Review Period Indicator</w:t>
            </w:r>
          </w:p>
        </w:tc>
        <w:tc>
          <w:tcPr>
            <w:tcW w:w="2088" w:type="dxa"/>
          </w:tcPr>
          <w:p w14:paraId="458E2E0D" w14:textId="77777777" w:rsidR="009E533F" w:rsidRDefault="009E533F" w:rsidP="00EA203F">
            <w:pPr>
              <w:spacing w:before="100" w:after="60"/>
              <w:jc w:val="center"/>
              <w:rPr>
                <w:rFonts w:cs="Arial"/>
                <w:szCs w:val="24"/>
              </w:rPr>
            </w:pPr>
            <w:r>
              <w:rPr>
                <w:szCs w:val="24"/>
              </w:rPr>
              <w:t>7</w:t>
            </w:r>
          </w:p>
        </w:tc>
        <w:tc>
          <w:tcPr>
            <w:tcW w:w="4950" w:type="dxa"/>
          </w:tcPr>
          <w:p w14:paraId="458E2E0E" w14:textId="77777777" w:rsidR="009E533F" w:rsidRDefault="009E533F" w:rsidP="00EA203F">
            <w:pPr>
              <w:spacing w:before="100" w:after="60"/>
              <w:rPr>
                <w:rFonts w:cs="Arial"/>
                <w:szCs w:val="24"/>
              </w:rPr>
            </w:pPr>
            <w:r>
              <w:rPr>
                <w:szCs w:val="24"/>
              </w:rPr>
              <w:t>Enter appropriate review period indicator in accordance with appendix AP2.19.</w:t>
            </w:r>
          </w:p>
        </w:tc>
      </w:tr>
      <w:tr w:rsidR="009E533F" w14:paraId="458E2E13" w14:textId="77777777" w:rsidTr="00FC0C4E">
        <w:trPr>
          <w:cantSplit/>
        </w:trPr>
        <w:tc>
          <w:tcPr>
            <w:tcW w:w="2502" w:type="dxa"/>
          </w:tcPr>
          <w:p w14:paraId="458E2E10" w14:textId="77777777" w:rsidR="009E533F" w:rsidRDefault="009E533F" w:rsidP="00EA203F">
            <w:pPr>
              <w:spacing w:before="100" w:after="60"/>
              <w:rPr>
                <w:rFonts w:cs="Arial"/>
                <w:szCs w:val="24"/>
              </w:rPr>
            </w:pPr>
            <w:r>
              <w:rPr>
                <w:szCs w:val="24"/>
              </w:rPr>
              <w:t>National Stock Number</w:t>
            </w:r>
          </w:p>
        </w:tc>
        <w:tc>
          <w:tcPr>
            <w:tcW w:w="2088" w:type="dxa"/>
          </w:tcPr>
          <w:p w14:paraId="458E2E11" w14:textId="77777777" w:rsidR="009E533F" w:rsidRDefault="009E533F" w:rsidP="00EA203F">
            <w:pPr>
              <w:spacing w:before="100" w:after="60"/>
              <w:jc w:val="center"/>
              <w:rPr>
                <w:rFonts w:cs="Arial"/>
                <w:szCs w:val="24"/>
              </w:rPr>
            </w:pPr>
            <w:r>
              <w:rPr>
                <w:szCs w:val="24"/>
              </w:rPr>
              <w:t>8-20</w:t>
            </w:r>
          </w:p>
        </w:tc>
        <w:tc>
          <w:tcPr>
            <w:tcW w:w="4950" w:type="dxa"/>
          </w:tcPr>
          <w:p w14:paraId="458E2E12" w14:textId="77777777" w:rsidR="009E533F" w:rsidRDefault="009E533F" w:rsidP="00EA203F">
            <w:pPr>
              <w:spacing w:before="100" w:after="60"/>
              <w:rPr>
                <w:rFonts w:cs="Arial"/>
                <w:szCs w:val="24"/>
              </w:rPr>
            </w:pPr>
            <w:r>
              <w:rPr>
                <w:szCs w:val="24"/>
              </w:rPr>
              <w:t>Enter NSN of item being transferred</w:t>
            </w:r>
          </w:p>
        </w:tc>
      </w:tr>
      <w:tr w:rsidR="00FA6D2F" w:rsidRPr="00FA6D2F" w14:paraId="458E2E17" w14:textId="77777777" w:rsidTr="00FC0C4E">
        <w:trPr>
          <w:cantSplit/>
        </w:trPr>
        <w:tc>
          <w:tcPr>
            <w:tcW w:w="2502" w:type="dxa"/>
          </w:tcPr>
          <w:p w14:paraId="458E2E14" w14:textId="77777777" w:rsidR="00EA203F" w:rsidRPr="00FA6D2F" w:rsidRDefault="009E533F" w:rsidP="00D83F79">
            <w:pPr>
              <w:spacing w:before="100" w:after="60"/>
              <w:rPr>
                <w:rFonts w:cs="Arial"/>
                <w:szCs w:val="24"/>
              </w:rPr>
            </w:pPr>
            <w:r w:rsidRPr="00FA6D2F">
              <w:rPr>
                <w:szCs w:val="24"/>
              </w:rPr>
              <w:t>Package Sequence Number</w:t>
            </w:r>
          </w:p>
        </w:tc>
        <w:tc>
          <w:tcPr>
            <w:tcW w:w="2088" w:type="dxa"/>
          </w:tcPr>
          <w:p w14:paraId="458E2E15" w14:textId="77777777" w:rsidR="009E533F" w:rsidRPr="00FA6D2F" w:rsidRDefault="009E533F" w:rsidP="00EA203F">
            <w:pPr>
              <w:spacing w:before="100" w:after="60"/>
              <w:jc w:val="center"/>
              <w:rPr>
                <w:rFonts w:cs="Arial"/>
                <w:szCs w:val="24"/>
              </w:rPr>
            </w:pPr>
            <w:r w:rsidRPr="00FA6D2F">
              <w:rPr>
                <w:szCs w:val="24"/>
              </w:rPr>
              <w:t>21-23</w:t>
            </w:r>
          </w:p>
        </w:tc>
        <w:tc>
          <w:tcPr>
            <w:tcW w:w="4950" w:type="dxa"/>
          </w:tcPr>
          <w:p w14:paraId="458E2E16" w14:textId="64A7E911" w:rsidR="009E533F" w:rsidRPr="00FA6D2F" w:rsidRDefault="00815360" w:rsidP="00815360">
            <w:pPr>
              <w:spacing w:before="100" w:after="60"/>
              <w:rPr>
                <w:rFonts w:cs="Arial"/>
                <w:szCs w:val="24"/>
              </w:rPr>
            </w:pPr>
            <w:r w:rsidRPr="00FA6D2F">
              <w:rPr>
                <w:rFonts w:cs="Arial"/>
              </w:rPr>
              <w:t xml:space="preserve">Enter Z04 indicating last record for this </w:t>
            </w:r>
            <w:r w:rsidRPr="00071C21">
              <w:rPr>
                <w:rFonts w:cs="Arial"/>
              </w:rPr>
              <w:t>Procurement Instrument</w:t>
            </w:r>
            <w:r w:rsidR="009E533F" w:rsidRPr="00FA6D2F">
              <w:rPr>
                <w:szCs w:val="24"/>
              </w:rPr>
              <w:t>.</w:t>
            </w:r>
            <w:r w:rsidR="009E533F" w:rsidRPr="00FA6D2F">
              <w:rPr>
                <w:rStyle w:val="FootnoteReference"/>
              </w:rPr>
              <w:footnoteReference w:id="5"/>
            </w:r>
          </w:p>
        </w:tc>
      </w:tr>
      <w:tr w:rsidR="00FA6D2F" w:rsidRPr="00FA6D2F" w14:paraId="458E2E1B" w14:textId="77777777" w:rsidTr="00FC0C4E">
        <w:trPr>
          <w:cantSplit/>
        </w:trPr>
        <w:tc>
          <w:tcPr>
            <w:tcW w:w="2502" w:type="dxa"/>
          </w:tcPr>
          <w:p w14:paraId="458E2E18" w14:textId="77777777" w:rsidR="009E533F" w:rsidRPr="00FA6D2F" w:rsidRDefault="009E533F" w:rsidP="00EA203F">
            <w:pPr>
              <w:spacing w:before="100" w:after="60"/>
              <w:rPr>
                <w:rFonts w:cs="Arial"/>
                <w:szCs w:val="24"/>
              </w:rPr>
            </w:pPr>
            <w:r w:rsidRPr="00FA6D2F">
              <w:rPr>
                <w:szCs w:val="24"/>
              </w:rPr>
              <w:t>Blank</w:t>
            </w:r>
          </w:p>
        </w:tc>
        <w:tc>
          <w:tcPr>
            <w:tcW w:w="2088" w:type="dxa"/>
          </w:tcPr>
          <w:p w14:paraId="458E2E19" w14:textId="77777777" w:rsidR="009E533F" w:rsidRPr="00FA6D2F" w:rsidRDefault="009E533F" w:rsidP="00EA203F">
            <w:pPr>
              <w:spacing w:before="100" w:after="60"/>
              <w:jc w:val="center"/>
              <w:rPr>
                <w:rFonts w:cs="Arial"/>
                <w:szCs w:val="24"/>
              </w:rPr>
            </w:pPr>
            <w:r w:rsidRPr="00FA6D2F">
              <w:rPr>
                <w:szCs w:val="24"/>
              </w:rPr>
              <w:t>24</w:t>
            </w:r>
          </w:p>
        </w:tc>
        <w:tc>
          <w:tcPr>
            <w:tcW w:w="4950" w:type="dxa"/>
          </w:tcPr>
          <w:p w14:paraId="458E2E1A" w14:textId="77777777" w:rsidR="009E533F" w:rsidRPr="00FA6D2F" w:rsidRDefault="009E533F" w:rsidP="00EA203F">
            <w:pPr>
              <w:spacing w:before="100" w:after="60"/>
              <w:rPr>
                <w:rFonts w:cs="Arial"/>
                <w:szCs w:val="24"/>
              </w:rPr>
            </w:pPr>
            <w:r w:rsidRPr="00FA6D2F">
              <w:rPr>
                <w:szCs w:val="24"/>
              </w:rPr>
              <w:t>Leave blank.</w:t>
            </w:r>
          </w:p>
        </w:tc>
      </w:tr>
      <w:tr w:rsidR="00FA6D2F" w:rsidRPr="00FA6D2F" w14:paraId="458E2E1F" w14:textId="77777777" w:rsidTr="00FC0C4E">
        <w:trPr>
          <w:cantSplit/>
        </w:trPr>
        <w:tc>
          <w:tcPr>
            <w:tcW w:w="2502" w:type="dxa"/>
          </w:tcPr>
          <w:p w14:paraId="458E2E1C" w14:textId="29B6E09E" w:rsidR="00D83F79" w:rsidRPr="00071C21" w:rsidRDefault="009E533F" w:rsidP="00815360">
            <w:pPr>
              <w:numPr>
                <w:ilvl w:val="0"/>
                <w:numId w:val="0"/>
              </w:numPr>
              <w:spacing w:before="100" w:after="60"/>
              <w:rPr>
                <w:rFonts w:cs="Arial"/>
                <w:szCs w:val="24"/>
              </w:rPr>
            </w:pPr>
            <w:r w:rsidRPr="00071C21">
              <w:rPr>
                <w:szCs w:val="24"/>
              </w:rPr>
              <w:t xml:space="preserve">Procurement Instrument </w:t>
            </w:r>
            <w:r w:rsidR="00815360" w:rsidRPr="00071C21">
              <w:rPr>
                <w:szCs w:val="24"/>
              </w:rPr>
              <w:t>Identifier</w:t>
            </w:r>
          </w:p>
        </w:tc>
        <w:tc>
          <w:tcPr>
            <w:tcW w:w="2088" w:type="dxa"/>
          </w:tcPr>
          <w:p w14:paraId="458E2E1D" w14:textId="77777777" w:rsidR="009E533F" w:rsidRPr="00FA6D2F" w:rsidRDefault="009E533F" w:rsidP="00EA203F">
            <w:pPr>
              <w:spacing w:before="100" w:after="60"/>
              <w:jc w:val="center"/>
              <w:rPr>
                <w:rFonts w:cs="Arial"/>
                <w:szCs w:val="24"/>
              </w:rPr>
            </w:pPr>
            <w:r w:rsidRPr="00FA6D2F">
              <w:rPr>
                <w:szCs w:val="24"/>
              </w:rPr>
              <w:t>25-37</w:t>
            </w:r>
          </w:p>
        </w:tc>
        <w:tc>
          <w:tcPr>
            <w:tcW w:w="4950" w:type="dxa"/>
          </w:tcPr>
          <w:p w14:paraId="458E2E1E" w14:textId="60CD4909" w:rsidR="009E533F" w:rsidRPr="00FA6D2F" w:rsidRDefault="00815360" w:rsidP="00815360">
            <w:pPr>
              <w:spacing w:before="100" w:after="60"/>
              <w:rPr>
                <w:rFonts w:cs="Arial"/>
                <w:szCs w:val="24"/>
              </w:rPr>
            </w:pPr>
            <w:r w:rsidRPr="00FA6D2F">
              <w:rPr>
                <w:rFonts w:cs="Arial"/>
              </w:rPr>
              <w:t xml:space="preserve">Enter the </w:t>
            </w:r>
            <w:r w:rsidRPr="00071C21">
              <w:rPr>
                <w:rFonts w:cs="Arial"/>
              </w:rPr>
              <w:t>PIID or the applicable 13-position call/order number (identified by F in the 9</w:t>
            </w:r>
            <w:r w:rsidRPr="00071C21">
              <w:rPr>
                <w:rFonts w:cs="Arial"/>
                <w:vertAlign w:val="superscript"/>
              </w:rPr>
              <w:t>th</w:t>
            </w:r>
            <w:r w:rsidRPr="00071C21">
              <w:rPr>
                <w:rFonts w:cs="Arial"/>
              </w:rPr>
              <w:t xml:space="preserve"> position)</w:t>
            </w:r>
            <w:r w:rsidR="009E533F" w:rsidRPr="00FA6D2F">
              <w:rPr>
                <w:szCs w:val="24"/>
              </w:rPr>
              <w:t>.</w:t>
            </w:r>
          </w:p>
        </w:tc>
      </w:tr>
      <w:tr w:rsidR="00FA6D2F" w:rsidRPr="00FA6D2F" w14:paraId="4DA09E21" w14:textId="77777777" w:rsidTr="00FC0C4E">
        <w:trPr>
          <w:cantSplit/>
        </w:trPr>
        <w:tc>
          <w:tcPr>
            <w:tcW w:w="2502" w:type="dxa"/>
          </w:tcPr>
          <w:p w14:paraId="78B8D065" w14:textId="0814D0D9" w:rsidR="00F9416B" w:rsidRPr="00FA6D2F" w:rsidRDefault="00F9416B" w:rsidP="00815360">
            <w:pPr>
              <w:numPr>
                <w:ilvl w:val="0"/>
                <w:numId w:val="0"/>
              </w:numPr>
              <w:spacing w:before="100" w:after="60"/>
              <w:rPr>
                <w:szCs w:val="24"/>
              </w:rPr>
            </w:pPr>
            <w:r w:rsidRPr="00FA6D2F">
              <w:rPr>
                <w:szCs w:val="24"/>
              </w:rPr>
              <w:t xml:space="preserve">Supplementary Procurement Instrument </w:t>
            </w:r>
            <w:r w:rsidR="00815360" w:rsidRPr="00071C21">
              <w:rPr>
                <w:szCs w:val="24"/>
              </w:rPr>
              <w:t>Identifier (PIID)</w:t>
            </w:r>
          </w:p>
        </w:tc>
        <w:tc>
          <w:tcPr>
            <w:tcW w:w="2088" w:type="dxa"/>
          </w:tcPr>
          <w:p w14:paraId="651FB810" w14:textId="5B62A538" w:rsidR="00F9416B" w:rsidRPr="00FA6D2F" w:rsidRDefault="00F9416B" w:rsidP="00EA203F">
            <w:pPr>
              <w:spacing w:before="100" w:after="60"/>
              <w:jc w:val="center"/>
              <w:rPr>
                <w:szCs w:val="24"/>
              </w:rPr>
            </w:pPr>
            <w:r w:rsidRPr="00FA6D2F">
              <w:rPr>
                <w:szCs w:val="24"/>
              </w:rPr>
              <w:t>38-43</w:t>
            </w:r>
          </w:p>
        </w:tc>
        <w:tc>
          <w:tcPr>
            <w:tcW w:w="4950" w:type="dxa"/>
          </w:tcPr>
          <w:p w14:paraId="0CE523F1" w14:textId="111524C6" w:rsidR="00F9416B" w:rsidRPr="00FA6D2F" w:rsidRDefault="00815360" w:rsidP="00815360">
            <w:pPr>
              <w:spacing w:before="100" w:after="60"/>
              <w:rPr>
                <w:szCs w:val="24"/>
              </w:rPr>
            </w:pPr>
            <w:r w:rsidRPr="00FA6D2F">
              <w:rPr>
                <w:rFonts w:cs="Arial"/>
              </w:rPr>
              <w:t xml:space="preserve">Enter </w:t>
            </w:r>
            <w:r w:rsidRPr="00071C21">
              <w:rPr>
                <w:rFonts w:cs="Arial"/>
              </w:rPr>
              <w:t>the</w:t>
            </w:r>
            <w:r w:rsidRPr="00FA6D2F">
              <w:rPr>
                <w:rFonts w:cs="Arial"/>
              </w:rPr>
              <w:t xml:space="preserve"> </w:t>
            </w:r>
            <w:r w:rsidRPr="00071C21">
              <w:rPr>
                <w:rFonts w:cs="Arial"/>
              </w:rPr>
              <w:t>six-position</w:t>
            </w:r>
            <w:r w:rsidRPr="00FA6D2F">
              <w:rPr>
                <w:rFonts w:cs="Arial"/>
              </w:rPr>
              <w:t xml:space="preserve"> supplementary </w:t>
            </w:r>
            <w:r w:rsidRPr="00071C21">
              <w:rPr>
                <w:rFonts w:cs="Arial"/>
              </w:rPr>
              <w:t>PIID</w:t>
            </w:r>
            <w:r w:rsidRPr="00FA6D2F">
              <w:rPr>
                <w:rFonts w:cs="Arial"/>
              </w:rPr>
              <w:t>; otherwise, leave blank.</w:t>
            </w:r>
          </w:p>
        </w:tc>
      </w:tr>
      <w:tr w:rsidR="00F9416B" w14:paraId="66D65B44" w14:textId="77777777" w:rsidTr="00FC0C4E">
        <w:trPr>
          <w:cantSplit/>
        </w:trPr>
        <w:tc>
          <w:tcPr>
            <w:tcW w:w="2502" w:type="dxa"/>
          </w:tcPr>
          <w:p w14:paraId="25DF4011" w14:textId="4A66172D" w:rsidR="00F9416B" w:rsidRDefault="00F9416B" w:rsidP="00D83F79">
            <w:pPr>
              <w:numPr>
                <w:ilvl w:val="0"/>
                <w:numId w:val="0"/>
              </w:numPr>
              <w:spacing w:before="100" w:after="60"/>
              <w:rPr>
                <w:szCs w:val="24"/>
              </w:rPr>
            </w:pPr>
            <w:r>
              <w:rPr>
                <w:szCs w:val="24"/>
              </w:rPr>
              <w:t>Contract Line Item Number (CLIN) or Contract Subline Item Number</w:t>
            </w:r>
          </w:p>
        </w:tc>
        <w:tc>
          <w:tcPr>
            <w:tcW w:w="2088" w:type="dxa"/>
          </w:tcPr>
          <w:p w14:paraId="00A98B1F" w14:textId="4993E300" w:rsidR="00F9416B" w:rsidRDefault="00F9416B" w:rsidP="00EA203F">
            <w:pPr>
              <w:spacing w:before="100" w:after="60"/>
              <w:jc w:val="center"/>
              <w:rPr>
                <w:szCs w:val="24"/>
              </w:rPr>
            </w:pPr>
            <w:r>
              <w:rPr>
                <w:szCs w:val="24"/>
              </w:rPr>
              <w:t>44-49</w:t>
            </w:r>
          </w:p>
        </w:tc>
        <w:tc>
          <w:tcPr>
            <w:tcW w:w="4950" w:type="dxa"/>
          </w:tcPr>
          <w:p w14:paraId="034AC78F" w14:textId="251A5553" w:rsidR="00F9416B" w:rsidRDefault="00F9416B">
            <w:pPr>
              <w:spacing w:before="100" w:after="60"/>
              <w:rPr>
                <w:szCs w:val="24"/>
              </w:rPr>
            </w:pPr>
            <w:r>
              <w:rPr>
                <w:szCs w:val="24"/>
              </w:rPr>
              <w:t xml:space="preserve">Enter CLIN or contract subline item number.  Not mandatory for </w:t>
            </w:r>
            <w:r w:rsidR="006F1225">
              <w:rPr>
                <w:szCs w:val="24"/>
              </w:rPr>
              <w:t>GSA</w:t>
            </w:r>
            <w:r>
              <w:rPr>
                <w:szCs w:val="24"/>
              </w:rPr>
              <w:t>.</w:t>
            </w:r>
          </w:p>
        </w:tc>
      </w:tr>
      <w:tr w:rsidR="00F9416B" w14:paraId="1C3656D3" w14:textId="77777777" w:rsidTr="00FC0C4E">
        <w:trPr>
          <w:cantSplit/>
        </w:trPr>
        <w:tc>
          <w:tcPr>
            <w:tcW w:w="2502" w:type="dxa"/>
          </w:tcPr>
          <w:p w14:paraId="48782C62" w14:textId="2AEF952E" w:rsidR="00F9416B" w:rsidRDefault="00F9416B" w:rsidP="00D83F79">
            <w:pPr>
              <w:numPr>
                <w:ilvl w:val="0"/>
                <w:numId w:val="0"/>
              </w:numPr>
              <w:spacing w:before="100" w:after="60"/>
              <w:rPr>
                <w:szCs w:val="24"/>
              </w:rPr>
            </w:pPr>
            <w:r>
              <w:rPr>
                <w:szCs w:val="24"/>
              </w:rPr>
              <w:t>Design Contractor and Government Entity</w:t>
            </w:r>
          </w:p>
        </w:tc>
        <w:tc>
          <w:tcPr>
            <w:tcW w:w="2088" w:type="dxa"/>
          </w:tcPr>
          <w:p w14:paraId="454B93AD" w14:textId="443ACFBD" w:rsidR="00F9416B" w:rsidRDefault="00F9416B" w:rsidP="00EA203F">
            <w:pPr>
              <w:spacing w:before="100" w:after="60"/>
              <w:jc w:val="center"/>
              <w:rPr>
                <w:szCs w:val="24"/>
              </w:rPr>
            </w:pPr>
            <w:r>
              <w:rPr>
                <w:szCs w:val="24"/>
              </w:rPr>
              <w:t>50-54</w:t>
            </w:r>
          </w:p>
        </w:tc>
        <w:tc>
          <w:tcPr>
            <w:tcW w:w="4950" w:type="dxa"/>
          </w:tcPr>
          <w:p w14:paraId="7F6D3926" w14:textId="1F40712F" w:rsidR="00F9416B" w:rsidRDefault="00F9416B" w:rsidP="00EA203F">
            <w:pPr>
              <w:spacing w:before="100" w:after="60"/>
              <w:rPr>
                <w:szCs w:val="24"/>
              </w:rPr>
            </w:pPr>
            <w:r>
              <w:rPr>
                <w:szCs w:val="24"/>
              </w:rPr>
              <w:t>Enter CAGE code of OEM or design control activity; otherwise, leave blank.</w:t>
            </w:r>
          </w:p>
        </w:tc>
      </w:tr>
      <w:tr w:rsidR="00F9416B" w14:paraId="0906CDE9" w14:textId="77777777" w:rsidTr="00FC0C4E">
        <w:trPr>
          <w:cantSplit/>
        </w:trPr>
        <w:tc>
          <w:tcPr>
            <w:tcW w:w="2502" w:type="dxa"/>
          </w:tcPr>
          <w:p w14:paraId="6BADA568" w14:textId="0642E4A8" w:rsidR="00F9416B" w:rsidRDefault="00F9416B" w:rsidP="00D83F79">
            <w:pPr>
              <w:numPr>
                <w:ilvl w:val="0"/>
                <w:numId w:val="0"/>
              </w:numPr>
              <w:spacing w:before="100" w:after="60"/>
              <w:rPr>
                <w:szCs w:val="24"/>
              </w:rPr>
            </w:pPr>
            <w:r>
              <w:rPr>
                <w:szCs w:val="24"/>
              </w:rPr>
              <w:t>Quantity Variance Positive</w:t>
            </w:r>
          </w:p>
        </w:tc>
        <w:tc>
          <w:tcPr>
            <w:tcW w:w="2088" w:type="dxa"/>
          </w:tcPr>
          <w:p w14:paraId="7FAF6EEE" w14:textId="4F4AA692" w:rsidR="00F9416B" w:rsidRDefault="00F9416B" w:rsidP="00EA203F">
            <w:pPr>
              <w:spacing w:before="100" w:after="60"/>
              <w:jc w:val="center"/>
              <w:rPr>
                <w:szCs w:val="24"/>
              </w:rPr>
            </w:pPr>
            <w:r>
              <w:rPr>
                <w:szCs w:val="24"/>
              </w:rPr>
              <w:t>55-56</w:t>
            </w:r>
          </w:p>
        </w:tc>
        <w:tc>
          <w:tcPr>
            <w:tcW w:w="4950" w:type="dxa"/>
          </w:tcPr>
          <w:p w14:paraId="083F8CBC" w14:textId="7DE508F3" w:rsidR="00F9416B" w:rsidRDefault="00F9416B" w:rsidP="00EA203F">
            <w:pPr>
              <w:spacing w:before="100" w:after="60"/>
              <w:rPr>
                <w:szCs w:val="24"/>
              </w:rPr>
            </w:pPr>
            <w:r>
              <w:rPr>
                <w:szCs w:val="24"/>
              </w:rPr>
              <w:t>Enter percentage of positive variance allowed; otherwise, leave blank.</w:t>
            </w:r>
          </w:p>
        </w:tc>
      </w:tr>
      <w:tr w:rsidR="00F9416B" w14:paraId="642BDCA4" w14:textId="77777777" w:rsidTr="00FC0C4E">
        <w:trPr>
          <w:cantSplit/>
        </w:trPr>
        <w:tc>
          <w:tcPr>
            <w:tcW w:w="2502" w:type="dxa"/>
          </w:tcPr>
          <w:p w14:paraId="65160D4D" w14:textId="56955148" w:rsidR="00F9416B" w:rsidRDefault="00F9416B" w:rsidP="00D83F79">
            <w:pPr>
              <w:numPr>
                <w:ilvl w:val="0"/>
                <w:numId w:val="0"/>
              </w:numPr>
              <w:spacing w:before="100" w:after="60"/>
              <w:rPr>
                <w:szCs w:val="24"/>
              </w:rPr>
            </w:pPr>
            <w:r>
              <w:rPr>
                <w:szCs w:val="24"/>
              </w:rPr>
              <w:t xml:space="preserve">Quantity Variance Negative </w:t>
            </w:r>
          </w:p>
        </w:tc>
        <w:tc>
          <w:tcPr>
            <w:tcW w:w="2088" w:type="dxa"/>
          </w:tcPr>
          <w:p w14:paraId="1A0942E1" w14:textId="395C0C80" w:rsidR="00F9416B" w:rsidRDefault="00F9416B" w:rsidP="00EA203F">
            <w:pPr>
              <w:spacing w:before="100" w:after="60"/>
              <w:jc w:val="center"/>
              <w:rPr>
                <w:szCs w:val="24"/>
              </w:rPr>
            </w:pPr>
            <w:r>
              <w:rPr>
                <w:szCs w:val="24"/>
              </w:rPr>
              <w:t>57-58</w:t>
            </w:r>
          </w:p>
        </w:tc>
        <w:tc>
          <w:tcPr>
            <w:tcW w:w="4950" w:type="dxa"/>
          </w:tcPr>
          <w:p w14:paraId="70576789" w14:textId="3A600F31" w:rsidR="00F9416B" w:rsidRDefault="00F9416B" w:rsidP="00EA203F">
            <w:pPr>
              <w:spacing w:before="100" w:after="60"/>
              <w:rPr>
                <w:szCs w:val="24"/>
              </w:rPr>
            </w:pPr>
            <w:r>
              <w:rPr>
                <w:szCs w:val="24"/>
              </w:rPr>
              <w:t xml:space="preserve">Enter percentage of </w:t>
            </w:r>
            <w:r w:rsidR="00C96792">
              <w:rPr>
                <w:szCs w:val="24"/>
              </w:rPr>
              <w:t>negative variance</w:t>
            </w:r>
            <w:r>
              <w:rPr>
                <w:szCs w:val="24"/>
              </w:rPr>
              <w:t xml:space="preserve"> allowed; otherwise, leave blank.   </w:t>
            </w:r>
          </w:p>
        </w:tc>
      </w:tr>
      <w:tr w:rsidR="00F9416B" w14:paraId="16A98E3B" w14:textId="77777777" w:rsidTr="00FC0C4E">
        <w:trPr>
          <w:cantSplit/>
        </w:trPr>
        <w:tc>
          <w:tcPr>
            <w:tcW w:w="2502" w:type="dxa"/>
          </w:tcPr>
          <w:p w14:paraId="01BC72BF" w14:textId="286A56A7" w:rsidR="00F9416B" w:rsidRDefault="00F9416B" w:rsidP="00D83F79">
            <w:pPr>
              <w:numPr>
                <w:ilvl w:val="0"/>
                <w:numId w:val="0"/>
              </w:numPr>
              <w:spacing w:before="100" w:after="60"/>
              <w:rPr>
                <w:szCs w:val="24"/>
              </w:rPr>
            </w:pPr>
            <w:r>
              <w:rPr>
                <w:szCs w:val="24"/>
              </w:rPr>
              <w:lastRenderedPageBreak/>
              <w:t xml:space="preserve">Contract Administration Services Component Identifier </w:t>
            </w:r>
          </w:p>
        </w:tc>
        <w:tc>
          <w:tcPr>
            <w:tcW w:w="2088" w:type="dxa"/>
          </w:tcPr>
          <w:p w14:paraId="358AC3D5" w14:textId="128AFC6B" w:rsidR="00F9416B" w:rsidRDefault="00F9416B" w:rsidP="00EA203F">
            <w:pPr>
              <w:spacing w:before="100" w:after="60"/>
              <w:jc w:val="center"/>
              <w:rPr>
                <w:szCs w:val="24"/>
              </w:rPr>
            </w:pPr>
            <w:r>
              <w:rPr>
                <w:szCs w:val="24"/>
              </w:rPr>
              <w:t>59-64</w:t>
            </w:r>
          </w:p>
        </w:tc>
        <w:tc>
          <w:tcPr>
            <w:tcW w:w="4950" w:type="dxa"/>
          </w:tcPr>
          <w:p w14:paraId="27878FEF" w14:textId="79024DBD" w:rsidR="00F9416B" w:rsidRDefault="00F9416B" w:rsidP="00EA203F">
            <w:pPr>
              <w:spacing w:before="100" w:after="60"/>
              <w:rPr>
                <w:szCs w:val="24"/>
              </w:rPr>
            </w:pPr>
            <w:r>
              <w:rPr>
                <w:szCs w:val="24"/>
              </w:rPr>
              <w:t xml:space="preserve">Enter contract administration services code component's DoD activity address (see DoD 4140.59H); otherwise, leave blank.  For GSA one position, right justify, zero fill.  Enter L if locally administered. </w:t>
            </w:r>
          </w:p>
        </w:tc>
      </w:tr>
      <w:tr w:rsidR="00F9416B" w14:paraId="0410357B" w14:textId="77777777" w:rsidTr="00FC0C4E">
        <w:trPr>
          <w:cantSplit/>
        </w:trPr>
        <w:tc>
          <w:tcPr>
            <w:tcW w:w="2502" w:type="dxa"/>
          </w:tcPr>
          <w:p w14:paraId="01C22F13" w14:textId="686D46B1" w:rsidR="00F9416B" w:rsidRDefault="00F9416B" w:rsidP="00D83F79">
            <w:pPr>
              <w:numPr>
                <w:ilvl w:val="0"/>
                <w:numId w:val="0"/>
              </w:numPr>
              <w:spacing w:before="100" w:after="60"/>
              <w:rPr>
                <w:szCs w:val="24"/>
              </w:rPr>
            </w:pPr>
            <w:r>
              <w:rPr>
                <w:szCs w:val="24"/>
              </w:rPr>
              <w:t>Competitive Characteristics</w:t>
            </w:r>
          </w:p>
        </w:tc>
        <w:tc>
          <w:tcPr>
            <w:tcW w:w="2088" w:type="dxa"/>
          </w:tcPr>
          <w:p w14:paraId="1194A3E0" w14:textId="433DD7E1" w:rsidR="00F9416B" w:rsidRDefault="00F9416B" w:rsidP="00EA203F">
            <w:pPr>
              <w:spacing w:before="100" w:after="60"/>
              <w:jc w:val="center"/>
              <w:rPr>
                <w:szCs w:val="24"/>
              </w:rPr>
            </w:pPr>
            <w:r>
              <w:rPr>
                <w:szCs w:val="24"/>
              </w:rPr>
              <w:t>65</w:t>
            </w:r>
          </w:p>
        </w:tc>
        <w:tc>
          <w:tcPr>
            <w:tcW w:w="4950" w:type="dxa"/>
          </w:tcPr>
          <w:p w14:paraId="0E5F9628" w14:textId="368FBBF0" w:rsidR="00F9416B" w:rsidRDefault="00F9416B" w:rsidP="00EA203F">
            <w:pPr>
              <w:spacing w:before="100" w:after="60"/>
              <w:rPr>
                <w:szCs w:val="24"/>
              </w:rPr>
            </w:pPr>
            <w:r>
              <w:rPr>
                <w:szCs w:val="24"/>
              </w:rPr>
              <w:t>Enter competitive characteristics code; otherwise leave blank.  (This code is obsolete and is no longer published in DFARS.  This code is temporarily published in MILSTRAP, appendix AP2.20, only for convenience in interpreting this field when data is entered in this transaction.)</w:t>
            </w:r>
          </w:p>
        </w:tc>
      </w:tr>
      <w:tr w:rsidR="00F9416B" w14:paraId="688D0AF4" w14:textId="77777777" w:rsidTr="00FC0C4E">
        <w:trPr>
          <w:cantSplit/>
        </w:trPr>
        <w:tc>
          <w:tcPr>
            <w:tcW w:w="2502" w:type="dxa"/>
          </w:tcPr>
          <w:p w14:paraId="09F9B845" w14:textId="4329C0ED" w:rsidR="00F9416B" w:rsidRDefault="00F9416B" w:rsidP="00D83F79">
            <w:pPr>
              <w:numPr>
                <w:ilvl w:val="0"/>
                <w:numId w:val="0"/>
              </w:numPr>
              <w:spacing w:before="100" w:after="60"/>
              <w:rPr>
                <w:szCs w:val="24"/>
              </w:rPr>
            </w:pPr>
            <w:r>
              <w:rPr>
                <w:szCs w:val="24"/>
              </w:rPr>
              <w:t>Criticality Designator</w:t>
            </w:r>
          </w:p>
        </w:tc>
        <w:tc>
          <w:tcPr>
            <w:tcW w:w="2088" w:type="dxa"/>
          </w:tcPr>
          <w:p w14:paraId="4C1EF307" w14:textId="33DB1CAA" w:rsidR="00F9416B" w:rsidRDefault="00F9416B" w:rsidP="00EA203F">
            <w:pPr>
              <w:spacing w:before="100" w:after="60"/>
              <w:jc w:val="center"/>
              <w:rPr>
                <w:szCs w:val="24"/>
              </w:rPr>
            </w:pPr>
            <w:r>
              <w:rPr>
                <w:szCs w:val="24"/>
              </w:rPr>
              <w:t>66</w:t>
            </w:r>
          </w:p>
        </w:tc>
        <w:tc>
          <w:tcPr>
            <w:tcW w:w="4950" w:type="dxa"/>
          </w:tcPr>
          <w:p w14:paraId="5A5E23B7" w14:textId="77E7740E" w:rsidR="00F9416B" w:rsidRDefault="00F9416B" w:rsidP="00EA203F">
            <w:pPr>
              <w:spacing w:before="100" w:after="60"/>
              <w:rPr>
                <w:szCs w:val="24"/>
              </w:rPr>
            </w:pPr>
            <w:r>
              <w:rPr>
                <w:szCs w:val="24"/>
              </w:rPr>
              <w:t>Enter criticality designator code; otherwise, leave blank.</w:t>
            </w:r>
          </w:p>
        </w:tc>
      </w:tr>
      <w:tr w:rsidR="00F9416B" w14:paraId="6EF439CC" w14:textId="77777777" w:rsidTr="00FC0C4E">
        <w:trPr>
          <w:cantSplit/>
        </w:trPr>
        <w:tc>
          <w:tcPr>
            <w:tcW w:w="2502" w:type="dxa"/>
          </w:tcPr>
          <w:p w14:paraId="05EA2CED" w14:textId="055C362D" w:rsidR="00F9416B" w:rsidRDefault="00F9416B" w:rsidP="00D83F79">
            <w:pPr>
              <w:numPr>
                <w:ilvl w:val="0"/>
                <w:numId w:val="0"/>
              </w:numPr>
              <w:spacing w:before="100" w:after="60"/>
              <w:rPr>
                <w:szCs w:val="24"/>
              </w:rPr>
            </w:pPr>
            <w:r>
              <w:rPr>
                <w:szCs w:val="24"/>
              </w:rPr>
              <w:t>Acquisition Method</w:t>
            </w:r>
          </w:p>
        </w:tc>
        <w:tc>
          <w:tcPr>
            <w:tcW w:w="2088" w:type="dxa"/>
          </w:tcPr>
          <w:p w14:paraId="03CA445D" w14:textId="3D96FDD7" w:rsidR="00F9416B" w:rsidRDefault="00F9416B" w:rsidP="00EA203F">
            <w:pPr>
              <w:spacing w:before="100" w:after="60"/>
              <w:jc w:val="center"/>
              <w:rPr>
                <w:szCs w:val="24"/>
              </w:rPr>
            </w:pPr>
            <w:r>
              <w:rPr>
                <w:szCs w:val="24"/>
              </w:rPr>
              <w:t>67</w:t>
            </w:r>
          </w:p>
        </w:tc>
        <w:tc>
          <w:tcPr>
            <w:tcW w:w="4950" w:type="dxa"/>
          </w:tcPr>
          <w:p w14:paraId="01AD431C" w14:textId="6495025C" w:rsidR="00F9416B" w:rsidRDefault="00F9416B" w:rsidP="00EA203F">
            <w:pPr>
              <w:spacing w:before="100" w:after="60"/>
              <w:rPr>
                <w:szCs w:val="24"/>
              </w:rPr>
            </w:pPr>
            <w:r>
              <w:rPr>
                <w:szCs w:val="24"/>
              </w:rPr>
              <w:t>Enter acquisition method code at time of award; otherwise, leave blank.</w:t>
            </w:r>
          </w:p>
        </w:tc>
      </w:tr>
      <w:tr w:rsidR="00F9416B" w14:paraId="462B36BE" w14:textId="77777777" w:rsidTr="00FC0C4E">
        <w:trPr>
          <w:cantSplit/>
        </w:trPr>
        <w:tc>
          <w:tcPr>
            <w:tcW w:w="2502" w:type="dxa"/>
          </w:tcPr>
          <w:p w14:paraId="2A5A42E5" w14:textId="43887AC8" w:rsidR="00F9416B" w:rsidRDefault="00F9416B" w:rsidP="00D83F79">
            <w:pPr>
              <w:numPr>
                <w:ilvl w:val="0"/>
                <w:numId w:val="0"/>
              </w:numPr>
              <w:spacing w:before="100" w:after="60"/>
              <w:rPr>
                <w:szCs w:val="24"/>
              </w:rPr>
            </w:pPr>
            <w:r>
              <w:rPr>
                <w:szCs w:val="24"/>
              </w:rPr>
              <w:t>Acquisition Method Suffix</w:t>
            </w:r>
          </w:p>
        </w:tc>
        <w:tc>
          <w:tcPr>
            <w:tcW w:w="2088" w:type="dxa"/>
          </w:tcPr>
          <w:p w14:paraId="63C5184A" w14:textId="65DB320E" w:rsidR="00F9416B" w:rsidRDefault="00F9416B" w:rsidP="00EA203F">
            <w:pPr>
              <w:spacing w:before="100" w:after="60"/>
              <w:jc w:val="center"/>
              <w:rPr>
                <w:szCs w:val="24"/>
              </w:rPr>
            </w:pPr>
            <w:r>
              <w:rPr>
                <w:szCs w:val="24"/>
              </w:rPr>
              <w:t>68</w:t>
            </w:r>
          </w:p>
        </w:tc>
        <w:tc>
          <w:tcPr>
            <w:tcW w:w="4950" w:type="dxa"/>
          </w:tcPr>
          <w:p w14:paraId="1B41CB91" w14:textId="251C3667" w:rsidR="00F9416B" w:rsidRDefault="00F9416B" w:rsidP="00EA203F">
            <w:pPr>
              <w:spacing w:before="100" w:after="60"/>
              <w:rPr>
                <w:szCs w:val="24"/>
              </w:rPr>
            </w:pPr>
            <w:r>
              <w:rPr>
                <w:szCs w:val="24"/>
              </w:rPr>
              <w:t>Enter acquisition method suffix code at Suffix time of award; otherwise, leave blank.</w:t>
            </w:r>
          </w:p>
        </w:tc>
      </w:tr>
      <w:tr w:rsidR="00F9416B" w14:paraId="798AA2C5" w14:textId="77777777" w:rsidTr="00FC0C4E">
        <w:trPr>
          <w:cantSplit/>
        </w:trPr>
        <w:tc>
          <w:tcPr>
            <w:tcW w:w="2502" w:type="dxa"/>
          </w:tcPr>
          <w:p w14:paraId="02DFF24A" w14:textId="41C0EA42" w:rsidR="00F9416B" w:rsidRDefault="00F9416B" w:rsidP="00D83F79">
            <w:pPr>
              <w:numPr>
                <w:ilvl w:val="0"/>
                <w:numId w:val="0"/>
              </w:numPr>
              <w:spacing w:before="100" w:after="60"/>
              <w:rPr>
                <w:szCs w:val="24"/>
              </w:rPr>
            </w:pPr>
            <w:r>
              <w:rPr>
                <w:szCs w:val="24"/>
              </w:rPr>
              <w:t>Date (Shipped)</w:t>
            </w:r>
          </w:p>
        </w:tc>
        <w:tc>
          <w:tcPr>
            <w:tcW w:w="2088" w:type="dxa"/>
          </w:tcPr>
          <w:p w14:paraId="645EBD7F" w14:textId="20E7C36A" w:rsidR="00F9416B" w:rsidRDefault="00F9416B" w:rsidP="00EA203F">
            <w:pPr>
              <w:spacing w:before="100" w:after="60"/>
              <w:jc w:val="center"/>
              <w:rPr>
                <w:szCs w:val="24"/>
              </w:rPr>
            </w:pPr>
            <w:r>
              <w:rPr>
                <w:szCs w:val="24"/>
              </w:rPr>
              <w:t>69-73</w:t>
            </w:r>
          </w:p>
        </w:tc>
        <w:tc>
          <w:tcPr>
            <w:tcW w:w="4950" w:type="dxa"/>
          </w:tcPr>
          <w:p w14:paraId="76408063" w14:textId="77777777" w:rsidR="00F9416B" w:rsidRDefault="00F9416B" w:rsidP="00B94D0A">
            <w:pPr>
              <w:spacing w:before="100" w:after="60"/>
              <w:rPr>
                <w:szCs w:val="24"/>
              </w:rPr>
            </w:pPr>
            <w:r>
              <w:rPr>
                <w:szCs w:val="24"/>
              </w:rPr>
              <w:t xml:space="preserve">If active record and date is available, enter date of last shipment for this CLIN or zero fill if no shipment has been made.  If purged record, enter contract physically completed date.  For GSA enter last receipt date.  (Enter two-digit year in record positions </w:t>
            </w:r>
          </w:p>
          <w:p w14:paraId="2198AF52" w14:textId="238A4FBA" w:rsidR="00F9416B" w:rsidRDefault="00F9416B" w:rsidP="00EA203F">
            <w:pPr>
              <w:spacing w:before="100" w:after="60"/>
              <w:rPr>
                <w:szCs w:val="24"/>
              </w:rPr>
            </w:pPr>
            <w:r>
              <w:rPr>
                <w:szCs w:val="24"/>
              </w:rPr>
              <w:t>69-70 and three-digit ordinal day in record positions 71-73.)</w:t>
            </w:r>
          </w:p>
        </w:tc>
      </w:tr>
      <w:tr w:rsidR="00F9416B" w14:paraId="7875A83E" w14:textId="77777777" w:rsidTr="00FC0C4E">
        <w:trPr>
          <w:cantSplit/>
        </w:trPr>
        <w:tc>
          <w:tcPr>
            <w:tcW w:w="2502" w:type="dxa"/>
          </w:tcPr>
          <w:p w14:paraId="5693526E" w14:textId="0C214C7E" w:rsidR="00F9416B" w:rsidRDefault="00F9416B" w:rsidP="00D83F79">
            <w:pPr>
              <w:numPr>
                <w:ilvl w:val="0"/>
                <w:numId w:val="0"/>
              </w:numPr>
              <w:spacing w:before="100" w:after="60"/>
              <w:rPr>
                <w:szCs w:val="24"/>
              </w:rPr>
            </w:pPr>
            <w:r>
              <w:rPr>
                <w:szCs w:val="24"/>
              </w:rPr>
              <w:t>Date (Original Contract Delivery)</w:t>
            </w:r>
          </w:p>
        </w:tc>
        <w:tc>
          <w:tcPr>
            <w:tcW w:w="2088" w:type="dxa"/>
          </w:tcPr>
          <w:p w14:paraId="6CCE3155" w14:textId="748040E8" w:rsidR="00F9416B" w:rsidRDefault="00F9416B" w:rsidP="00EA203F">
            <w:pPr>
              <w:spacing w:before="100" w:after="60"/>
              <w:jc w:val="center"/>
              <w:rPr>
                <w:szCs w:val="24"/>
              </w:rPr>
            </w:pPr>
            <w:r>
              <w:rPr>
                <w:szCs w:val="24"/>
              </w:rPr>
              <w:t>74-78</w:t>
            </w:r>
          </w:p>
        </w:tc>
        <w:tc>
          <w:tcPr>
            <w:tcW w:w="4950" w:type="dxa"/>
          </w:tcPr>
          <w:p w14:paraId="7746FAE4" w14:textId="56F3B5D6" w:rsidR="00F9416B" w:rsidRDefault="00F9416B" w:rsidP="00B94D0A">
            <w:pPr>
              <w:spacing w:before="100" w:after="60"/>
              <w:rPr>
                <w:szCs w:val="24"/>
              </w:rPr>
            </w:pPr>
            <w:r>
              <w:rPr>
                <w:szCs w:val="24"/>
              </w:rPr>
              <w:t xml:space="preserve">Enter original contract delivery date </w:t>
            </w:r>
            <w:r w:rsidR="00C96792">
              <w:rPr>
                <w:szCs w:val="24"/>
              </w:rPr>
              <w:t>Contract if</w:t>
            </w:r>
            <w:r>
              <w:rPr>
                <w:szCs w:val="24"/>
              </w:rPr>
              <w:t xml:space="preserve"> available.  Air Force will enter last delivery date when multiple deliveries per CLIN or contract subline item number.  If original contract delivery date is not available, Army will enter contract physically completed date; Navy will enter date of last shipment or zeros if no date is available.  (Enter two-digit year in record positions </w:t>
            </w:r>
          </w:p>
          <w:p w14:paraId="3D476EE2" w14:textId="7913EB58" w:rsidR="00F9416B" w:rsidRDefault="00F9416B" w:rsidP="00EA203F">
            <w:pPr>
              <w:spacing w:before="100" w:after="60"/>
              <w:rPr>
                <w:szCs w:val="24"/>
              </w:rPr>
            </w:pPr>
            <w:r>
              <w:rPr>
                <w:szCs w:val="24"/>
              </w:rPr>
              <w:t>74-75 and three-digit ordinal day in record positions 76-78.)</w:t>
            </w:r>
          </w:p>
        </w:tc>
      </w:tr>
      <w:tr w:rsidR="00F9416B" w14:paraId="28435769" w14:textId="77777777" w:rsidTr="00FC0C4E">
        <w:trPr>
          <w:cantSplit/>
        </w:trPr>
        <w:tc>
          <w:tcPr>
            <w:tcW w:w="2502" w:type="dxa"/>
          </w:tcPr>
          <w:p w14:paraId="54C4520D" w14:textId="0C388C2D" w:rsidR="00F9416B" w:rsidRDefault="00F9416B" w:rsidP="00D83F79">
            <w:pPr>
              <w:numPr>
                <w:ilvl w:val="0"/>
                <w:numId w:val="0"/>
              </w:numPr>
              <w:spacing w:before="100" w:after="60"/>
              <w:rPr>
                <w:szCs w:val="24"/>
              </w:rPr>
            </w:pPr>
            <w:r>
              <w:rPr>
                <w:szCs w:val="24"/>
              </w:rPr>
              <w:lastRenderedPageBreak/>
              <w:t>Type of Contract</w:t>
            </w:r>
          </w:p>
        </w:tc>
        <w:tc>
          <w:tcPr>
            <w:tcW w:w="2088" w:type="dxa"/>
          </w:tcPr>
          <w:p w14:paraId="0A8C9C69" w14:textId="706661E7" w:rsidR="00F9416B" w:rsidRDefault="00F9416B" w:rsidP="00EA203F">
            <w:pPr>
              <w:spacing w:before="100" w:after="60"/>
              <w:jc w:val="center"/>
              <w:rPr>
                <w:szCs w:val="24"/>
              </w:rPr>
            </w:pPr>
            <w:r>
              <w:rPr>
                <w:szCs w:val="24"/>
              </w:rPr>
              <w:t>79</w:t>
            </w:r>
          </w:p>
        </w:tc>
        <w:tc>
          <w:tcPr>
            <w:tcW w:w="4950" w:type="dxa"/>
          </w:tcPr>
          <w:p w14:paraId="4F5919E5" w14:textId="22C6C6AB" w:rsidR="00F9416B" w:rsidRDefault="00F9416B" w:rsidP="00EA203F">
            <w:pPr>
              <w:spacing w:before="100" w:after="60"/>
              <w:rPr>
                <w:szCs w:val="24"/>
              </w:rPr>
            </w:pPr>
            <w:r>
              <w:rPr>
                <w:szCs w:val="24"/>
              </w:rPr>
              <w:t>Enter type of contract code; otherwise, leave blank.</w:t>
            </w:r>
          </w:p>
        </w:tc>
      </w:tr>
      <w:tr w:rsidR="00F9416B" w14:paraId="6705485B" w14:textId="77777777" w:rsidTr="00FC0C4E">
        <w:trPr>
          <w:cantSplit/>
        </w:trPr>
        <w:tc>
          <w:tcPr>
            <w:tcW w:w="2502" w:type="dxa"/>
          </w:tcPr>
          <w:p w14:paraId="3A7D1C3B" w14:textId="3EC0493D" w:rsidR="00F9416B" w:rsidRDefault="00F9416B" w:rsidP="00D83F79">
            <w:pPr>
              <w:numPr>
                <w:ilvl w:val="0"/>
                <w:numId w:val="0"/>
              </w:numPr>
              <w:spacing w:before="100" w:after="60"/>
              <w:rPr>
                <w:szCs w:val="24"/>
              </w:rPr>
            </w:pPr>
            <w:r>
              <w:rPr>
                <w:szCs w:val="24"/>
              </w:rPr>
              <w:t>Blank</w:t>
            </w:r>
          </w:p>
        </w:tc>
        <w:tc>
          <w:tcPr>
            <w:tcW w:w="2088" w:type="dxa"/>
          </w:tcPr>
          <w:p w14:paraId="6CB0C90A" w14:textId="71C68F0F" w:rsidR="00F9416B" w:rsidRDefault="00F9416B" w:rsidP="00EA203F">
            <w:pPr>
              <w:spacing w:before="100" w:after="60"/>
              <w:jc w:val="center"/>
              <w:rPr>
                <w:szCs w:val="24"/>
              </w:rPr>
            </w:pPr>
            <w:r>
              <w:rPr>
                <w:szCs w:val="24"/>
              </w:rPr>
              <w:t>80</w:t>
            </w:r>
          </w:p>
        </w:tc>
        <w:tc>
          <w:tcPr>
            <w:tcW w:w="4950" w:type="dxa"/>
          </w:tcPr>
          <w:p w14:paraId="551D7B05" w14:textId="696B33D9" w:rsidR="00F9416B" w:rsidRDefault="00F9416B" w:rsidP="00EA203F">
            <w:pPr>
              <w:spacing w:before="100" w:after="60"/>
              <w:rPr>
                <w:szCs w:val="24"/>
              </w:rPr>
            </w:pPr>
            <w:r>
              <w:rPr>
                <w:szCs w:val="24"/>
              </w:rPr>
              <w:t>Leave blank.</w:t>
            </w:r>
          </w:p>
        </w:tc>
      </w:tr>
    </w:tbl>
    <w:p w14:paraId="163837AA" w14:textId="358C390D" w:rsidR="009E533F" w:rsidRDefault="009E533F" w:rsidP="00F9416B">
      <w:pPr>
        <w:numPr>
          <w:ilvl w:val="0"/>
          <w:numId w:val="0"/>
        </w:numPr>
        <w:spacing w:before="100" w:after="60"/>
      </w:pPr>
    </w:p>
    <w:sectPr w:rsidR="009E533F" w:rsidSect="00CC54E2">
      <w:headerReference w:type="even" r:id="rId10"/>
      <w:headerReference w:type="default" r:id="rId11"/>
      <w:footerReference w:type="even" r:id="rId12"/>
      <w:footerReference w:type="default" r:id="rId13"/>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E2E71" w14:textId="77777777" w:rsidR="00B94D0A" w:rsidRDefault="00B94D0A">
      <w:r>
        <w:separator/>
      </w:r>
    </w:p>
  </w:endnote>
  <w:endnote w:type="continuationSeparator" w:id="0">
    <w:p w14:paraId="458E2E72" w14:textId="77777777" w:rsidR="00B94D0A" w:rsidRDefault="00B9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7" w14:textId="77777777" w:rsidR="00B94D0A" w:rsidRDefault="00B94D0A" w:rsidP="009E5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E2E78" w14:textId="77777777" w:rsidR="00B94D0A" w:rsidRDefault="00B94D0A">
    <w:pPr>
      <w:pStyle w:val="Footer"/>
      <w:jc w:val="center"/>
      <w:rPr>
        <w:b/>
      </w:rPr>
    </w:pPr>
    <w:r>
      <w:rPr>
        <w:b/>
      </w:rPr>
      <w:t>AP3.26-</w:t>
    </w:r>
  </w:p>
  <w:p w14:paraId="458E2E79" w14:textId="77777777" w:rsidR="00B94D0A" w:rsidRDefault="00B94D0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A" w14:textId="21FB3ECB" w:rsidR="00B94D0A" w:rsidRPr="00A40093" w:rsidRDefault="00B94D0A" w:rsidP="009E533F">
    <w:pPr>
      <w:pStyle w:val="Footer"/>
      <w:framePr w:wrap="around" w:vAnchor="text" w:hAnchor="margin" w:xAlign="center" w:y="1"/>
      <w:rPr>
        <w:rStyle w:val="PageNumber"/>
        <w:b w:val="0"/>
      </w:rPr>
    </w:pPr>
    <w:r>
      <w:rPr>
        <w:rStyle w:val="PageNumber"/>
        <w:b w:val="0"/>
      </w:rPr>
      <w:t>AP3.26-</w:t>
    </w:r>
    <w:r w:rsidRPr="00A40093">
      <w:rPr>
        <w:rStyle w:val="PageNumber"/>
        <w:b w:val="0"/>
      </w:rPr>
      <w:fldChar w:fldCharType="begin"/>
    </w:r>
    <w:r w:rsidRPr="00A40093">
      <w:rPr>
        <w:rStyle w:val="PageNumber"/>
        <w:b w:val="0"/>
      </w:rPr>
      <w:instrText xml:space="preserve">PAGE  </w:instrText>
    </w:r>
    <w:r w:rsidRPr="00A40093">
      <w:rPr>
        <w:rStyle w:val="PageNumber"/>
        <w:b w:val="0"/>
      </w:rPr>
      <w:fldChar w:fldCharType="separate"/>
    </w:r>
    <w:r w:rsidR="00D26763">
      <w:rPr>
        <w:rStyle w:val="PageNumber"/>
        <w:b w:val="0"/>
        <w:noProof/>
      </w:rPr>
      <w:t>1</w:t>
    </w:r>
    <w:r w:rsidRPr="00A40093">
      <w:rPr>
        <w:rStyle w:val="PageNumber"/>
        <w:b w:val="0"/>
      </w:rPr>
      <w:fldChar w:fldCharType="end"/>
    </w:r>
  </w:p>
  <w:p w14:paraId="458E2E7B" w14:textId="77777777" w:rsidR="00B94D0A" w:rsidRPr="00A40093" w:rsidRDefault="00B94D0A" w:rsidP="00A40093">
    <w:pPr>
      <w:pStyle w:val="Footer"/>
      <w:tabs>
        <w:tab w:val="clear" w:pos="4320"/>
        <w:tab w:val="clear" w:pos="8640"/>
      </w:tabs>
      <w:jc w:val="right"/>
    </w:pPr>
    <w:r>
      <w:t>APPENDIX 3.26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2E6F" w14:textId="77777777" w:rsidR="00B94D0A" w:rsidRDefault="00B94D0A">
      <w:r>
        <w:separator/>
      </w:r>
    </w:p>
  </w:footnote>
  <w:footnote w:type="continuationSeparator" w:id="0">
    <w:p w14:paraId="458E2E70" w14:textId="77777777" w:rsidR="00B94D0A" w:rsidRDefault="00B94D0A">
      <w:r>
        <w:continuationSeparator/>
      </w:r>
    </w:p>
  </w:footnote>
  <w:footnote w:id="1">
    <w:p w14:paraId="458E2E7F" w14:textId="6DA80DA4" w:rsidR="00B94D0A" w:rsidRPr="004E4A61" w:rsidRDefault="00B94D0A" w:rsidP="0086547B">
      <w:pPr>
        <w:pStyle w:val="FootnoteText"/>
        <w:rPr>
          <w:sz w:val="12"/>
        </w:rPr>
      </w:pPr>
      <w:r>
        <w:rPr>
          <w:rStyle w:val="FootnoteReference"/>
        </w:rPr>
        <w:footnoteRef/>
      </w:r>
      <w:r>
        <w:t xml:space="preserve"> Review periods subsequent to the ETD-120 days are to include updated information.  If updated transactions have blank spaces, the blank spaces will not overlay any data in the file.</w:t>
      </w:r>
    </w:p>
  </w:footnote>
  <w:footnote w:id="2">
    <w:p w14:paraId="458E2E80" w14:textId="77777777" w:rsidR="00B94D0A" w:rsidRDefault="00B94D0A">
      <w:pPr>
        <w:pStyle w:val="FootnoteText"/>
      </w:pPr>
      <w:r>
        <w:rPr>
          <w:rStyle w:val="FootnoteReference"/>
        </w:rPr>
        <w:footnoteRef/>
      </w:r>
      <w:r>
        <w:t xml:space="preserve"> If record position 24 is N, record positions 25-80 will be blank.</w:t>
      </w:r>
    </w:p>
  </w:footnote>
  <w:footnote w:id="3">
    <w:p w14:paraId="458E2E82" w14:textId="01636879" w:rsidR="00B94D0A" w:rsidRPr="004E4A61" w:rsidRDefault="00B94D0A" w:rsidP="00B14962">
      <w:pPr>
        <w:rPr>
          <w:sz w:val="12"/>
        </w:rPr>
      </w:pPr>
      <w:r w:rsidRPr="004E4A61">
        <w:rPr>
          <w:rStyle w:val="FootnoteReference"/>
          <w:sz w:val="20"/>
        </w:rPr>
        <w:footnoteRef/>
      </w:r>
      <w:r>
        <w:t xml:space="preserve"> </w:t>
      </w:r>
      <w:r w:rsidRPr="004E4A61">
        <w:rPr>
          <w:sz w:val="20"/>
        </w:rPr>
        <w:t>If record position 24 is N, record positions 25-80 will be blank.</w:t>
      </w:r>
      <w:r w:rsidRPr="004E4A61">
        <w:rPr>
          <w:sz w:val="12"/>
        </w:rPr>
        <w:t xml:space="preserve">  </w:t>
      </w:r>
    </w:p>
  </w:footnote>
  <w:footnote w:id="4">
    <w:p w14:paraId="458E2E83" w14:textId="77777777" w:rsidR="00B94D0A" w:rsidRDefault="00B94D0A">
      <w:pPr>
        <w:pStyle w:val="FootnoteText"/>
      </w:pPr>
      <w:r>
        <w:rPr>
          <w:rStyle w:val="FootnoteReference"/>
        </w:rPr>
        <w:footnoteRef/>
      </w:r>
      <w:r>
        <w:t xml:space="preserve"> If record position 62 is U, N, C, or 9, zero fill record positions 52-61.  If record position 62 is E or blank, enter contract unit price in record positions 52-61.</w:t>
      </w:r>
    </w:p>
  </w:footnote>
  <w:footnote w:id="5">
    <w:p w14:paraId="458E2E84" w14:textId="7E480779" w:rsidR="00B94D0A" w:rsidRDefault="00B94D0A">
      <w:pPr>
        <w:rPr>
          <w:szCs w:val="24"/>
        </w:rPr>
      </w:pPr>
      <w:r>
        <w:rPr>
          <w:rStyle w:val="FootnoteReference"/>
        </w:rPr>
        <w:footnoteRef/>
      </w:r>
      <w:r>
        <w:rPr>
          <w:sz w:val="20"/>
        </w:rPr>
        <w:t>Package Sequence Number Z04 indicates that all contract history data for the PIIN/supplementary PIIN/CLIN, entered in record positions 25-49 of the Package Sequence Number A01 record, has been identified.  If there are additional contract history records for this NSN, continue preparation of DIC DLW for up to a maximum of 25 submissions per NSN.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3" w14:textId="77777777" w:rsidR="00B94D0A" w:rsidRDefault="00B94D0A">
    <w:pPr>
      <w:rPr>
        <w:i/>
      </w:rPr>
    </w:pPr>
  </w:p>
  <w:p w14:paraId="458E2E74" w14:textId="77777777" w:rsidR="00B94D0A" w:rsidRDefault="00B94D0A">
    <w:pPr>
      <w:pStyle w:val="Header"/>
      <w:jc w:val="left"/>
      <w:rPr>
        <w:b/>
        <w:bCs/>
        <w:u w:val="none"/>
      </w:rPr>
    </w:pPr>
    <w:r>
      <w:rPr>
        <w:b/>
        <w:bCs/>
        <w:u w:val="none"/>
      </w:rPr>
      <w:t>DoD 4000.25-2-M</w:t>
    </w:r>
  </w:p>
  <w:p w14:paraId="458E2E75" w14:textId="77777777" w:rsidR="00B94D0A" w:rsidRDefault="00B94D0A">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2E76" w14:textId="3D12DE11" w:rsidR="00B94D0A" w:rsidRPr="004538C0" w:rsidRDefault="00B94D0A" w:rsidP="009332A0">
    <w:pPr>
      <w:pStyle w:val="Header"/>
      <w:jc w:val="right"/>
      <w:rPr>
        <w:bCs/>
        <w:i/>
        <w:u w:val="none"/>
      </w:rPr>
    </w:pPr>
    <w:r w:rsidRPr="004538C0">
      <w:rPr>
        <w:i/>
        <w:u w:val="none"/>
      </w:rPr>
      <w:t>DLM 4000.25,</w:t>
    </w:r>
    <w:r w:rsidR="000365F4">
      <w:rPr>
        <w:i/>
        <w:u w:val="none"/>
      </w:rPr>
      <w:t xml:space="preserve"> Volume 2,</w:t>
    </w:r>
    <w:r w:rsidRPr="004538C0">
      <w:rPr>
        <w:i/>
        <w:u w:val="none"/>
      </w:rPr>
      <w:t xml:space="preserve"> </w:t>
    </w:r>
    <w:r w:rsidR="00D26763">
      <w:rPr>
        <w:rFonts w:cs="Arial"/>
        <w:i/>
        <w:szCs w:val="24"/>
        <w:u w:val="none"/>
      </w:rPr>
      <w:t>November 26</w:t>
    </w:r>
    <w:r w:rsidR="000365F4">
      <w:rPr>
        <w:rFonts w:cs="Arial"/>
        <w:i/>
        <w:szCs w:val="24"/>
        <w:u w:val="none"/>
      </w:rPr>
      <w:t>,</w:t>
    </w:r>
    <w:r w:rsidR="004538C0" w:rsidRPr="004538C0">
      <w:rPr>
        <w:rFonts w:cs="Arial"/>
        <w:i/>
        <w:szCs w:val="24"/>
        <w:u w:val="none"/>
      </w:rPr>
      <w:t xml:space="preserve"> </w:t>
    </w:r>
    <w:r w:rsidR="003609E1" w:rsidRPr="004538C0">
      <w:rPr>
        <w:i/>
        <w:u w:val="none"/>
      </w:rPr>
      <w:t>20</w:t>
    </w:r>
    <w:r w:rsidR="000365F4">
      <w:rPr>
        <w:i/>
        <w:u w:val="none"/>
      </w:rPr>
      <w:t>19</w:t>
    </w:r>
  </w:p>
  <w:p w14:paraId="2F3C3F95" w14:textId="0A54318A" w:rsidR="003609E1" w:rsidRPr="004538C0" w:rsidRDefault="003609E1" w:rsidP="00CC54E2">
    <w:pPr>
      <w:pStyle w:val="Header"/>
      <w:tabs>
        <w:tab w:val="clear" w:pos="4320"/>
        <w:tab w:val="clear" w:pos="8640"/>
      </w:tabs>
      <w:jc w:val="right"/>
      <w:rPr>
        <w:bCs/>
        <w:i/>
        <w:u w:val="none"/>
      </w:rPr>
    </w:pPr>
    <w:r w:rsidRPr="004538C0">
      <w:rPr>
        <w:rFonts w:cs="Arial"/>
        <w:i/>
        <w:szCs w:val="24"/>
        <w:u w:val="none"/>
      </w:rPr>
      <w:t xml:space="preserve">Change </w:t>
    </w:r>
    <w:r w:rsidR="000365F4">
      <w:rPr>
        <w:rFonts w:cs="Arial"/>
        <w:i/>
        <w:szCs w:val="24"/>
        <w:u w:val="none"/>
      </w:rPr>
      <w:t>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4208434"/>
    <w:lvl w:ilvl="0">
      <w:start w:val="1"/>
      <w:numFmt w:val="none"/>
      <w:pStyle w:val="Heading1"/>
      <w:suff w:val="nothing"/>
      <w:lvlText w:val="AP3.26 APPENDIX 3.26"/>
      <w:lvlJc w:val="left"/>
      <w:pPr>
        <w:ind w:left="0" w:firstLine="0"/>
      </w:pPr>
      <w:rPr>
        <w:rFonts w:ascii="Arial" w:hAnsi="Arial" w:hint="default"/>
        <w:b/>
        <w:i w:val="0"/>
        <w:sz w:val="44"/>
      </w:rPr>
    </w:lvl>
    <w:lvl w:ilvl="1">
      <w:start w:val="1"/>
      <w:numFmt w:val="none"/>
      <w:pStyle w:val="Heading2"/>
      <w:suff w:val="nothing"/>
      <w:lvlText w:val=""/>
      <w:lvlJc w:val="left"/>
      <w:pPr>
        <w:ind w:left="0" w:firstLine="0"/>
      </w:pPr>
      <w:rPr>
        <w:rFonts w:hint="default"/>
        <w:b/>
        <w:i w:val="0"/>
      </w:rPr>
    </w:lvl>
    <w:lvl w:ilvl="2">
      <w:start w:val="1"/>
      <w:numFmt w:val="none"/>
      <w:pStyle w:val="Heading3"/>
      <w:suff w:val="nothing"/>
      <w:lvlText w:val=""/>
      <w:lvlJc w:val="left"/>
      <w:pPr>
        <w:ind w:left="0" w:firstLine="0"/>
      </w:pPr>
      <w:rPr>
        <w:rFonts w:hint="default"/>
        <w:b/>
        <w:i w:val="0"/>
      </w:rPr>
    </w:lvl>
    <w:lvl w:ilvl="3">
      <w:start w:val="1"/>
      <w:numFmt w:val="none"/>
      <w:pStyle w:val="Heading4"/>
      <w:suff w:val="nothing"/>
      <w:lvlText w:val=""/>
      <w:lvlJc w:val="left"/>
      <w:pPr>
        <w:ind w:left="0" w:firstLine="0"/>
      </w:pPr>
      <w:rPr>
        <w:rFonts w:ascii="Arial" w:hAnsi="Arial" w:hint="default"/>
        <w:b/>
        <w:i w:val="0"/>
        <w:sz w:val="24"/>
      </w:rPr>
    </w:lvl>
    <w:lvl w:ilvl="4">
      <w:start w:val="1"/>
      <w:numFmt w:val="none"/>
      <w:pStyle w:val="Heading5"/>
      <w:suff w:val="nothing"/>
      <w:lvlText w:val=""/>
      <w:lvlJc w:val="left"/>
      <w:pPr>
        <w:ind w:left="0" w:firstLine="0"/>
      </w:pPr>
      <w:rPr>
        <w:rFonts w:hint="default"/>
        <w:b/>
        <w:i w:val="0"/>
      </w:rPr>
    </w:lvl>
    <w:lvl w:ilvl="5">
      <w:start w:val="1"/>
      <w:numFmt w:val="none"/>
      <w:pStyle w:val="Heading6"/>
      <w:suff w:val="nothing"/>
      <w:lvlText w:val=""/>
      <w:lvlJc w:val="left"/>
      <w:pPr>
        <w:ind w:left="0" w:firstLine="0"/>
      </w:pPr>
      <w:rPr>
        <w:rFonts w:ascii="Arial" w:hAnsi="Arial" w:hint="default"/>
        <w:b/>
        <w:i w:val="0"/>
        <w:sz w:val="24"/>
      </w:rPr>
    </w:lvl>
    <w:lvl w:ilvl="6">
      <w:start w:val="1"/>
      <w:numFmt w:val="none"/>
      <w:pStyle w:val="Heading7"/>
      <w:suff w:val="nothing"/>
      <w:lvlText w:val=""/>
      <w:lvlJc w:val="left"/>
      <w:pPr>
        <w:ind w:left="0" w:firstLine="0"/>
      </w:pPr>
      <w:rPr>
        <w:rFonts w:hint="default"/>
        <w:b/>
        <w:i w:val="0"/>
      </w:rPr>
    </w:lvl>
    <w:lvl w:ilvl="7">
      <w:start w:val="1"/>
      <w:numFmt w:val="none"/>
      <w:pStyle w:val="Heading8"/>
      <w:suff w:val="nothing"/>
      <w:lvlText w:val=""/>
      <w:lvlJc w:val="left"/>
      <w:pPr>
        <w:ind w:left="0" w:firstLine="0"/>
      </w:pPr>
      <w:rPr>
        <w:rFonts w:hint="default"/>
        <w:b/>
        <w:i w:val="0"/>
      </w:rPr>
    </w:lvl>
    <w:lvl w:ilvl="8">
      <w:start w:val="1"/>
      <w:numFmt w:val="none"/>
      <w:pStyle w:val="Normal"/>
      <w:suff w:val="nothing"/>
      <w:lvlText w:val=""/>
      <w:lvlJc w:val="left"/>
      <w:pPr>
        <w:ind w:left="0" w:firstLine="0"/>
      </w:pPr>
      <w:rPr>
        <w:rFonts w:hint="default"/>
        <w:b/>
        <w:i w:val="0"/>
      </w:rPr>
    </w:lvl>
  </w:abstractNum>
  <w:abstractNum w:abstractNumId="1"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093"/>
    <w:rsid w:val="000365F4"/>
    <w:rsid w:val="00071C21"/>
    <w:rsid w:val="00082724"/>
    <w:rsid w:val="000A0C87"/>
    <w:rsid w:val="00131F17"/>
    <w:rsid w:val="001747B4"/>
    <w:rsid w:val="00187B4D"/>
    <w:rsid w:val="001A0CB9"/>
    <w:rsid w:val="002363FD"/>
    <w:rsid w:val="00283F15"/>
    <w:rsid w:val="002C08DA"/>
    <w:rsid w:val="003609E1"/>
    <w:rsid w:val="003A3778"/>
    <w:rsid w:val="003B0BFC"/>
    <w:rsid w:val="003C247A"/>
    <w:rsid w:val="004538C0"/>
    <w:rsid w:val="004A0186"/>
    <w:rsid w:val="004C2BF0"/>
    <w:rsid w:val="004C59C7"/>
    <w:rsid w:val="004E4A61"/>
    <w:rsid w:val="0063078C"/>
    <w:rsid w:val="00684DE2"/>
    <w:rsid w:val="006F1225"/>
    <w:rsid w:val="00815360"/>
    <w:rsid w:val="008631E5"/>
    <w:rsid w:val="0091334C"/>
    <w:rsid w:val="009332A0"/>
    <w:rsid w:val="00955AD6"/>
    <w:rsid w:val="00986664"/>
    <w:rsid w:val="009E533F"/>
    <w:rsid w:val="00A40093"/>
    <w:rsid w:val="00AD55B3"/>
    <w:rsid w:val="00B94D0A"/>
    <w:rsid w:val="00C17B55"/>
    <w:rsid w:val="00C37CD0"/>
    <w:rsid w:val="00C96792"/>
    <w:rsid w:val="00CC54E2"/>
    <w:rsid w:val="00CD3035"/>
    <w:rsid w:val="00D26763"/>
    <w:rsid w:val="00D31B74"/>
    <w:rsid w:val="00D83F79"/>
    <w:rsid w:val="00E7486A"/>
    <w:rsid w:val="00EA203F"/>
    <w:rsid w:val="00F9416B"/>
    <w:rsid w:val="00FA6D2F"/>
    <w:rsid w:val="00FC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8E2D0B"/>
  <w15:docId w15:val="{4398E145-AC26-4F14-B795-49263B10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DE2"/>
    <w:pPr>
      <w:numPr>
        <w:ilvl w:val="8"/>
        <w:numId w:val="1"/>
      </w:numPr>
    </w:pPr>
    <w:rPr>
      <w:rFonts w:ascii="Arial" w:hAnsi="Arial"/>
      <w:sz w:val="24"/>
    </w:rPr>
  </w:style>
  <w:style w:type="paragraph" w:styleId="Heading1">
    <w:name w:val="heading 1"/>
    <w:basedOn w:val="Normal"/>
    <w:next w:val="Heading2"/>
    <w:qFormat/>
    <w:rsid w:val="00684DE2"/>
    <w:pPr>
      <w:numPr>
        <w:ilvl w:val="0"/>
      </w:numPr>
      <w:spacing w:before="60" w:after="120"/>
      <w:outlineLvl w:val="0"/>
    </w:pPr>
    <w:rPr>
      <w:b/>
      <w:caps/>
      <w:sz w:val="28"/>
    </w:rPr>
  </w:style>
  <w:style w:type="paragraph" w:styleId="Heading2">
    <w:name w:val="heading 2"/>
    <w:basedOn w:val="Normal"/>
    <w:qFormat/>
    <w:rsid w:val="00684DE2"/>
    <w:pPr>
      <w:numPr>
        <w:ilvl w:val="1"/>
      </w:numPr>
      <w:spacing w:before="60" w:after="120"/>
      <w:outlineLvl w:val="1"/>
    </w:pPr>
  </w:style>
  <w:style w:type="paragraph" w:styleId="Heading3">
    <w:name w:val="heading 3"/>
    <w:basedOn w:val="Normal"/>
    <w:qFormat/>
    <w:rsid w:val="00684DE2"/>
    <w:pPr>
      <w:numPr>
        <w:ilvl w:val="2"/>
      </w:numPr>
      <w:tabs>
        <w:tab w:val="left" w:pos="1530"/>
      </w:tabs>
      <w:spacing w:before="60" w:after="120"/>
      <w:outlineLvl w:val="2"/>
    </w:pPr>
  </w:style>
  <w:style w:type="paragraph" w:styleId="Heading4">
    <w:name w:val="heading 4"/>
    <w:basedOn w:val="Normal"/>
    <w:qFormat/>
    <w:rsid w:val="00684DE2"/>
    <w:pPr>
      <w:numPr>
        <w:ilvl w:val="3"/>
      </w:numPr>
      <w:spacing w:before="60" w:after="120"/>
      <w:outlineLvl w:val="3"/>
    </w:pPr>
  </w:style>
  <w:style w:type="paragraph" w:styleId="Heading5">
    <w:name w:val="heading 5"/>
    <w:basedOn w:val="Normal"/>
    <w:qFormat/>
    <w:rsid w:val="00684DE2"/>
    <w:pPr>
      <w:numPr>
        <w:ilvl w:val="4"/>
      </w:numPr>
      <w:spacing w:before="60" w:after="120"/>
      <w:outlineLvl w:val="4"/>
    </w:pPr>
  </w:style>
  <w:style w:type="paragraph" w:styleId="Heading6">
    <w:name w:val="heading 6"/>
    <w:basedOn w:val="Normal"/>
    <w:qFormat/>
    <w:rsid w:val="00684DE2"/>
    <w:pPr>
      <w:numPr>
        <w:ilvl w:val="5"/>
      </w:numPr>
      <w:tabs>
        <w:tab w:val="left" w:pos="3150"/>
      </w:tabs>
      <w:spacing w:before="60" w:after="120"/>
      <w:outlineLvl w:val="5"/>
    </w:pPr>
  </w:style>
  <w:style w:type="paragraph" w:styleId="Heading7">
    <w:name w:val="heading 7"/>
    <w:basedOn w:val="Normal"/>
    <w:qFormat/>
    <w:rsid w:val="00684DE2"/>
    <w:pPr>
      <w:numPr>
        <w:ilvl w:val="6"/>
      </w:numPr>
      <w:spacing w:before="60" w:after="120"/>
      <w:outlineLvl w:val="6"/>
    </w:pPr>
  </w:style>
  <w:style w:type="paragraph" w:styleId="Heading8">
    <w:name w:val="heading 8"/>
    <w:basedOn w:val="Normal"/>
    <w:next w:val="Heading9"/>
    <w:qFormat/>
    <w:rsid w:val="00684DE2"/>
    <w:pPr>
      <w:numPr>
        <w:ilvl w:val="7"/>
      </w:numPr>
      <w:spacing w:before="60" w:after="120"/>
      <w:outlineLvl w:val="7"/>
    </w:pPr>
  </w:style>
  <w:style w:type="paragraph" w:styleId="Heading9">
    <w:name w:val="heading 9"/>
    <w:basedOn w:val="Normal"/>
    <w:qFormat/>
    <w:rsid w:val="00684DE2"/>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684DE2"/>
    <w:rPr>
      <w:vertAlign w:val="superscript"/>
    </w:rPr>
  </w:style>
  <w:style w:type="character" w:styleId="FootnoteReference">
    <w:name w:val="footnote reference"/>
    <w:basedOn w:val="DefaultParagraphFont"/>
    <w:semiHidden/>
    <w:rsid w:val="00684DE2"/>
    <w:rPr>
      <w:vertAlign w:val="superscript"/>
    </w:rPr>
  </w:style>
  <w:style w:type="character" w:styleId="PageNumber">
    <w:name w:val="page number"/>
    <w:basedOn w:val="DefaultParagraphFont"/>
    <w:rsid w:val="00684DE2"/>
    <w:rPr>
      <w:rFonts w:ascii="Arial" w:hAnsi="Arial"/>
      <w:b/>
      <w:sz w:val="24"/>
    </w:rPr>
  </w:style>
  <w:style w:type="paragraph" w:styleId="Footer">
    <w:name w:val="footer"/>
    <w:basedOn w:val="Normal"/>
    <w:rsid w:val="00684DE2"/>
    <w:pPr>
      <w:tabs>
        <w:tab w:val="center" w:pos="4320"/>
        <w:tab w:val="right" w:pos="8640"/>
      </w:tabs>
    </w:pPr>
  </w:style>
  <w:style w:type="paragraph" w:styleId="Header">
    <w:name w:val="header"/>
    <w:basedOn w:val="Normal"/>
    <w:rsid w:val="00684DE2"/>
    <w:pPr>
      <w:tabs>
        <w:tab w:val="center" w:pos="4320"/>
        <w:tab w:val="right" w:pos="8640"/>
      </w:tabs>
      <w:jc w:val="center"/>
    </w:pPr>
    <w:rPr>
      <w:u w:val="single"/>
    </w:rPr>
  </w:style>
  <w:style w:type="paragraph" w:styleId="FootnoteText">
    <w:name w:val="footnote text"/>
    <w:basedOn w:val="Normal"/>
    <w:semiHidden/>
    <w:rsid w:val="00684DE2"/>
    <w:rPr>
      <w:sz w:val="20"/>
    </w:rPr>
  </w:style>
  <w:style w:type="paragraph" w:customStyle="1" w:styleId="SubTitle">
    <w:name w:val="Sub Title"/>
    <w:basedOn w:val="Title"/>
    <w:rsid w:val="00684DE2"/>
    <w:rPr>
      <w:u w:val="single"/>
    </w:rPr>
  </w:style>
  <w:style w:type="paragraph" w:styleId="Title">
    <w:name w:val="Title"/>
    <w:basedOn w:val="Normal"/>
    <w:next w:val="Header"/>
    <w:qFormat/>
    <w:rsid w:val="00684DE2"/>
    <w:pPr>
      <w:spacing w:after="240"/>
      <w:jc w:val="center"/>
    </w:pPr>
    <w:rPr>
      <w:b/>
      <w:caps/>
      <w:kern w:val="28"/>
      <w:sz w:val="28"/>
    </w:rPr>
  </w:style>
  <w:style w:type="paragraph" w:styleId="Subtitle0">
    <w:name w:val="Subtitle"/>
    <w:basedOn w:val="Normal"/>
    <w:qFormat/>
    <w:rsid w:val="00684DE2"/>
    <w:pPr>
      <w:spacing w:after="240"/>
      <w:jc w:val="center"/>
    </w:pPr>
    <w:rPr>
      <w:b/>
      <w:caps/>
      <w:sz w:val="28"/>
      <w:u w:val="single"/>
    </w:rPr>
  </w:style>
  <w:style w:type="paragraph" w:customStyle="1" w:styleId="BodyTextHanging">
    <w:name w:val="Body Text Hanging"/>
    <w:basedOn w:val="Normal"/>
    <w:rsid w:val="00684DE2"/>
    <w:pPr>
      <w:spacing w:after="160"/>
      <w:ind w:left="1440"/>
    </w:pPr>
  </w:style>
  <w:style w:type="paragraph" w:styleId="BodyText">
    <w:name w:val="Body Text"/>
    <w:basedOn w:val="Normal"/>
    <w:rsid w:val="00684DE2"/>
    <w:pPr>
      <w:spacing w:after="120"/>
    </w:pPr>
  </w:style>
  <w:style w:type="paragraph" w:styleId="ListBullet">
    <w:name w:val="List Bullet"/>
    <w:basedOn w:val="Normal"/>
    <w:rsid w:val="00684DE2"/>
    <w:pPr>
      <w:spacing w:after="120"/>
      <w:ind w:left="360" w:hanging="360"/>
    </w:pPr>
  </w:style>
  <w:style w:type="paragraph" w:styleId="ListBullet2">
    <w:name w:val="List Bullet 2"/>
    <w:basedOn w:val="Normal"/>
    <w:rsid w:val="00684DE2"/>
    <w:pPr>
      <w:ind w:left="720" w:hanging="360"/>
    </w:pPr>
  </w:style>
  <w:style w:type="paragraph" w:styleId="ListBullet3">
    <w:name w:val="List Bullet 3"/>
    <w:basedOn w:val="Normal"/>
    <w:rsid w:val="00684DE2"/>
    <w:pPr>
      <w:ind w:left="1080" w:hanging="360"/>
    </w:pPr>
  </w:style>
  <w:style w:type="paragraph" w:styleId="ListNumber">
    <w:name w:val="List Number"/>
    <w:basedOn w:val="Normal"/>
    <w:rsid w:val="00684DE2"/>
    <w:pPr>
      <w:ind w:left="360" w:hanging="360"/>
    </w:pPr>
  </w:style>
  <w:style w:type="paragraph" w:styleId="ListNumber2">
    <w:name w:val="List Number 2"/>
    <w:basedOn w:val="Normal"/>
    <w:rsid w:val="00684DE2"/>
    <w:pPr>
      <w:ind w:left="720" w:hanging="360"/>
    </w:pPr>
  </w:style>
  <w:style w:type="paragraph" w:styleId="ListNumber3">
    <w:name w:val="List Number 3"/>
    <w:basedOn w:val="Normal"/>
    <w:rsid w:val="00684DE2"/>
    <w:pPr>
      <w:ind w:left="1080" w:hanging="360"/>
    </w:pPr>
  </w:style>
  <w:style w:type="paragraph" w:styleId="DocumentMap">
    <w:name w:val="Document Map"/>
    <w:basedOn w:val="Normal"/>
    <w:semiHidden/>
    <w:rsid w:val="00684DE2"/>
    <w:pPr>
      <w:shd w:val="clear" w:color="auto" w:fill="000080"/>
    </w:pPr>
    <w:rPr>
      <w:rFonts w:ascii="Tahoma" w:hAnsi="Tahoma"/>
    </w:rPr>
  </w:style>
  <w:style w:type="paragraph" w:customStyle="1" w:styleId="Codes">
    <w:name w:val="Codes"/>
    <w:rsid w:val="00684DE2"/>
    <w:rPr>
      <w:rFonts w:ascii="Arial" w:hAnsi="Arial"/>
      <w:noProof/>
      <w:sz w:val="24"/>
    </w:rPr>
  </w:style>
  <w:style w:type="paragraph" w:styleId="BalloonText">
    <w:name w:val="Balloon Text"/>
    <w:basedOn w:val="Normal"/>
    <w:link w:val="BalloonTextChar"/>
    <w:rsid w:val="001747B4"/>
    <w:rPr>
      <w:rFonts w:ascii="Tahoma" w:hAnsi="Tahoma" w:cs="Tahoma"/>
      <w:sz w:val="16"/>
      <w:szCs w:val="16"/>
    </w:rPr>
  </w:style>
  <w:style w:type="character" w:customStyle="1" w:styleId="BalloonTextChar">
    <w:name w:val="Balloon Text Char"/>
    <w:basedOn w:val="DefaultParagraphFont"/>
    <w:link w:val="BalloonText"/>
    <w:rsid w:val="00174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rca0094\Application%20Data\Microsoft\Templates\Manuals\Appendix%20MILSTR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8CA47-58C8-4C05-BD16-5A7C3D619654}">
  <ds:schemaRefs>
    <ds:schemaRef ds:uri="http://schemas.microsoft.com/sharepoint/v3/contenttype/forms"/>
  </ds:schemaRefs>
</ds:datastoreItem>
</file>

<file path=customXml/itemProps2.xml><?xml version="1.0" encoding="utf-8"?>
<ds:datastoreItem xmlns:ds="http://schemas.openxmlformats.org/officeDocument/2006/customXml" ds:itemID="{03D2D66A-2E87-4D24-9661-ABA163721C5B}">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C65F1A17-C96C-4395-81D5-DF99A9C3CA7F}"/>
</file>

<file path=docProps/app.xml><?xml version="1.0" encoding="utf-8"?>
<Properties xmlns="http://schemas.openxmlformats.org/officeDocument/2006/extended-properties" xmlns:vt="http://schemas.openxmlformats.org/officeDocument/2006/docPropsVTypes">
  <Template>Appendix MILSTRAP.dot</Template>
  <TotalTime>107</TotalTime>
  <Pages>8</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MILSTRAP AP3.26, DLW, Logistics Reassignment Contract History Data</vt:lpstr>
    </vt:vector>
  </TitlesOfParts>
  <Company>DLA Logistics Management Standards</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AP3.26, DLW, Logistics Reassignment Contract History Data</dc:title>
  <dc:subject>LOGISTICS REASSIGNMENT CONTRACT HISTORY DATA</dc:subject>
  <dc:creator>Mary Jane Johnson</dc:creator>
  <cp:keywords/>
  <cp:lastModifiedBy>Nguyen, Bao X CTR DLA INFO OPERATIONS (USA)</cp:lastModifiedBy>
  <cp:revision>25</cp:revision>
  <cp:lastPrinted>2001-09-12T16:49:00Z</cp:lastPrinted>
  <dcterms:created xsi:type="dcterms:W3CDTF">2009-12-16T17:47:00Z</dcterms:created>
  <dcterms:modified xsi:type="dcterms:W3CDTF">2019-11-26T19:59:00Z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2326700</vt:r8>
  </property>
</Properties>
</file>