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2863B" w14:textId="3480CB02" w:rsidR="00C813BF" w:rsidRPr="0089083F" w:rsidRDefault="000424D1" w:rsidP="00F231E0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AP3.56</w:t>
      </w:r>
      <w:r w:rsidR="00D15ECE" w:rsidRPr="0089083F">
        <w:rPr>
          <w:rFonts w:ascii="Arial" w:hAnsi="Arial" w:cs="Arial"/>
          <w:b/>
          <w:sz w:val="44"/>
          <w:szCs w:val="44"/>
          <w:u w:val="single"/>
        </w:rPr>
        <w:t xml:space="preserve">. </w:t>
      </w:r>
      <w:r w:rsidR="001A5C80" w:rsidRPr="0089083F">
        <w:rPr>
          <w:rFonts w:ascii="Arial" w:hAnsi="Arial" w:cs="Arial"/>
          <w:b/>
          <w:sz w:val="44"/>
          <w:szCs w:val="44"/>
          <w:u w:val="single"/>
        </w:rPr>
        <w:t>APPEN</w:t>
      </w:r>
      <w:bookmarkStart w:id="0" w:name="_GoBack"/>
      <w:bookmarkEnd w:id="0"/>
      <w:r w:rsidR="001A5C80" w:rsidRPr="0089083F">
        <w:rPr>
          <w:rFonts w:ascii="Arial" w:hAnsi="Arial" w:cs="Arial"/>
          <w:b/>
          <w:sz w:val="44"/>
          <w:szCs w:val="44"/>
          <w:u w:val="single"/>
        </w:rPr>
        <w:t>DIX 3.</w:t>
      </w:r>
      <w:r>
        <w:rPr>
          <w:rFonts w:ascii="Arial" w:hAnsi="Arial" w:cs="Arial"/>
          <w:b/>
          <w:sz w:val="44"/>
          <w:szCs w:val="44"/>
          <w:u w:val="single"/>
        </w:rPr>
        <w:t>56</w:t>
      </w:r>
    </w:p>
    <w:p w14:paraId="7D42863C" w14:textId="77777777" w:rsidR="00C813BF" w:rsidRPr="00D15ECE" w:rsidRDefault="00D15ECE" w:rsidP="00414DA2">
      <w:pPr>
        <w:spacing w:after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15ECE">
        <w:rPr>
          <w:rFonts w:ascii="Arial" w:hAnsi="Arial" w:cs="Arial"/>
          <w:b/>
          <w:sz w:val="36"/>
          <w:szCs w:val="36"/>
          <w:u w:val="single"/>
        </w:rPr>
        <w:t>A</w:t>
      </w:r>
      <w:r>
        <w:rPr>
          <w:rFonts w:ascii="Arial" w:hAnsi="Arial" w:cs="Arial"/>
          <w:b/>
          <w:sz w:val="36"/>
          <w:szCs w:val="36"/>
          <w:u w:val="single"/>
        </w:rPr>
        <w:t>SSET STATUS REPORTING REQUEST</w:t>
      </w:r>
    </w:p>
    <w:tbl>
      <w:tblPr>
        <w:tblW w:w="9720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5040"/>
      </w:tblGrid>
      <w:tr w:rsidR="00C813BF" w:rsidRPr="00F231E0" w14:paraId="7D428644" w14:textId="77777777" w:rsidTr="00414DA2">
        <w:trPr>
          <w:tblHeader/>
        </w:trPr>
        <w:tc>
          <w:tcPr>
            <w:tcW w:w="2700" w:type="dxa"/>
          </w:tcPr>
          <w:p w14:paraId="7D42863E" w14:textId="77777777" w:rsidR="00C813BF" w:rsidRPr="000424D1" w:rsidRDefault="00C813BF" w:rsidP="00126ED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42863F" w14:textId="77777777" w:rsidR="00C813BF" w:rsidRPr="000424D1" w:rsidRDefault="00C813BF" w:rsidP="00126ED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24D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7D428640" w14:textId="77777777" w:rsidR="00C813BF" w:rsidRPr="000424D1" w:rsidRDefault="00C813BF" w:rsidP="00126ED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24D1">
              <w:rPr>
                <w:rFonts w:ascii="Arial" w:hAnsi="Arial" w:cs="Arial"/>
                <w:b/>
                <w:bCs/>
                <w:sz w:val="24"/>
                <w:szCs w:val="24"/>
              </w:rPr>
              <w:t>RECORD</w:t>
            </w:r>
          </w:p>
          <w:p w14:paraId="7D428641" w14:textId="77777777" w:rsidR="00C813BF" w:rsidRPr="000424D1" w:rsidRDefault="00C813BF" w:rsidP="00126ED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24D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POSITION(S)</w:t>
            </w:r>
          </w:p>
        </w:tc>
        <w:tc>
          <w:tcPr>
            <w:tcW w:w="5040" w:type="dxa"/>
          </w:tcPr>
          <w:p w14:paraId="7D428642" w14:textId="77777777" w:rsidR="00C813BF" w:rsidRPr="000424D1" w:rsidRDefault="00C813BF" w:rsidP="00126ED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428643" w14:textId="77777777" w:rsidR="00C813BF" w:rsidRPr="000424D1" w:rsidRDefault="00C813BF" w:rsidP="00126EDC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0424D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ENTRY AND INSTRUCTIONS</w:t>
            </w:r>
          </w:p>
        </w:tc>
      </w:tr>
      <w:tr w:rsidR="00C813BF" w:rsidRPr="00F231E0" w14:paraId="7D428648" w14:textId="77777777" w:rsidTr="00414DA2">
        <w:tc>
          <w:tcPr>
            <w:tcW w:w="2700" w:type="dxa"/>
          </w:tcPr>
          <w:p w14:paraId="7D428645" w14:textId="7E314874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Document Identifier</w:t>
            </w:r>
            <w:r w:rsidR="005B07CB">
              <w:rPr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1980" w:type="dxa"/>
          </w:tcPr>
          <w:p w14:paraId="7D428646" w14:textId="77777777" w:rsidR="00C813BF" w:rsidRPr="00F231E0" w:rsidRDefault="00C813BF" w:rsidP="00126E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5040" w:type="dxa"/>
          </w:tcPr>
          <w:p w14:paraId="7D428647" w14:textId="050343B6" w:rsidR="00C813BF" w:rsidRPr="00F231E0" w:rsidRDefault="005B07CB" w:rsidP="00126EDC">
            <w:pPr>
              <w:spacing w:before="60" w:after="60"/>
              <w:ind w:right="-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Enter DIC</w:t>
            </w:r>
            <w:r w:rsidR="00C813BF" w:rsidRPr="00F231E0">
              <w:rPr>
                <w:rFonts w:ascii="Arial" w:hAnsi="Arial" w:cs="Arial"/>
                <w:sz w:val="24"/>
                <w:szCs w:val="24"/>
              </w:rPr>
              <w:t xml:space="preserve"> DZE.</w:t>
            </w:r>
          </w:p>
        </w:tc>
      </w:tr>
      <w:tr w:rsidR="00C813BF" w:rsidRPr="00F231E0" w14:paraId="7D42864C" w14:textId="77777777" w:rsidTr="00414DA2">
        <w:tc>
          <w:tcPr>
            <w:tcW w:w="2700" w:type="dxa"/>
          </w:tcPr>
          <w:p w14:paraId="7D428649" w14:textId="77179853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 xml:space="preserve">Routing Identifier </w:t>
            </w:r>
            <w:r w:rsidR="005D48CC">
              <w:rPr>
                <w:rFonts w:ascii="Arial" w:hAnsi="Arial" w:cs="Arial"/>
                <w:sz w:val="24"/>
                <w:szCs w:val="24"/>
              </w:rPr>
              <w:t xml:space="preserve">Code </w:t>
            </w:r>
            <w:r w:rsidRPr="00F231E0">
              <w:rPr>
                <w:rFonts w:ascii="Arial" w:hAnsi="Arial" w:cs="Arial"/>
                <w:sz w:val="24"/>
                <w:szCs w:val="24"/>
              </w:rPr>
              <w:t>(TO)</w:t>
            </w:r>
          </w:p>
        </w:tc>
        <w:tc>
          <w:tcPr>
            <w:tcW w:w="1980" w:type="dxa"/>
          </w:tcPr>
          <w:p w14:paraId="7D42864A" w14:textId="77777777" w:rsidR="00C813BF" w:rsidRPr="00F231E0" w:rsidRDefault="00C813BF" w:rsidP="00126E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5040" w:type="dxa"/>
          </w:tcPr>
          <w:p w14:paraId="7D42864B" w14:textId="3DF4A49F" w:rsidR="00C813BF" w:rsidRPr="00F231E0" w:rsidRDefault="005D48CC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Enter RIC </w:t>
            </w:r>
            <w:r w:rsidR="00C813BF" w:rsidRPr="00F231E0">
              <w:rPr>
                <w:rFonts w:ascii="Arial" w:hAnsi="Arial" w:cs="Arial"/>
                <w:sz w:val="24"/>
                <w:szCs w:val="24"/>
              </w:rPr>
              <w:t>of the activity to which the request is submitted (see chapter 8).</w:t>
            </w:r>
          </w:p>
        </w:tc>
      </w:tr>
      <w:tr w:rsidR="00C813BF" w:rsidRPr="00F231E0" w14:paraId="7D428650" w14:textId="77777777" w:rsidTr="00414DA2">
        <w:tc>
          <w:tcPr>
            <w:tcW w:w="2700" w:type="dxa"/>
          </w:tcPr>
          <w:p w14:paraId="7D42864D" w14:textId="77777777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Reporting</w:t>
            </w:r>
          </w:p>
        </w:tc>
        <w:tc>
          <w:tcPr>
            <w:tcW w:w="1980" w:type="dxa"/>
          </w:tcPr>
          <w:p w14:paraId="7D42864E" w14:textId="77777777" w:rsidR="00C813BF" w:rsidRPr="00F231E0" w:rsidRDefault="00C813BF" w:rsidP="00126E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14:paraId="7D42864F" w14:textId="77777777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Enter the appropriate code from appendix AP2.9.</w:t>
            </w:r>
          </w:p>
        </w:tc>
      </w:tr>
      <w:tr w:rsidR="00C813BF" w:rsidRPr="00F231E0" w14:paraId="7D428654" w14:textId="77777777" w:rsidTr="00414DA2">
        <w:tc>
          <w:tcPr>
            <w:tcW w:w="2700" w:type="dxa"/>
          </w:tcPr>
          <w:p w14:paraId="7D428651" w14:textId="77777777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Stock or Part Number</w:t>
            </w:r>
          </w:p>
        </w:tc>
        <w:tc>
          <w:tcPr>
            <w:tcW w:w="1980" w:type="dxa"/>
          </w:tcPr>
          <w:p w14:paraId="7D428652" w14:textId="77777777" w:rsidR="00C813BF" w:rsidRPr="00F231E0" w:rsidRDefault="00C813BF" w:rsidP="00126E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8-22</w:t>
            </w:r>
          </w:p>
        </w:tc>
        <w:tc>
          <w:tcPr>
            <w:tcW w:w="5040" w:type="dxa"/>
          </w:tcPr>
          <w:p w14:paraId="7D428653" w14:textId="77777777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Enter the stock or part number of item to be reported.</w:t>
            </w:r>
          </w:p>
        </w:tc>
      </w:tr>
      <w:tr w:rsidR="00C813BF" w:rsidRPr="00F231E0" w14:paraId="7D428658" w14:textId="77777777" w:rsidTr="00414DA2">
        <w:tc>
          <w:tcPr>
            <w:tcW w:w="2700" w:type="dxa"/>
          </w:tcPr>
          <w:p w14:paraId="7D428655" w14:textId="77777777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980" w:type="dxa"/>
          </w:tcPr>
          <w:p w14:paraId="7D428656" w14:textId="77777777" w:rsidR="00C813BF" w:rsidRPr="00F231E0" w:rsidRDefault="00C813BF" w:rsidP="00126E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23-26</w:t>
            </w:r>
          </w:p>
        </w:tc>
        <w:tc>
          <w:tcPr>
            <w:tcW w:w="5040" w:type="dxa"/>
          </w:tcPr>
          <w:p w14:paraId="7D428657" w14:textId="338921FF" w:rsidR="00C813BF" w:rsidRPr="00F231E0" w:rsidRDefault="00C813BF" w:rsidP="00126EDC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31E0">
              <w:rPr>
                <w:rFonts w:ascii="Arial" w:hAnsi="Arial" w:cs="Arial"/>
                <w:color w:val="000000"/>
                <w:sz w:val="24"/>
                <w:szCs w:val="24"/>
              </w:rPr>
              <w:t xml:space="preserve">Enter the ordinal date when required by the reporting code in record position 7.  Always reflect dates for commencing, or change of reporting, under codes </w:t>
            </w:r>
            <w:r w:rsidRPr="005D48CC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C, D, H</w:t>
            </w:r>
            <w:r w:rsidRPr="005D48C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F231E0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J, as the first day of a month.  Always reflect the date for </w:t>
            </w:r>
            <w:r w:rsidRPr="005D48CC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termination of reporting (code E) as the last day of a month.  When the code entered in record position 7 is </w:t>
            </w:r>
            <w:r w:rsidRPr="005D48CC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 or P</w:t>
            </w:r>
            <w:r w:rsidR="00126EDC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5D48CC">
              <w:rPr>
                <w:rFonts w:ascii="Arial" w:hAnsi="Arial" w:cs="Arial"/>
                <w:color w:val="000000"/>
                <w:sz w:val="24"/>
                <w:szCs w:val="24"/>
              </w:rPr>
              <w:t xml:space="preserve">this field will be left blank.  When the code entered in record position 7 is </w:t>
            </w:r>
            <w:r w:rsidRPr="005D48CC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N or</w:t>
            </w:r>
            <w:r w:rsidRPr="005D48CC">
              <w:rPr>
                <w:rFonts w:ascii="Arial" w:hAnsi="Arial" w:cs="Arial"/>
                <w:color w:val="000000"/>
                <w:sz w:val="24"/>
                <w:szCs w:val="24"/>
              </w:rPr>
              <w:t xml:space="preserve"> Z, enter</w:t>
            </w:r>
            <w:r w:rsidRPr="00F231E0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date by which the one-time asset status report is required.</w:t>
            </w:r>
          </w:p>
        </w:tc>
      </w:tr>
      <w:tr w:rsidR="00C813BF" w:rsidRPr="00F231E0" w14:paraId="7D42865C" w14:textId="77777777" w:rsidTr="00414DA2">
        <w:tc>
          <w:tcPr>
            <w:tcW w:w="2700" w:type="dxa"/>
          </w:tcPr>
          <w:p w14:paraId="7D428659" w14:textId="77777777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Blank</w:t>
            </w:r>
          </w:p>
        </w:tc>
        <w:tc>
          <w:tcPr>
            <w:tcW w:w="1980" w:type="dxa"/>
          </w:tcPr>
          <w:p w14:paraId="7D42865A" w14:textId="77777777" w:rsidR="00C813BF" w:rsidRPr="00F231E0" w:rsidRDefault="00C813BF" w:rsidP="00126E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27-66</w:t>
            </w:r>
          </w:p>
        </w:tc>
        <w:tc>
          <w:tcPr>
            <w:tcW w:w="5040" w:type="dxa"/>
          </w:tcPr>
          <w:p w14:paraId="7D42865B" w14:textId="77777777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Leave blank.</w:t>
            </w:r>
          </w:p>
        </w:tc>
      </w:tr>
      <w:tr w:rsidR="00C813BF" w:rsidRPr="00F231E0" w14:paraId="7D428661" w14:textId="77777777" w:rsidTr="00414DA2">
        <w:tc>
          <w:tcPr>
            <w:tcW w:w="2700" w:type="dxa"/>
          </w:tcPr>
          <w:p w14:paraId="7D42865E" w14:textId="4142CB6D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Routing Identifier</w:t>
            </w:r>
            <w:r w:rsidR="005B07CB">
              <w:rPr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1980" w:type="dxa"/>
          </w:tcPr>
          <w:p w14:paraId="7D42865F" w14:textId="77777777" w:rsidR="00C813BF" w:rsidRPr="00F231E0" w:rsidRDefault="00C813BF" w:rsidP="00126E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67-69</w:t>
            </w:r>
          </w:p>
        </w:tc>
        <w:tc>
          <w:tcPr>
            <w:tcW w:w="5040" w:type="dxa"/>
          </w:tcPr>
          <w:p w14:paraId="7D428660" w14:textId="1AEFD7AA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 xml:space="preserve">Enter the appropriate </w:t>
            </w:r>
            <w:r w:rsidR="005B07CB">
              <w:rPr>
                <w:rFonts w:ascii="Arial" w:hAnsi="Arial" w:cs="Arial"/>
                <w:sz w:val="24"/>
                <w:szCs w:val="24"/>
              </w:rPr>
              <w:t xml:space="preserve">RIC </w:t>
            </w:r>
            <w:r w:rsidRPr="00F231E0">
              <w:rPr>
                <w:rFonts w:ascii="Arial" w:hAnsi="Arial" w:cs="Arial"/>
                <w:sz w:val="24"/>
                <w:szCs w:val="24"/>
              </w:rPr>
              <w:t>of the activity to which the asset status reports are to be submitted.</w:t>
            </w:r>
          </w:p>
        </w:tc>
      </w:tr>
      <w:tr w:rsidR="00C813BF" w:rsidRPr="00F231E0" w14:paraId="7D428665" w14:textId="77777777" w:rsidTr="00414DA2">
        <w:tc>
          <w:tcPr>
            <w:tcW w:w="2700" w:type="dxa"/>
          </w:tcPr>
          <w:p w14:paraId="7D428662" w14:textId="77777777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Multiuse</w:t>
            </w:r>
          </w:p>
        </w:tc>
        <w:tc>
          <w:tcPr>
            <w:tcW w:w="1980" w:type="dxa"/>
          </w:tcPr>
          <w:p w14:paraId="7D428663" w14:textId="77777777" w:rsidR="00C813BF" w:rsidRPr="00F231E0" w:rsidRDefault="00C813BF" w:rsidP="00126EDC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70-80</w:t>
            </w:r>
          </w:p>
        </w:tc>
        <w:tc>
          <w:tcPr>
            <w:tcW w:w="5040" w:type="dxa"/>
          </w:tcPr>
          <w:p w14:paraId="7D428664" w14:textId="77777777" w:rsidR="00C813BF" w:rsidRPr="00F231E0" w:rsidRDefault="00C813BF" w:rsidP="00126EDC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F231E0">
              <w:rPr>
                <w:rFonts w:ascii="Arial" w:hAnsi="Arial" w:cs="Arial"/>
                <w:sz w:val="24"/>
                <w:szCs w:val="24"/>
              </w:rPr>
              <w:t>For intra-Component use, enter data</w:t>
            </w:r>
            <w:r w:rsidR="0016275A" w:rsidRPr="00F23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31E0">
              <w:rPr>
                <w:rFonts w:ascii="Arial" w:hAnsi="Arial" w:cs="Arial"/>
                <w:sz w:val="24"/>
                <w:szCs w:val="24"/>
              </w:rPr>
              <w:t>prescribed by the Component.  For inter-Component use, leave blank.</w:t>
            </w:r>
          </w:p>
        </w:tc>
      </w:tr>
    </w:tbl>
    <w:p w14:paraId="7D428666" w14:textId="77777777" w:rsidR="00C813BF" w:rsidRPr="00D15ECE" w:rsidRDefault="00C813BF" w:rsidP="00D15ECE">
      <w:pPr>
        <w:spacing w:before="100" w:after="60"/>
        <w:rPr>
          <w:rFonts w:ascii="Arial" w:hAnsi="Arial" w:cs="Arial"/>
          <w:sz w:val="24"/>
          <w:szCs w:val="24"/>
        </w:rPr>
      </w:pPr>
    </w:p>
    <w:sectPr w:rsidR="00C813BF" w:rsidRPr="00D15ECE" w:rsidSect="00620296"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28669" w14:textId="77777777" w:rsidR="005D48CC" w:rsidRDefault="005D48CC">
      <w:r>
        <w:separator/>
      </w:r>
    </w:p>
  </w:endnote>
  <w:endnote w:type="continuationSeparator" w:id="0">
    <w:p w14:paraId="7D42866A" w14:textId="77777777" w:rsidR="005D48CC" w:rsidRDefault="005D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866D" w14:textId="77777777" w:rsidR="005D48CC" w:rsidRDefault="005D48CC" w:rsidP="004C6A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42866E" w14:textId="77777777" w:rsidR="005D48CC" w:rsidRDefault="005D4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2866F" w14:textId="2D4BEF54" w:rsidR="005D48CC" w:rsidRPr="00D15ECE" w:rsidRDefault="005D48CC" w:rsidP="004C6AAE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A</w:t>
    </w:r>
    <w:r w:rsidR="000424D1">
      <w:rPr>
        <w:rStyle w:val="PageNumber"/>
        <w:rFonts w:ascii="Arial" w:hAnsi="Arial" w:cs="Arial"/>
        <w:sz w:val="24"/>
        <w:szCs w:val="24"/>
      </w:rPr>
      <w:t>P3.56</w:t>
    </w:r>
    <w:r>
      <w:rPr>
        <w:rStyle w:val="PageNumber"/>
        <w:rFonts w:ascii="Arial" w:hAnsi="Arial" w:cs="Arial"/>
        <w:sz w:val="24"/>
        <w:szCs w:val="24"/>
      </w:rPr>
      <w:t>-</w:t>
    </w:r>
    <w:r w:rsidRPr="00D15ECE">
      <w:rPr>
        <w:rStyle w:val="PageNumber"/>
        <w:rFonts w:ascii="Arial" w:hAnsi="Arial" w:cs="Arial"/>
        <w:sz w:val="24"/>
        <w:szCs w:val="24"/>
      </w:rPr>
      <w:fldChar w:fldCharType="begin"/>
    </w:r>
    <w:r w:rsidRPr="00D15ECE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D15ECE">
      <w:rPr>
        <w:rStyle w:val="PageNumber"/>
        <w:rFonts w:ascii="Arial" w:hAnsi="Arial" w:cs="Arial"/>
        <w:sz w:val="24"/>
        <w:szCs w:val="24"/>
      </w:rPr>
      <w:fldChar w:fldCharType="separate"/>
    </w:r>
    <w:r w:rsidR="000B4B72">
      <w:rPr>
        <w:rStyle w:val="PageNumber"/>
        <w:rFonts w:ascii="Arial" w:hAnsi="Arial" w:cs="Arial"/>
        <w:noProof/>
        <w:sz w:val="24"/>
        <w:szCs w:val="24"/>
      </w:rPr>
      <w:t>1</w:t>
    </w:r>
    <w:r w:rsidRPr="00D15ECE">
      <w:rPr>
        <w:rStyle w:val="PageNumber"/>
        <w:rFonts w:ascii="Arial" w:hAnsi="Arial" w:cs="Arial"/>
        <w:sz w:val="24"/>
        <w:szCs w:val="24"/>
      </w:rPr>
      <w:fldChar w:fldCharType="end"/>
    </w:r>
  </w:p>
  <w:p w14:paraId="7D428670" w14:textId="70195A78" w:rsidR="005D48CC" w:rsidRPr="00D15ECE" w:rsidRDefault="000424D1" w:rsidP="00D15ECE">
    <w:pPr>
      <w:pStyle w:val="Foot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APPENDIX 3.56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8667" w14:textId="77777777" w:rsidR="005D48CC" w:rsidRDefault="005D48CC">
      <w:r>
        <w:separator/>
      </w:r>
    </w:p>
  </w:footnote>
  <w:footnote w:type="continuationSeparator" w:id="0">
    <w:p w14:paraId="7D428668" w14:textId="77777777" w:rsidR="005D48CC" w:rsidRDefault="005D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5F0C" w14:textId="68751AEF" w:rsidR="00E113CB" w:rsidRPr="00E113CB" w:rsidRDefault="00E113CB" w:rsidP="000B4B72">
    <w:pPr>
      <w:tabs>
        <w:tab w:val="left" w:pos="720"/>
        <w:tab w:val="center" w:pos="4320"/>
        <w:tab w:val="right" w:pos="8640"/>
      </w:tabs>
      <w:ind w:left="4320" w:hanging="720"/>
      <w:jc w:val="right"/>
      <w:rPr>
        <w:rFonts w:ascii="Arial" w:hAnsi="Arial" w:cs="Arial"/>
        <w:i/>
        <w:iCs/>
        <w:sz w:val="24"/>
        <w:szCs w:val="24"/>
      </w:rPr>
    </w:pPr>
    <w:r w:rsidRPr="00E113CB">
      <w:rPr>
        <w:rFonts w:ascii="Arial" w:hAnsi="Arial" w:cs="Arial"/>
        <w:i/>
        <w:iCs/>
        <w:sz w:val="24"/>
        <w:szCs w:val="24"/>
      </w:rPr>
      <w:t xml:space="preserve">DLM 4000.25, Volume 2, </w:t>
    </w:r>
    <w:r w:rsidR="000B4B72" w:rsidRPr="000B4B72">
      <w:rPr>
        <w:rFonts w:ascii="Arial" w:hAnsi="Arial" w:cs="Arial"/>
        <w:i/>
        <w:iCs/>
        <w:sz w:val="24"/>
        <w:szCs w:val="24"/>
      </w:rPr>
      <w:t>November 26</w:t>
    </w:r>
    <w:r w:rsidRPr="00E113CB">
      <w:rPr>
        <w:rFonts w:ascii="Arial" w:hAnsi="Arial" w:cs="Arial"/>
        <w:i/>
        <w:iCs/>
        <w:sz w:val="24"/>
        <w:szCs w:val="24"/>
      </w:rPr>
      <w:t>, 2019</w:t>
    </w:r>
  </w:p>
  <w:p w14:paraId="7D42866C" w14:textId="6F1CE0AE" w:rsidR="005D48CC" w:rsidRPr="00F231E0" w:rsidRDefault="00E113CB" w:rsidP="00E113CB">
    <w:pPr>
      <w:tabs>
        <w:tab w:val="left" w:pos="720"/>
        <w:tab w:val="center" w:pos="4320"/>
        <w:tab w:val="right" w:pos="8640"/>
      </w:tabs>
      <w:jc w:val="right"/>
      <w:rPr>
        <w:rFonts w:ascii="Arial" w:hAnsi="Arial" w:cs="Arial"/>
        <w:sz w:val="24"/>
        <w:szCs w:val="24"/>
      </w:rPr>
    </w:pPr>
    <w:r w:rsidRPr="00E113CB">
      <w:rPr>
        <w:rFonts w:ascii="Arial" w:hAnsi="Arial" w:cs="Arial"/>
        <w:i/>
        <w:iCs/>
        <w:sz w:val="24"/>
        <w:szCs w:val="24"/>
      </w:rPr>
      <w:t>Change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3BF"/>
    <w:rsid w:val="000424D1"/>
    <w:rsid w:val="000B4B72"/>
    <w:rsid w:val="00126EDC"/>
    <w:rsid w:val="001433B6"/>
    <w:rsid w:val="0016275A"/>
    <w:rsid w:val="001A5C80"/>
    <w:rsid w:val="001C2E68"/>
    <w:rsid w:val="00232DC1"/>
    <w:rsid w:val="0036077B"/>
    <w:rsid w:val="00364701"/>
    <w:rsid w:val="00414DA2"/>
    <w:rsid w:val="004C6AAE"/>
    <w:rsid w:val="005B07CB"/>
    <w:rsid w:val="005D48CC"/>
    <w:rsid w:val="006154CA"/>
    <w:rsid w:val="00620296"/>
    <w:rsid w:val="0089083F"/>
    <w:rsid w:val="008C097B"/>
    <w:rsid w:val="009C4338"/>
    <w:rsid w:val="00A143FB"/>
    <w:rsid w:val="00B37B16"/>
    <w:rsid w:val="00C557B3"/>
    <w:rsid w:val="00C813BF"/>
    <w:rsid w:val="00D15ECE"/>
    <w:rsid w:val="00DC4A90"/>
    <w:rsid w:val="00E113CB"/>
    <w:rsid w:val="00EC5353"/>
    <w:rsid w:val="00F2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2863B"/>
  <w15:docId w15:val="{33B7D26C-293D-4E11-A505-3718166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BF"/>
    <w:rPr>
      <w:rFonts w:ascii="Clarendon Condensed" w:hAnsi="Clarendon Condensed"/>
    </w:rPr>
  </w:style>
  <w:style w:type="paragraph" w:styleId="Heading1">
    <w:name w:val="heading 1"/>
    <w:basedOn w:val="Normal"/>
    <w:next w:val="Normal"/>
    <w:qFormat/>
    <w:rsid w:val="00C813BF"/>
    <w:pPr>
      <w:keepNext/>
      <w:outlineLvl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Header"/>
    <w:qFormat/>
    <w:rsid w:val="00C813BF"/>
    <w:pPr>
      <w:spacing w:after="240"/>
      <w:jc w:val="center"/>
    </w:pPr>
    <w:rPr>
      <w:rFonts w:ascii="Arial" w:hAnsi="Arial"/>
      <w:b/>
      <w:caps/>
      <w:kern w:val="28"/>
      <w:sz w:val="28"/>
    </w:rPr>
  </w:style>
  <w:style w:type="paragraph" w:styleId="Header">
    <w:name w:val="header"/>
    <w:basedOn w:val="Normal"/>
    <w:rsid w:val="00C81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27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6275A"/>
  </w:style>
  <w:style w:type="paragraph" w:styleId="BalloonText">
    <w:name w:val="Balloon Text"/>
    <w:basedOn w:val="Normal"/>
    <w:link w:val="BalloonTextChar"/>
    <w:semiHidden/>
    <w:unhideWhenUsed/>
    <w:rsid w:val="00E113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E1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3718C-DE0F-4E5A-A493-5B0CCB59550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D2BC9A-0420-4918-A26D-9EACA149A00E}"/>
</file>

<file path=customXml/itemProps3.xml><?xml version="1.0" encoding="utf-8"?>
<ds:datastoreItem xmlns:ds="http://schemas.openxmlformats.org/officeDocument/2006/customXml" ds:itemID="{B52FE8BD-F097-425C-9126-86DB2AC5C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A2824864.dotm</Template>
  <TotalTime>23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AP3.56 Assrt Status Reporting Request</vt:lpstr>
    </vt:vector>
  </TitlesOfParts>
  <Company>DLA Logistics Management Standards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AP3.56 Assrt Status Reporting Request</dc:title>
  <dc:subject>ASSET STATUS REPORTING REQUEST</dc:subject>
  <dc:creator>Mary Jane Johnson</dc:creator>
  <cp:keywords/>
  <dc:description/>
  <cp:lastModifiedBy>Nguyen, Bao X CTR DLA INFO OPERATIONS (USA)</cp:lastModifiedBy>
  <cp:revision>11</cp:revision>
  <cp:lastPrinted>2012-05-03T12:44:00Z</cp:lastPrinted>
  <dcterms:created xsi:type="dcterms:W3CDTF">2009-12-16T18:53:00Z</dcterms:created>
  <dcterms:modified xsi:type="dcterms:W3CDTF">2019-11-26T20:33:00Z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2330100</vt:r8>
  </property>
</Properties>
</file>