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F03E" w14:textId="06E8FB68" w:rsidR="005661F3" w:rsidRPr="00F647AB" w:rsidRDefault="003906D9" w:rsidP="0049308C">
      <w:pPr>
        <w:spacing w:after="240"/>
        <w:jc w:val="center"/>
        <w:rPr>
          <w:b/>
          <w:sz w:val="44"/>
          <w:szCs w:val="48"/>
          <w:u w:val="single"/>
        </w:rPr>
      </w:pPr>
      <w:bookmarkStart w:id="0" w:name="A2"/>
      <w:r>
        <w:rPr>
          <w:b/>
          <w:sz w:val="44"/>
          <w:szCs w:val="48"/>
          <w:u w:val="single"/>
        </w:rPr>
        <w:t>AP6</w:t>
      </w:r>
      <w:r w:rsidR="005661F3" w:rsidRPr="00F647AB">
        <w:rPr>
          <w:b/>
          <w:sz w:val="44"/>
          <w:szCs w:val="48"/>
          <w:u w:val="single"/>
        </w:rPr>
        <w:t xml:space="preserve">.35. APPENDIX </w:t>
      </w:r>
      <w:r>
        <w:rPr>
          <w:b/>
          <w:sz w:val="44"/>
          <w:szCs w:val="48"/>
          <w:u w:val="single"/>
        </w:rPr>
        <w:t>6</w:t>
      </w:r>
      <w:r w:rsidR="005661F3" w:rsidRPr="00F647AB">
        <w:rPr>
          <w:b/>
          <w:sz w:val="44"/>
          <w:szCs w:val="48"/>
          <w:u w:val="single"/>
        </w:rPr>
        <w:t>.35</w:t>
      </w:r>
    </w:p>
    <w:p w14:paraId="3F8BF03F" w14:textId="6C8A1757" w:rsidR="002C346E" w:rsidRPr="00A66A70" w:rsidRDefault="00723783" w:rsidP="00F647AB">
      <w:pPr>
        <w:spacing w:after="360"/>
        <w:jc w:val="center"/>
        <w:rPr>
          <w:sz w:val="36"/>
          <w:szCs w:val="36"/>
          <w:u w:val="single"/>
        </w:rPr>
      </w:pPr>
      <w:r>
        <w:rPr>
          <w:noProof/>
        </w:rPr>
        <mc:AlternateContent>
          <mc:Choice Requires="wpg">
            <w:drawing>
              <wp:anchor distT="0" distB="0" distL="114300" distR="114300" simplePos="0" relativeHeight="251660288" behindDoc="0" locked="0" layoutInCell="1" allowOverlap="1" wp14:anchorId="3F8BF1B9" wp14:editId="4EFE959E">
                <wp:simplePos x="0" y="0"/>
                <wp:positionH relativeFrom="column">
                  <wp:posOffset>-37465</wp:posOffset>
                </wp:positionH>
                <wp:positionV relativeFrom="paragraph">
                  <wp:posOffset>1218565</wp:posOffset>
                </wp:positionV>
                <wp:extent cx="5855335" cy="3777615"/>
                <wp:effectExtent l="0" t="0" r="0" b="13335"/>
                <wp:wrapNone/>
                <wp:docPr id="5" name="Group 21" descr="Outline border for pi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3777615"/>
                          <a:chOff x="1321" y="4634"/>
                          <a:chExt cx="9221" cy="5949"/>
                        </a:xfrm>
                      </wpg:grpSpPr>
                      <wpg:grpSp>
                        <wpg:cNvPr id="6" name="Group 15"/>
                        <wpg:cNvGrpSpPr>
                          <a:grpSpLocks/>
                        </wpg:cNvGrpSpPr>
                        <wpg:grpSpPr bwMode="auto">
                          <a:xfrm>
                            <a:off x="1321" y="4634"/>
                            <a:ext cx="9154" cy="5949"/>
                            <a:chOff x="1321" y="4821"/>
                            <a:chExt cx="9154" cy="5949"/>
                          </a:xfrm>
                        </wpg:grpSpPr>
                        <wps:wsp>
                          <wps:cNvPr id="7" name="Text Box 4"/>
                          <wps:cNvSpPr txBox="1">
                            <a:spLocks noChangeArrowheads="1"/>
                          </wps:cNvSpPr>
                          <wps:spPr bwMode="auto">
                            <a:xfrm>
                              <a:off x="1321" y="4821"/>
                              <a:ext cx="9154" cy="5949"/>
                            </a:xfrm>
                            <a:prstGeom prst="rect">
                              <a:avLst/>
                            </a:prstGeom>
                            <a:solidFill>
                              <a:srgbClr val="FFFFFF"/>
                            </a:solidFill>
                            <a:ln w="9525">
                              <a:solidFill>
                                <a:srgbClr val="000000"/>
                              </a:solidFill>
                              <a:miter lim="800000"/>
                              <a:headEnd/>
                              <a:tailEnd/>
                            </a:ln>
                          </wps:spPr>
                          <wps:txbx>
                            <w:txbxContent>
                              <w:p w14:paraId="3F8BF1CF" w14:textId="77777777" w:rsidR="00A66A70" w:rsidRPr="00BC1E87" w:rsidRDefault="00A66A70">
                                <w:r>
                                  <w:rPr>
                                    <w:noProof/>
                                  </w:rPr>
                                  <w:drawing>
                                    <wp:inline distT="0" distB="0" distL="0" distR="0" wp14:anchorId="3F8BF1D5" wp14:editId="1AEEB6C4">
                                      <wp:extent cx="5614840" cy="3668582"/>
                                      <wp:effectExtent l="0" t="0" r="5080" b="8255"/>
                                      <wp:docPr id="2" name="Picture 2" descr="Sample ISSUE RELEASE/RECEIPT DOCUMENT (IRRD)" title="Sample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614448" cy="3668326"/>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s:wsp>
                          <wps:cNvPr id="8" name="Text Box 12"/>
                          <wps:cNvSpPr txBox="1">
                            <a:spLocks noChangeArrowheads="1"/>
                          </wps:cNvSpPr>
                          <wps:spPr bwMode="auto">
                            <a:xfrm>
                              <a:off x="5903" y="9848"/>
                              <a:ext cx="4499" cy="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BF1D0" w14:textId="77777777" w:rsidR="00A66A70" w:rsidRPr="00432C9E" w:rsidRDefault="00A66A70" w:rsidP="00432C9E">
                                <w:pPr>
                                  <w:autoSpaceDE w:val="0"/>
                                  <w:autoSpaceDN w:val="0"/>
                                  <w:adjustRightInd w:val="0"/>
                                  <w:jc w:val="right"/>
                                  <w:rPr>
                                    <w:rFonts w:ascii="Courier New" w:hAnsi="Courier New" w:cs="Courier New"/>
                                    <w:b/>
                                    <w:bCs/>
                                    <w:sz w:val="14"/>
                                    <w:szCs w:val="14"/>
                                    <w:lang w:val="fr-FR"/>
                                  </w:rPr>
                                </w:pPr>
                                <w:r w:rsidRPr="00432C9E">
                                  <w:rPr>
                                    <w:rFonts w:ascii="Courier New" w:hAnsi="Courier New" w:cs="Courier New"/>
                                    <w:b/>
                                    <w:bCs/>
                                    <w:sz w:val="14"/>
                                    <w:szCs w:val="14"/>
                                    <w:lang w:val="fr-FR"/>
                                  </w:rPr>
                                  <w:t>PARTIAL</w:t>
                                </w:r>
                              </w:p>
                              <w:p w14:paraId="3F8BF1D1" w14:textId="77777777" w:rsidR="00A66A70" w:rsidRPr="00432C9E" w:rsidRDefault="00A66A70" w:rsidP="00432C9E">
                                <w:pPr>
                                  <w:autoSpaceDE w:val="0"/>
                                  <w:autoSpaceDN w:val="0"/>
                                  <w:adjustRightInd w:val="0"/>
                                  <w:rPr>
                                    <w:rFonts w:ascii="Courier New" w:hAnsi="Courier New" w:cs="Courier New"/>
                                    <w:b/>
                                    <w:bCs/>
                                    <w:sz w:val="14"/>
                                    <w:szCs w:val="14"/>
                                    <w:lang w:val="fr-FR"/>
                                  </w:rPr>
                                </w:pPr>
                                <w:r w:rsidRPr="00432C9E">
                                  <w:rPr>
                                    <w:rFonts w:ascii="Courier New" w:hAnsi="Courier New" w:cs="Courier New"/>
                                    <w:b/>
                                    <w:bCs/>
                                    <w:sz w:val="14"/>
                                    <w:szCs w:val="14"/>
                                    <w:lang w:val="fr-FR"/>
                                  </w:rPr>
                                  <w:t>UII UN077991289S123TS001100223</w:t>
                                </w:r>
                              </w:p>
                              <w:p w14:paraId="3F8BF1D2" w14:textId="77777777" w:rsidR="00A66A70" w:rsidRPr="00432C9E" w:rsidRDefault="00A66A70" w:rsidP="00432C9E">
                                <w:pPr>
                                  <w:autoSpaceDE w:val="0"/>
                                  <w:autoSpaceDN w:val="0"/>
                                  <w:adjustRightInd w:val="0"/>
                                  <w:rPr>
                                    <w:rFonts w:ascii="Courier New" w:hAnsi="Courier New" w:cs="Courier New"/>
                                    <w:b/>
                                    <w:bCs/>
                                    <w:sz w:val="14"/>
                                    <w:szCs w:val="14"/>
                                    <w:lang w:val="fr-FR"/>
                                  </w:rPr>
                                </w:pPr>
                                <w:r w:rsidRPr="00432C9E">
                                  <w:rPr>
                                    <w:rFonts w:ascii="Courier New" w:hAnsi="Courier New" w:cs="Courier New"/>
                                    <w:b/>
                                    <w:bCs/>
                                    <w:sz w:val="14"/>
                                    <w:szCs w:val="14"/>
                                    <w:lang w:val="fr-FR"/>
                                  </w:rPr>
                                  <w:t>CAGE 12345 P/N 9988771212SP</w:t>
                                </w:r>
                              </w:p>
                              <w:p w14:paraId="3F8BF1D3" w14:textId="77777777" w:rsidR="00A66A70" w:rsidRPr="00626775" w:rsidRDefault="00A66A70" w:rsidP="00432C9E">
                                <w:pPr>
                                  <w:autoSpaceDE w:val="0"/>
                                  <w:autoSpaceDN w:val="0"/>
                                  <w:adjustRightInd w:val="0"/>
                                  <w:rPr>
                                    <w:rFonts w:ascii="Courier New" w:hAnsi="Courier New" w:cs="Courier New"/>
                                    <w:sz w:val="20"/>
                                  </w:rPr>
                                </w:pPr>
                                <w:r w:rsidRPr="00432C9E">
                                  <w:rPr>
                                    <w:rFonts w:ascii="Courier New" w:hAnsi="Courier New" w:cs="Courier New"/>
                                    <w:b/>
                                    <w:bCs/>
                                    <w:sz w:val="14"/>
                                    <w:szCs w:val="14"/>
                                  </w:rPr>
                                  <w:t>LOT MGU12345 S/N 123TS001100223</w:t>
                                </w:r>
                              </w:p>
                            </w:txbxContent>
                          </wps:txbx>
                          <wps:bodyPr rot="0" vert="horz" wrap="square" lIns="91440" tIns="45720" rIns="91440" bIns="45720" anchor="t" anchorCtr="0" upright="1">
                            <a:noAutofit/>
                          </wps:bodyPr>
                        </wps:wsp>
                      </wpg:grpSp>
                      <wps:wsp>
                        <wps:cNvPr id="9" name="Rectangle 20"/>
                        <wps:cNvSpPr>
                          <a:spLocks noChangeArrowheads="1"/>
                        </wps:cNvSpPr>
                        <wps:spPr bwMode="auto">
                          <a:xfrm>
                            <a:off x="5891" y="8188"/>
                            <a:ext cx="4651"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BF1B9" id="Group 21" o:spid="_x0000_s1026" alt="Outline border for picture" style="position:absolute;left:0;text-align:left;margin-left:-2.95pt;margin-top:95.95pt;width:461.05pt;height:297.45pt;z-index:251660288" coordorigin="1321,4634" coordsize="9221,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p70AMAANcNAAAOAAAAZHJzL2Uyb0RvYy54bWzsV21v2zYQ/j5g/4Hgd8eSLNmSEKVokjoY&#10;kK3F2v4AWqJeUIpUSTpyOuy/70hK8kuTtuiWoAXmDzKpI493zz13R52/2LUM3VGpGsEz7J95GFGe&#10;i6LhVYbfv1vPYoyUJrwgTHCa4Xuq8IuLX38577uUBqIWrKASgRKu0r7LcK11l87nKq9pS9SZ6CgH&#10;YSlkSzRMZTUvJOlBe8vmgect572QRSdFTpWCt9dOiC+s/rKkuX5dlopqxDIMtmn7lPa5Mc/5xTlJ&#10;K0m6uskHM8h3WNGShsOhk6prognayuYzVW2TS6FEqc9y0c5FWTY5tT6AN7534s2NFNvO+lKlfdVN&#10;MAG0Jzh9t9r8j7s3EjVFhiOMOGkhRPZUFPgYFVTlgNXrrWYNp2gDUEOwIBioa3K9ldTA13dVClpu&#10;ZPe2eyMdBjC8FfkHBeL5qdzMK7cYbfrfRQFHkq0WFr5dKVujAoBBOxul+ylKdKdRDi+jOIoWCzA3&#10;B9litVot/cjFMa8h2GafvzDmgzhcLsJR9mrYnwRGaDZHSZgY6Zyk7mBr7GCc88xOJicHqJbHULnj&#10;T/00XPivcHjAnxGNxI/CY29I+gAOMfhsuZ7XEw6f7XwUB8hNtaef+nf0e1uTjlpWK0OcAdPViOk7&#10;49ml2CEbuL6ziwy1kN7BawiuZYpyDENcXNWEV/SllKKvKSnAOusqxHLaagKoUmWUfI1ye6gnyB6H&#10;egKMpJ1U+oaKFplBhiVUHmsnubtV2nFsXGIIrgRrinXDmJ3IanPFJLojUKXW9jfQ8mgZ46jPcBIF&#10;kUPgURWe/T2kom00ZDBr2gzH0yKSGtxe8cISRJOGuTF4x7jNYIedQ1HvNjtYaADdiOIeIJXClVVo&#10;AzCohfyEUQ8lNcMcaj5G7DcOQUn8MDQV2E7CaBXARB5KNocSwnNQlGGNkRteaVe1t51sqhrOGWnw&#10;EmrHurEQ720arAbWOkufnL7Q5lz1nOjrByYAByR8Hv5GibewpS+Jw9il/MjfMEwSVyriZDGwYyy4&#10;IzeflL6G6xyCxZhLCMMukoJ5kCLDyDXNvxI/CL3LIJmtl/FqFq7DaJasvHjm+cllsvTCJLxe/22y&#10;wA/TuikKym9Nh3L3CHj5bRVquEq41mtb+HMn2JH5thEBGuO/RcWWMVO59tln27WtcXvCfyEJ1cct&#10;gVb9pGnIhUnD8ktpuO+tz5SSwHWXkn9CLYYWwSiCmnOck4Z1T9VJojhxl5DYj08zcRkNV5BFuPw/&#10;E+l4qf+ZMvGrze9Hyjv4erBVZfjSMZ8nh3MYH36PXfwDAAD//wMAUEsDBBQABgAIAAAAIQABxlav&#10;4QAAAAoBAAAPAAAAZHJzL2Rvd25yZXYueG1sTI9Na8JAEIbvhf6HZYTedLMW0yRmIyJtT1JQC6W3&#10;NTsmwexuyK5J/PedntrbfDy880y+mUzLBux946wEsYiAoS2dbmwl4fP0Nk+A+aCsVq2zKOGOHjbF&#10;40OuMu1Ge8DhGCpGIdZnSkIdQpdx7ssajfIL16Gl3cX1RgVq+4rrXo0Ublq+jKKYG9VYulCrDnc1&#10;ltfjzUh4H9W4fRavw/562d2/T6uPr71AKZ9m03YNLOAU/mD41Sd1KMjp7G5We9ZKmK9SImmeCioI&#10;SEW8BHaW8JLECfAi5/9fKH4AAAD//wMAUEsBAi0AFAAGAAgAAAAhALaDOJL+AAAA4QEAABMAAAAA&#10;AAAAAAAAAAAAAAAAAFtDb250ZW50X1R5cGVzXS54bWxQSwECLQAUAAYACAAAACEAOP0h/9YAAACU&#10;AQAACwAAAAAAAAAAAAAAAAAvAQAAX3JlbHMvLnJlbHNQSwECLQAUAAYACAAAACEAAccqe9ADAADX&#10;DQAADgAAAAAAAAAAAAAAAAAuAgAAZHJzL2Uyb0RvYy54bWxQSwECLQAUAAYACAAAACEAAcZWr+EA&#10;AAAKAQAADwAAAAAAAAAAAAAAAAAqBgAAZHJzL2Rvd25yZXYueG1sUEsFBgAAAAAEAAQA8wAAADgH&#10;AAAAAA==&#10;">
                <v:group id="Group 15" o:spid="_x0000_s1027" style="position:absolute;left:1321;top:4634;width:9154;height:5949" coordorigin="1321,4821" coordsize="9154,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4" o:spid="_x0000_s1028" type="#_x0000_t202" style="position:absolute;left:1321;top:4821;width:9154;height:59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jPxAAAANoAAAAPAAAAZHJzL2Rvd25yZXYueG1sRI/dasJA&#10;FITvBd9hOYI3opt6USV1FbWIBaH40wc4zZ4m0ezZkF2T6NO7BcHLYWa+YWaL1hSipsrllhW8jSIQ&#10;xInVOacKfk6b4RSE88gaC8uk4EYOFvNuZ4axtg0fqD76VAQIuxgVZN6XsZQuycigG9mSOHh/tjLo&#10;g6xSqStsAtwUchxF79JgzmEhw5LWGSWX49UouHxO6vNgt139fm/W57SOmjsle6X6vXb5AcJT61/h&#10;Z/tLK5jA/5VwA+T8AQAA//8DAFBLAQItABQABgAIAAAAIQDb4fbL7gAAAIUBAAATAAAAAAAAAAAA&#10;AAAAAAAAAABbQ29udGVudF9UeXBlc10ueG1sUEsBAi0AFAAGAAgAAAAhAFr0LFu/AAAAFQEAAAsA&#10;AAAAAAAAAAAAAAAAHwEAAF9yZWxzLy5yZWxzUEsBAi0AFAAGAAgAAAAhAOZw+M/EAAAA2gAAAA8A&#10;AAAAAAAAAAAAAAAABwIAAGRycy9kb3ducmV2LnhtbFBLBQYAAAAAAwADALcAAAD4AgAAAAA=&#10;">
                    <v:textbox style="mso-fit-shape-to-text:t">
                      <w:txbxContent>
                        <w:p w14:paraId="3F8BF1CF" w14:textId="77777777" w:rsidR="00A66A70" w:rsidRPr="00BC1E87" w:rsidRDefault="00A66A70">
                          <w:bookmarkStart w:id="6" w:name="_GoBack"/>
                          <w:r>
                            <w:rPr>
                              <w:noProof/>
                            </w:rPr>
                            <w:drawing>
                              <wp:inline distT="0" distB="0" distL="0" distR="0" wp14:anchorId="3F8BF1D5" wp14:editId="1AEEB6C4">
                                <wp:extent cx="5614840" cy="3668582"/>
                                <wp:effectExtent l="0" t="0" r="5080" b="8255"/>
                                <wp:docPr id="2" name="Picture 2" descr="Sample ISSUE RELEASE/RECEIPT DOCUMENT (IRRD)" title="Sample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14448" cy="3668326"/>
                                        </a:xfrm>
                                        <a:prstGeom prst="rect">
                                          <a:avLst/>
                                        </a:prstGeom>
                                        <a:noFill/>
                                        <a:ln w="9525">
                                          <a:noFill/>
                                          <a:miter lim="800000"/>
                                          <a:headEnd/>
                                          <a:tailEnd/>
                                        </a:ln>
                                      </pic:spPr>
                                    </pic:pic>
                                  </a:graphicData>
                                </a:graphic>
                              </wp:inline>
                            </w:drawing>
                          </w:r>
                          <w:bookmarkEnd w:id="6"/>
                        </w:p>
                      </w:txbxContent>
                    </v:textbox>
                  </v:shape>
                  <v:shape id="Text Box 12" o:spid="_x0000_s1029" type="#_x0000_t202" style="position:absolute;left:5903;top:9848;width:4499;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F8BF1D0" w14:textId="77777777" w:rsidR="00A66A70" w:rsidRPr="00432C9E" w:rsidRDefault="00A66A70" w:rsidP="00432C9E">
                          <w:pPr>
                            <w:autoSpaceDE w:val="0"/>
                            <w:autoSpaceDN w:val="0"/>
                            <w:adjustRightInd w:val="0"/>
                            <w:jc w:val="right"/>
                            <w:rPr>
                              <w:rFonts w:ascii="Courier New" w:hAnsi="Courier New" w:cs="Courier New"/>
                              <w:b/>
                              <w:bCs/>
                              <w:sz w:val="14"/>
                              <w:szCs w:val="14"/>
                              <w:lang w:val="fr-FR"/>
                            </w:rPr>
                          </w:pPr>
                          <w:r w:rsidRPr="00432C9E">
                            <w:rPr>
                              <w:rFonts w:ascii="Courier New" w:hAnsi="Courier New" w:cs="Courier New"/>
                              <w:b/>
                              <w:bCs/>
                              <w:sz w:val="14"/>
                              <w:szCs w:val="14"/>
                              <w:lang w:val="fr-FR"/>
                            </w:rPr>
                            <w:t>PARTIAL</w:t>
                          </w:r>
                        </w:p>
                        <w:p w14:paraId="3F8BF1D1" w14:textId="77777777" w:rsidR="00A66A70" w:rsidRPr="00432C9E" w:rsidRDefault="00A66A70" w:rsidP="00432C9E">
                          <w:pPr>
                            <w:autoSpaceDE w:val="0"/>
                            <w:autoSpaceDN w:val="0"/>
                            <w:adjustRightInd w:val="0"/>
                            <w:rPr>
                              <w:rFonts w:ascii="Courier New" w:hAnsi="Courier New" w:cs="Courier New"/>
                              <w:b/>
                              <w:bCs/>
                              <w:sz w:val="14"/>
                              <w:szCs w:val="14"/>
                              <w:lang w:val="fr-FR"/>
                            </w:rPr>
                          </w:pPr>
                          <w:r w:rsidRPr="00432C9E">
                            <w:rPr>
                              <w:rFonts w:ascii="Courier New" w:hAnsi="Courier New" w:cs="Courier New"/>
                              <w:b/>
                              <w:bCs/>
                              <w:sz w:val="14"/>
                              <w:szCs w:val="14"/>
                              <w:lang w:val="fr-FR"/>
                            </w:rPr>
                            <w:t>UII UN077991289S123TS001100223</w:t>
                          </w:r>
                        </w:p>
                        <w:p w14:paraId="3F8BF1D2" w14:textId="77777777" w:rsidR="00A66A70" w:rsidRPr="00432C9E" w:rsidRDefault="00A66A70" w:rsidP="00432C9E">
                          <w:pPr>
                            <w:autoSpaceDE w:val="0"/>
                            <w:autoSpaceDN w:val="0"/>
                            <w:adjustRightInd w:val="0"/>
                            <w:rPr>
                              <w:rFonts w:ascii="Courier New" w:hAnsi="Courier New" w:cs="Courier New"/>
                              <w:b/>
                              <w:bCs/>
                              <w:sz w:val="14"/>
                              <w:szCs w:val="14"/>
                              <w:lang w:val="fr-FR"/>
                            </w:rPr>
                          </w:pPr>
                          <w:r w:rsidRPr="00432C9E">
                            <w:rPr>
                              <w:rFonts w:ascii="Courier New" w:hAnsi="Courier New" w:cs="Courier New"/>
                              <w:b/>
                              <w:bCs/>
                              <w:sz w:val="14"/>
                              <w:szCs w:val="14"/>
                              <w:lang w:val="fr-FR"/>
                            </w:rPr>
                            <w:t>CAGE 12345 P/N 9988771212SP</w:t>
                          </w:r>
                        </w:p>
                        <w:p w14:paraId="3F8BF1D3" w14:textId="77777777" w:rsidR="00A66A70" w:rsidRPr="00626775" w:rsidRDefault="00A66A70" w:rsidP="00432C9E">
                          <w:pPr>
                            <w:autoSpaceDE w:val="0"/>
                            <w:autoSpaceDN w:val="0"/>
                            <w:adjustRightInd w:val="0"/>
                            <w:rPr>
                              <w:rFonts w:ascii="Courier New" w:hAnsi="Courier New" w:cs="Courier New"/>
                              <w:sz w:val="20"/>
                            </w:rPr>
                          </w:pPr>
                          <w:r w:rsidRPr="00432C9E">
                            <w:rPr>
                              <w:rFonts w:ascii="Courier New" w:hAnsi="Courier New" w:cs="Courier New"/>
                              <w:b/>
                              <w:bCs/>
                              <w:sz w:val="14"/>
                              <w:szCs w:val="14"/>
                            </w:rPr>
                            <w:t>LOT MGU12345 S/N 123TS001100223</w:t>
                          </w:r>
                        </w:p>
                      </w:txbxContent>
                    </v:textbox>
                  </v:shape>
                </v:group>
                <v:rect id="Rectangle 20" o:spid="_x0000_s1030" style="position:absolute;left:5891;top:8188;width:4651;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w:pict>
          </mc:Fallback>
        </mc:AlternateContent>
      </w:r>
      <w:r w:rsidR="002C346E" w:rsidRPr="005027B1">
        <w:rPr>
          <w:b/>
          <w:sz w:val="36"/>
          <w:szCs w:val="36"/>
          <w:u w:val="single"/>
        </w:rPr>
        <w:t>ISSUE RELEASE/RECEIPT DOCUM</w:t>
      </w:r>
      <w:bookmarkStart w:id="1" w:name="_GoBack"/>
      <w:bookmarkEnd w:id="1"/>
      <w:r w:rsidR="002C346E" w:rsidRPr="005027B1">
        <w:rPr>
          <w:b/>
          <w:sz w:val="36"/>
          <w:szCs w:val="36"/>
          <w:u w:val="single"/>
        </w:rPr>
        <w:t>ENT (IRRD)</w:t>
      </w:r>
      <w:r w:rsidR="008D70D9" w:rsidRPr="005027B1">
        <w:rPr>
          <w:b/>
          <w:sz w:val="36"/>
          <w:szCs w:val="36"/>
          <w:u w:val="single"/>
        </w:rPr>
        <w:br/>
        <w:t xml:space="preserve">(DD FORM 1348-1A) WITH </w:t>
      </w:r>
      <w:r w:rsidR="001D02AE" w:rsidRPr="005027B1">
        <w:rPr>
          <w:b/>
          <w:sz w:val="36"/>
          <w:szCs w:val="36"/>
          <w:u w:val="single"/>
        </w:rPr>
        <w:t>CODE 39 (THREE-OF-NINE) BAR CODES AND PDF417 TWO-DIMENSIONAL</w:t>
      </w:r>
      <w:r w:rsidR="001C28C7">
        <w:rPr>
          <w:b/>
          <w:sz w:val="36"/>
          <w:szCs w:val="36"/>
          <w:u w:val="single"/>
        </w:rPr>
        <w:t xml:space="preserve"> </w:t>
      </w:r>
      <w:r w:rsidR="001C28C7" w:rsidRPr="008A2022">
        <w:rPr>
          <w:b/>
          <w:sz w:val="36"/>
          <w:szCs w:val="36"/>
          <w:u w:val="single"/>
        </w:rPr>
        <w:t>2D BAR CODE</w:t>
      </w:r>
    </w:p>
    <w:p w14:paraId="3F8BF040" w14:textId="77777777" w:rsidR="00971869" w:rsidRPr="00971869" w:rsidRDefault="00971869" w:rsidP="00971869"/>
    <w:p w14:paraId="3F8BF041" w14:textId="77777777" w:rsidR="002C346E" w:rsidRDefault="002C346E"/>
    <w:p w14:paraId="3F8BF042" w14:textId="77777777" w:rsidR="008D70D9" w:rsidRPr="008D70D9" w:rsidRDefault="008D70D9"/>
    <w:p w14:paraId="3F8BF043" w14:textId="77777777" w:rsidR="00432C9E" w:rsidRPr="00A66A70" w:rsidRDefault="00432C9E">
      <w:pPr>
        <w:pStyle w:val="Heading2"/>
        <w:numPr>
          <w:ilvl w:val="0"/>
          <w:numId w:val="0"/>
        </w:numPr>
        <w:rPr>
          <w:iCs/>
        </w:rPr>
      </w:pPr>
    </w:p>
    <w:p w14:paraId="3F8BF044" w14:textId="77777777" w:rsidR="00432C9E" w:rsidRPr="00A66A70" w:rsidRDefault="00432C9E">
      <w:pPr>
        <w:pStyle w:val="Heading2"/>
        <w:numPr>
          <w:ilvl w:val="0"/>
          <w:numId w:val="0"/>
        </w:numPr>
        <w:rPr>
          <w:iCs/>
        </w:rPr>
      </w:pPr>
    </w:p>
    <w:p w14:paraId="3F8BF045" w14:textId="77777777" w:rsidR="00432C9E" w:rsidRPr="00A66A70" w:rsidRDefault="00432C9E">
      <w:pPr>
        <w:pStyle w:val="Heading2"/>
        <w:numPr>
          <w:ilvl w:val="0"/>
          <w:numId w:val="0"/>
        </w:numPr>
        <w:rPr>
          <w:iCs/>
        </w:rPr>
      </w:pPr>
    </w:p>
    <w:p w14:paraId="3F8BF046" w14:textId="77777777" w:rsidR="00432C9E" w:rsidRPr="00A66A70" w:rsidRDefault="00432C9E">
      <w:pPr>
        <w:pStyle w:val="Heading2"/>
        <w:numPr>
          <w:ilvl w:val="0"/>
          <w:numId w:val="0"/>
        </w:numPr>
        <w:rPr>
          <w:iCs/>
        </w:rPr>
      </w:pPr>
    </w:p>
    <w:p w14:paraId="3F8BF047" w14:textId="77777777" w:rsidR="00432C9E" w:rsidRPr="00A66A70" w:rsidRDefault="00432C9E">
      <w:pPr>
        <w:pStyle w:val="Heading2"/>
        <w:numPr>
          <w:ilvl w:val="0"/>
          <w:numId w:val="0"/>
        </w:numPr>
        <w:rPr>
          <w:iCs/>
        </w:rPr>
      </w:pPr>
    </w:p>
    <w:p w14:paraId="3F8BF048" w14:textId="77777777" w:rsidR="00432C9E" w:rsidRPr="00A66A70" w:rsidRDefault="00432C9E">
      <w:pPr>
        <w:pStyle w:val="Heading2"/>
        <w:numPr>
          <w:ilvl w:val="0"/>
          <w:numId w:val="0"/>
        </w:numPr>
        <w:rPr>
          <w:iCs/>
        </w:rPr>
      </w:pPr>
    </w:p>
    <w:p w14:paraId="3F8BF049" w14:textId="16E143CF" w:rsidR="00432C9E" w:rsidRPr="00A66A70" w:rsidRDefault="00432C9E">
      <w:pPr>
        <w:pStyle w:val="Heading2"/>
        <w:numPr>
          <w:ilvl w:val="0"/>
          <w:numId w:val="0"/>
        </w:numPr>
        <w:rPr>
          <w:iCs/>
        </w:rPr>
      </w:pPr>
    </w:p>
    <w:p w14:paraId="3F8BF04A" w14:textId="77777777" w:rsidR="00432C9E" w:rsidRPr="00A66A70" w:rsidRDefault="00432C9E">
      <w:pPr>
        <w:pStyle w:val="Heading2"/>
        <w:numPr>
          <w:ilvl w:val="0"/>
          <w:numId w:val="0"/>
        </w:numPr>
        <w:rPr>
          <w:iCs/>
        </w:rPr>
      </w:pPr>
    </w:p>
    <w:p w14:paraId="3F8BF04B" w14:textId="77777777" w:rsidR="00432C9E" w:rsidRPr="00A66A70" w:rsidRDefault="00432C9E">
      <w:pPr>
        <w:pStyle w:val="Heading2"/>
        <w:numPr>
          <w:ilvl w:val="0"/>
          <w:numId w:val="0"/>
        </w:numPr>
        <w:rPr>
          <w:iCs/>
        </w:rPr>
      </w:pPr>
    </w:p>
    <w:p w14:paraId="3F8BF04C" w14:textId="77777777" w:rsidR="00432C9E" w:rsidRPr="00A66A70" w:rsidRDefault="00432C9E">
      <w:pPr>
        <w:pStyle w:val="Heading2"/>
        <w:numPr>
          <w:ilvl w:val="0"/>
          <w:numId w:val="0"/>
        </w:numPr>
        <w:rPr>
          <w:iCs/>
        </w:rPr>
      </w:pPr>
    </w:p>
    <w:p w14:paraId="3F8BF04D" w14:textId="77777777" w:rsidR="00432C9E" w:rsidRPr="00A66A70" w:rsidRDefault="00432C9E">
      <w:pPr>
        <w:pStyle w:val="Heading2"/>
        <w:numPr>
          <w:ilvl w:val="0"/>
          <w:numId w:val="0"/>
        </w:numPr>
        <w:rPr>
          <w:iCs/>
        </w:rPr>
      </w:pPr>
    </w:p>
    <w:p w14:paraId="3F8BF04E" w14:textId="77777777" w:rsidR="00432C9E" w:rsidRPr="00A66A70" w:rsidRDefault="00432C9E">
      <w:pPr>
        <w:pStyle w:val="Heading2"/>
        <w:numPr>
          <w:ilvl w:val="0"/>
          <w:numId w:val="0"/>
        </w:numPr>
        <w:rPr>
          <w:iCs/>
        </w:rPr>
      </w:pPr>
    </w:p>
    <w:p w14:paraId="3F8BF04F" w14:textId="77777777" w:rsidR="00432C9E" w:rsidRPr="00A66A70" w:rsidRDefault="00432C9E">
      <w:pPr>
        <w:pStyle w:val="Heading2"/>
        <w:numPr>
          <w:ilvl w:val="0"/>
          <w:numId w:val="0"/>
        </w:numPr>
        <w:rPr>
          <w:iCs/>
        </w:rPr>
      </w:pPr>
    </w:p>
    <w:p w14:paraId="3F8BF050" w14:textId="77777777" w:rsidR="00BE7397" w:rsidRDefault="002C346E" w:rsidP="00947667">
      <w:pPr>
        <w:autoSpaceDE w:val="0"/>
        <w:autoSpaceDN w:val="0"/>
        <w:adjustRightInd w:val="0"/>
        <w:spacing w:after="120"/>
        <w:rPr>
          <w:iCs/>
        </w:rPr>
      </w:pPr>
      <w:r w:rsidRPr="00A80E2A">
        <w:rPr>
          <w:iCs/>
        </w:rPr>
        <w:t>Note</w:t>
      </w:r>
      <w:r w:rsidR="008F06F4">
        <w:rPr>
          <w:iCs/>
        </w:rPr>
        <w:t>s</w:t>
      </w:r>
      <w:r w:rsidRPr="00A80E2A">
        <w:rPr>
          <w:iCs/>
        </w:rPr>
        <w:t xml:space="preserve">:  </w:t>
      </w:r>
    </w:p>
    <w:p w14:paraId="3F8BF051" w14:textId="77777777" w:rsidR="00BE7397" w:rsidRPr="008C2525" w:rsidRDefault="002C346E" w:rsidP="00947667">
      <w:pPr>
        <w:pStyle w:val="ListParagraph"/>
        <w:numPr>
          <w:ilvl w:val="0"/>
          <w:numId w:val="20"/>
        </w:numPr>
        <w:autoSpaceDE w:val="0"/>
        <w:autoSpaceDN w:val="0"/>
        <w:adjustRightInd w:val="0"/>
        <w:spacing w:after="120"/>
        <w:contextualSpacing w:val="0"/>
        <w:rPr>
          <w:iCs/>
        </w:rPr>
      </w:pPr>
      <w:r w:rsidRPr="008C2525">
        <w:rPr>
          <w:iCs/>
        </w:rPr>
        <w:t xml:space="preserve">Above </w:t>
      </w:r>
      <w:r w:rsidR="00A86A03" w:rsidRPr="008C2525">
        <w:rPr>
          <w:iCs/>
        </w:rPr>
        <w:t xml:space="preserve">sample is </w:t>
      </w:r>
      <w:r w:rsidRPr="008C2525">
        <w:rPr>
          <w:iCs/>
        </w:rPr>
        <w:t xml:space="preserve">for illustration only.  Implemented version may differ in placement and size of </w:t>
      </w:r>
      <w:r w:rsidR="001C28C7" w:rsidRPr="008C2525">
        <w:rPr>
          <w:iCs/>
        </w:rPr>
        <w:t xml:space="preserve">PDF417 </w:t>
      </w:r>
      <w:r w:rsidR="001D02AE" w:rsidRPr="008C2525">
        <w:rPr>
          <w:iCs/>
        </w:rPr>
        <w:t xml:space="preserve">2D </w:t>
      </w:r>
      <w:r w:rsidR="001C28C7" w:rsidRPr="008C2525">
        <w:rPr>
          <w:iCs/>
        </w:rPr>
        <w:t>bar code</w:t>
      </w:r>
      <w:r w:rsidR="008F06F4" w:rsidRPr="008C2525">
        <w:rPr>
          <w:iCs/>
        </w:rPr>
        <w:t xml:space="preserve">. </w:t>
      </w:r>
      <w:r w:rsidR="001D02AE" w:rsidRPr="008C2525">
        <w:rPr>
          <w:iCs/>
        </w:rPr>
        <w:t xml:space="preserve"> The </w:t>
      </w:r>
      <w:r w:rsidR="001C28C7" w:rsidRPr="008C2525">
        <w:rPr>
          <w:iCs/>
        </w:rPr>
        <w:t xml:space="preserve">Code 39 linear bar code and </w:t>
      </w:r>
      <w:r w:rsidR="001D02AE" w:rsidRPr="008C2525">
        <w:rPr>
          <w:iCs/>
        </w:rPr>
        <w:t xml:space="preserve">PDF417 2D </w:t>
      </w:r>
      <w:r w:rsidR="001C28C7" w:rsidRPr="008C2525">
        <w:rPr>
          <w:iCs/>
        </w:rPr>
        <w:t>bar code</w:t>
      </w:r>
      <w:r w:rsidR="007C50C1" w:rsidRPr="008C2525">
        <w:rPr>
          <w:iCs/>
        </w:rPr>
        <w:t xml:space="preserve"> </w:t>
      </w:r>
      <w:r w:rsidR="001D02AE" w:rsidRPr="008C2525">
        <w:rPr>
          <w:iCs/>
        </w:rPr>
        <w:t>requirements are described in this appendix.</w:t>
      </w:r>
    </w:p>
    <w:p w14:paraId="3F8BF052" w14:textId="5BC27E63" w:rsidR="00BE7397" w:rsidRPr="008C2525" w:rsidRDefault="001D02AE" w:rsidP="00947667">
      <w:pPr>
        <w:pStyle w:val="ListParagraph"/>
        <w:numPr>
          <w:ilvl w:val="0"/>
          <w:numId w:val="20"/>
        </w:numPr>
        <w:autoSpaceDE w:val="0"/>
        <w:autoSpaceDN w:val="0"/>
        <w:adjustRightInd w:val="0"/>
        <w:spacing w:after="120"/>
        <w:contextualSpacing w:val="0"/>
        <w:rPr>
          <w:iCs/>
        </w:rPr>
      </w:pPr>
      <w:r w:rsidRPr="008C2525">
        <w:rPr>
          <w:iCs/>
        </w:rPr>
        <w:t xml:space="preserve">For shipment quantities of two or more serialized items, in lieu of printing the PDF417 </w:t>
      </w:r>
      <w:r w:rsidR="001C28C7" w:rsidRPr="008C2525">
        <w:rPr>
          <w:iCs/>
        </w:rPr>
        <w:t xml:space="preserve">2D bar code </w:t>
      </w:r>
      <w:r w:rsidRPr="008C2525">
        <w:rPr>
          <w:iCs/>
        </w:rPr>
        <w:t xml:space="preserve">in Block 27 of the DD Form 1348-1A, the continuation page will contain a single PDF417 </w:t>
      </w:r>
      <w:r w:rsidR="001C28C7" w:rsidRPr="008C2525">
        <w:rPr>
          <w:iCs/>
        </w:rPr>
        <w:t>2D bar code</w:t>
      </w:r>
      <w:r w:rsidRPr="008C2525">
        <w:rPr>
          <w:iCs/>
        </w:rPr>
        <w:t xml:space="preserve"> or multiple Macro PDF417 </w:t>
      </w:r>
      <w:r w:rsidR="001C28C7" w:rsidRPr="008C2525">
        <w:rPr>
          <w:iCs/>
        </w:rPr>
        <w:t xml:space="preserve">2D bar codes </w:t>
      </w:r>
      <w:r w:rsidRPr="008C2525">
        <w:rPr>
          <w:iCs/>
        </w:rPr>
        <w:t xml:space="preserve">(as required by data volume) for the included data (see </w:t>
      </w:r>
      <w:r w:rsidR="003906D9">
        <w:rPr>
          <w:iCs/>
        </w:rPr>
        <w:t>AP6</w:t>
      </w:r>
      <w:r w:rsidRPr="008C2525">
        <w:rPr>
          <w:iCs/>
        </w:rPr>
        <w:t>.36).</w:t>
      </w:r>
    </w:p>
    <w:p w14:paraId="3F8BF053" w14:textId="152E5A43" w:rsidR="00BE7397" w:rsidRPr="008C2525" w:rsidRDefault="001D02AE" w:rsidP="00947667">
      <w:pPr>
        <w:pStyle w:val="ListParagraph"/>
        <w:numPr>
          <w:ilvl w:val="0"/>
          <w:numId w:val="20"/>
        </w:numPr>
        <w:autoSpaceDE w:val="0"/>
        <w:autoSpaceDN w:val="0"/>
        <w:adjustRightInd w:val="0"/>
        <w:spacing w:after="120"/>
        <w:contextualSpacing w:val="0"/>
        <w:rPr>
          <w:iCs/>
        </w:rPr>
      </w:pPr>
      <w:r w:rsidRPr="008C2525">
        <w:rPr>
          <w:iCs/>
        </w:rPr>
        <w:t>Unit prices obtained via electronic interfaces that are not constrained by the MILSTRIP field size will reflect the unit price as 9 digits for dollars and 2 digits for cents. If total price exceeds available space for display on the printed form, the generating application may leave blank. Refer to ADC 221</w:t>
      </w:r>
      <w:r w:rsidR="008F06F4" w:rsidRPr="008C2525">
        <w:rPr>
          <w:iCs/>
        </w:rPr>
        <w:t>.</w:t>
      </w:r>
    </w:p>
    <w:p w14:paraId="3F8BF055" w14:textId="4F7781CB" w:rsidR="00EB7840" w:rsidRPr="008C2525" w:rsidRDefault="003906D9" w:rsidP="00723783">
      <w:pPr>
        <w:tabs>
          <w:tab w:val="left" w:pos="540"/>
          <w:tab w:val="left" w:pos="1080"/>
          <w:tab w:val="left" w:pos="1620"/>
          <w:tab w:val="left" w:pos="2160"/>
          <w:tab w:val="left" w:pos="2700"/>
          <w:tab w:val="left" w:pos="3240"/>
        </w:tabs>
        <w:spacing w:after="240"/>
        <w:outlineLvl w:val="0"/>
        <w:rPr>
          <w:iCs/>
        </w:rPr>
      </w:pPr>
      <w:r>
        <w:rPr>
          <w:iCs/>
        </w:rPr>
        <w:lastRenderedPageBreak/>
        <w:t>AP6</w:t>
      </w:r>
      <w:r w:rsidR="00EB7840" w:rsidRPr="008C2525">
        <w:rPr>
          <w:iCs/>
        </w:rPr>
        <w:t xml:space="preserve">.35.1.  </w:t>
      </w:r>
      <w:r w:rsidR="00EB7840" w:rsidRPr="008C2525">
        <w:rPr>
          <w:iCs/>
          <w:u w:val="single"/>
        </w:rPr>
        <w:t>Code 39 Linear Bar Code Requirements</w:t>
      </w:r>
      <w:r w:rsidR="00EB7840" w:rsidRPr="008C2525">
        <w:rPr>
          <w:iCs/>
        </w:rPr>
        <w:t>.  The following encoded data are required on the DD Form 1348-1A.</w:t>
      </w:r>
    </w:p>
    <w:p w14:paraId="3F8BF056" w14:textId="36BB1CD1"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Pr="008C2525">
        <w:rPr>
          <w:iCs/>
        </w:rPr>
        <w:t>.35.1.1.  Code 39 linear bar coded data with human-readable interpretation for issue to Services/Agencies.</w:t>
      </w:r>
    </w:p>
    <w:p w14:paraId="3F8BF057" w14:textId="434D501F"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.35.1.1.1.  Document number and suffix assigned to the requisition for a maximum fifteen characters should be bar coded in Block 24.</w:t>
      </w:r>
    </w:p>
    <w:p w14:paraId="3F8BF058" w14:textId="2687F8EB"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 xml:space="preserve">.35.1.1.2.  Thirteen-digit national stock number (NSN) and two additional code values, as applicable, per Appendix </w:t>
      </w:r>
      <w:r w:rsidR="00F64588">
        <w:rPr>
          <w:iCs/>
        </w:rPr>
        <w:t>7</w:t>
      </w:r>
      <w:r w:rsidRPr="008C2525">
        <w:rPr>
          <w:iCs/>
        </w:rPr>
        <w:t>.5.2, should be bar coded in Block 25.  In the absence of the NSN, the manufacturer’s CAGE and Part Number will be used up to a maximum of 15 characters.</w:t>
      </w:r>
    </w:p>
    <w:p w14:paraId="3F8BF059" w14:textId="0A927E42"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 xml:space="preserve">.35.1.1.3.  Three character routing identifier code (RIC), two character unit of issue (UI) code, five digit zero filled quantity (QTY), one character supply condition code (COND), blank or last two characters of the distribution code field (DIST), and a seven digit or eleven digit zero filled unit price (UP) showing dollars and cents with no decimal bar coded in block 26.  The bar code will have a fixed length of 20 or 24 characters to include leading zeros and spaces depending on the implemented version of the unit price annotation noted in Appendix </w:t>
      </w:r>
      <w:r w:rsidR="00F64588">
        <w:rPr>
          <w:iCs/>
        </w:rPr>
        <w:t>8</w:t>
      </w:r>
      <w:r w:rsidRPr="008C2525">
        <w:rPr>
          <w:iCs/>
        </w:rPr>
        <w:t xml:space="preserve">.48.  For transfers to DLA Disposition Services, Block 26 will not contain bar code data in accordance with Appendix </w:t>
      </w:r>
      <w:r w:rsidR="009E5330">
        <w:rPr>
          <w:iCs/>
        </w:rPr>
        <w:t>8</w:t>
      </w:r>
      <w:r w:rsidRPr="008C2525">
        <w:rPr>
          <w:iCs/>
        </w:rPr>
        <w:t xml:space="preserve">.49. </w:t>
      </w:r>
    </w:p>
    <w:p w14:paraId="3F8BF05A" w14:textId="0AE37D01"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Pr="008C2525">
        <w:rPr>
          <w:iCs/>
        </w:rPr>
        <w:t xml:space="preserve">.35.1.2.  Code 39 linear bar coded data, with human-readable interpretation requirements, for issue to FMS/Grant Aid customers.  </w:t>
      </w:r>
    </w:p>
    <w:p w14:paraId="3F8BF05B" w14:textId="543F4AA1"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 xml:space="preserve">.35.1.2.1.  Block 24.  The document number and suffix assigned to the requisition up to a maximum fifteen characters should be bar coded.  </w:t>
      </w:r>
    </w:p>
    <w:p w14:paraId="3F8BF05C" w14:textId="16AB9D58"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 xml:space="preserve">.35.1.2.2.  Block 25.  The thirteen digit national stock number (NSN) and two additional code values, as applicable, per Appendix </w:t>
      </w:r>
      <w:r w:rsidR="009E5330">
        <w:rPr>
          <w:iCs/>
        </w:rPr>
        <w:t>7</w:t>
      </w:r>
      <w:r w:rsidRPr="008C2525">
        <w:rPr>
          <w:iCs/>
        </w:rPr>
        <w:t>.5.2, should be bar coded.  In the absence of the NSN, the manufacturer’s CAGE and part number will be used up to a maximum of 15 characters.</w:t>
      </w:r>
    </w:p>
    <w:p w14:paraId="3F8BF05D" w14:textId="69D716E3"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 xml:space="preserve">.35.1.2.3.  Block 26.  The two character unit of issue (UI) code, five digit zero filled quantity (QTY), one character condition code (COND), a seven digit or eleven digit zero filled unit price (UP) showing dollars and cents with no decimal, and the first position and last 3 positions of supplementary address (SUPADD) should be bar coded.  The bar code will have a fixed length of 19 or 23 characters to include leading zeros and spaces depending on the implemented version of the unit price annotation noted in Appendix </w:t>
      </w:r>
      <w:r w:rsidR="00F64588">
        <w:rPr>
          <w:iCs/>
        </w:rPr>
        <w:t>8</w:t>
      </w:r>
      <w:r w:rsidRPr="008C2525">
        <w:rPr>
          <w:iCs/>
        </w:rPr>
        <w:t>.48.</w:t>
      </w:r>
    </w:p>
    <w:p w14:paraId="3F8BF05E" w14:textId="21A501CA"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Pr="008C2525">
        <w:rPr>
          <w:iCs/>
        </w:rPr>
        <w:t>.35.1.3.  The application of Code 39 linear bar codes on the DD Form 1348-1A should be in accordance with MHIA MH10.8.1, Annex A and</w:t>
      </w:r>
      <w:r w:rsidR="008A2022">
        <w:rPr>
          <w:iCs/>
        </w:rPr>
        <w:t xml:space="preserve"> MIL-STD-129 (as revised).  </w:t>
      </w:r>
      <w:r w:rsidR="008A2022" w:rsidRPr="00CE3644">
        <w:rPr>
          <w:iCs/>
        </w:rPr>
        <w:t xml:space="preserve">The specific technical information provided in is not intended to be compressive and should be used in conjunction with the MIL-STD 129.  </w:t>
      </w:r>
      <w:r w:rsidRPr="00CE3644">
        <w:rPr>
          <w:iCs/>
        </w:rPr>
        <w:t>A data</w:t>
      </w:r>
      <w:r w:rsidRPr="008C2525">
        <w:rPr>
          <w:iCs/>
        </w:rPr>
        <w:t xml:space="preserve"> check character is not used.  The following requirements and exceptions apply:</w:t>
      </w:r>
    </w:p>
    <w:p w14:paraId="3F8BF05F" w14:textId="52426465"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lastRenderedPageBreak/>
        <w:tab/>
      </w:r>
      <w:r w:rsidRPr="008C2525">
        <w:rPr>
          <w:iCs/>
        </w:rPr>
        <w:tab/>
      </w:r>
      <w:r w:rsidR="003906D9">
        <w:rPr>
          <w:iCs/>
        </w:rPr>
        <w:t>AP6</w:t>
      </w:r>
      <w:r w:rsidRPr="008C2525">
        <w:rPr>
          <w:iCs/>
        </w:rPr>
        <w:t>.35.1.3.1.  The height of the bar code should be at least 0.5 inches (12.7 mm); and height must be no less than 0.25 inches (6.3 mm) , regardless of the density (characters per inch/mm).</w:t>
      </w:r>
    </w:p>
    <w:p w14:paraId="3F8BF060" w14:textId="58125181"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.35.1.3.2.  Blocks 24 and 25.  The length of the bar code must not be greater than 4.0 inches (101.6 mm).  Each bar code must have 15 characters.  When there is an absence of any character(s) (less than 15) within these two bar codes, encoded spaces will be used as fillers (based upon specific encoded data element).</w:t>
      </w:r>
    </w:p>
    <w:p w14:paraId="3F8BF061" w14:textId="51CDA165"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.35.1.3.3.  Block 26.  The length of the bar code must not be greater than 4.5 inches (114.3 mm).  Encoded spaces will be used as fillers for any unknown, or unencoded, data characters.</w:t>
      </w:r>
    </w:p>
    <w:p w14:paraId="3F8BF062" w14:textId="58B5903C"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.35.1.3.4.  Block 27.  The length of the bar codes must not be greater than 4.00 inches (101.6 mm) for serial numbers that may have up to 30 characters.  The narrow element X-dimension should be at least 0.01 inches (.25mm) but will not be less than 0.007 inches (0.1778 mm) for these high-density bar codes.  The wide to narrow ratio should be 3 to 1 but must not be less than 2 to 1.</w:t>
      </w:r>
    </w:p>
    <w:p w14:paraId="3F8BF063" w14:textId="486B20E4" w:rsidR="00EB7840"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.35.1.3.5.  The ASCII characters encoded will consist of the standard uppercase characters, numbers, and symbols identified in ISO/IEC 16388, Table 1 (i.e.[A to Z][1 to 9][hyphen][period][space][ $ ][ / ][ + ][ % ][stop/start (*)].  The full ASCII 128 character set will not be used to encode information.  Also, scanners and imagers will not be configured to decode the full ASCII 128 character set for linear (Code 39) bar codes.</w:t>
      </w:r>
    </w:p>
    <w:p w14:paraId="3F8BF064" w14:textId="50D9B586" w:rsidR="001C28C7" w:rsidRPr="008C2525" w:rsidRDefault="00EB7840" w:rsidP="00EB7840">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3906D9">
        <w:rPr>
          <w:iCs/>
        </w:rPr>
        <w:t>AP6</w:t>
      </w:r>
      <w:r w:rsidRPr="008C2525">
        <w:rPr>
          <w:iCs/>
        </w:rPr>
        <w:t>.35.1.4.  The application of Code 39 linear bar codes must be in accordance with ISO/IEC 16388.  Print quality, element width, and wide to narrow ratios must comply with ISO/IEC 15416 and MHIA MH10.8.1.  The standard linear (Code 39) bar code density range should be from 3.0 to 9.4 characters per inch (CPI) (25.4 mm).</w:t>
      </w:r>
    </w:p>
    <w:p w14:paraId="3F8BF065" w14:textId="4B15C8B2" w:rsidR="009B6CD0" w:rsidRPr="008C2525" w:rsidRDefault="003906D9" w:rsidP="00723783">
      <w:pPr>
        <w:autoSpaceDE w:val="0"/>
        <w:autoSpaceDN w:val="0"/>
        <w:adjustRightInd w:val="0"/>
        <w:spacing w:after="240"/>
        <w:outlineLvl w:val="0"/>
        <w:rPr>
          <w:iCs/>
        </w:rPr>
      </w:pPr>
      <w:r>
        <w:rPr>
          <w:iCs/>
        </w:rPr>
        <w:t>AP6</w:t>
      </w:r>
      <w:r w:rsidR="001D02AE" w:rsidRPr="008C2525">
        <w:rPr>
          <w:iCs/>
        </w:rPr>
        <w:t>.35.</w:t>
      </w:r>
      <w:r w:rsidR="001C28C7" w:rsidRPr="008C2525">
        <w:rPr>
          <w:iCs/>
        </w:rPr>
        <w:t>2</w:t>
      </w:r>
      <w:r w:rsidR="001D02AE" w:rsidRPr="008C2525">
        <w:rPr>
          <w:iCs/>
        </w:rPr>
        <w:t xml:space="preserve">. </w:t>
      </w:r>
      <w:r w:rsidR="00947667" w:rsidRPr="008C2525">
        <w:rPr>
          <w:iCs/>
        </w:rPr>
        <w:t xml:space="preserve"> </w:t>
      </w:r>
      <w:r w:rsidR="001D02AE" w:rsidRPr="008C2525">
        <w:rPr>
          <w:iCs/>
          <w:u w:val="single"/>
        </w:rPr>
        <w:t xml:space="preserve">Programmer’s Technical Summary for PDF417 </w:t>
      </w:r>
      <w:r w:rsidR="008E0CD1" w:rsidRPr="008C2525">
        <w:rPr>
          <w:iCs/>
          <w:u w:val="single"/>
        </w:rPr>
        <w:t>2D Bar Code</w:t>
      </w:r>
    </w:p>
    <w:p w14:paraId="1A1F8016" w14:textId="255D7035" w:rsidR="009E5330" w:rsidRDefault="000D6714" w:rsidP="000D6714">
      <w:pPr>
        <w:tabs>
          <w:tab w:val="left" w:pos="540"/>
          <w:tab w:val="left" w:pos="1080"/>
          <w:tab w:val="left" w:pos="1620"/>
          <w:tab w:val="left" w:pos="2160"/>
          <w:tab w:val="left" w:pos="2700"/>
          <w:tab w:val="left" w:pos="3240"/>
        </w:tabs>
        <w:spacing w:after="240"/>
      </w:pPr>
      <w:r w:rsidRPr="008C2525">
        <w:rPr>
          <w:iCs/>
        </w:rPr>
        <w:tab/>
      </w:r>
      <w:r w:rsidR="003906D9">
        <w:rPr>
          <w:iCs/>
        </w:rPr>
        <w:t>AP6</w:t>
      </w:r>
      <w:r w:rsidR="00935409" w:rsidRPr="008C2525">
        <w:rPr>
          <w:iCs/>
        </w:rPr>
        <w:t>.35.2</w:t>
      </w:r>
      <w:r w:rsidR="001D02AE" w:rsidRPr="008C2525">
        <w:rPr>
          <w:iCs/>
        </w:rPr>
        <w:t xml:space="preserve">.1. </w:t>
      </w:r>
      <w:r w:rsidR="008F06F4" w:rsidRPr="008C2525">
        <w:rPr>
          <w:iCs/>
        </w:rPr>
        <w:t xml:space="preserve"> </w:t>
      </w:r>
      <w:r w:rsidR="001D02AE" w:rsidRPr="008C2525">
        <w:rPr>
          <w:iCs/>
        </w:rPr>
        <w:t xml:space="preserve">Refer to ISO/IEC 15438 for detailed technical specifications for printing PDF417 </w:t>
      </w:r>
      <w:r w:rsidR="008E0CD1" w:rsidRPr="008C2525">
        <w:rPr>
          <w:iCs/>
        </w:rPr>
        <w:t>2D bar codes</w:t>
      </w:r>
      <w:r w:rsidR="001D02AE" w:rsidRPr="008C2525">
        <w:rPr>
          <w:iCs/>
        </w:rPr>
        <w:t xml:space="preserve">. Refer to the ISO/IEC 15434 standard for the message syntax specifications within the </w:t>
      </w:r>
      <w:r w:rsidR="008E0CD1" w:rsidRPr="008C2525">
        <w:rPr>
          <w:iCs/>
        </w:rPr>
        <w:t xml:space="preserve">PDF417 </w:t>
      </w:r>
      <w:r w:rsidR="001D02AE" w:rsidRPr="008C2525">
        <w:rPr>
          <w:iCs/>
        </w:rPr>
        <w:t xml:space="preserve">2D </w:t>
      </w:r>
      <w:r w:rsidR="008E0CD1" w:rsidRPr="008C2525">
        <w:rPr>
          <w:iCs/>
        </w:rPr>
        <w:t>bar codes</w:t>
      </w:r>
      <w:r w:rsidR="001D02AE" w:rsidRPr="008C2525">
        <w:rPr>
          <w:iCs/>
        </w:rPr>
        <w:t xml:space="preserve">. </w:t>
      </w:r>
      <w:r w:rsidR="008E0CD1" w:rsidRPr="008C2525">
        <w:rPr>
          <w:iCs/>
        </w:rPr>
        <w:t xml:space="preserve"> </w:t>
      </w:r>
      <w:r w:rsidR="001D02AE" w:rsidRPr="008C2525">
        <w:rPr>
          <w:iCs/>
        </w:rPr>
        <w:t xml:space="preserve">Refer to the MH10.8.2 or ISO/IEC 15418 standards for the data qualifier semantics for message data within the </w:t>
      </w:r>
      <w:r w:rsidR="008E0CD1" w:rsidRPr="008C2525">
        <w:rPr>
          <w:iCs/>
        </w:rPr>
        <w:t xml:space="preserve">PDF417 2D bar </w:t>
      </w:r>
      <w:r w:rsidR="008E0CD1" w:rsidRPr="00CE3644">
        <w:rPr>
          <w:iCs/>
        </w:rPr>
        <w:t>codes</w:t>
      </w:r>
      <w:r w:rsidR="008A2022" w:rsidRPr="00CE3644">
        <w:rPr>
          <w:color w:val="FF0000"/>
        </w:rPr>
        <w:t xml:space="preserve"> </w:t>
      </w:r>
      <w:r w:rsidR="008A2022" w:rsidRPr="00CE3644">
        <w:rPr>
          <w:iCs/>
        </w:rPr>
        <w:t xml:space="preserve">and refer to </w:t>
      </w:r>
      <w:hyperlink r:id="rId13" w:tooltip="DLA Quicksearch" w:history="1">
        <w:r w:rsidR="008A2022" w:rsidRPr="00CE3644">
          <w:rPr>
            <w:rStyle w:val="Hyperlink"/>
            <w:iCs/>
          </w:rPr>
          <w:t>MIL-STD 129</w:t>
        </w:r>
      </w:hyperlink>
      <w:r w:rsidR="008A2022" w:rsidRPr="00CE3644">
        <w:rPr>
          <w:iCs/>
        </w:rPr>
        <w:t xml:space="preserve"> (latest revision) for comprehensive guidance</w:t>
      </w:r>
      <w:r w:rsidR="001D02AE" w:rsidRPr="00CE3644">
        <w:rPr>
          <w:iCs/>
        </w:rPr>
        <w:t>.</w:t>
      </w:r>
      <w:r w:rsidR="001D02AE" w:rsidRPr="008C2525">
        <w:rPr>
          <w:iCs/>
        </w:rPr>
        <w:t xml:space="preserve"> For DoD assistance concerning the application of these standards contact the DOD AIT Office through the USTRANSCOM web site at</w:t>
      </w:r>
      <w:r w:rsidR="00A86A03" w:rsidRPr="008C2525">
        <w:rPr>
          <w:iCs/>
        </w:rPr>
        <w:t xml:space="preserve"> </w:t>
      </w:r>
      <w:hyperlink r:id="rId14" w:history="1">
        <w:r w:rsidR="009E5330" w:rsidRPr="00681574">
          <w:rPr>
            <w:rStyle w:val="Hyperlink"/>
          </w:rPr>
          <w:t>https://www.ustranscom.mil/cmd/associated/ait/index.cfm</w:t>
        </w:r>
      </w:hyperlink>
    </w:p>
    <w:p w14:paraId="3F8BF067" w14:textId="3CF18F9E" w:rsidR="009B6CD0" w:rsidRPr="005027B1"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2</w:t>
      </w:r>
      <w:r w:rsidR="001D02AE" w:rsidRPr="008C2525">
        <w:rPr>
          <w:iCs/>
        </w:rPr>
        <w:t xml:space="preserve">.2. </w:t>
      </w:r>
      <w:r w:rsidR="008F06F4" w:rsidRPr="008C2525">
        <w:rPr>
          <w:iCs/>
        </w:rPr>
        <w:t xml:space="preserve"> </w:t>
      </w:r>
      <w:r w:rsidR="001D02AE" w:rsidRPr="008C2525">
        <w:rPr>
          <w:iCs/>
        </w:rPr>
        <w:t xml:space="preserve">The PDF417 </w:t>
      </w:r>
      <w:r w:rsidR="008E0CD1" w:rsidRPr="008C2525">
        <w:rPr>
          <w:iCs/>
        </w:rPr>
        <w:t>2D bar code</w:t>
      </w:r>
      <w:r w:rsidR="001D02AE" w:rsidRPr="008C2525">
        <w:rPr>
          <w:iCs/>
        </w:rPr>
        <w:t xml:space="preserve"> used for shipping and receiving should be</w:t>
      </w:r>
      <w:r w:rsidR="008E0CD1" w:rsidRPr="008C2525">
        <w:rPr>
          <w:iCs/>
        </w:rPr>
        <w:t xml:space="preserve"> </w:t>
      </w:r>
      <w:r w:rsidR="001D02AE" w:rsidRPr="008C2525">
        <w:rPr>
          <w:iCs/>
        </w:rPr>
        <w:t xml:space="preserve">printed with no more than 12 data columns in width. The use of 13 to 18 data columns is allowed for inventory or supporting documentation applications (identification marking, ammunition/explosive marking, packing list, etc.) if smaller </w:t>
      </w:r>
      <w:r w:rsidR="008E0CD1" w:rsidRPr="008C2525">
        <w:rPr>
          <w:iCs/>
        </w:rPr>
        <w:t xml:space="preserve">PDF417 2D bar codes </w:t>
      </w:r>
      <w:r w:rsidR="001D02AE" w:rsidRPr="008C2525">
        <w:rPr>
          <w:iCs/>
        </w:rPr>
        <w:t xml:space="preserve">cannot accommodate the increased data requirements. A PDF417 </w:t>
      </w:r>
      <w:r w:rsidR="008E0CD1" w:rsidRPr="008C2525">
        <w:rPr>
          <w:iCs/>
        </w:rPr>
        <w:t>2D bar code</w:t>
      </w:r>
      <w:r w:rsidR="001D02AE" w:rsidRPr="008C2525">
        <w:rPr>
          <w:iCs/>
        </w:rPr>
        <w:t xml:space="preserve"> </w:t>
      </w:r>
      <w:r w:rsidR="001D02AE" w:rsidRPr="005027B1">
        <w:rPr>
          <w:iCs/>
        </w:rPr>
        <w:lastRenderedPageBreak/>
        <w:t>includes a start pattern, a left row indicator column, one or more data columns, a right row indicator column, and a stop pattern.</w:t>
      </w:r>
    </w:p>
    <w:p w14:paraId="3F8BF068" w14:textId="77777777" w:rsidR="00C0381E" w:rsidRPr="0058176B" w:rsidRDefault="007C50C1" w:rsidP="00A86A03">
      <w:pPr>
        <w:autoSpaceDE w:val="0"/>
        <w:autoSpaceDN w:val="0"/>
        <w:adjustRightInd w:val="0"/>
        <w:spacing w:after="240"/>
        <w:jc w:val="center"/>
        <w:rPr>
          <w:iCs/>
        </w:rPr>
      </w:pPr>
      <w:r w:rsidRPr="0058176B">
        <w:rPr>
          <w:rFonts w:ascii="Times New Roman" w:hAnsi="Times New Roman"/>
          <w:noProof/>
          <w:sz w:val="28"/>
          <w:szCs w:val="28"/>
        </w:rPr>
        <w:drawing>
          <wp:inline distT="0" distB="0" distL="0" distR="0" wp14:anchorId="3F8BF1BB" wp14:editId="012AB37C">
            <wp:extent cx="2821940" cy="1544955"/>
            <wp:effectExtent l="0" t="0" r="0" b="0"/>
            <wp:docPr id="1" name="Picture 2" descr="2d 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l="-304" r="-304"/>
                    <a:stretch>
                      <a:fillRect/>
                    </a:stretch>
                  </pic:blipFill>
                  <pic:spPr bwMode="auto">
                    <a:xfrm>
                      <a:off x="0" y="0"/>
                      <a:ext cx="2821940" cy="1544955"/>
                    </a:xfrm>
                    <a:prstGeom prst="rect">
                      <a:avLst/>
                    </a:prstGeom>
                    <a:noFill/>
                    <a:ln w="9525">
                      <a:noFill/>
                      <a:miter lim="800000"/>
                      <a:headEnd/>
                      <a:tailEnd/>
                    </a:ln>
                  </pic:spPr>
                </pic:pic>
              </a:graphicData>
            </a:graphic>
          </wp:inline>
        </w:drawing>
      </w:r>
    </w:p>
    <w:p w14:paraId="3F8BF069" w14:textId="7981D553" w:rsidR="00BE7397" w:rsidRPr="008C2525" w:rsidRDefault="000D6714" w:rsidP="000D6714">
      <w:pPr>
        <w:tabs>
          <w:tab w:val="left" w:pos="540"/>
          <w:tab w:val="left" w:pos="1080"/>
          <w:tab w:val="left" w:pos="1620"/>
          <w:tab w:val="left" w:pos="2160"/>
          <w:tab w:val="left" w:pos="2700"/>
          <w:tab w:val="left" w:pos="3240"/>
        </w:tabs>
        <w:spacing w:after="240"/>
        <w:rPr>
          <w:iCs/>
        </w:rPr>
      </w:pPr>
      <w:r>
        <w:rPr>
          <w:iCs/>
        </w:rPr>
        <w:tab/>
      </w:r>
      <w:r w:rsidR="003906D9">
        <w:rPr>
          <w:iCs/>
        </w:rPr>
        <w:t>AP6</w:t>
      </w:r>
      <w:r w:rsidR="001D02AE" w:rsidRPr="008C2525">
        <w:rPr>
          <w:iCs/>
        </w:rPr>
        <w:t>.35.</w:t>
      </w:r>
      <w:r w:rsidR="00935409" w:rsidRPr="008C2525">
        <w:rPr>
          <w:iCs/>
        </w:rPr>
        <w:t>2</w:t>
      </w:r>
      <w:r w:rsidR="001D02AE" w:rsidRPr="008C2525">
        <w:rPr>
          <w:iCs/>
        </w:rPr>
        <w:t xml:space="preserve">.3. </w:t>
      </w:r>
      <w:r w:rsidR="008F06F4" w:rsidRPr="008C2525">
        <w:rPr>
          <w:iCs/>
        </w:rPr>
        <w:t xml:space="preserve"> </w:t>
      </w:r>
      <w:r w:rsidR="001D02AE" w:rsidRPr="008C2525">
        <w:rPr>
          <w:iCs/>
        </w:rPr>
        <w:t xml:space="preserve">The </w:t>
      </w:r>
      <w:r w:rsidR="008E0CD1" w:rsidRPr="008C2525">
        <w:rPr>
          <w:iCs/>
        </w:rPr>
        <w:t>PDF417 2D bar code must</w:t>
      </w:r>
      <w:r w:rsidR="001D02AE" w:rsidRPr="008C2525">
        <w:rPr>
          <w:iCs/>
        </w:rPr>
        <w:t xml:space="preserve"> not exceed 2.4 inches (61 mm) in height to include the surrounding minimum quiet zone.</w:t>
      </w:r>
    </w:p>
    <w:p w14:paraId="3F8BF06A" w14:textId="04E1C944" w:rsidR="009B6CD0"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935409" w:rsidRPr="008C2525">
        <w:rPr>
          <w:iCs/>
        </w:rPr>
        <w:t>.35.2</w:t>
      </w:r>
      <w:r w:rsidR="001D02AE" w:rsidRPr="008C2525">
        <w:rPr>
          <w:iCs/>
        </w:rPr>
        <w:t xml:space="preserve">.4. </w:t>
      </w:r>
      <w:r w:rsidR="008F06F4" w:rsidRPr="008C2525">
        <w:rPr>
          <w:iCs/>
        </w:rPr>
        <w:t xml:space="preserve"> </w:t>
      </w:r>
      <w:r w:rsidR="001D02AE" w:rsidRPr="008C2525">
        <w:rPr>
          <w:iCs/>
        </w:rPr>
        <w:t xml:space="preserve">The </w:t>
      </w:r>
      <w:r w:rsidR="008E0CD1" w:rsidRPr="008C2525">
        <w:rPr>
          <w:iCs/>
        </w:rPr>
        <w:t xml:space="preserve">PDF417 2D bar code must </w:t>
      </w:r>
      <w:r w:rsidR="001D02AE" w:rsidRPr="008C2525">
        <w:rPr>
          <w:iCs/>
        </w:rPr>
        <w:t>have a minimum quiet zone of 0.04 inches (1 mm)</w:t>
      </w:r>
      <w:r w:rsidR="00FB3ACB" w:rsidRPr="008C2525">
        <w:rPr>
          <w:iCs/>
        </w:rPr>
        <w:t xml:space="preserve"> </w:t>
      </w:r>
      <w:r w:rsidR="001D02AE" w:rsidRPr="008C2525">
        <w:rPr>
          <w:iCs/>
        </w:rPr>
        <w:t xml:space="preserve">above, below, to the left, and to the right. </w:t>
      </w:r>
    </w:p>
    <w:p w14:paraId="3F8BF06B" w14:textId="64F2EFC5" w:rsidR="00BE7397"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2</w:t>
      </w:r>
      <w:r w:rsidR="001D02AE" w:rsidRPr="008C2525">
        <w:rPr>
          <w:iCs/>
        </w:rPr>
        <w:t xml:space="preserve">.5. </w:t>
      </w:r>
      <w:r w:rsidR="008F06F4" w:rsidRPr="008C2525">
        <w:rPr>
          <w:iCs/>
        </w:rPr>
        <w:t xml:space="preserve"> </w:t>
      </w:r>
      <w:r w:rsidR="001D02AE" w:rsidRPr="008C2525">
        <w:rPr>
          <w:iCs/>
        </w:rPr>
        <w:t xml:space="preserve">The minimum narrow element dimension (X-dimension) </w:t>
      </w:r>
      <w:r w:rsidR="008E0CD1" w:rsidRPr="008C2525">
        <w:rPr>
          <w:iCs/>
        </w:rPr>
        <w:t xml:space="preserve">must </w:t>
      </w:r>
      <w:r w:rsidR="001D02AE" w:rsidRPr="008C2525">
        <w:rPr>
          <w:iCs/>
        </w:rPr>
        <w:t xml:space="preserve">not be less than 0.01 inches (10 mils/.254 mm). For </w:t>
      </w:r>
      <w:r w:rsidR="008E0CD1" w:rsidRPr="008C2525">
        <w:rPr>
          <w:iCs/>
        </w:rPr>
        <w:t xml:space="preserve">PDF417 2D bar codes </w:t>
      </w:r>
      <w:r w:rsidR="001D02AE" w:rsidRPr="008C2525">
        <w:rPr>
          <w:iCs/>
        </w:rPr>
        <w:t xml:space="preserve">up to 12 data columns, the X- dimension </w:t>
      </w:r>
      <w:r w:rsidR="008E0CD1" w:rsidRPr="008C2525">
        <w:rPr>
          <w:iCs/>
        </w:rPr>
        <w:t>must</w:t>
      </w:r>
      <w:r w:rsidR="001D02AE" w:rsidRPr="008C2525">
        <w:rPr>
          <w:iCs/>
        </w:rPr>
        <w:t xml:space="preserve"> not exceed 0.017 inches (17 mils/.432 mm). For 13 to 18 data columns, the X-dimension will not exceed 0.01 inches.</w:t>
      </w:r>
    </w:p>
    <w:p w14:paraId="3F8BF06C" w14:textId="56E55000" w:rsidR="00BE7397"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2</w:t>
      </w:r>
      <w:r w:rsidR="001D02AE" w:rsidRPr="008C2525">
        <w:rPr>
          <w:iCs/>
        </w:rPr>
        <w:t xml:space="preserve">.6. </w:t>
      </w:r>
      <w:r w:rsidR="008F06F4" w:rsidRPr="008C2525">
        <w:rPr>
          <w:iCs/>
        </w:rPr>
        <w:t xml:space="preserve"> </w:t>
      </w:r>
      <w:r w:rsidR="001D02AE" w:rsidRPr="008C2525">
        <w:rPr>
          <w:iCs/>
        </w:rPr>
        <w:t xml:space="preserve">The </w:t>
      </w:r>
      <w:r w:rsidR="008E0CD1" w:rsidRPr="008C2525">
        <w:rPr>
          <w:iCs/>
        </w:rPr>
        <w:t xml:space="preserve">PDF417 2D bar code must </w:t>
      </w:r>
      <w:r w:rsidR="001D02AE" w:rsidRPr="008C2525">
        <w:rPr>
          <w:iCs/>
        </w:rPr>
        <w:t>have a minimum row height of three times the width of the narrow element (X-dimension).</w:t>
      </w:r>
    </w:p>
    <w:p w14:paraId="3F8BF06D" w14:textId="363AFE5F" w:rsidR="00BE7397"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2</w:t>
      </w:r>
      <w:r w:rsidR="001D02AE" w:rsidRPr="008C2525">
        <w:rPr>
          <w:iCs/>
        </w:rPr>
        <w:t xml:space="preserve">.7. </w:t>
      </w:r>
      <w:r w:rsidR="008F06F4" w:rsidRPr="008C2525">
        <w:rPr>
          <w:iCs/>
        </w:rPr>
        <w:t xml:space="preserve"> </w:t>
      </w:r>
      <w:r w:rsidR="001D02AE" w:rsidRPr="008C2525">
        <w:rPr>
          <w:iCs/>
        </w:rPr>
        <w:t xml:space="preserve">The </w:t>
      </w:r>
      <w:r w:rsidR="008E0CD1" w:rsidRPr="008C2525">
        <w:rPr>
          <w:iCs/>
        </w:rPr>
        <w:t xml:space="preserve">PDF417 2D bar code </w:t>
      </w:r>
      <w:r w:rsidR="00D27DE8" w:rsidRPr="008C2525">
        <w:rPr>
          <w:iCs/>
        </w:rPr>
        <w:t xml:space="preserve">will </w:t>
      </w:r>
      <w:r w:rsidR="001D02AE" w:rsidRPr="008C2525">
        <w:rPr>
          <w:iCs/>
        </w:rPr>
        <w:t>use error correction level 5.</w:t>
      </w:r>
    </w:p>
    <w:p w14:paraId="3F8BF06E" w14:textId="103D4B58" w:rsidR="00BE7397"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2</w:t>
      </w:r>
      <w:r w:rsidR="001D02AE" w:rsidRPr="008C2525">
        <w:rPr>
          <w:iCs/>
        </w:rPr>
        <w:t xml:space="preserve">.8. </w:t>
      </w:r>
      <w:r w:rsidR="008F06F4" w:rsidRPr="008C2525">
        <w:rPr>
          <w:iCs/>
        </w:rPr>
        <w:t xml:space="preserve"> </w:t>
      </w:r>
      <w:r w:rsidR="001D02AE" w:rsidRPr="008C2525">
        <w:rPr>
          <w:iCs/>
        </w:rPr>
        <w:t>The label should be designed so that two bar codes are not next to each other in the same horizontal plane unless the label is wide enough to reduce the possibility of interference with successful bar code scanning.</w:t>
      </w:r>
    </w:p>
    <w:p w14:paraId="3F8BF06F" w14:textId="1A8037BA" w:rsidR="00BE7397"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2</w:t>
      </w:r>
      <w:r w:rsidR="001D02AE" w:rsidRPr="008C2525">
        <w:rPr>
          <w:iCs/>
        </w:rPr>
        <w:t>.9.</w:t>
      </w:r>
      <w:r w:rsidR="008F06F4" w:rsidRPr="008C2525">
        <w:rPr>
          <w:iCs/>
        </w:rPr>
        <w:t xml:space="preserve"> </w:t>
      </w:r>
      <w:r w:rsidR="001D02AE" w:rsidRPr="008C2525">
        <w:rPr>
          <w:iCs/>
        </w:rPr>
        <w:t xml:space="preserve"> Data identifiers, that contain no information, should not be encoded in the </w:t>
      </w:r>
      <w:r w:rsidR="003C7178" w:rsidRPr="008C2525">
        <w:rPr>
          <w:iCs/>
        </w:rPr>
        <w:t>PDF417 2D bar code</w:t>
      </w:r>
      <w:r w:rsidR="001D02AE" w:rsidRPr="008C2525">
        <w:rPr>
          <w:iCs/>
        </w:rPr>
        <w:t>.</w:t>
      </w:r>
    </w:p>
    <w:p w14:paraId="3F8BF070" w14:textId="43E69C5C" w:rsidR="00BE7397"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2</w:t>
      </w:r>
      <w:r w:rsidR="001D02AE" w:rsidRPr="008C2525">
        <w:rPr>
          <w:iCs/>
        </w:rPr>
        <w:t xml:space="preserve">.10. </w:t>
      </w:r>
      <w:r w:rsidR="008F06F4" w:rsidRPr="008C2525">
        <w:rPr>
          <w:iCs/>
        </w:rPr>
        <w:t xml:space="preserve"> </w:t>
      </w:r>
      <w:r w:rsidR="001D02AE" w:rsidRPr="008C2525">
        <w:rPr>
          <w:iCs/>
        </w:rPr>
        <w:t xml:space="preserve">The quality of the printed </w:t>
      </w:r>
      <w:r w:rsidR="003C7178" w:rsidRPr="008C2525">
        <w:rPr>
          <w:iCs/>
        </w:rPr>
        <w:t>PDF417 2D bar code must</w:t>
      </w:r>
      <w:r w:rsidR="001D02AE" w:rsidRPr="008C2525">
        <w:rPr>
          <w:iCs/>
        </w:rPr>
        <w:t xml:space="preserve"> meet a grade requirement of 2.5 (B) at the point of production when measured in accordance with ISO/IEC 15438 with a measurement aperture of 0.25 mm and an inspection wavelength of 660 ± 10 nm.</w:t>
      </w:r>
    </w:p>
    <w:p w14:paraId="3F8BF071" w14:textId="01093B56" w:rsidR="007C50C1" w:rsidRPr="008C2525" w:rsidRDefault="003906D9" w:rsidP="00A86A03">
      <w:pPr>
        <w:autoSpaceDE w:val="0"/>
        <w:autoSpaceDN w:val="0"/>
        <w:adjustRightInd w:val="0"/>
        <w:spacing w:after="240"/>
        <w:rPr>
          <w:iCs/>
        </w:rPr>
      </w:pPr>
      <w:r>
        <w:rPr>
          <w:iCs/>
        </w:rPr>
        <w:t>AP6</w:t>
      </w:r>
      <w:r w:rsidR="001D02AE" w:rsidRPr="008C2525">
        <w:rPr>
          <w:iCs/>
        </w:rPr>
        <w:t>.35.</w:t>
      </w:r>
      <w:r w:rsidR="00935409" w:rsidRPr="008C2525">
        <w:rPr>
          <w:iCs/>
        </w:rPr>
        <w:t>3</w:t>
      </w:r>
      <w:r w:rsidR="001D02AE" w:rsidRPr="008C2525">
        <w:rPr>
          <w:iCs/>
        </w:rPr>
        <w:t>.</w:t>
      </w:r>
      <w:r w:rsidR="00A86A03" w:rsidRPr="008C2525">
        <w:rPr>
          <w:iCs/>
        </w:rPr>
        <w:t xml:space="preserve"> </w:t>
      </w:r>
      <w:r w:rsidR="001D02AE" w:rsidRPr="008C2525">
        <w:rPr>
          <w:iCs/>
        </w:rPr>
        <w:t xml:space="preserve"> </w:t>
      </w:r>
      <w:r w:rsidR="003C7178" w:rsidRPr="008C2525">
        <w:rPr>
          <w:iCs/>
          <w:u w:val="single"/>
        </w:rPr>
        <w:t>Data Format</w:t>
      </w:r>
      <w:r w:rsidR="003C7178" w:rsidRPr="008C2525">
        <w:rPr>
          <w:iCs/>
        </w:rPr>
        <w:t xml:space="preserve">.  </w:t>
      </w:r>
      <w:r w:rsidR="001D02AE" w:rsidRPr="008C2525">
        <w:rPr>
          <w:iCs/>
        </w:rPr>
        <w:t xml:space="preserve">The following table provides examples and explanations of the data stream for a PDF417 2D </w:t>
      </w:r>
      <w:r w:rsidR="003C7178" w:rsidRPr="008C2525">
        <w:rPr>
          <w:iCs/>
        </w:rPr>
        <w:t>bar code.</w:t>
      </w:r>
      <w:r w:rsidR="001D02AE" w:rsidRPr="008C2525">
        <w:rPr>
          <w:iCs/>
        </w:rPr>
        <w:t xml:space="preserve"> </w:t>
      </w:r>
    </w:p>
    <w:p w14:paraId="3F8BF072" w14:textId="5A35F169" w:rsidR="007C50C1"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3</w:t>
      </w:r>
      <w:r w:rsidR="001D02AE" w:rsidRPr="008C2525">
        <w:rPr>
          <w:iCs/>
        </w:rPr>
        <w:t xml:space="preserve">.1. </w:t>
      </w:r>
      <w:r w:rsidR="008F06F4" w:rsidRPr="008C2525">
        <w:rPr>
          <w:iCs/>
        </w:rPr>
        <w:t xml:space="preserve"> </w:t>
      </w:r>
      <w:r w:rsidR="001D02AE" w:rsidRPr="008C2525">
        <w:rPr>
          <w:iCs/>
        </w:rPr>
        <w:t>Compliance Indicator (Column 1)</w:t>
      </w:r>
      <w:r w:rsidR="003C7178" w:rsidRPr="008C2525">
        <w:rPr>
          <w:iCs/>
        </w:rPr>
        <w:t>, s</w:t>
      </w:r>
      <w:r w:rsidR="001D02AE" w:rsidRPr="008C2525">
        <w:rPr>
          <w:iCs/>
        </w:rPr>
        <w:t xml:space="preserve">hows the special formatting characters associated with the ISO/IEC 15434 data format. The Compliance Indicator </w:t>
      </w:r>
      <w:r w:rsidR="003C7178" w:rsidRPr="008C2525">
        <w:rPr>
          <w:iCs/>
        </w:rPr>
        <w:t>will</w:t>
      </w:r>
      <w:r w:rsidR="001D02AE" w:rsidRPr="008C2525">
        <w:rPr>
          <w:iCs/>
        </w:rPr>
        <w:t xml:space="preserve"> be the first three characters in the Message Header. The Compliance Indicator </w:t>
      </w:r>
      <w:r w:rsidR="003C7178" w:rsidRPr="008C2525">
        <w:rPr>
          <w:iCs/>
        </w:rPr>
        <w:t>will</w:t>
      </w:r>
      <w:r w:rsidR="001D02AE" w:rsidRPr="008C2525">
        <w:rPr>
          <w:iCs/>
        </w:rPr>
        <w:t xml:space="preserve"> be [)&gt; (left bracket, right parenthesis, and greater than).</w:t>
      </w:r>
    </w:p>
    <w:p w14:paraId="3F8BF073" w14:textId="627B3890" w:rsidR="007C50C1"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lastRenderedPageBreak/>
        <w:tab/>
      </w:r>
      <w:r w:rsidR="003906D9">
        <w:rPr>
          <w:iCs/>
        </w:rPr>
        <w:t>AP6</w:t>
      </w:r>
      <w:r w:rsidR="001D02AE" w:rsidRPr="008C2525">
        <w:rPr>
          <w:iCs/>
        </w:rPr>
        <w:t>.35.</w:t>
      </w:r>
      <w:r w:rsidR="00935409" w:rsidRPr="008C2525">
        <w:rPr>
          <w:iCs/>
        </w:rPr>
        <w:t>3</w:t>
      </w:r>
      <w:r w:rsidR="001D02AE" w:rsidRPr="008C2525">
        <w:rPr>
          <w:iCs/>
        </w:rPr>
        <w:t>.2.</w:t>
      </w:r>
      <w:r w:rsidR="008F06F4" w:rsidRPr="008C2525">
        <w:rPr>
          <w:iCs/>
        </w:rPr>
        <w:t xml:space="preserve"> </w:t>
      </w:r>
      <w:r w:rsidR="001D02AE" w:rsidRPr="008C2525">
        <w:rPr>
          <w:iCs/>
        </w:rPr>
        <w:t xml:space="preserve"> Separator/Trailer Characters (Column 2), which are non-printing  ASCII control characters, show the separator or terminal code that is for that particular part of the data stream. The Format Trailer Character (RS) will be used at the end of the Message Header (before a format series) and at the end of each format series of data (before the next series of data). The Data Element Separator (GS) separates data elements within each format series of the data table. The Message Trailer (EOT) identifies the end of the message within the data stream.</w:t>
      </w:r>
    </w:p>
    <w:p w14:paraId="3F8BF074" w14:textId="2C35D570" w:rsidR="009B6CD0" w:rsidRPr="008C2525" w:rsidRDefault="000D6714" w:rsidP="00723783">
      <w:pPr>
        <w:tabs>
          <w:tab w:val="left" w:pos="540"/>
          <w:tab w:val="left" w:pos="1080"/>
          <w:tab w:val="left" w:pos="1620"/>
          <w:tab w:val="left" w:pos="2160"/>
          <w:tab w:val="left" w:pos="2700"/>
          <w:tab w:val="left" w:pos="3240"/>
        </w:tabs>
        <w:spacing w:after="240"/>
        <w:outlineLvl w:val="1"/>
        <w:rPr>
          <w:iCs/>
        </w:rPr>
      </w:pPr>
      <w:r w:rsidRPr="008C2525">
        <w:rPr>
          <w:iCs/>
        </w:rPr>
        <w:tab/>
      </w:r>
      <w:r w:rsidR="003906D9">
        <w:rPr>
          <w:iCs/>
        </w:rPr>
        <w:t>AP6</w:t>
      </w:r>
      <w:r w:rsidR="001D02AE" w:rsidRPr="008C2525">
        <w:rPr>
          <w:iCs/>
        </w:rPr>
        <w:t>.35.</w:t>
      </w:r>
      <w:r w:rsidR="00935409" w:rsidRPr="008C2525">
        <w:rPr>
          <w:iCs/>
        </w:rPr>
        <w:t>3</w:t>
      </w:r>
      <w:r w:rsidR="001D02AE" w:rsidRPr="008C2525">
        <w:rPr>
          <w:iCs/>
        </w:rPr>
        <w:t xml:space="preserve">.3. </w:t>
      </w:r>
      <w:r w:rsidR="008F06F4" w:rsidRPr="008C2525">
        <w:rPr>
          <w:iCs/>
        </w:rPr>
        <w:t xml:space="preserve"> </w:t>
      </w:r>
      <w:r w:rsidR="001D02AE" w:rsidRPr="008C2525">
        <w:rPr>
          <w:iCs/>
        </w:rPr>
        <w:t>Format Header (Column 3) is a two-digit numeric identifier “06” or</w:t>
      </w:r>
      <w:r w:rsidR="00FB3ACB" w:rsidRPr="008C2525">
        <w:rPr>
          <w:iCs/>
        </w:rPr>
        <w:t xml:space="preserve"> </w:t>
      </w:r>
      <w:r w:rsidR="001D02AE" w:rsidRPr="008C2525">
        <w:rPr>
          <w:iCs/>
        </w:rPr>
        <w:t>“07”that identifies the rules governing the message format for the data elements that follow.</w:t>
      </w:r>
    </w:p>
    <w:p w14:paraId="3F8BF075" w14:textId="2849FD76" w:rsidR="009B6CD0"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3</w:t>
      </w:r>
      <w:r w:rsidR="001D02AE" w:rsidRPr="008C2525">
        <w:rPr>
          <w:iCs/>
        </w:rPr>
        <w:t xml:space="preserve">.4. </w:t>
      </w:r>
      <w:r w:rsidR="008F06F4" w:rsidRPr="008C2525">
        <w:rPr>
          <w:iCs/>
        </w:rPr>
        <w:t xml:space="preserve"> </w:t>
      </w:r>
      <w:r w:rsidR="00BF185A" w:rsidRPr="008C2525">
        <w:rPr>
          <w:iCs/>
        </w:rPr>
        <w:t xml:space="preserve">Data </w:t>
      </w:r>
      <w:r w:rsidR="003C7178" w:rsidRPr="008C2525">
        <w:rPr>
          <w:iCs/>
        </w:rPr>
        <w:t xml:space="preserve">Identifiers </w:t>
      </w:r>
      <w:r w:rsidR="00FE3FDE" w:rsidRPr="008C2525">
        <w:rPr>
          <w:iCs/>
        </w:rPr>
        <w:t>(</w:t>
      </w:r>
      <w:r w:rsidR="001D02AE" w:rsidRPr="008C2525">
        <w:rPr>
          <w:iCs/>
        </w:rPr>
        <w:t>DI</w:t>
      </w:r>
      <w:r w:rsidR="003C7178" w:rsidRPr="008C2525">
        <w:rPr>
          <w:iCs/>
        </w:rPr>
        <w:t>)</w:t>
      </w:r>
      <w:r w:rsidR="001D02AE" w:rsidRPr="008C2525">
        <w:rPr>
          <w:iCs/>
        </w:rPr>
        <w:t xml:space="preserve"> or </w:t>
      </w:r>
      <w:r w:rsidR="003C7178" w:rsidRPr="008C2525">
        <w:rPr>
          <w:iCs/>
        </w:rPr>
        <w:t>Data Element Identifiers (</w:t>
      </w:r>
      <w:r w:rsidR="001D02AE" w:rsidRPr="008C2525">
        <w:rPr>
          <w:iCs/>
        </w:rPr>
        <w:t>DEI</w:t>
      </w:r>
      <w:r w:rsidR="003C7178" w:rsidRPr="008C2525">
        <w:rPr>
          <w:iCs/>
        </w:rPr>
        <w:t>)</w:t>
      </w:r>
      <w:r w:rsidR="001D02AE" w:rsidRPr="008C2525">
        <w:rPr>
          <w:iCs/>
        </w:rPr>
        <w:t xml:space="preserve"> Column 4)</w:t>
      </w:r>
      <w:r w:rsidR="00B936A0" w:rsidRPr="008C2525">
        <w:rPr>
          <w:iCs/>
        </w:rPr>
        <w:t xml:space="preserve"> </w:t>
      </w:r>
      <w:r w:rsidR="001D02AE" w:rsidRPr="008C2525">
        <w:rPr>
          <w:iCs/>
        </w:rPr>
        <w:t>define data content</w:t>
      </w:r>
      <w:r w:rsidR="00FB3ACB" w:rsidRPr="008C2525">
        <w:rPr>
          <w:iCs/>
        </w:rPr>
        <w:t xml:space="preserve"> </w:t>
      </w:r>
      <w:r w:rsidR="001D02AE" w:rsidRPr="008C2525">
        <w:rPr>
          <w:iCs/>
        </w:rPr>
        <w:t>within the message. D</w:t>
      </w:r>
      <w:r w:rsidR="00B936A0" w:rsidRPr="008C2525">
        <w:rPr>
          <w:iCs/>
        </w:rPr>
        <w:t>Is</w:t>
      </w:r>
      <w:r w:rsidR="001D02AE" w:rsidRPr="008C2525">
        <w:rPr>
          <w:iCs/>
        </w:rPr>
        <w:t>, for Format Header 06, pertain to American National Standards Institute (ANSI) authorized data elements. Refer to ANSI MH10.8.2, American National Standard for Material Handling, for additional</w:t>
      </w:r>
      <w:r w:rsidR="00FB3ACB" w:rsidRPr="008C2525">
        <w:rPr>
          <w:iCs/>
        </w:rPr>
        <w:t xml:space="preserve"> </w:t>
      </w:r>
      <w:r w:rsidR="001D02AE" w:rsidRPr="008C2525">
        <w:rPr>
          <w:iCs/>
        </w:rPr>
        <w:t>information. DEI</w:t>
      </w:r>
      <w:r w:rsidR="00B936A0" w:rsidRPr="008C2525">
        <w:rPr>
          <w:iCs/>
        </w:rPr>
        <w:t xml:space="preserve">s, </w:t>
      </w:r>
      <w:r w:rsidR="001D02AE" w:rsidRPr="008C2525">
        <w:rPr>
          <w:iCs/>
        </w:rPr>
        <w:t>for Format Header 07</w:t>
      </w:r>
      <w:r w:rsidR="00B936A0" w:rsidRPr="008C2525">
        <w:rPr>
          <w:iCs/>
        </w:rPr>
        <w:t>,</w:t>
      </w:r>
      <w:r w:rsidR="001D02AE" w:rsidRPr="008C2525">
        <w:rPr>
          <w:iCs/>
        </w:rPr>
        <w:t xml:space="preserve"> pertain to DoD</w:t>
      </w:r>
      <w:r w:rsidR="00FB3ACB" w:rsidRPr="008C2525">
        <w:rPr>
          <w:iCs/>
        </w:rPr>
        <w:t xml:space="preserve"> </w:t>
      </w:r>
      <w:r w:rsidR="001D02AE" w:rsidRPr="008C2525">
        <w:rPr>
          <w:iCs/>
        </w:rPr>
        <w:t>authorized data elements.</w:t>
      </w:r>
    </w:p>
    <w:p w14:paraId="3F8BF076" w14:textId="398D4E31" w:rsidR="009B6CD0"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3</w:t>
      </w:r>
      <w:r w:rsidR="001D02AE" w:rsidRPr="008C2525">
        <w:rPr>
          <w:iCs/>
        </w:rPr>
        <w:t xml:space="preserve">.5. </w:t>
      </w:r>
      <w:r w:rsidR="008F06F4" w:rsidRPr="008C2525">
        <w:rPr>
          <w:iCs/>
        </w:rPr>
        <w:t xml:space="preserve"> </w:t>
      </w:r>
      <w:r w:rsidR="001D02AE" w:rsidRPr="008C2525">
        <w:rPr>
          <w:iCs/>
        </w:rPr>
        <w:t>Data Field (Column 5) contains an abbreviated description of the</w:t>
      </w:r>
      <w:r w:rsidR="00FB3ACB" w:rsidRPr="008C2525">
        <w:rPr>
          <w:iCs/>
        </w:rPr>
        <w:t xml:space="preserve"> </w:t>
      </w:r>
      <w:r w:rsidR="001D02AE" w:rsidRPr="008C2525">
        <w:rPr>
          <w:iCs/>
        </w:rPr>
        <w:t>data field.</w:t>
      </w:r>
    </w:p>
    <w:p w14:paraId="3F8BF077" w14:textId="7CFD7BB9" w:rsidR="009B6CD0"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3</w:t>
      </w:r>
      <w:r w:rsidR="001D02AE" w:rsidRPr="008C2525">
        <w:rPr>
          <w:iCs/>
        </w:rPr>
        <w:t xml:space="preserve">.6. </w:t>
      </w:r>
      <w:r w:rsidR="008F06F4" w:rsidRPr="008C2525">
        <w:rPr>
          <w:iCs/>
        </w:rPr>
        <w:t xml:space="preserve"> </w:t>
      </w:r>
      <w:r w:rsidR="001D02AE" w:rsidRPr="008C2525">
        <w:rPr>
          <w:iCs/>
        </w:rPr>
        <w:t>Data Format Type/Length (Column 6) contains indicators of whether the data is alpha and/or numeric and the length of the actual data represented by this field (e.g. an5). A convention of “an..25” means a variable length data string of up to 25 alphanumeric characters, where “an25” means a fixed length of precisely 25 alphanumeric characters. A convention of “an13..15” means a minimum of 13 characters and a maximum of 15 characters. The plus symbol (+) is used to show concatenated data fields within a DI/DEI string. Variable length fields are not zero</w:t>
      </w:r>
      <w:r w:rsidR="007D1693" w:rsidRPr="008C2525">
        <w:rPr>
          <w:iCs/>
        </w:rPr>
        <w:t>-</w:t>
      </w:r>
      <w:r w:rsidR="001D02AE" w:rsidRPr="008C2525">
        <w:rPr>
          <w:iCs/>
        </w:rPr>
        <w:t>filled unless the information is extracted from an external data source that requires leading zeros. If a DI or DEI is used to encode data for multiple applications, several data formats may be described.</w:t>
      </w:r>
    </w:p>
    <w:p w14:paraId="3F8BF078" w14:textId="238064D1" w:rsidR="00BE7397"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3</w:t>
      </w:r>
      <w:r w:rsidR="001D02AE" w:rsidRPr="008C2525">
        <w:rPr>
          <w:iCs/>
        </w:rPr>
        <w:t>.7.</w:t>
      </w:r>
      <w:r w:rsidR="008F06F4" w:rsidRPr="008C2525">
        <w:rPr>
          <w:iCs/>
        </w:rPr>
        <w:t xml:space="preserve"> </w:t>
      </w:r>
      <w:r w:rsidR="001D02AE" w:rsidRPr="008C2525">
        <w:rPr>
          <w:iCs/>
        </w:rPr>
        <w:t xml:space="preserve"> Sample Data (Column 7) contains sample data for the field indicated. </w:t>
      </w:r>
    </w:p>
    <w:p w14:paraId="3F8BF079" w14:textId="0FA85C1A" w:rsidR="00BE7397"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1D02AE" w:rsidRPr="008C2525">
        <w:rPr>
          <w:iCs/>
        </w:rPr>
        <w:t>.35.</w:t>
      </w:r>
      <w:r w:rsidR="00935409" w:rsidRPr="008C2525">
        <w:rPr>
          <w:iCs/>
        </w:rPr>
        <w:t>3</w:t>
      </w:r>
      <w:r w:rsidR="001D02AE" w:rsidRPr="008C2525">
        <w:rPr>
          <w:iCs/>
        </w:rPr>
        <w:t xml:space="preserve">.8. </w:t>
      </w:r>
      <w:r w:rsidR="008F06F4" w:rsidRPr="008C2525">
        <w:rPr>
          <w:iCs/>
        </w:rPr>
        <w:t xml:space="preserve"> </w:t>
      </w:r>
      <w:r w:rsidR="001D02AE" w:rsidRPr="008C2525">
        <w:rPr>
          <w:iCs/>
        </w:rPr>
        <w:t>Total Characters (Column 8) reflects length of the data element</w:t>
      </w:r>
      <w:r w:rsidR="00FB3ACB" w:rsidRPr="008C2525">
        <w:rPr>
          <w:iCs/>
        </w:rPr>
        <w:t xml:space="preserve"> </w:t>
      </w:r>
      <w:r w:rsidR="001D02AE" w:rsidRPr="008C2525">
        <w:rPr>
          <w:iCs/>
        </w:rPr>
        <w:t>separator + header/data element identifier + data field.</w:t>
      </w:r>
    </w:p>
    <w:tbl>
      <w:tblPr>
        <w:tblW w:w="11682" w:type="dxa"/>
        <w:tblInd w:w="-1152"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Description w:val="A table of examples and explanations of the data stream for a PDF417 2D bar code. "/>
      </w:tblPr>
      <w:tblGrid>
        <w:gridCol w:w="609"/>
        <w:gridCol w:w="508"/>
        <w:gridCol w:w="508"/>
        <w:gridCol w:w="3168"/>
        <w:gridCol w:w="3533"/>
        <w:gridCol w:w="1421"/>
        <w:gridCol w:w="1448"/>
        <w:gridCol w:w="487"/>
      </w:tblGrid>
      <w:tr w:rsidR="00C0381E" w:rsidRPr="005027B1" w14:paraId="3F8BF083" w14:textId="77777777" w:rsidTr="00DE711B">
        <w:trPr>
          <w:trHeight w:val="1538"/>
          <w:tblHeader/>
        </w:trPr>
        <w:tc>
          <w:tcPr>
            <w:tcW w:w="609" w:type="dxa"/>
            <w:tcBorders>
              <w:top w:val="single" w:sz="4" w:space="0" w:color="auto"/>
              <w:left w:val="single" w:sz="4" w:space="0" w:color="auto"/>
              <w:bottom w:val="single" w:sz="4" w:space="0" w:color="auto"/>
              <w:right w:val="single" w:sz="4" w:space="0" w:color="auto"/>
            </w:tcBorders>
            <w:shd w:val="pct10" w:color="auto" w:fill="FFFFFF"/>
            <w:tcMar>
              <w:top w:w="0" w:type="dxa"/>
              <w:left w:w="0" w:type="dxa"/>
              <w:bottom w:w="0" w:type="dxa"/>
              <w:right w:w="0" w:type="dxa"/>
            </w:tcMar>
            <w:textDirection w:val="btLr"/>
            <w:vAlign w:val="center"/>
          </w:tcPr>
          <w:p w14:paraId="3F8BF07A" w14:textId="77777777" w:rsidR="00C0381E" w:rsidRPr="008A2022" w:rsidRDefault="001D02AE" w:rsidP="00A81E90">
            <w:pPr>
              <w:keepNext/>
              <w:keepLines/>
              <w:spacing w:after="240"/>
              <w:ind w:left="113" w:right="113"/>
              <w:jc w:val="center"/>
              <w:rPr>
                <w:rFonts w:cs="Arial"/>
                <w:sz w:val="16"/>
                <w:szCs w:val="16"/>
              </w:rPr>
            </w:pPr>
            <w:r w:rsidRPr="008A2022">
              <w:rPr>
                <w:rFonts w:cs="Arial"/>
                <w:sz w:val="16"/>
                <w:szCs w:val="16"/>
              </w:rPr>
              <w:lastRenderedPageBreak/>
              <w:t>Compliance Indicator</w:t>
            </w:r>
          </w:p>
        </w:tc>
        <w:tc>
          <w:tcPr>
            <w:tcW w:w="508" w:type="dxa"/>
            <w:tcBorders>
              <w:top w:val="single" w:sz="4" w:space="0" w:color="auto"/>
              <w:left w:val="single" w:sz="4" w:space="0" w:color="auto"/>
              <w:bottom w:val="single" w:sz="4" w:space="0" w:color="auto"/>
              <w:right w:val="single" w:sz="4" w:space="0" w:color="auto"/>
            </w:tcBorders>
            <w:shd w:val="pct10" w:color="auto" w:fill="FFFFFF"/>
            <w:tcMar>
              <w:top w:w="0" w:type="dxa"/>
              <w:left w:w="0" w:type="dxa"/>
              <w:bottom w:w="0" w:type="dxa"/>
              <w:right w:w="0" w:type="dxa"/>
            </w:tcMar>
            <w:textDirection w:val="btLr"/>
            <w:vAlign w:val="center"/>
          </w:tcPr>
          <w:p w14:paraId="3F8BF07B" w14:textId="77777777" w:rsidR="00C0381E" w:rsidRPr="008A2022" w:rsidRDefault="001D02AE" w:rsidP="00A81E90">
            <w:pPr>
              <w:keepNext/>
              <w:keepLines/>
              <w:ind w:left="432" w:right="113" w:hanging="319"/>
              <w:jc w:val="center"/>
              <w:rPr>
                <w:rFonts w:cs="Arial"/>
                <w:sz w:val="16"/>
                <w:szCs w:val="16"/>
              </w:rPr>
            </w:pPr>
            <w:r w:rsidRPr="008A2022">
              <w:rPr>
                <w:rFonts w:cs="Arial"/>
                <w:sz w:val="16"/>
                <w:szCs w:val="16"/>
              </w:rPr>
              <w:t>Separator / Trailer</w:t>
            </w:r>
            <w:r w:rsidRPr="008A2022">
              <w:rPr>
                <w:rFonts w:cs="Arial"/>
                <w:sz w:val="16"/>
                <w:szCs w:val="16"/>
              </w:rPr>
              <w:br/>
              <w:t>Characters</w:t>
            </w:r>
          </w:p>
        </w:tc>
        <w:tc>
          <w:tcPr>
            <w:tcW w:w="508" w:type="dxa"/>
            <w:tcBorders>
              <w:top w:val="single" w:sz="4" w:space="0" w:color="auto"/>
              <w:left w:val="single" w:sz="4" w:space="0" w:color="auto"/>
              <w:bottom w:val="single" w:sz="4" w:space="0" w:color="auto"/>
              <w:right w:val="single" w:sz="4" w:space="0" w:color="auto"/>
            </w:tcBorders>
            <w:shd w:val="pct10" w:color="auto" w:fill="FFFFFF"/>
            <w:tcMar>
              <w:top w:w="0" w:type="dxa"/>
              <w:left w:w="0" w:type="dxa"/>
              <w:bottom w:w="0" w:type="dxa"/>
              <w:right w:w="0" w:type="dxa"/>
            </w:tcMar>
            <w:textDirection w:val="btLr"/>
            <w:vAlign w:val="center"/>
          </w:tcPr>
          <w:p w14:paraId="3F8BF07C" w14:textId="77777777" w:rsidR="00C0381E" w:rsidRPr="008A2022" w:rsidRDefault="001D02AE" w:rsidP="00A81E90">
            <w:pPr>
              <w:keepNext/>
              <w:keepLines/>
              <w:ind w:left="113" w:right="113"/>
              <w:jc w:val="center"/>
              <w:rPr>
                <w:rFonts w:cs="Arial"/>
                <w:sz w:val="16"/>
                <w:szCs w:val="16"/>
              </w:rPr>
            </w:pPr>
            <w:r w:rsidRPr="008A2022">
              <w:rPr>
                <w:rFonts w:cs="Arial"/>
                <w:sz w:val="16"/>
                <w:szCs w:val="16"/>
              </w:rPr>
              <w:t>Format Header</w:t>
            </w:r>
          </w:p>
        </w:tc>
        <w:tc>
          <w:tcPr>
            <w:tcW w:w="3168" w:type="dxa"/>
            <w:tcBorders>
              <w:top w:val="single" w:sz="4" w:space="0" w:color="auto"/>
              <w:left w:val="single" w:sz="4" w:space="0" w:color="auto"/>
              <w:bottom w:val="single" w:sz="4" w:space="0" w:color="auto"/>
              <w:right w:val="single" w:sz="4" w:space="0" w:color="auto"/>
            </w:tcBorders>
            <w:shd w:val="pct10" w:color="auto" w:fill="FFFFFF"/>
            <w:vAlign w:val="center"/>
          </w:tcPr>
          <w:p w14:paraId="689315D1" w14:textId="77777777" w:rsidR="008A2022" w:rsidRPr="00A66A70" w:rsidRDefault="008A2022" w:rsidP="008A2022">
            <w:pPr>
              <w:pStyle w:val="ListParagraph"/>
              <w:keepNext/>
              <w:keepLines/>
              <w:ind w:left="-61"/>
              <w:jc w:val="center"/>
              <w:rPr>
                <w:rFonts w:cs="Arial"/>
                <w:sz w:val="16"/>
                <w:szCs w:val="16"/>
              </w:rPr>
            </w:pPr>
            <w:r w:rsidRPr="00A66A70">
              <w:rPr>
                <w:rFonts w:cs="Arial"/>
                <w:sz w:val="16"/>
                <w:szCs w:val="16"/>
              </w:rPr>
              <w:t>Category/Description</w:t>
            </w:r>
          </w:p>
          <w:p w14:paraId="56A7FFDE" w14:textId="77777777" w:rsidR="008A2022" w:rsidRPr="008A2022" w:rsidRDefault="001D02AE" w:rsidP="008A2022">
            <w:pPr>
              <w:pStyle w:val="ListParagraph"/>
              <w:keepNext/>
              <w:keepLines/>
              <w:ind w:left="0"/>
              <w:jc w:val="center"/>
              <w:rPr>
                <w:rFonts w:cs="Arial"/>
                <w:sz w:val="16"/>
                <w:szCs w:val="16"/>
              </w:rPr>
            </w:pPr>
            <w:r w:rsidRPr="008A2022">
              <w:rPr>
                <w:rFonts w:cs="Arial"/>
                <w:sz w:val="16"/>
                <w:szCs w:val="16"/>
              </w:rPr>
              <w:t>ANSI MH10.8.2</w:t>
            </w:r>
            <w:r w:rsidRPr="008A2022">
              <w:rPr>
                <w:rFonts w:cs="Arial"/>
                <w:sz w:val="16"/>
                <w:szCs w:val="16"/>
              </w:rPr>
              <w:br/>
              <w:t>Format 06</w:t>
            </w:r>
            <w:r w:rsidRPr="008A2022">
              <w:rPr>
                <w:rFonts w:cs="Arial"/>
                <w:sz w:val="16"/>
                <w:szCs w:val="16"/>
              </w:rPr>
              <w:br/>
              <w:t>Data Identifier (DI</w:t>
            </w:r>
            <w:r w:rsidR="008A2022" w:rsidRPr="008A2022">
              <w:rPr>
                <w:rFonts w:cs="Arial"/>
                <w:sz w:val="16"/>
                <w:szCs w:val="16"/>
              </w:rPr>
              <w:t>)</w:t>
            </w:r>
          </w:p>
          <w:p w14:paraId="3F8BF07D" w14:textId="7DFFBAA3" w:rsidR="007C50C1" w:rsidRPr="008A2022" w:rsidRDefault="001D02AE" w:rsidP="008A2022">
            <w:pPr>
              <w:pStyle w:val="ListParagraph"/>
              <w:keepNext/>
              <w:keepLines/>
              <w:ind w:left="0"/>
              <w:jc w:val="center"/>
              <w:rPr>
                <w:rFonts w:cs="Arial"/>
                <w:sz w:val="16"/>
                <w:szCs w:val="16"/>
              </w:rPr>
            </w:pPr>
            <w:r w:rsidRPr="008A2022">
              <w:rPr>
                <w:rFonts w:cs="Arial"/>
                <w:sz w:val="16"/>
                <w:szCs w:val="16"/>
              </w:rPr>
              <w:t>or</w:t>
            </w:r>
            <w:r w:rsidRPr="008A2022">
              <w:rPr>
                <w:rFonts w:cs="Arial"/>
                <w:sz w:val="16"/>
                <w:szCs w:val="16"/>
              </w:rPr>
              <w:br/>
              <w:t>Format 07</w:t>
            </w:r>
            <w:r w:rsidRPr="008A2022">
              <w:rPr>
                <w:rFonts w:cs="Arial"/>
                <w:sz w:val="16"/>
                <w:szCs w:val="16"/>
              </w:rPr>
              <w:br/>
              <w:t xml:space="preserve"> Data Element Identifier (DEI)</w:t>
            </w:r>
          </w:p>
        </w:tc>
        <w:tc>
          <w:tcPr>
            <w:tcW w:w="3533" w:type="dxa"/>
            <w:tcBorders>
              <w:top w:val="single" w:sz="4" w:space="0" w:color="auto"/>
              <w:left w:val="single" w:sz="4" w:space="0" w:color="auto"/>
              <w:bottom w:val="single" w:sz="4" w:space="0" w:color="auto"/>
              <w:right w:val="single" w:sz="4" w:space="0" w:color="auto"/>
            </w:tcBorders>
            <w:shd w:val="pct10" w:color="auto" w:fill="FFFFFF"/>
            <w:vAlign w:val="center"/>
          </w:tcPr>
          <w:p w14:paraId="3F8BF07E" w14:textId="77777777" w:rsidR="00C0381E" w:rsidRPr="008A2022" w:rsidRDefault="001D02AE" w:rsidP="00A81E90">
            <w:pPr>
              <w:keepNext/>
              <w:keepLines/>
              <w:jc w:val="center"/>
              <w:rPr>
                <w:rFonts w:cs="Arial"/>
                <w:sz w:val="16"/>
                <w:szCs w:val="16"/>
              </w:rPr>
            </w:pPr>
            <w:r w:rsidRPr="008A2022">
              <w:rPr>
                <w:rFonts w:cs="Arial"/>
                <w:sz w:val="16"/>
                <w:szCs w:val="16"/>
              </w:rPr>
              <w:t>Data Field</w:t>
            </w:r>
          </w:p>
          <w:p w14:paraId="3F8BF07F" w14:textId="77777777" w:rsidR="00C0381E" w:rsidRPr="008A2022" w:rsidRDefault="001D02AE" w:rsidP="00A81E90">
            <w:pPr>
              <w:keepNext/>
              <w:keepLines/>
              <w:jc w:val="center"/>
              <w:rPr>
                <w:rFonts w:cs="Arial"/>
                <w:sz w:val="16"/>
                <w:szCs w:val="16"/>
              </w:rPr>
            </w:pPr>
            <w:r w:rsidRPr="008A2022">
              <w:rPr>
                <w:rFonts w:cs="Arial"/>
                <w:sz w:val="16"/>
                <w:szCs w:val="16"/>
              </w:rPr>
              <w:t>(DoD Usage)</w:t>
            </w:r>
          </w:p>
        </w:tc>
        <w:tc>
          <w:tcPr>
            <w:tcW w:w="1421" w:type="dxa"/>
            <w:tcBorders>
              <w:top w:val="single" w:sz="4" w:space="0" w:color="auto"/>
              <w:left w:val="single" w:sz="4" w:space="0" w:color="auto"/>
              <w:bottom w:val="single" w:sz="4" w:space="0" w:color="auto"/>
              <w:right w:val="single" w:sz="4" w:space="0" w:color="auto"/>
            </w:tcBorders>
            <w:shd w:val="pct10" w:color="auto" w:fill="FFFFFF"/>
            <w:vAlign w:val="center"/>
          </w:tcPr>
          <w:p w14:paraId="3F8BF080" w14:textId="77777777" w:rsidR="00C0381E" w:rsidRPr="008A2022" w:rsidRDefault="001D02AE" w:rsidP="00A81E90">
            <w:pPr>
              <w:keepNext/>
              <w:keepLines/>
              <w:jc w:val="center"/>
              <w:rPr>
                <w:rFonts w:cs="Arial"/>
                <w:sz w:val="16"/>
                <w:szCs w:val="16"/>
              </w:rPr>
            </w:pPr>
            <w:r w:rsidRPr="008A2022">
              <w:rPr>
                <w:rFonts w:cs="Arial"/>
                <w:sz w:val="16"/>
                <w:szCs w:val="16"/>
              </w:rPr>
              <w:t>Data Format (Type/Length)</w:t>
            </w:r>
          </w:p>
        </w:tc>
        <w:tc>
          <w:tcPr>
            <w:tcW w:w="1448" w:type="dxa"/>
            <w:tcBorders>
              <w:top w:val="single" w:sz="4" w:space="0" w:color="auto"/>
              <w:left w:val="single" w:sz="4" w:space="0" w:color="auto"/>
              <w:bottom w:val="single" w:sz="4" w:space="0" w:color="auto"/>
              <w:right w:val="single" w:sz="4" w:space="0" w:color="auto"/>
            </w:tcBorders>
            <w:shd w:val="pct10" w:color="auto" w:fill="FFFFFF"/>
            <w:vAlign w:val="center"/>
          </w:tcPr>
          <w:p w14:paraId="3F8BF081" w14:textId="6F70776E" w:rsidR="00C0381E" w:rsidRPr="008A2022" w:rsidRDefault="001D02AE" w:rsidP="008C2525">
            <w:pPr>
              <w:keepNext/>
              <w:keepLines/>
              <w:tabs>
                <w:tab w:val="center" w:pos="4320"/>
                <w:tab w:val="right" w:pos="8640"/>
              </w:tabs>
              <w:jc w:val="center"/>
              <w:rPr>
                <w:rFonts w:cs="Arial"/>
                <w:sz w:val="16"/>
                <w:szCs w:val="16"/>
              </w:rPr>
            </w:pPr>
            <w:r w:rsidRPr="008A2022">
              <w:rPr>
                <w:rFonts w:cs="Arial"/>
                <w:sz w:val="16"/>
                <w:szCs w:val="16"/>
              </w:rPr>
              <w:t>Sample Data</w:t>
            </w:r>
            <w:r w:rsidRPr="008A2022">
              <w:rPr>
                <w:rFonts w:cs="Arial"/>
                <w:sz w:val="16"/>
                <w:szCs w:val="16"/>
              </w:rPr>
              <w:br/>
              <w:t xml:space="preserve">(Compliance, </w:t>
            </w:r>
            <w:r w:rsidRPr="008A2022">
              <w:rPr>
                <w:rFonts w:cs="Arial"/>
                <w:sz w:val="16"/>
                <w:szCs w:val="16"/>
              </w:rPr>
              <w:br/>
              <w:t>Header, Identifier</w:t>
            </w:r>
            <w:r w:rsidRPr="008A2022">
              <w:rPr>
                <w:rFonts w:cs="Arial"/>
                <w:sz w:val="16"/>
                <w:szCs w:val="16"/>
              </w:rPr>
              <w:br/>
              <w:t xml:space="preserve">and </w:t>
            </w:r>
            <w:r w:rsidRPr="008A2022">
              <w:rPr>
                <w:rFonts w:cs="Arial"/>
                <w:sz w:val="16"/>
                <w:szCs w:val="16"/>
              </w:rPr>
              <w:br/>
              <w:t>Data)</w:t>
            </w:r>
          </w:p>
        </w:tc>
        <w:tc>
          <w:tcPr>
            <w:tcW w:w="487" w:type="dxa"/>
            <w:tcBorders>
              <w:top w:val="single" w:sz="4" w:space="0" w:color="auto"/>
              <w:left w:val="single" w:sz="4" w:space="0" w:color="auto"/>
              <w:bottom w:val="single" w:sz="4" w:space="0" w:color="auto"/>
              <w:right w:val="single" w:sz="4" w:space="0" w:color="auto"/>
            </w:tcBorders>
            <w:shd w:val="pct10" w:color="auto" w:fill="FFFFFF"/>
            <w:tcMar>
              <w:top w:w="0" w:type="dxa"/>
              <w:left w:w="0" w:type="dxa"/>
              <w:bottom w:w="0" w:type="dxa"/>
              <w:right w:w="0" w:type="dxa"/>
            </w:tcMar>
            <w:textDirection w:val="btLr"/>
            <w:vAlign w:val="center"/>
          </w:tcPr>
          <w:p w14:paraId="3F8BF082" w14:textId="77777777" w:rsidR="00C0381E" w:rsidRPr="008A2022" w:rsidRDefault="001D02AE" w:rsidP="00A81E90">
            <w:pPr>
              <w:keepNext/>
              <w:keepLines/>
              <w:ind w:left="113" w:right="113"/>
              <w:jc w:val="center"/>
              <w:rPr>
                <w:rFonts w:cs="Arial"/>
                <w:sz w:val="16"/>
                <w:szCs w:val="16"/>
              </w:rPr>
            </w:pPr>
            <w:r w:rsidRPr="008A2022">
              <w:rPr>
                <w:rFonts w:cs="Arial"/>
                <w:sz w:val="16"/>
                <w:szCs w:val="16"/>
              </w:rPr>
              <w:t>Total Characters</w:t>
            </w:r>
          </w:p>
        </w:tc>
      </w:tr>
      <w:tr w:rsidR="00C0381E" w:rsidRPr="005027B1" w14:paraId="3F8BF08C"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84" w14:textId="060FBCD9" w:rsidR="007C50C1" w:rsidRPr="008A2022" w:rsidRDefault="001D02AE" w:rsidP="00A81E90">
            <w:pPr>
              <w:keepNext/>
              <w:keepLines/>
              <w:rPr>
                <w:rFonts w:cs="Arial"/>
                <w:sz w:val="16"/>
                <w:szCs w:val="16"/>
              </w:rPr>
            </w:pPr>
            <w:r w:rsidRPr="008A2022">
              <w:rPr>
                <w:rFonts w:cs="Arial"/>
                <w:sz w:val="16"/>
                <w:szCs w:val="16"/>
              </w:rPr>
              <w:t>[)&gt;</w:t>
            </w:r>
          </w:p>
        </w:tc>
        <w:tc>
          <w:tcPr>
            <w:tcW w:w="508" w:type="dxa"/>
            <w:tcBorders>
              <w:top w:val="single" w:sz="4" w:space="0" w:color="auto"/>
              <w:left w:val="single" w:sz="4" w:space="0" w:color="auto"/>
              <w:bottom w:val="single" w:sz="4" w:space="0" w:color="auto"/>
              <w:right w:val="single" w:sz="4" w:space="0" w:color="auto"/>
            </w:tcBorders>
            <w:vAlign w:val="center"/>
          </w:tcPr>
          <w:p w14:paraId="3F8BF085" w14:textId="77777777" w:rsidR="007C50C1" w:rsidRPr="008A2022" w:rsidRDefault="007C50C1" w:rsidP="00A81E90">
            <w:pPr>
              <w:keepNext/>
              <w:keepLines/>
              <w:rPr>
                <w:rFonts w:cs="Arial"/>
                <w:sz w:val="20"/>
              </w:rPr>
            </w:pPr>
          </w:p>
        </w:tc>
        <w:tc>
          <w:tcPr>
            <w:tcW w:w="508" w:type="dxa"/>
            <w:tcBorders>
              <w:top w:val="single" w:sz="4" w:space="0" w:color="auto"/>
              <w:left w:val="single" w:sz="4" w:space="0" w:color="auto"/>
              <w:bottom w:val="single" w:sz="4" w:space="0" w:color="auto"/>
              <w:right w:val="single" w:sz="4" w:space="0" w:color="auto"/>
            </w:tcBorders>
            <w:vAlign w:val="center"/>
          </w:tcPr>
          <w:p w14:paraId="3F8BF086" w14:textId="77777777" w:rsidR="007C50C1" w:rsidRPr="008A2022" w:rsidRDefault="007C50C1" w:rsidP="00A81E90">
            <w:pPr>
              <w:keepNext/>
              <w:keepLines/>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87" w14:textId="77777777" w:rsidR="00B35BA6" w:rsidRPr="008A2022" w:rsidRDefault="00B35BA6" w:rsidP="00A81E90">
            <w:pPr>
              <w:keepNext/>
              <w:keepLines/>
              <w:rPr>
                <w:rFonts w:cs="Arial"/>
                <w:color w:val="008000"/>
                <w:sz w:val="16"/>
                <w:szCs w:val="16"/>
              </w:rPr>
            </w:pPr>
          </w:p>
        </w:tc>
        <w:tc>
          <w:tcPr>
            <w:tcW w:w="3533" w:type="dxa"/>
            <w:tcBorders>
              <w:top w:val="single" w:sz="4" w:space="0" w:color="auto"/>
              <w:left w:val="single" w:sz="4" w:space="0" w:color="auto"/>
              <w:bottom w:val="single" w:sz="4" w:space="0" w:color="auto"/>
              <w:right w:val="single" w:sz="4" w:space="0" w:color="auto"/>
            </w:tcBorders>
            <w:vAlign w:val="center"/>
          </w:tcPr>
          <w:p w14:paraId="3F8BF088" w14:textId="77777777" w:rsidR="00B35BA6" w:rsidRPr="008A2022" w:rsidRDefault="001D02AE" w:rsidP="00A81E90">
            <w:pPr>
              <w:pStyle w:val="FootnoteText"/>
              <w:keepNext/>
              <w:keepLines/>
              <w:rPr>
                <w:rFonts w:cs="Arial"/>
                <w:b/>
                <w:sz w:val="16"/>
                <w:szCs w:val="16"/>
              </w:rPr>
            </w:pPr>
            <w:r w:rsidRPr="008A2022">
              <w:rPr>
                <w:rFonts w:cs="Arial"/>
                <w:b/>
                <w:sz w:val="16"/>
                <w:szCs w:val="16"/>
              </w:rPr>
              <w:t>Message Header Compliance indicator</w:t>
            </w:r>
          </w:p>
        </w:tc>
        <w:tc>
          <w:tcPr>
            <w:tcW w:w="1421" w:type="dxa"/>
            <w:tcBorders>
              <w:top w:val="single" w:sz="4" w:space="0" w:color="auto"/>
              <w:left w:val="single" w:sz="4" w:space="0" w:color="auto"/>
              <w:bottom w:val="single" w:sz="4" w:space="0" w:color="auto"/>
              <w:right w:val="single" w:sz="4" w:space="0" w:color="auto"/>
            </w:tcBorders>
            <w:vAlign w:val="center"/>
          </w:tcPr>
          <w:p w14:paraId="3F8BF089" w14:textId="77777777" w:rsidR="007C50C1" w:rsidRPr="008A2022" w:rsidRDefault="007C50C1" w:rsidP="00A81E90">
            <w:pPr>
              <w:keepNext/>
              <w:keepLines/>
              <w:rPr>
                <w:rFonts w:cs="Arial"/>
                <w:sz w:val="16"/>
                <w:szCs w:val="16"/>
              </w:rPr>
            </w:pPr>
          </w:p>
        </w:tc>
        <w:tc>
          <w:tcPr>
            <w:tcW w:w="1448" w:type="dxa"/>
            <w:tcBorders>
              <w:top w:val="single" w:sz="4" w:space="0" w:color="auto"/>
              <w:left w:val="single" w:sz="4" w:space="0" w:color="auto"/>
              <w:bottom w:val="single" w:sz="4" w:space="0" w:color="auto"/>
              <w:right w:val="single" w:sz="4" w:space="0" w:color="auto"/>
            </w:tcBorders>
            <w:vAlign w:val="center"/>
          </w:tcPr>
          <w:p w14:paraId="3F8BF08A" w14:textId="77777777" w:rsidR="00B35BA6" w:rsidRPr="008A2022" w:rsidRDefault="001D02AE" w:rsidP="00A81E90">
            <w:pPr>
              <w:keepNext/>
              <w:keepLines/>
              <w:rPr>
                <w:rFonts w:cs="Arial"/>
                <w:sz w:val="16"/>
                <w:szCs w:val="16"/>
              </w:rPr>
            </w:pPr>
            <w:r w:rsidRPr="008A2022">
              <w:rPr>
                <w:rFonts w:cs="Arial"/>
                <w:sz w:val="16"/>
                <w:szCs w:val="16"/>
              </w:rPr>
              <w:t>[)&gt;</w:t>
            </w:r>
          </w:p>
        </w:tc>
        <w:tc>
          <w:tcPr>
            <w:tcW w:w="487" w:type="dxa"/>
            <w:tcBorders>
              <w:top w:val="single" w:sz="4" w:space="0" w:color="auto"/>
              <w:left w:val="single" w:sz="4" w:space="0" w:color="auto"/>
              <w:bottom w:val="single" w:sz="4" w:space="0" w:color="auto"/>
              <w:right w:val="single" w:sz="4" w:space="0" w:color="auto"/>
            </w:tcBorders>
            <w:vAlign w:val="center"/>
          </w:tcPr>
          <w:p w14:paraId="3F8BF08B" w14:textId="77777777" w:rsidR="007C50C1" w:rsidRPr="008A2022" w:rsidRDefault="001D02AE" w:rsidP="00A81E90">
            <w:pPr>
              <w:keepNext/>
              <w:keepLines/>
              <w:rPr>
                <w:rFonts w:cs="Arial"/>
                <w:sz w:val="16"/>
                <w:szCs w:val="16"/>
              </w:rPr>
            </w:pPr>
            <w:r w:rsidRPr="008A2022">
              <w:rPr>
                <w:rFonts w:cs="Arial"/>
                <w:sz w:val="16"/>
                <w:szCs w:val="16"/>
              </w:rPr>
              <w:t>4</w:t>
            </w:r>
          </w:p>
        </w:tc>
      </w:tr>
      <w:tr w:rsidR="00C0381E" w:rsidRPr="005027B1" w14:paraId="3F8BF095"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8D" w14:textId="77777777" w:rsidR="007C50C1" w:rsidRPr="008A2022" w:rsidRDefault="007C50C1" w:rsidP="00A81E90">
            <w:pPr>
              <w:keepNext/>
              <w:keepLines/>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8E" w14:textId="77777777" w:rsidR="007C50C1" w:rsidRPr="008A2022" w:rsidRDefault="001D02AE" w:rsidP="00A81E90">
            <w:pPr>
              <w:keepNext/>
              <w:keepLines/>
              <w:rPr>
                <w:rFonts w:cs="Arial"/>
                <w:bCs/>
                <w:sz w:val="20"/>
              </w:rPr>
            </w:pPr>
            <w:r w:rsidRPr="008A2022">
              <w:rPr>
                <w:rFonts w:cs="Arial"/>
                <w:bCs/>
                <w:sz w:val="20"/>
                <w:vertAlign w:val="superscript"/>
              </w:rPr>
              <w:t>R</w:t>
            </w:r>
            <w:r w:rsidRPr="008A2022">
              <w:rPr>
                <w:rFonts w:cs="Arial"/>
                <w:bCs/>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8F" w14:textId="77777777" w:rsidR="007C50C1" w:rsidRPr="008A2022" w:rsidRDefault="001D02AE" w:rsidP="00A81E90">
            <w:pPr>
              <w:keepNext/>
              <w:keepLines/>
              <w:rPr>
                <w:rFonts w:cs="Arial"/>
                <w:b/>
                <w:bCs/>
                <w:sz w:val="16"/>
                <w:szCs w:val="16"/>
              </w:rPr>
            </w:pPr>
            <w:r w:rsidRPr="008A2022">
              <w:rPr>
                <w:rFonts w:cs="Arial"/>
                <w:b/>
                <w:bCs/>
                <w:sz w:val="16"/>
                <w:szCs w:val="16"/>
              </w:rPr>
              <w:t>06</w:t>
            </w:r>
          </w:p>
        </w:tc>
        <w:tc>
          <w:tcPr>
            <w:tcW w:w="3168" w:type="dxa"/>
            <w:tcBorders>
              <w:top w:val="single" w:sz="4" w:space="0" w:color="auto"/>
              <w:left w:val="single" w:sz="4" w:space="0" w:color="auto"/>
              <w:bottom w:val="single" w:sz="4" w:space="0" w:color="auto"/>
              <w:right w:val="single" w:sz="4" w:space="0" w:color="auto"/>
            </w:tcBorders>
            <w:vAlign w:val="center"/>
          </w:tcPr>
          <w:p w14:paraId="3F8BF090" w14:textId="77777777" w:rsidR="00B35BA6" w:rsidRPr="008A2022" w:rsidRDefault="00B35BA6" w:rsidP="00A81E90">
            <w:pPr>
              <w:keepNext/>
              <w:keepLines/>
              <w:rPr>
                <w:rFonts w:cs="Arial"/>
                <w:color w:val="008000"/>
                <w:sz w:val="16"/>
                <w:szCs w:val="16"/>
              </w:rPr>
            </w:pPr>
          </w:p>
        </w:tc>
        <w:tc>
          <w:tcPr>
            <w:tcW w:w="3533" w:type="dxa"/>
            <w:tcBorders>
              <w:top w:val="single" w:sz="4" w:space="0" w:color="auto"/>
              <w:left w:val="single" w:sz="4" w:space="0" w:color="auto"/>
              <w:bottom w:val="single" w:sz="4" w:space="0" w:color="auto"/>
              <w:right w:val="single" w:sz="4" w:space="0" w:color="auto"/>
            </w:tcBorders>
            <w:vAlign w:val="center"/>
          </w:tcPr>
          <w:p w14:paraId="3F8BF091" w14:textId="77777777" w:rsidR="00B35BA6" w:rsidRPr="008A2022" w:rsidRDefault="001D02AE" w:rsidP="00A81E90">
            <w:pPr>
              <w:keepNext/>
              <w:keepLines/>
              <w:rPr>
                <w:rFonts w:cs="Arial"/>
                <w:b/>
                <w:sz w:val="16"/>
                <w:szCs w:val="16"/>
              </w:rPr>
            </w:pPr>
            <w:r w:rsidRPr="008A2022">
              <w:rPr>
                <w:rFonts w:cs="Arial"/>
                <w:b/>
                <w:bCs/>
                <w:sz w:val="16"/>
                <w:szCs w:val="16"/>
              </w:rPr>
              <w:t>Data Identifier Format</w:t>
            </w:r>
            <w:r w:rsidRPr="008A2022">
              <w:rPr>
                <w:rFonts w:cs="Arial"/>
                <w:b/>
                <w:sz w:val="16"/>
                <w:szCs w:val="16"/>
              </w:rPr>
              <w:t xml:space="preserve"> (ANSI Standard)</w:t>
            </w:r>
          </w:p>
        </w:tc>
        <w:tc>
          <w:tcPr>
            <w:tcW w:w="1421" w:type="dxa"/>
            <w:tcBorders>
              <w:top w:val="single" w:sz="4" w:space="0" w:color="auto"/>
              <w:left w:val="single" w:sz="4" w:space="0" w:color="auto"/>
              <w:bottom w:val="single" w:sz="4" w:space="0" w:color="auto"/>
              <w:right w:val="single" w:sz="4" w:space="0" w:color="auto"/>
            </w:tcBorders>
            <w:vAlign w:val="center"/>
          </w:tcPr>
          <w:p w14:paraId="3F8BF092" w14:textId="77777777" w:rsidR="007C50C1" w:rsidRPr="008A2022" w:rsidRDefault="007C50C1" w:rsidP="00A81E90">
            <w:pPr>
              <w:keepNext/>
              <w:keepLines/>
              <w:rPr>
                <w:rFonts w:cs="Arial"/>
                <w:sz w:val="16"/>
                <w:szCs w:val="16"/>
              </w:rPr>
            </w:pPr>
          </w:p>
        </w:tc>
        <w:tc>
          <w:tcPr>
            <w:tcW w:w="1448" w:type="dxa"/>
            <w:tcBorders>
              <w:top w:val="single" w:sz="4" w:space="0" w:color="auto"/>
              <w:left w:val="single" w:sz="4" w:space="0" w:color="auto"/>
              <w:bottom w:val="single" w:sz="4" w:space="0" w:color="auto"/>
              <w:right w:val="single" w:sz="4" w:space="0" w:color="auto"/>
            </w:tcBorders>
            <w:vAlign w:val="center"/>
          </w:tcPr>
          <w:p w14:paraId="3F8BF093" w14:textId="77777777" w:rsidR="00B35BA6" w:rsidRPr="008A2022" w:rsidRDefault="001D02AE" w:rsidP="00A81E90">
            <w:pPr>
              <w:keepNext/>
              <w:keepLines/>
              <w:rPr>
                <w:rFonts w:cs="Arial"/>
                <w:sz w:val="16"/>
                <w:szCs w:val="16"/>
              </w:rPr>
            </w:pPr>
            <w:r w:rsidRPr="008A2022">
              <w:rPr>
                <w:rFonts w:cs="Arial"/>
                <w:sz w:val="16"/>
                <w:szCs w:val="16"/>
              </w:rPr>
              <w:t>06</w:t>
            </w:r>
          </w:p>
        </w:tc>
        <w:tc>
          <w:tcPr>
            <w:tcW w:w="487" w:type="dxa"/>
            <w:tcBorders>
              <w:top w:val="single" w:sz="4" w:space="0" w:color="auto"/>
              <w:left w:val="single" w:sz="4" w:space="0" w:color="auto"/>
              <w:bottom w:val="single" w:sz="4" w:space="0" w:color="auto"/>
              <w:right w:val="single" w:sz="4" w:space="0" w:color="auto"/>
            </w:tcBorders>
            <w:vAlign w:val="center"/>
          </w:tcPr>
          <w:p w14:paraId="3F8BF094" w14:textId="77777777" w:rsidR="007C50C1" w:rsidRPr="008A2022" w:rsidRDefault="001D02AE" w:rsidP="00A81E90">
            <w:pPr>
              <w:keepNext/>
              <w:keepLines/>
              <w:rPr>
                <w:rFonts w:cs="Arial"/>
                <w:sz w:val="16"/>
                <w:szCs w:val="16"/>
              </w:rPr>
            </w:pPr>
            <w:r w:rsidRPr="008A2022">
              <w:rPr>
                <w:rFonts w:cs="Arial"/>
                <w:sz w:val="16"/>
                <w:szCs w:val="16"/>
              </w:rPr>
              <w:t>3</w:t>
            </w:r>
          </w:p>
        </w:tc>
      </w:tr>
      <w:tr w:rsidR="00C0381E" w:rsidRPr="005027B1" w14:paraId="3F8BF0A0"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96"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97"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98"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99" w14:textId="77777777" w:rsidR="00B35BA6" w:rsidRPr="008A2022" w:rsidRDefault="001D02AE" w:rsidP="006B5D32">
            <w:pPr>
              <w:spacing w:after="120"/>
              <w:rPr>
                <w:rFonts w:cs="Arial"/>
                <w:b/>
                <w:sz w:val="16"/>
                <w:szCs w:val="16"/>
              </w:rPr>
            </w:pPr>
            <w:r w:rsidRPr="008A2022">
              <w:rPr>
                <w:rFonts w:cs="Arial"/>
                <w:b/>
                <w:sz w:val="16"/>
                <w:szCs w:val="16"/>
              </w:rPr>
              <w:t>12S</w:t>
            </w:r>
          </w:p>
          <w:p w14:paraId="3F8BF09A" w14:textId="77777777" w:rsidR="00B35BA6" w:rsidRPr="008A2022" w:rsidRDefault="001D02AE">
            <w:pPr>
              <w:rPr>
                <w:rFonts w:cs="Arial"/>
                <w:sz w:val="16"/>
                <w:szCs w:val="16"/>
              </w:rPr>
            </w:pPr>
            <w:r w:rsidRPr="008A2022">
              <w:rPr>
                <w:rFonts w:cs="Arial"/>
                <w:sz w:val="16"/>
                <w:szCs w:val="16"/>
              </w:rPr>
              <w:t>Category 19, Traceability Number for an Entity:  Document Number (internally assigned or mutually defined)</w:t>
            </w:r>
          </w:p>
        </w:tc>
        <w:tc>
          <w:tcPr>
            <w:tcW w:w="3533" w:type="dxa"/>
            <w:tcBorders>
              <w:top w:val="single" w:sz="4" w:space="0" w:color="auto"/>
              <w:left w:val="single" w:sz="4" w:space="0" w:color="auto"/>
              <w:bottom w:val="single" w:sz="4" w:space="0" w:color="auto"/>
              <w:right w:val="single" w:sz="4" w:space="0" w:color="auto"/>
            </w:tcBorders>
            <w:vAlign w:val="center"/>
          </w:tcPr>
          <w:p w14:paraId="3F8BF09B" w14:textId="77777777" w:rsidR="00B35BA6" w:rsidRPr="008A2022" w:rsidRDefault="001D02AE">
            <w:pPr>
              <w:rPr>
                <w:rFonts w:cs="Arial"/>
                <w:bCs/>
                <w:sz w:val="16"/>
                <w:szCs w:val="16"/>
              </w:rPr>
            </w:pPr>
            <w:r w:rsidRPr="008A2022">
              <w:rPr>
                <w:rFonts w:cs="Arial"/>
                <w:bCs/>
                <w:sz w:val="16"/>
                <w:szCs w:val="16"/>
              </w:rPr>
              <w:t xml:space="preserve">Document Number </w:t>
            </w:r>
          </w:p>
          <w:p w14:paraId="3F8BF09C" w14:textId="77777777" w:rsidR="00B35BA6" w:rsidRPr="008A2022" w:rsidRDefault="001D02AE">
            <w:pPr>
              <w:rPr>
                <w:rFonts w:cs="Arial"/>
                <w:sz w:val="16"/>
                <w:szCs w:val="16"/>
              </w:rPr>
            </w:pPr>
            <w:r w:rsidRPr="008A2022">
              <w:rPr>
                <w:rFonts w:cs="Arial"/>
                <w:sz w:val="16"/>
                <w:szCs w:val="16"/>
              </w:rPr>
              <w:t>Includes Suffix Code when applicable</w:t>
            </w:r>
          </w:p>
        </w:tc>
        <w:tc>
          <w:tcPr>
            <w:tcW w:w="1421" w:type="dxa"/>
            <w:tcBorders>
              <w:top w:val="single" w:sz="4" w:space="0" w:color="auto"/>
              <w:left w:val="single" w:sz="4" w:space="0" w:color="auto"/>
              <w:bottom w:val="single" w:sz="4" w:space="0" w:color="auto"/>
              <w:right w:val="single" w:sz="4" w:space="0" w:color="auto"/>
            </w:tcBorders>
            <w:vAlign w:val="center"/>
          </w:tcPr>
          <w:p w14:paraId="3F8BF09D" w14:textId="77777777" w:rsidR="007C50C1" w:rsidRPr="008A2022" w:rsidRDefault="001D02AE">
            <w:pPr>
              <w:rPr>
                <w:rFonts w:cs="Arial"/>
                <w:sz w:val="16"/>
                <w:szCs w:val="16"/>
              </w:rPr>
            </w:pPr>
            <w:r w:rsidRPr="008A2022">
              <w:rPr>
                <w:rFonts w:cs="Arial"/>
                <w:sz w:val="16"/>
                <w:szCs w:val="16"/>
              </w:rPr>
              <w:t>an14..15</w:t>
            </w:r>
          </w:p>
        </w:tc>
        <w:tc>
          <w:tcPr>
            <w:tcW w:w="1448" w:type="dxa"/>
            <w:tcBorders>
              <w:top w:val="single" w:sz="4" w:space="0" w:color="auto"/>
              <w:left w:val="single" w:sz="4" w:space="0" w:color="auto"/>
              <w:bottom w:val="single" w:sz="4" w:space="0" w:color="auto"/>
              <w:right w:val="single" w:sz="4" w:space="0" w:color="auto"/>
            </w:tcBorders>
            <w:vAlign w:val="center"/>
          </w:tcPr>
          <w:p w14:paraId="3F8BF09E" w14:textId="77777777" w:rsidR="00B35BA6" w:rsidRPr="008A2022" w:rsidRDefault="001D02AE">
            <w:pPr>
              <w:rPr>
                <w:rFonts w:cs="Arial"/>
                <w:sz w:val="16"/>
                <w:szCs w:val="16"/>
              </w:rPr>
            </w:pPr>
            <w:r w:rsidRPr="008A2022">
              <w:rPr>
                <w:rFonts w:cs="Arial"/>
                <w:sz w:val="16"/>
                <w:szCs w:val="16"/>
              </w:rPr>
              <w:t>12SW90GF8829620258</w:t>
            </w:r>
          </w:p>
        </w:tc>
        <w:tc>
          <w:tcPr>
            <w:tcW w:w="487" w:type="dxa"/>
            <w:tcBorders>
              <w:top w:val="single" w:sz="4" w:space="0" w:color="auto"/>
              <w:left w:val="single" w:sz="4" w:space="0" w:color="auto"/>
              <w:bottom w:val="single" w:sz="4" w:space="0" w:color="auto"/>
              <w:right w:val="single" w:sz="4" w:space="0" w:color="auto"/>
            </w:tcBorders>
            <w:vAlign w:val="center"/>
          </w:tcPr>
          <w:p w14:paraId="3F8BF09F" w14:textId="77777777" w:rsidR="007C50C1" w:rsidRPr="008A2022" w:rsidRDefault="001D02AE">
            <w:pPr>
              <w:rPr>
                <w:rFonts w:cs="Arial"/>
                <w:sz w:val="16"/>
                <w:szCs w:val="16"/>
              </w:rPr>
            </w:pPr>
            <w:r w:rsidRPr="008A2022">
              <w:rPr>
                <w:rFonts w:cs="Arial"/>
                <w:sz w:val="16"/>
                <w:szCs w:val="16"/>
              </w:rPr>
              <w:t>19</w:t>
            </w:r>
          </w:p>
        </w:tc>
      </w:tr>
      <w:tr w:rsidR="00C0381E" w:rsidRPr="005027B1" w14:paraId="3F8BF0AC"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A1"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A2"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A3"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A4" w14:textId="77777777" w:rsidR="00B35BA6" w:rsidRPr="008A2022" w:rsidRDefault="001D02AE" w:rsidP="006B5D32">
            <w:pPr>
              <w:spacing w:after="120"/>
              <w:rPr>
                <w:rFonts w:cs="Arial"/>
                <w:b/>
                <w:sz w:val="16"/>
                <w:szCs w:val="16"/>
              </w:rPr>
            </w:pPr>
            <w:r w:rsidRPr="008A2022">
              <w:rPr>
                <w:rFonts w:cs="Arial"/>
                <w:b/>
                <w:sz w:val="16"/>
                <w:szCs w:val="16"/>
              </w:rPr>
              <w:t>N</w:t>
            </w:r>
          </w:p>
          <w:p w14:paraId="3F8BF0A5" w14:textId="77777777" w:rsidR="00B35BA6" w:rsidRPr="008A2022" w:rsidRDefault="001D02AE">
            <w:pPr>
              <w:rPr>
                <w:rFonts w:cs="Arial"/>
                <w:sz w:val="16"/>
                <w:szCs w:val="16"/>
              </w:rPr>
            </w:pPr>
            <w:r w:rsidRPr="008A2022">
              <w:rPr>
                <w:rFonts w:cs="Arial"/>
                <w:sz w:val="16"/>
                <w:szCs w:val="16"/>
              </w:rPr>
              <w:t>Category 14, Industry Assigned Codes:  National/NATO Stock Number (NSN)</w:t>
            </w:r>
          </w:p>
        </w:tc>
        <w:tc>
          <w:tcPr>
            <w:tcW w:w="3533" w:type="dxa"/>
            <w:tcBorders>
              <w:top w:val="single" w:sz="4" w:space="0" w:color="auto"/>
              <w:left w:val="single" w:sz="4" w:space="0" w:color="auto"/>
              <w:bottom w:val="single" w:sz="4" w:space="0" w:color="auto"/>
              <w:right w:val="single" w:sz="4" w:space="0" w:color="auto"/>
            </w:tcBorders>
            <w:vAlign w:val="center"/>
          </w:tcPr>
          <w:p w14:paraId="3F8BF0A6" w14:textId="77777777" w:rsidR="00B35BA6" w:rsidRPr="008A2022" w:rsidRDefault="001D02AE" w:rsidP="006B5D32">
            <w:pPr>
              <w:autoSpaceDE w:val="0"/>
              <w:autoSpaceDN w:val="0"/>
              <w:adjustRightInd w:val="0"/>
              <w:spacing w:after="120"/>
              <w:rPr>
                <w:rFonts w:cs="Arial"/>
                <w:sz w:val="16"/>
                <w:szCs w:val="16"/>
              </w:rPr>
            </w:pPr>
            <w:r w:rsidRPr="008A2022">
              <w:rPr>
                <w:rFonts w:cs="Arial"/>
                <w:b/>
                <w:bCs/>
                <w:sz w:val="16"/>
                <w:szCs w:val="16"/>
              </w:rPr>
              <w:t>National Stock Number (NSN) or Stock Identification Elements</w:t>
            </w:r>
          </w:p>
          <w:p w14:paraId="3F8BF0A8" w14:textId="6295BF62" w:rsidR="00B35BA6" w:rsidRPr="008A2022" w:rsidRDefault="001D02AE" w:rsidP="00A66A70">
            <w:pPr>
              <w:autoSpaceDE w:val="0"/>
              <w:autoSpaceDN w:val="0"/>
              <w:adjustRightInd w:val="0"/>
              <w:rPr>
                <w:rFonts w:cs="Arial"/>
                <w:sz w:val="16"/>
                <w:szCs w:val="16"/>
              </w:rPr>
            </w:pPr>
            <w:r w:rsidRPr="008A2022">
              <w:rPr>
                <w:rFonts w:cs="Arial"/>
                <w:sz w:val="16"/>
                <w:szCs w:val="16"/>
              </w:rPr>
              <w:t>May reflect NSN, CAGE Code/part number, FSC, etc., as applicable.  May also include associated coding, e.g., Type of Pack, USN Special Material Identification Code (SMIC) or USAF Materiel Management Aggregation Code (MMAC)</w:t>
            </w:r>
            <w:r w:rsidR="00A66A70">
              <w:rPr>
                <w:rFonts w:cs="Arial"/>
                <w:sz w:val="16"/>
                <w:szCs w:val="16"/>
              </w:rPr>
              <w:t xml:space="preserve">.  </w:t>
            </w:r>
            <w:r w:rsidRPr="008A2022">
              <w:rPr>
                <w:rFonts w:cs="Arial"/>
                <w:sz w:val="16"/>
                <w:szCs w:val="16"/>
              </w:rPr>
              <w:t xml:space="preserve">This data content is analogous to the </w:t>
            </w:r>
            <w:r w:rsidR="00A66A70" w:rsidRPr="0058176B">
              <w:rPr>
                <w:rFonts w:cs="Arial"/>
                <w:sz w:val="16"/>
                <w:szCs w:val="16"/>
              </w:rPr>
              <w:t xml:space="preserve">legacy </w:t>
            </w:r>
            <w:r w:rsidRPr="008A2022">
              <w:rPr>
                <w:rFonts w:cs="Arial"/>
                <w:sz w:val="16"/>
                <w:szCs w:val="16"/>
              </w:rPr>
              <w:t xml:space="preserve">MILSTRIP stock number field. </w:t>
            </w:r>
            <w:r w:rsidR="00A66A70" w:rsidRPr="0058176B">
              <w:rPr>
                <w:rFonts w:cs="Arial"/>
                <w:sz w:val="16"/>
                <w:szCs w:val="16"/>
              </w:rPr>
              <w:t xml:space="preserve">When using this data field to identify an item byCAGE Code/part number, also use separate identifiers below for CAGE Code and part number. </w:t>
            </w:r>
            <w:r w:rsidRPr="008A2022">
              <w:rPr>
                <w:rFonts w:cs="Arial"/>
                <w:sz w:val="16"/>
                <w:szCs w:val="16"/>
              </w:rPr>
              <w:t xml:space="preserve"> For unique item tracking</w:t>
            </w:r>
            <w:r w:rsidR="00D27DE8" w:rsidRPr="008A2022">
              <w:rPr>
                <w:rFonts w:cs="Arial"/>
                <w:sz w:val="16"/>
                <w:szCs w:val="16"/>
              </w:rPr>
              <w:t xml:space="preserve"> </w:t>
            </w:r>
            <w:r w:rsidR="00A81E90" w:rsidRPr="008A2022">
              <w:rPr>
                <w:rFonts w:cs="Arial"/>
                <w:sz w:val="16"/>
                <w:szCs w:val="16"/>
              </w:rPr>
              <w:t>or in support of DoD policy for the application of IUID in supply processes</w:t>
            </w:r>
            <w:r w:rsidRPr="008A2022">
              <w:rPr>
                <w:rFonts w:cs="Arial"/>
                <w:sz w:val="16"/>
                <w:szCs w:val="16"/>
              </w:rPr>
              <w:t xml:space="preserve">, use this identifier for the NSN and use separate identifiers listed below to uniquely identify a specific individual item.  </w:t>
            </w:r>
          </w:p>
        </w:tc>
        <w:tc>
          <w:tcPr>
            <w:tcW w:w="1421" w:type="dxa"/>
            <w:tcBorders>
              <w:top w:val="single" w:sz="4" w:space="0" w:color="auto"/>
              <w:left w:val="single" w:sz="4" w:space="0" w:color="auto"/>
              <w:bottom w:val="single" w:sz="4" w:space="0" w:color="auto"/>
              <w:right w:val="single" w:sz="4" w:space="0" w:color="auto"/>
            </w:tcBorders>
            <w:vAlign w:val="center"/>
          </w:tcPr>
          <w:p w14:paraId="3F8BF0A9" w14:textId="77777777" w:rsidR="007C50C1" w:rsidRPr="008A2022" w:rsidRDefault="001D02AE">
            <w:pPr>
              <w:rPr>
                <w:rFonts w:cs="Arial"/>
                <w:sz w:val="16"/>
                <w:szCs w:val="16"/>
              </w:rPr>
            </w:pPr>
            <w:r w:rsidRPr="008A2022">
              <w:rPr>
                <w:rFonts w:cs="Arial"/>
                <w:sz w:val="16"/>
                <w:szCs w:val="16"/>
              </w:rPr>
              <w:t>an..15</w:t>
            </w:r>
          </w:p>
        </w:tc>
        <w:tc>
          <w:tcPr>
            <w:tcW w:w="1448" w:type="dxa"/>
            <w:tcBorders>
              <w:top w:val="single" w:sz="4" w:space="0" w:color="auto"/>
              <w:left w:val="single" w:sz="4" w:space="0" w:color="auto"/>
              <w:bottom w:val="single" w:sz="4" w:space="0" w:color="auto"/>
              <w:right w:val="single" w:sz="4" w:space="0" w:color="auto"/>
            </w:tcBorders>
            <w:vAlign w:val="center"/>
          </w:tcPr>
          <w:p w14:paraId="3F8BF0AA" w14:textId="77777777" w:rsidR="00B35BA6" w:rsidRPr="008A2022" w:rsidRDefault="001D02AE">
            <w:pPr>
              <w:rPr>
                <w:rFonts w:cs="Arial"/>
                <w:sz w:val="16"/>
                <w:szCs w:val="16"/>
              </w:rPr>
            </w:pPr>
            <w:r w:rsidRPr="008A2022">
              <w:rPr>
                <w:rFonts w:cs="Arial"/>
                <w:sz w:val="16"/>
                <w:szCs w:val="16"/>
              </w:rPr>
              <w:t>N5340013145957</w:t>
            </w:r>
          </w:p>
        </w:tc>
        <w:tc>
          <w:tcPr>
            <w:tcW w:w="487" w:type="dxa"/>
            <w:tcBorders>
              <w:top w:val="single" w:sz="4" w:space="0" w:color="auto"/>
              <w:left w:val="single" w:sz="4" w:space="0" w:color="auto"/>
              <w:bottom w:val="single" w:sz="4" w:space="0" w:color="auto"/>
              <w:right w:val="single" w:sz="4" w:space="0" w:color="auto"/>
            </w:tcBorders>
            <w:vAlign w:val="center"/>
          </w:tcPr>
          <w:p w14:paraId="3F8BF0AB" w14:textId="77777777" w:rsidR="007C50C1" w:rsidRPr="008A2022" w:rsidRDefault="001D02AE">
            <w:pPr>
              <w:rPr>
                <w:rFonts w:cs="Arial"/>
                <w:sz w:val="16"/>
                <w:szCs w:val="16"/>
              </w:rPr>
            </w:pPr>
            <w:r w:rsidRPr="008A2022">
              <w:rPr>
                <w:rFonts w:cs="Arial"/>
                <w:sz w:val="16"/>
                <w:szCs w:val="16"/>
              </w:rPr>
              <w:t>17</w:t>
            </w:r>
          </w:p>
        </w:tc>
      </w:tr>
      <w:tr w:rsidR="00C0381E" w:rsidRPr="005027B1" w14:paraId="3F8BF0B8" w14:textId="77777777" w:rsidTr="00867E27">
        <w:trPr>
          <w:cantSplit/>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AD"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AE"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AF"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B0" w14:textId="77777777" w:rsidR="00B35BA6" w:rsidRPr="008A2022" w:rsidRDefault="001D02AE" w:rsidP="00716EF9">
            <w:pPr>
              <w:spacing w:after="120"/>
              <w:rPr>
                <w:rFonts w:cs="Arial"/>
                <w:b/>
                <w:sz w:val="16"/>
                <w:szCs w:val="16"/>
              </w:rPr>
            </w:pPr>
            <w:r w:rsidRPr="008A2022">
              <w:rPr>
                <w:rFonts w:cs="Arial"/>
                <w:b/>
                <w:sz w:val="16"/>
                <w:szCs w:val="16"/>
              </w:rPr>
              <w:t>7Q</w:t>
            </w:r>
          </w:p>
          <w:p w14:paraId="3F8BF0B1" w14:textId="77777777" w:rsidR="00B35BA6" w:rsidRPr="008A2022" w:rsidRDefault="001D02AE">
            <w:pPr>
              <w:rPr>
                <w:rFonts w:cs="Arial"/>
                <w:sz w:val="16"/>
                <w:szCs w:val="16"/>
              </w:rPr>
            </w:pPr>
            <w:r w:rsidRPr="008A2022">
              <w:rPr>
                <w:rFonts w:cs="Arial"/>
                <w:sz w:val="16"/>
                <w:szCs w:val="16"/>
              </w:rPr>
              <w:t>Category 17, Measurement:</w:t>
            </w:r>
            <w:r w:rsidRPr="008A2022">
              <w:rPr>
                <w:rFonts w:cs="Arial"/>
                <w:sz w:val="16"/>
                <w:szCs w:val="16"/>
              </w:rPr>
              <w:br/>
              <w:t>Quantity, Amount, or Number of Pieces in the format:  Quantity followed by the two character ANSI X12.3 Data Element Number 355 Unit of Measurement Code</w:t>
            </w:r>
          </w:p>
        </w:tc>
        <w:tc>
          <w:tcPr>
            <w:tcW w:w="3533" w:type="dxa"/>
            <w:tcBorders>
              <w:top w:val="single" w:sz="4" w:space="0" w:color="auto"/>
              <w:left w:val="single" w:sz="4" w:space="0" w:color="auto"/>
              <w:bottom w:val="single" w:sz="4" w:space="0" w:color="auto"/>
              <w:right w:val="single" w:sz="4" w:space="0" w:color="auto"/>
            </w:tcBorders>
            <w:vAlign w:val="center"/>
          </w:tcPr>
          <w:p w14:paraId="3F8BF0B2" w14:textId="77777777" w:rsidR="00B35BA6" w:rsidRPr="008A2022" w:rsidRDefault="001D02AE" w:rsidP="006B5D32">
            <w:pPr>
              <w:spacing w:after="120"/>
              <w:rPr>
                <w:rFonts w:cs="Arial"/>
                <w:b/>
                <w:bCs/>
                <w:sz w:val="16"/>
                <w:szCs w:val="16"/>
              </w:rPr>
            </w:pPr>
            <w:r w:rsidRPr="008A2022">
              <w:rPr>
                <w:rFonts w:cs="Arial"/>
                <w:b/>
                <w:bCs/>
                <w:sz w:val="16"/>
                <w:szCs w:val="16"/>
              </w:rPr>
              <w:t>Quantity and Unit of Issue</w:t>
            </w:r>
          </w:p>
          <w:p w14:paraId="3F8BF0B3" w14:textId="77777777" w:rsidR="00FB3ACB" w:rsidRPr="008A2022" w:rsidRDefault="001D02AE" w:rsidP="006B5D32">
            <w:pPr>
              <w:spacing w:after="60"/>
              <w:rPr>
                <w:rFonts w:cs="Arial"/>
                <w:sz w:val="16"/>
                <w:szCs w:val="16"/>
              </w:rPr>
            </w:pPr>
            <w:r w:rsidRPr="008A2022">
              <w:rPr>
                <w:rFonts w:cs="Arial"/>
                <w:sz w:val="16"/>
                <w:szCs w:val="16"/>
              </w:rPr>
              <w:t>Do not include leading zeros</w:t>
            </w:r>
            <w:r w:rsidR="00FB3ACB" w:rsidRPr="008A2022">
              <w:rPr>
                <w:rFonts w:cs="Arial"/>
                <w:sz w:val="16"/>
                <w:szCs w:val="16"/>
              </w:rPr>
              <w:t xml:space="preserve"> </w:t>
            </w:r>
          </w:p>
          <w:p w14:paraId="3F8BF0B4" w14:textId="77777777" w:rsidR="00B35BA6" w:rsidRPr="008A2022" w:rsidRDefault="001D02AE" w:rsidP="00FB3ACB">
            <w:pPr>
              <w:rPr>
                <w:rFonts w:cs="Arial"/>
                <w:sz w:val="16"/>
                <w:szCs w:val="16"/>
              </w:rPr>
            </w:pPr>
            <w:r w:rsidRPr="008A2022">
              <w:rPr>
                <w:rFonts w:cs="Arial"/>
                <w:sz w:val="16"/>
                <w:szCs w:val="16"/>
              </w:rPr>
              <w:t>Staffing Note:  Original footnote deleted; restricted quantity to 1.</w:t>
            </w:r>
          </w:p>
        </w:tc>
        <w:tc>
          <w:tcPr>
            <w:tcW w:w="1421" w:type="dxa"/>
            <w:tcBorders>
              <w:top w:val="single" w:sz="4" w:space="0" w:color="auto"/>
              <w:left w:val="single" w:sz="4" w:space="0" w:color="auto"/>
              <w:bottom w:val="single" w:sz="4" w:space="0" w:color="auto"/>
              <w:right w:val="single" w:sz="4" w:space="0" w:color="auto"/>
            </w:tcBorders>
            <w:vAlign w:val="center"/>
          </w:tcPr>
          <w:p w14:paraId="3F8BF0B5" w14:textId="77777777" w:rsidR="007C50C1" w:rsidRPr="008A2022" w:rsidRDefault="001D02AE">
            <w:pPr>
              <w:rPr>
                <w:rFonts w:cs="Arial"/>
                <w:sz w:val="16"/>
                <w:szCs w:val="16"/>
              </w:rPr>
            </w:pPr>
            <w:r w:rsidRPr="008A2022">
              <w:rPr>
                <w:rFonts w:cs="Arial"/>
                <w:sz w:val="16"/>
                <w:szCs w:val="16"/>
              </w:rPr>
              <w:t>an..5+an2</w:t>
            </w:r>
          </w:p>
        </w:tc>
        <w:tc>
          <w:tcPr>
            <w:tcW w:w="1448" w:type="dxa"/>
            <w:tcBorders>
              <w:top w:val="single" w:sz="4" w:space="0" w:color="auto"/>
              <w:left w:val="single" w:sz="4" w:space="0" w:color="auto"/>
              <w:bottom w:val="single" w:sz="4" w:space="0" w:color="auto"/>
              <w:right w:val="single" w:sz="4" w:space="0" w:color="auto"/>
            </w:tcBorders>
            <w:vAlign w:val="center"/>
          </w:tcPr>
          <w:p w14:paraId="3F8BF0B6" w14:textId="77777777" w:rsidR="00B35BA6" w:rsidRPr="008A2022" w:rsidRDefault="001D02AE">
            <w:pPr>
              <w:rPr>
                <w:rFonts w:cs="Arial"/>
                <w:sz w:val="16"/>
                <w:szCs w:val="16"/>
              </w:rPr>
            </w:pPr>
            <w:r w:rsidRPr="008A2022">
              <w:rPr>
                <w:rFonts w:cs="Arial"/>
                <w:sz w:val="16"/>
                <w:szCs w:val="16"/>
              </w:rPr>
              <w:t>7Q1EA</w:t>
            </w:r>
          </w:p>
        </w:tc>
        <w:tc>
          <w:tcPr>
            <w:tcW w:w="487" w:type="dxa"/>
            <w:tcBorders>
              <w:top w:val="single" w:sz="4" w:space="0" w:color="auto"/>
              <w:left w:val="single" w:sz="4" w:space="0" w:color="auto"/>
              <w:bottom w:val="single" w:sz="4" w:space="0" w:color="auto"/>
              <w:right w:val="single" w:sz="4" w:space="0" w:color="auto"/>
            </w:tcBorders>
            <w:vAlign w:val="center"/>
          </w:tcPr>
          <w:p w14:paraId="3F8BF0B7" w14:textId="77777777" w:rsidR="007C50C1" w:rsidRPr="008A2022" w:rsidRDefault="001D02AE">
            <w:pPr>
              <w:rPr>
                <w:rFonts w:cs="Arial"/>
                <w:sz w:val="16"/>
                <w:szCs w:val="16"/>
              </w:rPr>
            </w:pPr>
            <w:r w:rsidRPr="008A2022">
              <w:rPr>
                <w:rFonts w:cs="Arial"/>
                <w:sz w:val="16"/>
                <w:szCs w:val="16"/>
              </w:rPr>
              <w:t>10</w:t>
            </w:r>
          </w:p>
        </w:tc>
      </w:tr>
      <w:tr w:rsidR="00C0381E" w:rsidRPr="005027B1" w14:paraId="3F8BF0C3"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B9"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BA"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BB"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BC" w14:textId="77777777" w:rsidR="00B35BA6" w:rsidRPr="008A2022" w:rsidRDefault="001D02AE" w:rsidP="00716EF9">
            <w:pPr>
              <w:spacing w:after="120"/>
              <w:rPr>
                <w:rFonts w:cs="Arial"/>
                <w:b/>
                <w:sz w:val="16"/>
                <w:szCs w:val="16"/>
              </w:rPr>
            </w:pPr>
            <w:r w:rsidRPr="008A2022">
              <w:rPr>
                <w:rFonts w:cs="Arial"/>
                <w:b/>
                <w:sz w:val="16"/>
                <w:szCs w:val="16"/>
              </w:rPr>
              <w:t>V</w:t>
            </w:r>
          </w:p>
          <w:p w14:paraId="3F8BF0BD" w14:textId="77777777" w:rsidR="00B35BA6" w:rsidRPr="008A2022" w:rsidRDefault="001D02AE">
            <w:pPr>
              <w:rPr>
                <w:rFonts w:cs="Arial"/>
                <w:sz w:val="16"/>
                <w:szCs w:val="16"/>
              </w:rPr>
            </w:pPr>
            <w:r w:rsidRPr="008A2022">
              <w:rPr>
                <w:rFonts w:cs="Arial"/>
                <w:sz w:val="16"/>
                <w:szCs w:val="16"/>
              </w:rPr>
              <w:t>Category 22, Party to the Transaction:  Supplier Code assigned by Customer</w:t>
            </w:r>
          </w:p>
        </w:tc>
        <w:tc>
          <w:tcPr>
            <w:tcW w:w="3533" w:type="dxa"/>
            <w:tcBorders>
              <w:top w:val="single" w:sz="4" w:space="0" w:color="auto"/>
              <w:left w:val="single" w:sz="4" w:space="0" w:color="auto"/>
              <w:bottom w:val="single" w:sz="4" w:space="0" w:color="auto"/>
              <w:right w:val="single" w:sz="4" w:space="0" w:color="auto"/>
            </w:tcBorders>
            <w:vAlign w:val="center"/>
          </w:tcPr>
          <w:p w14:paraId="3F8BF0BE" w14:textId="77777777" w:rsidR="00B35BA6" w:rsidRPr="008A2022" w:rsidRDefault="001D02AE" w:rsidP="006B5D32">
            <w:pPr>
              <w:spacing w:after="120"/>
              <w:rPr>
                <w:rFonts w:cs="Arial"/>
                <w:b/>
                <w:bCs/>
                <w:sz w:val="16"/>
                <w:szCs w:val="16"/>
              </w:rPr>
            </w:pPr>
            <w:r w:rsidRPr="008A2022">
              <w:rPr>
                <w:rFonts w:cs="Arial"/>
                <w:b/>
                <w:bCs/>
                <w:sz w:val="16"/>
                <w:szCs w:val="16"/>
              </w:rPr>
              <w:t>Routing Identifier Code – Shipping Activity</w:t>
            </w:r>
          </w:p>
          <w:p w14:paraId="3F8BF0BF" w14:textId="0D108413" w:rsidR="00B35BA6" w:rsidRPr="008A2022" w:rsidRDefault="001D02AE">
            <w:pPr>
              <w:rPr>
                <w:rFonts w:cs="Arial"/>
                <w:bCs/>
                <w:sz w:val="16"/>
                <w:szCs w:val="16"/>
              </w:rPr>
            </w:pPr>
            <w:r w:rsidRPr="008A2022">
              <w:rPr>
                <w:rFonts w:cs="Arial"/>
                <w:bCs/>
                <w:sz w:val="16"/>
                <w:szCs w:val="16"/>
              </w:rPr>
              <w:t xml:space="preserve">Identifies the RIC of the </w:t>
            </w:r>
            <w:r w:rsidR="00BD334F" w:rsidRPr="0058176B">
              <w:rPr>
                <w:rFonts w:cs="Arial"/>
                <w:bCs/>
                <w:sz w:val="16"/>
                <w:szCs w:val="16"/>
              </w:rPr>
              <w:t>shipping activity</w:t>
            </w:r>
            <w:r w:rsidR="00BD334F" w:rsidRPr="00BD334F">
              <w:rPr>
                <w:rFonts w:cs="Arial"/>
                <w:bCs/>
                <w:sz w:val="16"/>
                <w:szCs w:val="16"/>
              </w:rPr>
              <w:t xml:space="preserve"> </w:t>
            </w:r>
            <w:r w:rsidRPr="008A2022">
              <w:rPr>
                <w:rFonts w:cs="Arial"/>
                <w:bCs/>
                <w:sz w:val="16"/>
                <w:szCs w:val="16"/>
              </w:rPr>
              <w:t>(MILSTRIP</w:t>
            </w:r>
            <w:r w:rsidR="00BD334F">
              <w:rPr>
                <w:rFonts w:cs="Arial"/>
                <w:bCs/>
                <w:sz w:val="16"/>
                <w:szCs w:val="16"/>
              </w:rPr>
              <w:t xml:space="preserve"> </w:t>
            </w:r>
            <w:r w:rsidR="00BD334F" w:rsidRPr="0058176B">
              <w:rPr>
                <w:rFonts w:cs="Arial"/>
                <w:bCs/>
                <w:sz w:val="16"/>
                <w:szCs w:val="16"/>
              </w:rPr>
              <w:t>legacy</w:t>
            </w:r>
            <w:r w:rsidRPr="008A2022">
              <w:rPr>
                <w:rFonts w:cs="Arial"/>
                <w:bCs/>
                <w:sz w:val="16"/>
                <w:szCs w:val="16"/>
              </w:rPr>
              <w:t xml:space="preserve"> transaction rp 4-6).</w:t>
            </w:r>
          </w:p>
        </w:tc>
        <w:tc>
          <w:tcPr>
            <w:tcW w:w="1421" w:type="dxa"/>
            <w:tcBorders>
              <w:top w:val="single" w:sz="4" w:space="0" w:color="auto"/>
              <w:left w:val="single" w:sz="4" w:space="0" w:color="auto"/>
              <w:bottom w:val="single" w:sz="4" w:space="0" w:color="auto"/>
              <w:right w:val="single" w:sz="4" w:space="0" w:color="auto"/>
            </w:tcBorders>
            <w:vAlign w:val="center"/>
          </w:tcPr>
          <w:p w14:paraId="3F8BF0C0" w14:textId="77777777" w:rsidR="007C50C1" w:rsidRPr="008A2022" w:rsidRDefault="001D02AE">
            <w:pPr>
              <w:rPr>
                <w:rFonts w:cs="Arial"/>
                <w:sz w:val="16"/>
                <w:szCs w:val="16"/>
              </w:rPr>
            </w:pPr>
            <w:r w:rsidRPr="008A2022">
              <w:rPr>
                <w:rFonts w:cs="Arial"/>
                <w:sz w:val="16"/>
                <w:szCs w:val="16"/>
              </w:rPr>
              <w:t>an3</w:t>
            </w:r>
          </w:p>
        </w:tc>
        <w:tc>
          <w:tcPr>
            <w:tcW w:w="1448" w:type="dxa"/>
            <w:tcBorders>
              <w:top w:val="single" w:sz="4" w:space="0" w:color="auto"/>
              <w:left w:val="single" w:sz="4" w:space="0" w:color="auto"/>
              <w:bottom w:val="single" w:sz="4" w:space="0" w:color="auto"/>
              <w:right w:val="single" w:sz="4" w:space="0" w:color="auto"/>
            </w:tcBorders>
            <w:vAlign w:val="center"/>
          </w:tcPr>
          <w:p w14:paraId="3F8BF0C1" w14:textId="75F4E317" w:rsidR="00B35BA6" w:rsidRPr="0058176B" w:rsidRDefault="00BD334F">
            <w:pPr>
              <w:rPr>
                <w:rFonts w:cs="Arial"/>
                <w:sz w:val="16"/>
                <w:szCs w:val="16"/>
              </w:rPr>
            </w:pPr>
            <w:r w:rsidRPr="0058176B">
              <w:rPr>
                <w:rFonts w:cs="Arial"/>
                <w:sz w:val="16"/>
                <w:szCs w:val="16"/>
              </w:rPr>
              <w:t>SRR</w:t>
            </w:r>
          </w:p>
        </w:tc>
        <w:tc>
          <w:tcPr>
            <w:tcW w:w="487" w:type="dxa"/>
            <w:tcBorders>
              <w:top w:val="single" w:sz="4" w:space="0" w:color="auto"/>
              <w:left w:val="single" w:sz="4" w:space="0" w:color="auto"/>
              <w:bottom w:val="single" w:sz="4" w:space="0" w:color="auto"/>
              <w:right w:val="single" w:sz="4" w:space="0" w:color="auto"/>
            </w:tcBorders>
            <w:vAlign w:val="center"/>
          </w:tcPr>
          <w:p w14:paraId="3F8BF0C2" w14:textId="77777777" w:rsidR="007C50C1" w:rsidRPr="008A2022" w:rsidRDefault="001D02AE">
            <w:pPr>
              <w:rPr>
                <w:rFonts w:cs="Arial"/>
                <w:sz w:val="16"/>
                <w:szCs w:val="16"/>
              </w:rPr>
            </w:pPr>
            <w:r w:rsidRPr="008A2022">
              <w:rPr>
                <w:rFonts w:cs="Arial"/>
                <w:sz w:val="16"/>
                <w:szCs w:val="16"/>
              </w:rPr>
              <w:t>5</w:t>
            </w:r>
          </w:p>
        </w:tc>
      </w:tr>
      <w:tr w:rsidR="00C0381E" w:rsidRPr="005027B1" w14:paraId="3F8BF0CE" w14:textId="77777777" w:rsidTr="00867E27">
        <w:trPr>
          <w:cantSplit/>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C4"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C5"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C6"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C7" w14:textId="77777777" w:rsidR="00B35BA6" w:rsidRPr="008A2022" w:rsidRDefault="001D02AE" w:rsidP="00716EF9">
            <w:pPr>
              <w:spacing w:after="120"/>
              <w:rPr>
                <w:rFonts w:cs="Arial"/>
                <w:sz w:val="16"/>
                <w:szCs w:val="16"/>
              </w:rPr>
            </w:pPr>
            <w:r w:rsidRPr="008A2022">
              <w:rPr>
                <w:rFonts w:cs="Arial"/>
                <w:b/>
                <w:sz w:val="16"/>
                <w:szCs w:val="16"/>
              </w:rPr>
              <w:t>7V</w:t>
            </w:r>
          </w:p>
          <w:p w14:paraId="3F8BF0C8" w14:textId="77777777" w:rsidR="00B35BA6" w:rsidRPr="008A2022" w:rsidRDefault="001D02AE">
            <w:pPr>
              <w:rPr>
                <w:rFonts w:cs="Arial"/>
                <w:sz w:val="16"/>
                <w:szCs w:val="16"/>
              </w:rPr>
            </w:pPr>
            <w:r w:rsidRPr="008A2022">
              <w:rPr>
                <w:rFonts w:cs="Arial"/>
                <w:sz w:val="16"/>
                <w:szCs w:val="16"/>
              </w:rPr>
              <w:t>Category 22, Party to the Transaction: Code assigned to a party which has financial liability for an entity or group of entities (e.g., owner of inventory) (mutually defined)</w:t>
            </w:r>
          </w:p>
        </w:tc>
        <w:tc>
          <w:tcPr>
            <w:tcW w:w="3533" w:type="dxa"/>
            <w:tcBorders>
              <w:top w:val="single" w:sz="4" w:space="0" w:color="auto"/>
              <w:left w:val="single" w:sz="4" w:space="0" w:color="auto"/>
              <w:bottom w:val="single" w:sz="4" w:space="0" w:color="auto"/>
              <w:right w:val="single" w:sz="4" w:space="0" w:color="auto"/>
            </w:tcBorders>
            <w:vAlign w:val="center"/>
          </w:tcPr>
          <w:p w14:paraId="3F8BF0C9" w14:textId="77777777" w:rsidR="00B35BA6" w:rsidRPr="008A2022" w:rsidRDefault="001D02AE" w:rsidP="00716EF9">
            <w:pPr>
              <w:spacing w:after="120"/>
              <w:rPr>
                <w:rFonts w:cs="Arial"/>
                <w:b/>
                <w:sz w:val="16"/>
                <w:szCs w:val="16"/>
              </w:rPr>
            </w:pPr>
            <w:r w:rsidRPr="008A2022">
              <w:rPr>
                <w:rFonts w:cs="Arial"/>
                <w:b/>
                <w:bCs/>
                <w:sz w:val="16"/>
                <w:szCs w:val="16"/>
              </w:rPr>
              <w:t>R</w:t>
            </w:r>
            <w:r w:rsidRPr="008A2022">
              <w:rPr>
                <w:rFonts w:cs="Arial"/>
                <w:b/>
                <w:sz w:val="16"/>
                <w:szCs w:val="16"/>
              </w:rPr>
              <w:t>outing Identifier Code – ICP/IMM</w:t>
            </w:r>
          </w:p>
          <w:p w14:paraId="3F8BF0CA" w14:textId="147CB0FE" w:rsidR="00B35BA6" w:rsidRPr="008A2022" w:rsidRDefault="001D02AE">
            <w:pPr>
              <w:rPr>
                <w:rFonts w:cs="Arial"/>
                <w:bCs/>
                <w:sz w:val="16"/>
                <w:szCs w:val="16"/>
              </w:rPr>
            </w:pPr>
            <w:r w:rsidRPr="008A2022">
              <w:rPr>
                <w:rFonts w:cs="Arial"/>
                <w:bCs/>
                <w:sz w:val="16"/>
                <w:szCs w:val="16"/>
              </w:rPr>
              <w:t>Identifies the RIC of the activity originating the MRO/LRO/DRO (MILSTRIP transaction rp 67-69).</w:t>
            </w:r>
          </w:p>
        </w:tc>
        <w:tc>
          <w:tcPr>
            <w:tcW w:w="1421" w:type="dxa"/>
            <w:tcBorders>
              <w:top w:val="single" w:sz="4" w:space="0" w:color="auto"/>
              <w:left w:val="single" w:sz="4" w:space="0" w:color="auto"/>
              <w:bottom w:val="single" w:sz="4" w:space="0" w:color="auto"/>
              <w:right w:val="single" w:sz="4" w:space="0" w:color="auto"/>
            </w:tcBorders>
            <w:vAlign w:val="center"/>
          </w:tcPr>
          <w:p w14:paraId="3F8BF0CB" w14:textId="77777777" w:rsidR="007C50C1" w:rsidRPr="008A2022" w:rsidRDefault="001D02AE">
            <w:pPr>
              <w:rPr>
                <w:rFonts w:cs="Arial"/>
                <w:sz w:val="16"/>
                <w:szCs w:val="16"/>
              </w:rPr>
            </w:pPr>
            <w:r w:rsidRPr="008A2022">
              <w:rPr>
                <w:rFonts w:cs="Arial"/>
                <w:sz w:val="16"/>
                <w:szCs w:val="16"/>
              </w:rPr>
              <w:t>an3</w:t>
            </w:r>
          </w:p>
        </w:tc>
        <w:tc>
          <w:tcPr>
            <w:tcW w:w="1448" w:type="dxa"/>
            <w:tcBorders>
              <w:top w:val="single" w:sz="4" w:space="0" w:color="auto"/>
              <w:left w:val="single" w:sz="4" w:space="0" w:color="auto"/>
              <w:bottom w:val="single" w:sz="4" w:space="0" w:color="auto"/>
              <w:right w:val="single" w:sz="4" w:space="0" w:color="auto"/>
            </w:tcBorders>
            <w:vAlign w:val="center"/>
          </w:tcPr>
          <w:p w14:paraId="3F8BF0CC" w14:textId="77777777" w:rsidR="00B35BA6" w:rsidRPr="008A2022" w:rsidRDefault="001D02AE">
            <w:pPr>
              <w:rPr>
                <w:rFonts w:cs="Arial"/>
                <w:sz w:val="16"/>
                <w:szCs w:val="16"/>
              </w:rPr>
            </w:pPr>
            <w:r w:rsidRPr="008A2022">
              <w:rPr>
                <w:rFonts w:cs="Arial"/>
                <w:sz w:val="16"/>
                <w:szCs w:val="16"/>
              </w:rPr>
              <w:t>7VN32</w:t>
            </w:r>
          </w:p>
        </w:tc>
        <w:tc>
          <w:tcPr>
            <w:tcW w:w="487" w:type="dxa"/>
            <w:tcBorders>
              <w:top w:val="single" w:sz="4" w:space="0" w:color="auto"/>
              <w:left w:val="single" w:sz="4" w:space="0" w:color="auto"/>
              <w:bottom w:val="single" w:sz="4" w:space="0" w:color="auto"/>
              <w:right w:val="single" w:sz="4" w:space="0" w:color="auto"/>
            </w:tcBorders>
            <w:vAlign w:val="center"/>
          </w:tcPr>
          <w:p w14:paraId="3F8BF0CD" w14:textId="77777777" w:rsidR="007C50C1" w:rsidRPr="008A2022" w:rsidRDefault="001D02AE">
            <w:pPr>
              <w:rPr>
                <w:rFonts w:cs="Arial"/>
                <w:sz w:val="16"/>
                <w:szCs w:val="16"/>
              </w:rPr>
            </w:pPr>
            <w:r w:rsidRPr="008A2022">
              <w:rPr>
                <w:rFonts w:cs="Arial"/>
                <w:sz w:val="16"/>
                <w:szCs w:val="16"/>
              </w:rPr>
              <w:t>6</w:t>
            </w:r>
          </w:p>
        </w:tc>
      </w:tr>
      <w:tr w:rsidR="00C0381E" w:rsidRPr="005027B1" w14:paraId="3F8BF0DA"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CF"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D0" w14:textId="77777777" w:rsidR="007C50C1" w:rsidRPr="008A2022" w:rsidRDefault="001D02AE">
            <w:pPr>
              <w:rPr>
                <w:rFonts w:cs="Arial"/>
                <w:sz w:val="20"/>
                <w:vertAlign w:val="superscript"/>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D1"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D2" w14:textId="77777777" w:rsidR="00B35BA6" w:rsidRPr="008A2022" w:rsidRDefault="001D02AE" w:rsidP="006B5D32">
            <w:pPr>
              <w:spacing w:after="120"/>
              <w:rPr>
                <w:rFonts w:cs="Arial"/>
                <w:b/>
                <w:sz w:val="16"/>
                <w:szCs w:val="16"/>
              </w:rPr>
            </w:pPr>
            <w:r w:rsidRPr="008A2022">
              <w:rPr>
                <w:rFonts w:cs="Arial"/>
                <w:b/>
                <w:sz w:val="16"/>
                <w:szCs w:val="16"/>
              </w:rPr>
              <w:t>8V</w:t>
            </w:r>
          </w:p>
          <w:p w14:paraId="3F8BF0D3" w14:textId="77777777" w:rsidR="00B35BA6" w:rsidRPr="008A2022" w:rsidRDefault="001D02AE">
            <w:pPr>
              <w:rPr>
                <w:rFonts w:cs="Arial"/>
                <w:sz w:val="16"/>
                <w:szCs w:val="16"/>
              </w:rPr>
            </w:pPr>
            <w:r w:rsidRPr="008A2022">
              <w:rPr>
                <w:rFonts w:cs="Arial"/>
                <w:sz w:val="16"/>
                <w:szCs w:val="16"/>
              </w:rPr>
              <w:t>Category 22, Party to the Transaction:  Customer Code assigned by Customer</w:t>
            </w:r>
          </w:p>
          <w:p w14:paraId="3F8BF0D4" w14:textId="77777777" w:rsidR="00B35BA6" w:rsidRPr="008A2022" w:rsidRDefault="00B35BA6">
            <w:pPr>
              <w:rPr>
                <w:rFonts w:cs="Arial"/>
                <w:sz w:val="16"/>
                <w:szCs w:val="16"/>
              </w:rPr>
            </w:pPr>
          </w:p>
        </w:tc>
        <w:tc>
          <w:tcPr>
            <w:tcW w:w="3533" w:type="dxa"/>
            <w:tcBorders>
              <w:top w:val="single" w:sz="4" w:space="0" w:color="auto"/>
              <w:left w:val="single" w:sz="4" w:space="0" w:color="auto"/>
              <w:bottom w:val="single" w:sz="4" w:space="0" w:color="auto"/>
              <w:right w:val="single" w:sz="4" w:space="0" w:color="auto"/>
            </w:tcBorders>
            <w:vAlign w:val="center"/>
          </w:tcPr>
          <w:p w14:paraId="3F8BF0D5" w14:textId="77777777" w:rsidR="00B35BA6" w:rsidRPr="008A2022" w:rsidRDefault="001D02AE" w:rsidP="00716EF9">
            <w:pPr>
              <w:spacing w:after="120"/>
              <w:rPr>
                <w:rFonts w:cs="Arial"/>
                <w:b/>
                <w:sz w:val="16"/>
                <w:szCs w:val="16"/>
              </w:rPr>
            </w:pPr>
            <w:r w:rsidRPr="008A2022">
              <w:rPr>
                <w:rFonts w:cs="Arial"/>
                <w:b/>
                <w:sz w:val="16"/>
                <w:szCs w:val="16"/>
              </w:rPr>
              <w:t>Distribution Cognizance Code</w:t>
            </w:r>
          </w:p>
          <w:p w14:paraId="3F8BF0D6" w14:textId="77777777" w:rsidR="00B35BA6" w:rsidRPr="008A2022" w:rsidRDefault="001D02AE">
            <w:pPr>
              <w:rPr>
                <w:rFonts w:cs="Arial"/>
                <w:bCs/>
                <w:sz w:val="16"/>
                <w:szCs w:val="16"/>
              </w:rPr>
            </w:pPr>
            <w:r w:rsidRPr="008A2022">
              <w:rPr>
                <w:rFonts w:cs="Arial"/>
                <w:bCs/>
                <w:sz w:val="16"/>
                <w:szCs w:val="16"/>
              </w:rPr>
              <w:t>Last two positions of DoD Distribution Code used for DD Form 1348-1A linear bar code data.</w:t>
            </w:r>
          </w:p>
        </w:tc>
        <w:tc>
          <w:tcPr>
            <w:tcW w:w="1421" w:type="dxa"/>
            <w:tcBorders>
              <w:top w:val="single" w:sz="4" w:space="0" w:color="auto"/>
              <w:left w:val="single" w:sz="4" w:space="0" w:color="auto"/>
              <w:bottom w:val="single" w:sz="4" w:space="0" w:color="auto"/>
              <w:right w:val="single" w:sz="4" w:space="0" w:color="auto"/>
            </w:tcBorders>
            <w:vAlign w:val="center"/>
          </w:tcPr>
          <w:p w14:paraId="3F8BF0D7" w14:textId="77777777" w:rsidR="007C50C1" w:rsidRPr="008A2022" w:rsidRDefault="001D02AE">
            <w:pPr>
              <w:rPr>
                <w:rFonts w:cs="Arial"/>
                <w:sz w:val="16"/>
                <w:szCs w:val="16"/>
              </w:rPr>
            </w:pPr>
            <w:r w:rsidRPr="008A2022">
              <w:rPr>
                <w:rFonts w:cs="Arial"/>
                <w:sz w:val="16"/>
                <w:szCs w:val="16"/>
              </w:rPr>
              <w:t>an2</w:t>
            </w:r>
          </w:p>
        </w:tc>
        <w:tc>
          <w:tcPr>
            <w:tcW w:w="1448" w:type="dxa"/>
            <w:tcBorders>
              <w:top w:val="single" w:sz="4" w:space="0" w:color="auto"/>
              <w:left w:val="single" w:sz="4" w:space="0" w:color="auto"/>
              <w:bottom w:val="single" w:sz="4" w:space="0" w:color="auto"/>
              <w:right w:val="single" w:sz="4" w:space="0" w:color="auto"/>
            </w:tcBorders>
            <w:vAlign w:val="center"/>
          </w:tcPr>
          <w:p w14:paraId="3F8BF0D8" w14:textId="77777777" w:rsidR="00B35BA6" w:rsidRPr="008A2022" w:rsidRDefault="001D02AE">
            <w:pPr>
              <w:rPr>
                <w:rFonts w:cs="Arial"/>
                <w:sz w:val="16"/>
                <w:szCs w:val="16"/>
              </w:rPr>
            </w:pPr>
            <w:r w:rsidRPr="008A2022">
              <w:rPr>
                <w:rFonts w:cs="Arial"/>
                <w:sz w:val="16"/>
                <w:szCs w:val="16"/>
              </w:rPr>
              <w:t>8V7V</w:t>
            </w:r>
          </w:p>
        </w:tc>
        <w:tc>
          <w:tcPr>
            <w:tcW w:w="487" w:type="dxa"/>
            <w:tcBorders>
              <w:top w:val="single" w:sz="4" w:space="0" w:color="auto"/>
              <w:left w:val="single" w:sz="4" w:space="0" w:color="auto"/>
              <w:bottom w:val="single" w:sz="4" w:space="0" w:color="auto"/>
              <w:right w:val="single" w:sz="4" w:space="0" w:color="auto"/>
            </w:tcBorders>
            <w:vAlign w:val="center"/>
          </w:tcPr>
          <w:p w14:paraId="3F8BF0D9" w14:textId="77777777" w:rsidR="007C50C1" w:rsidRPr="008A2022" w:rsidRDefault="001D02AE">
            <w:pPr>
              <w:rPr>
                <w:rFonts w:cs="Arial"/>
                <w:sz w:val="16"/>
                <w:szCs w:val="16"/>
              </w:rPr>
            </w:pPr>
            <w:r w:rsidRPr="008A2022">
              <w:rPr>
                <w:rFonts w:cs="Arial"/>
                <w:sz w:val="16"/>
                <w:szCs w:val="16"/>
              </w:rPr>
              <w:t>5</w:t>
            </w:r>
          </w:p>
        </w:tc>
      </w:tr>
      <w:tr w:rsidR="00C0381E" w:rsidRPr="005027B1" w14:paraId="3F8BF0E4"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DB"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DC"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DD"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DE" w14:textId="77777777" w:rsidR="00B35BA6" w:rsidRPr="008A2022" w:rsidRDefault="001D02AE" w:rsidP="00716EF9">
            <w:pPr>
              <w:spacing w:after="120"/>
              <w:rPr>
                <w:rFonts w:cs="Arial"/>
                <w:b/>
                <w:sz w:val="16"/>
                <w:szCs w:val="16"/>
              </w:rPr>
            </w:pPr>
            <w:r w:rsidRPr="008A2022">
              <w:rPr>
                <w:rFonts w:cs="Arial"/>
                <w:b/>
                <w:sz w:val="16"/>
                <w:szCs w:val="16"/>
              </w:rPr>
              <w:t>2R</w:t>
            </w:r>
          </w:p>
          <w:p w14:paraId="3F8BF0DF" w14:textId="77777777" w:rsidR="00B35BA6" w:rsidRPr="008A2022" w:rsidRDefault="001D02AE">
            <w:pPr>
              <w:rPr>
                <w:rFonts w:cs="Arial"/>
                <w:sz w:val="16"/>
                <w:szCs w:val="16"/>
              </w:rPr>
            </w:pPr>
            <w:r w:rsidRPr="008A2022">
              <w:rPr>
                <w:rFonts w:cs="Arial"/>
                <w:sz w:val="16"/>
                <w:szCs w:val="16"/>
              </w:rPr>
              <w:t>Category 18, Miscellaneous:  Return code assigned by the Customer</w:t>
            </w:r>
          </w:p>
        </w:tc>
        <w:tc>
          <w:tcPr>
            <w:tcW w:w="3533" w:type="dxa"/>
            <w:tcBorders>
              <w:top w:val="single" w:sz="4" w:space="0" w:color="auto"/>
              <w:left w:val="single" w:sz="4" w:space="0" w:color="auto"/>
              <w:bottom w:val="single" w:sz="4" w:space="0" w:color="auto"/>
              <w:right w:val="single" w:sz="4" w:space="0" w:color="auto"/>
            </w:tcBorders>
            <w:vAlign w:val="center"/>
          </w:tcPr>
          <w:p w14:paraId="3F8BF0E0" w14:textId="77777777" w:rsidR="00B35BA6" w:rsidRPr="008A2022" w:rsidRDefault="001D02AE">
            <w:pPr>
              <w:rPr>
                <w:rFonts w:cs="Arial"/>
                <w:b/>
                <w:bCs/>
                <w:sz w:val="16"/>
                <w:szCs w:val="16"/>
              </w:rPr>
            </w:pPr>
            <w:r w:rsidRPr="008A2022">
              <w:rPr>
                <w:rFonts w:cs="Arial"/>
                <w:b/>
                <w:bCs/>
                <w:sz w:val="16"/>
                <w:szCs w:val="16"/>
              </w:rPr>
              <w:t>Condition Code</w:t>
            </w:r>
          </w:p>
        </w:tc>
        <w:tc>
          <w:tcPr>
            <w:tcW w:w="1421" w:type="dxa"/>
            <w:tcBorders>
              <w:top w:val="single" w:sz="4" w:space="0" w:color="auto"/>
              <w:left w:val="single" w:sz="4" w:space="0" w:color="auto"/>
              <w:bottom w:val="single" w:sz="4" w:space="0" w:color="auto"/>
              <w:right w:val="single" w:sz="4" w:space="0" w:color="auto"/>
            </w:tcBorders>
            <w:vAlign w:val="center"/>
          </w:tcPr>
          <w:p w14:paraId="3F8BF0E1" w14:textId="77777777" w:rsidR="007C50C1" w:rsidRPr="008A2022" w:rsidRDefault="001D02AE">
            <w:pPr>
              <w:rPr>
                <w:rFonts w:cs="Arial"/>
                <w:sz w:val="16"/>
                <w:szCs w:val="16"/>
              </w:rPr>
            </w:pPr>
            <w:r w:rsidRPr="008A2022">
              <w:rPr>
                <w:rFonts w:cs="Arial"/>
                <w:sz w:val="16"/>
                <w:szCs w:val="16"/>
              </w:rPr>
              <w:t>an1</w:t>
            </w:r>
          </w:p>
        </w:tc>
        <w:tc>
          <w:tcPr>
            <w:tcW w:w="1448" w:type="dxa"/>
            <w:tcBorders>
              <w:top w:val="single" w:sz="4" w:space="0" w:color="auto"/>
              <w:left w:val="single" w:sz="4" w:space="0" w:color="auto"/>
              <w:bottom w:val="single" w:sz="4" w:space="0" w:color="auto"/>
              <w:right w:val="single" w:sz="4" w:space="0" w:color="auto"/>
            </w:tcBorders>
            <w:vAlign w:val="center"/>
          </w:tcPr>
          <w:p w14:paraId="3F8BF0E2" w14:textId="77777777" w:rsidR="00B35BA6" w:rsidRPr="008A2022" w:rsidRDefault="001D02AE">
            <w:pPr>
              <w:rPr>
                <w:rFonts w:cs="Arial"/>
                <w:sz w:val="16"/>
                <w:szCs w:val="16"/>
              </w:rPr>
            </w:pPr>
            <w:r w:rsidRPr="008A2022">
              <w:rPr>
                <w:rFonts w:cs="Arial"/>
                <w:sz w:val="16"/>
                <w:szCs w:val="16"/>
              </w:rPr>
              <w:t>2RA</w:t>
            </w:r>
          </w:p>
        </w:tc>
        <w:tc>
          <w:tcPr>
            <w:tcW w:w="487" w:type="dxa"/>
            <w:tcBorders>
              <w:top w:val="single" w:sz="4" w:space="0" w:color="auto"/>
              <w:left w:val="single" w:sz="4" w:space="0" w:color="auto"/>
              <w:bottom w:val="single" w:sz="4" w:space="0" w:color="auto"/>
              <w:right w:val="single" w:sz="4" w:space="0" w:color="auto"/>
            </w:tcBorders>
            <w:vAlign w:val="center"/>
          </w:tcPr>
          <w:p w14:paraId="3F8BF0E3" w14:textId="77777777" w:rsidR="007C50C1" w:rsidRPr="008A2022" w:rsidRDefault="001D02AE">
            <w:pPr>
              <w:rPr>
                <w:rFonts w:cs="Arial"/>
                <w:sz w:val="16"/>
                <w:szCs w:val="16"/>
              </w:rPr>
            </w:pPr>
            <w:r w:rsidRPr="008A2022">
              <w:rPr>
                <w:rFonts w:cs="Arial"/>
                <w:sz w:val="16"/>
                <w:szCs w:val="16"/>
              </w:rPr>
              <w:t>4</w:t>
            </w:r>
          </w:p>
        </w:tc>
      </w:tr>
      <w:tr w:rsidR="00A81E90" w:rsidRPr="005027B1" w14:paraId="3F8BF0EF"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E5" w14:textId="77777777" w:rsidR="00A81E90" w:rsidRPr="008A2022" w:rsidRDefault="00A81E90">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E6" w14:textId="77777777" w:rsidR="00A81E90" w:rsidRPr="008A2022" w:rsidRDefault="00A81E90">
            <w:pPr>
              <w:rPr>
                <w:rFonts w:cs="Arial"/>
                <w:sz w:val="20"/>
              </w:rPr>
            </w:pPr>
            <w:r w:rsidRPr="008A2022">
              <w:rPr>
                <w:rFonts w:cs="Arial"/>
                <w:sz w:val="16"/>
                <w:szCs w:val="16"/>
              </w:rPr>
              <w:t>GS</w:t>
            </w:r>
          </w:p>
        </w:tc>
        <w:tc>
          <w:tcPr>
            <w:tcW w:w="508" w:type="dxa"/>
            <w:tcBorders>
              <w:top w:val="single" w:sz="4" w:space="0" w:color="auto"/>
              <w:left w:val="single" w:sz="4" w:space="0" w:color="auto"/>
              <w:bottom w:val="single" w:sz="4" w:space="0" w:color="auto"/>
              <w:right w:val="single" w:sz="4" w:space="0" w:color="auto"/>
            </w:tcBorders>
            <w:vAlign w:val="center"/>
          </w:tcPr>
          <w:p w14:paraId="3F8BF0E7" w14:textId="77777777" w:rsidR="00A81E90" w:rsidRPr="008A2022" w:rsidRDefault="00A81E90">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E8" w14:textId="77777777" w:rsidR="00A81E90" w:rsidRPr="008A2022" w:rsidRDefault="00A81E90">
            <w:pPr>
              <w:spacing w:after="120"/>
              <w:rPr>
                <w:rFonts w:cs="Arial"/>
                <w:sz w:val="16"/>
                <w:szCs w:val="16"/>
              </w:rPr>
            </w:pPr>
            <w:r w:rsidRPr="008A2022">
              <w:rPr>
                <w:rFonts w:cs="Arial"/>
                <w:b/>
                <w:sz w:val="16"/>
                <w:szCs w:val="16"/>
              </w:rPr>
              <w:t>12Q</w:t>
            </w:r>
          </w:p>
          <w:p w14:paraId="3F8BF0E9" w14:textId="47A67BB0" w:rsidR="00A81E90" w:rsidRPr="008A2022" w:rsidRDefault="00A81E90" w:rsidP="008C2525">
            <w:pPr>
              <w:rPr>
                <w:rFonts w:cs="Arial"/>
                <w:sz w:val="16"/>
                <w:szCs w:val="16"/>
              </w:rPr>
            </w:pPr>
            <w:r w:rsidRPr="008A2022">
              <w:rPr>
                <w:rFonts w:cs="Arial"/>
                <w:sz w:val="16"/>
                <w:szCs w:val="16"/>
              </w:rPr>
              <w:t xml:space="preserve">Category 17, Measurement:  Value followed by an ISO 4217 data element code for representing unit of value of </w:t>
            </w:r>
            <w:r w:rsidRPr="008A2022">
              <w:rPr>
                <w:rFonts w:cs="Arial"/>
                <w:sz w:val="16"/>
                <w:szCs w:val="16"/>
              </w:rPr>
              <w:lastRenderedPageBreak/>
              <w:t xml:space="preserve">currencies and funds (e.g., 12Q2.50USD) (2.50 Monetary Value in USA Dollars) </w:t>
            </w:r>
          </w:p>
        </w:tc>
        <w:tc>
          <w:tcPr>
            <w:tcW w:w="3533" w:type="dxa"/>
            <w:tcBorders>
              <w:top w:val="single" w:sz="4" w:space="0" w:color="auto"/>
              <w:left w:val="single" w:sz="4" w:space="0" w:color="auto"/>
              <w:bottom w:val="single" w:sz="4" w:space="0" w:color="auto"/>
              <w:right w:val="single" w:sz="4" w:space="0" w:color="auto"/>
            </w:tcBorders>
            <w:vAlign w:val="center"/>
          </w:tcPr>
          <w:p w14:paraId="3F8BF0EA" w14:textId="77777777" w:rsidR="00A81E90" w:rsidRPr="008A2022" w:rsidRDefault="00A81E90">
            <w:pPr>
              <w:autoSpaceDE w:val="0"/>
              <w:autoSpaceDN w:val="0"/>
              <w:adjustRightInd w:val="0"/>
              <w:spacing w:after="120"/>
              <w:rPr>
                <w:rFonts w:cs="Arial"/>
                <w:bCs/>
                <w:sz w:val="16"/>
                <w:szCs w:val="16"/>
              </w:rPr>
            </w:pPr>
            <w:r w:rsidRPr="008A2022">
              <w:rPr>
                <w:rFonts w:cs="Arial"/>
                <w:b/>
                <w:bCs/>
                <w:sz w:val="16"/>
                <w:szCs w:val="16"/>
              </w:rPr>
              <w:lastRenderedPageBreak/>
              <w:t>Unit Price</w:t>
            </w:r>
          </w:p>
          <w:p w14:paraId="3F8BF0EB" w14:textId="293CAC2A" w:rsidR="00A81E90" w:rsidRPr="008A2022" w:rsidRDefault="008C2525">
            <w:pPr>
              <w:rPr>
                <w:rFonts w:cs="Arial"/>
                <w:sz w:val="16"/>
                <w:szCs w:val="16"/>
              </w:rPr>
            </w:pPr>
            <w:r w:rsidRPr="008A2022">
              <w:rPr>
                <w:rFonts w:cs="Arial"/>
                <w:sz w:val="16"/>
                <w:szCs w:val="16"/>
              </w:rPr>
              <w:t>Configured as 9</w:t>
            </w:r>
            <w:r w:rsidRPr="008A2022">
              <w:rPr>
                <w:rFonts w:cs="Arial"/>
                <w:bCs/>
                <w:iCs/>
                <w:sz w:val="16"/>
                <w:szCs w:val="16"/>
              </w:rPr>
              <w:t xml:space="preserve"> </w:t>
            </w:r>
            <w:r w:rsidRPr="008A2022">
              <w:rPr>
                <w:rFonts w:cs="Arial"/>
                <w:sz w:val="16"/>
                <w:szCs w:val="16"/>
              </w:rPr>
              <w:t xml:space="preserve">digits </w:t>
            </w:r>
            <w:r w:rsidRPr="00A66A70">
              <w:rPr>
                <w:rFonts w:cs="Arial"/>
                <w:sz w:val="16"/>
                <w:szCs w:val="16"/>
              </w:rPr>
              <w:t>(</w:t>
            </w:r>
            <w:r w:rsidRPr="008A2022">
              <w:rPr>
                <w:rFonts w:cs="Arial"/>
                <w:sz w:val="16"/>
                <w:szCs w:val="16"/>
              </w:rPr>
              <w:t>whole dollars</w:t>
            </w:r>
            <w:r w:rsidRPr="00A66A70">
              <w:rPr>
                <w:rFonts w:cs="Arial"/>
                <w:sz w:val="16"/>
                <w:szCs w:val="16"/>
              </w:rPr>
              <w:t>)</w:t>
            </w:r>
            <w:r w:rsidRPr="008A2022">
              <w:rPr>
                <w:rFonts w:cs="Arial"/>
                <w:sz w:val="16"/>
                <w:szCs w:val="16"/>
              </w:rPr>
              <w:t xml:space="preserve">, decimal, and 2 digits </w:t>
            </w:r>
            <w:r w:rsidRPr="00A66A70">
              <w:rPr>
                <w:rFonts w:cs="Arial"/>
                <w:sz w:val="16"/>
                <w:szCs w:val="16"/>
              </w:rPr>
              <w:t>(</w:t>
            </w:r>
            <w:r w:rsidRPr="008A2022">
              <w:rPr>
                <w:rFonts w:cs="Arial"/>
                <w:sz w:val="16"/>
                <w:szCs w:val="16"/>
              </w:rPr>
              <w:t>cents</w:t>
            </w:r>
            <w:r w:rsidRPr="00A66A70">
              <w:rPr>
                <w:rFonts w:cs="Arial"/>
                <w:sz w:val="16"/>
                <w:szCs w:val="16"/>
              </w:rPr>
              <w:t>)</w:t>
            </w:r>
            <w:r w:rsidRPr="008A2022">
              <w:rPr>
                <w:rFonts w:cs="Arial"/>
                <w:sz w:val="16"/>
                <w:szCs w:val="16"/>
              </w:rPr>
              <w:t xml:space="preserve"> followed by “USD” indicating U.S. dollars.  Do not include leading zeros.</w:t>
            </w:r>
          </w:p>
        </w:tc>
        <w:tc>
          <w:tcPr>
            <w:tcW w:w="1421" w:type="dxa"/>
            <w:tcBorders>
              <w:top w:val="single" w:sz="4" w:space="0" w:color="auto"/>
              <w:left w:val="single" w:sz="4" w:space="0" w:color="auto"/>
              <w:bottom w:val="single" w:sz="4" w:space="0" w:color="auto"/>
              <w:right w:val="single" w:sz="4" w:space="0" w:color="auto"/>
            </w:tcBorders>
            <w:vAlign w:val="center"/>
          </w:tcPr>
          <w:p w14:paraId="3F8BF0EC" w14:textId="77777777" w:rsidR="00A81E90" w:rsidRPr="008A2022" w:rsidRDefault="00A81E90">
            <w:pPr>
              <w:rPr>
                <w:rFonts w:cs="Arial"/>
                <w:sz w:val="16"/>
                <w:szCs w:val="16"/>
              </w:rPr>
            </w:pPr>
            <w:r w:rsidRPr="008A2022">
              <w:rPr>
                <w:rFonts w:cs="Arial"/>
                <w:sz w:val="16"/>
                <w:szCs w:val="16"/>
              </w:rPr>
              <w:t>n..9.n2+an3</w:t>
            </w:r>
          </w:p>
        </w:tc>
        <w:tc>
          <w:tcPr>
            <w:tcW w:w="1448" w:type="dxa"/>
            <w:tcBorders>
              <w:top w:val="single" w:sz="4" w:space="0" w:color="auto"/>
              <w:left w:val="single" w:sz="4" w:space="0" w:color="auto"/>
              <w:bottom w:val="single" w:sz="4" w:space="0" w:color="auto"/>
              <w:right w:val="single" w:sz="4" w:space="0" w:color="auto"/>
            </w:tcBorders>
            <w:vAlign w:val="center"/>
          </w:tcPr>
          <w:p w14:paraId="3F8BF0ED" w14:textId="77777777" w:rsidR="00A81E90" w:rsidRPr="008A2022" w:rsidRDefault="00A81E90" w:rsidP="00A81E90">
            <w:pPr>
              <w:rPr>
                <w:rFonts w:cs="Arial"/>
                <w:sz w:val="16"/>
                <w:szCs w:val="16"/>
              </w:rPr>
            </w:pPr>
            <w:r w:rsidRPr="008A2022">
              <w:rPr>
                <w:rFonts w:cs="Arial"/>
                <w:sz w:val="16"/>
                <w:szCs w:val="16"/>
              </w:rPr>
              <w:t>12Q50.20USD</w:t>
            </w:r>
          </w:p>
        </w:tc>
        <w:tc>
          <w:tcPr>
            <w:tcW w:w="487" w:type="dxa"/>
            <w:tcBorders>
              <w:top w:val="single" w:sz="4" w:space="0" w:color="auto"/>
              <w:left w:val="single" w:sz="4" w:space="0" w:color="auto"/>
              <w:bottom w:val="single" w:sz="4" w:space="0" w:color="auto"/>
              <w:right w:val="single" w:sz="4" w:space="0" w:color="auto"/>
            </w:tcBorders>
            <w:vAlign w:val="center"/>
          </w:tcPr>
          <w:p w14:paraId="3F8BF0EE" w14:textId="77777777" w:rsidR="00A81E90" w:rsidRPr="008A2022" w:rsidRDefault="00A81E90">
            <w:pPr>
              <w:rPr>
                <w:rFonts w:cs="Arial"/>
                <w:sz w:val="16"/>
                <w:szCs w:val="16"/>
              </w:rPr>
            </w:pPr>
            <w:r w:rsidRPr="008A2022">
              <w:rPr>
                <w:rFonts w:cs="Arial"/>
                <w:sz w:val="16"/>
                <w:szCs w:val="16"/>
              </w:rPr>
              <w:t>19</w:t>
            </w:r>
          </w:p>
        </w:tc>
      </w:tr>
      <w:tr w:rsidR="008C2525" w:rsidRPr="005027B1" w14:paraId="7E80B107" w14:textId="77777777" w:rsidTr="008A2022">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466386B6" w14:textId="77777777" w:rsidR="008C2525" w:rsidRPr="008A2022" w:rsidRDefault="008C2525">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7333DA04" w14:textId="3AC9BC04" w:rsidR="008C2525" w:rsidRPr="008A2022" w:rsidRDefault="008C2525">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273FCCDB" w14:textId="77777777" w:rsidR="008C2525" w:rsidRPr="008A2022" w:rsidRDefault="008C2525">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683ECB21" w14:textId="77777777" w:rsidR="008C2525" w:rsidRPr="008A2022" w:rsidRDefault="008C2525" w:rsidP="008A2022">
            <w:pPr>
              <w:rPr>
                <w:rFonts w:cs="Arial"/>
                <w:b/>
                <w:sz w:val="16"/>
                <w:szCs w:val="16"/>
              </w:rPr>
            </w:pPr>
            <w:r w:rsidRPr="008A2022">
              <w:rPr>
                <w:rFonts w:cs="Arial"/>
                <w:b/>
                <w:sz w:val="16"/>
                <w:szCs w:val="16"/>
              </w:rPr>
              <w:t>5Q</w:t>
            </w:r>
          </w:p>
          <w:p w14:paraId="4C039D7C" w14:textId="77777777" w:rsidR="008C2525" w:rsidRPr="008A2022" w:rsidRDefault="008C2525" w:rsidP="008A2022">
            <w:pPr>
              <w:rPr>
                <w:rFonts w:cs="Arial"/>
                <w:sz w:val="16"/>
                <w:szCs w:val="16"/>
              </w:rPr>
            </w:pPr>
          </w:p>
          <w:p w14:paraId="55A2BBB5" w14:textId="41BD787C" w:rsidR="008C2525" w:rsidRPr="008A2022" w:rsidRDefault="008C2525" w:rsidP="008A2022">
            <w:pPr>
              <w:spacing w:after="120"/>
              <w:rPr>
                <w:rFonts w:cs="Arial"/>
                <w:sz w:val="16"/>
                <w:szCs w:val="16"/>
              </w:rPr>
            </w:pPr>
            <w:r w:rsidRPr="008A2022">
              <w:rPr>
                <w:rFonts w:cs="Arial"/>
                <w:sz w:val="16"/>
                <w:szCs w:val="16"/>
              </w:rPr>
              <w:t>Net Amount</w:t>
            </w:r>
          </w:p>
        </w:tc>
        <w:tc>
          <w:tcPr>
            <w:tcW w:w="3533" w:type="dxa"/>
            <w:tcBorders>
              <w:top w:val="single" w:sz="4" w:space="0" w:color="auto"/>
              <w:left w:val="single" w:sz="4" w:space="0" w:color="auto"/>
              <w:bottom w:val="single" w:sz="4" w:space="0" w:color="auto"/>
              <w:right w:val="single" w:sz="4" w:space="0" w:color="auto"/>
            </w:tcBorders>
            <w:vAlign w:val="center"/>
          </w:tcPr>
          <w:p w14:paraId="1CC4101B" w14:textId="77777777" w:rsidR="008C2525" w:rsidRPr="008A2022" w:rsidRDefault="008C2525" w:rsidP="008A2022">
            <w:pPr>
              <w:rPr>
                <w:rFonts w:cs="Arial"/>
                <w:b/>
                <w:bCs/>
                <w:sz w:val="16"/>
                <w:szCs w:val="16"/>
              </w:rPr>
            </w:pPr>
            <w:r w:rsidRPr="008A2022">
              <w:rPr>
                <w:rFonts w:cs="Arial"/>
                <w:b/>
                <w:bCs/>
                <w:sz w:val="16"/>
                <w:szCs w:val="16"/>
              </w:rPr>
              <w:t>Repair Value</w:t>
            </w:r>
          </w:p>
          <w:p w14:paraId="28AA943B" w14:textId="77777777" w:rsidR="008C2525" w:rsidRPr="008A2022" w:rsidRDefault="008C2525" w:rsidP="008A2022">
            <w:pPr>
              <w:rPr>
                <w:rFonts w:cs="Arial"/>
                <w:bCs/>
                <w:sz w:val="16"/>
                <w:szCs w:val="16"/>
              </w:rPr>
            </w:pPr>
          </w:p>
          <w:p w14:paraId="5F07F9E6" w14:textId="33056CA8" w:rsidR="008C2525" w:rsidRPr="008A2022" w:rsidRDefault="008C2525" w:rsidP="008A2022">
            <w:pPr>
              <w:autoSpaceDE w:val="0"/>
              <w:autoSpaceDN w:val="0"/>
              <w:adjustRightInd w:val="0"/>
              <w:spacing w:after="120"/>
              <w:rPr>
                <w:rFonts w:cs="Arial"/>
                <w:bCs/>
                <w:sz w:val="16"/>
                <w:szCs w:val="16"/>
              </w:rPr>
            </w:pPr>
            <w:r w:rsidRPr="008A2022">
              <w:rPr>
                <w:rFonts w:cs="Arial"/>
                <w:bCs/>
                <w:sz w:val="16"/>
                <w:szCs w:val="16"/>
              </w:rPr>
              <w:t xml:space="preserve">For repair/return and repair/replace, include the estimated or actual unit cost.  </w:t>
            </w:r>
            <w:r w:rsidRPr="008A2022">
              <w:rPr>
                <w:rFonts w:cs="Arial"/>
                <w:sz w:val="16"/>
                <w:szCs w:val="16"/>
              </w:rPr>
              <w:t>Configured as 9 digits (whole dollars), decimal, and 2 digits (cents).  Do not include leading zeros.  Do not</w:t>
            </w:r>
            <w:r w:rsidRPr="008A2022">
              <w:rPr>
                <w:rFonts w:cs="Arial"/>
                <w:sz w:val="16"/>
                <w:szCs w:val="16"/>
                <w:u w:val="single"/>
              </w:rPr>
              <w:t xml:space="preserve"> </w:t>
            </w:r>
            <w:r w:rsidRPr="008A2022">
              <w:rPr>
                <w:rFonts w:cs="Arial"/>
                <w:sz w:val="16"/>
                <w:szCs w:val="16"/>
              </w:rPr>
              <w:t>suffix the value with “USD”.</w:t>
            </w:r>
          </w:p>
        </w:tc>
        <w:tc>
          <w:tcPr>
            <w:tcW w:w="1421" w:type="dxa"/>
            <w:tcBorders>
              <w:top w:val="single" w:sz="4" w:space="0" w:color="auto"/>
              <w:left w:val="single" w:sz="4" w:space="0" w:color="auto"/>
              <w:bottom w:val="single" w:sz="4" w:space="0" w:color="auto"/>
              <w:right w:val="single" w:sz="4" w:space="0" w:color="auto"/>
            </w:tcBorders>
            <w:vAlign w:val="center"/>
          </w:tcPr>
          <w:p w14:paraId="72263EF9" w14:textId="77777777" w:rsidR="008C2525" w:rsidRPr="008A2022" w:rsidRDefault="008C2525" w:rsidP="00CE3644">
            <w:pPr>
              <w:rPr>
                <w:rFonts w:cs="Arial"/>
                <w:sz w:val="16"/>
                <w:szCs w:val="16"/>
              </w:rPr>
            </w:pPr>
            <w:r w:rsidRPr="008A2022">
              <w:rPr>
                <w:rFonts w:cs="Arial"/>
                <w:sz w:val="16"/>
                <w:szCs w:val="16"/>
              </w:rPr>
              <w:t>n..9.n2</w:t>
            </w:r>
          </w:p>
          <w:p w14:paraId="404ABD69" w14:textId="77777777" w:rsidR="008C2525" w:rsidRPr="008A2022" w:rsidRDefault="008C2525" w:rsidP="00CE3644">
            <w:pPr>
              <w:rPr>
                <w:rFonts w:cs="Arial"/>
                <w:sz w:val="16"/>
                <w:szCs w:val="16"/>
              </w:rPr>
            </w:pPr>
          </w:p>
          <w:p w14:paraId="500AE304" w14:textId="0E512EA7" w:rsidR="008C2525" w:rsidRPr="008A2022" w:rsidRDefault="008C2525">
            <w:pPr>
              <w:rPr>
                <w:rFonts w:cs="Arial"/>
                <w:sz w:val="16"/>
                <w:szCs w:val="16"/>
              </w:rPr>
            </w:pPr>
            <w:r w:rsidRPr="008A2022">
              <w:rPr>
                <w:rFonts w:cs="Arial"/>
                <w:sz w:val="16"/>
                <w:szCs w:val="16"/>
              </w:rPr>
              <w:t>Value is in U.S. dollars.</w:t>
            </w:r>
          </w:p>
        </w:tc>
        <w:tc>
          <w:tcPr>
            <w:tcW w:w="1448" w:type="dxa"/>
            <w:tcBorders>
              <w:top w:val="single" w:sz="4" w:space="0" w:color="auto"/>
              <w:left w:val="single" w:sz="4" w:space="0" w:color="auto"/>
              <w:bottom w:val="single" w:sz="4" w:space="0" w:color="auto"/>
              <w:right w:val="single" w:sz="4" w:space="0" w:color="auto"/>
            </w:tcBorders>
            <w:vAlign w:val="center"/>
          </w:tcPr>
          <w:p w14:paraId="5B777769" w14:textId="77777777" w:rsidR="008C2525" w:rsidRPr="008A2022" w:rsidRDefault="008C2525" w:rsidP="00CE3644">
            <w:pPr>
              <w:rPr>
                <w:rFonts w:cs="Arial"/>
                <w:sz w:val="16"/>
                <w:szCs w:val="16"/>
              </w:rPr>
            </w:pPr>
            <w:r w:rsidRPr="008A2022">
              <w:rPr>
                <w:rFonts w:cs="Arial"/>
                <w:sz w:val="16"/>
                <w:szCs w:val="16"/>
              </w:rPr>
              <w:t>5Q1500.00</w:t>
            </w:r>
          </w:p>
          <w:p w14:paraId="4CB3F0F6" w14:textId="77777777" w:rsidR="008C2525" w:rsidRPr="008A2022" w:rsidRDefault="008C2525" w:rsidP="00A81E90">
            <w:pPr>
              <w:rPr>
                <w:rFonts w:cs="Arial"/>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tcPr>
          <w:p w14:paraId="2E2FE569" w14:textId="112CE092" w:rsidR="008C2525" w:rsidRPr="00A66A70" w:rsidRDefault="008C2525">
            <w:pPr>
              <w:rPr>
                <w:rFonts w:cs="Arial"/>
                <w:sz w:val="16"/>
                <w:szCs w:val="16"/>
              </w:rPr>
            </w:pPr>
            <w:r w:rsidRPr="00A66A70">
              <w:rPr>
                <w:rFonts w:cs="Arial"/>
                <w:sz w:val="16"/>
                <w:szCs w:val="16"/>
              </w:rPr>
              <w:t>15</w:t>
            </w:r>
          </w:p>
        </w:tc>
      </w:tr>
      <w:tr w:rsidR="00C0381E" w:rsidRPr="005027B1" w14:paraId="3F8BF0F9"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F0"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F1"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F2"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F3" w14:textId="77777777" w:rsidR="00B35BA6" w:rsidRPr="008A2022" w:rsidRDefault="001D02AE" w:rsidP="00716EF9">
            <w:pPr>
              <w:spacing w:after="60"/>
              <w:rPr>
                <w:rFonts w:cs="Arial"/>
                <w:b/>
                <w:sz w:val="16"/>
                <w:szCs w:val="16"/>
              </w:rPr>
            </w:pPr>
            <w:r w:rsidRPr="008A2022">
              <w:rPr>
                <w:rFonts w:cs="Arial"/>
                <w:b/>
                <w:sz w:val="16"/>
                <w:szCs w:val="16"/>
              </w:rPr>
              <w:t>5P</w:t>
            </w:r>
          </w:p>
          <w:p w14:paraId="3F8BF0F4" w14:textId="77777777" w:rsidR="00B35BA6" w:rsidRPr="008A2022" w:rsidRDefault="001D02AE">
            <w:pPr>
              <w:rPr>
                <w:rFonts w:cs="Arial"/>
                <w:sz w:val="16"/>
                <w:szCs w:val="16"/>
              </w:rPr>
            </w:pPr>
            <w:r w:rsidRPr="008A2022">
              <w:rPr>
                <w:rFonts w:cs="Arial"/>
                <w:sz w:val="16"/>
                <w:szCs w:val="16"/>
              </w:rPr>
              <w:t>Category 16, Item Information:</w:t>
            </w:r>
            <w:r w:rsidRPr="008A2022">
              <w:rPr>
                <w:rFonts w:cs="Arial"/>
                <w:sz w:val="16"/>
                <w:szCs w:val="16"/>
              </w:rPr>
              <w:br/>
              <w:t>Freight Classification Item Number assigned by Carrier for purposes of rating hazardous materials (e.g., Motor Freight, Air, Boat, Rail Classification)</w:t>
            </w:r>
          </w:p>
        </w:tc>
        <w:tc>
          <w:tcPr>
            <w:tcW w:w="3533" w:type="dxa"/>
            <w:tcBorders>
              <w:top w:val="single" w:sz="4" w:space="0" w:color="auto"/>
              <w:left w:val="single" w:sz="4" w:space="0" w:color="auto"/>
              <w:bottom w:val="single" w:sz="4" w:space="0" w:color="auto"/>
              <w:right w:val="single" w:sz="4" w:space="0" w:color="auto"/>
            </w:tcBorders>
            <w:vAlign w:val="center"/>
          </w:tcPr>
          <w:p w14:paraId="3F8BF0F5" w14:textId="77777777" w:rsidR="00B35BA6" w:rsidRPr="008A2022" w:rsidRDefault="001D02AE">
            <w:pPr>
              <w:rPr>
                <w:rFonts w:cs="Arial"/>
                <w:b/>
                <w:bCs/>
                <w:sz w:val="16"/>
                <w:szCs w:val="16"/>
              </w:rPr>
            </w:pPr>
            <w:r w:rsidRPr="008A2022">
              <w:rPr>
                <w:rFonts w:cs="Arial"/>
                <w:b/>
                <w:bCs/>
                <w:sz w:val="16"/>
                <w:szCs w:val="16"/>
              </w:rPr>
              <w:t>National Motor Freight Classification Commodity Number</w:t>
            </w:r>
          </w:p>
        </w:tc>
        <w:tc>
          <w:tcPr>
            <w:tcW w:w="1421" w:type="dxa"/>
            <w:tcBorders>
              <w:top w:val="single" w:sz="4" w:space="0" w:color="auto"/>
              <w:left w:val="single" w:sz="4" w:space="0" w:color="auto"/>
              <w:bottom w:val="single" w:sz="4" w:space="0" w:color="auto"/>
              <w:right w:val="single" w:sz="4" w:space="0" w:color="auto"/>
            </w:tcBorders>
            <w:vAlign w:val="center"/>
          </w:tcPr>
          <w:p w14:paraId="3F8BF0F6" w14:textId="77777777" w:rsidR="007C50C1" w:rsidRPr="008A2022" w:rsidRDefault="001D02AE">
            <w:pPr>
              <w:rPr>
                <w:rFonts w:cs="Arial"/>
                <w:sz w:val="16"/>
                <w:szCs w:val="16"/>
              </w:rPr>
            </w:pPr>
            <w:r w:rsidRPr="008A2022">
              <w:rPr>
                <w:rFonts w:cs="Arial"/>
                <w:sz w:val="16"/>
                <w:szCs w:val="16"/>
              </w:rPr>
              <w:t>n6</w:t>
            </w:r>
          </w:p>
        </w:tc>
        <w:tc>
          <w:tcPr>
            <w:tcW w:w="1448" w:type="dxa"/>
            <w:tcBorders>
              <w:top w:val="single" w:sz="4" w:space="0" w:color="auto"/>
              <w:left w:val="single" w:sz="4" w:space="0" w:color="auto"/>
              <w:bottom w:val="single" w:sz="4" w:space="0" w:color="auto"/>
              <w:right w:val="single" w:sz="4" w:space="0" w:color="auto"/>
            </w:tcBorders>
            <w:vAlign w:val="center"/>
          </w:tcPr>
          <w:p w14:paraId="3F8BF0F7" w14:textId="77777777" w:rsidR="00B35BA6" w:rsidRPr="008A2022" w:rsidRDefault="001D02AE">
            <w:pPr>
              <w:rPr>
                <w:rFonts w:cs="Arial"/>
                <w:sz w:val="16"/>
                <w:szCs w:val="16"/>
              </w:rPr>
            </w:pPr>
            <w:r w:rsidRPr="008A2022">
              <w:rPr>
                <w:rFonts w:cs="Arial"/>
                <w:sz w:val="16"/>
                <w:szCs w:val="16"/>
              </w:rPr>
              <w:t>5P999912</w:t>
            </w:r>
          </w:p>
        </w:tc>
        <w:tc>
          <w:tcPr>
            <w:tcW w:w="487" w:type="dxa"/>
            <w:tcBorders>
              <w:top w:val="single" w:sz="4" w:space="0" w:color="auto"/>
              <w:left w:val="single" w:sz="4" w:space="0" w:color="auto"/>
              <w:bottom w:val="single" w:sz="4" w:space="0" w:color="auto"/>
              <w:right w:val="single" w:sz="4" w:space="0" w:color="auto"/>
            </w:tcBorders>
            <w:vAlign w:val="center"/>
          </w:tcPr>
          <w:p w14:paraId="3F8BF0F8" w14:textId="77777777" w:rsidR="007C50C1" w:rsidRPr="008A2022" w:rsidRDefault="001D02AE">
            <w:pPr>
              <w:rPr>
                <w:rFonts w:cs="Arial"/>
                <w:sz w:val="16"/>
                <w:szCs w:val="16"/>
              </w:rPr>
            </w:pPr>
            <w:r w:rsidRPr="008A2022">
              <w:rPr>
                <w:rFonts w:cs="Arial"/>
                <w:sz w:val="16"/>
                <w:szCs w:val="16"/>
              </w:rPr>
              <w:t>9</w:t>
            </w:r>
          </w:p>
        </w:tc>
      </w:tr>
      <w:tr w:rsidR="00C0381E" w:rsidRPr="005027B1" w14:paraId="3F8BF105"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0FA" w14:textId="77777777" w:rsidR="007C50C1" w:rsidRPr="008A2022" w:rsidRDefault="007C50C1">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0FB" w14:textId="77777777" w:rsidR="007C50C1" w:rsidRPr="008A2022" w:rsidRDefault="001D02AE">
            <w:pPr>
              <w:rPr>
                <w:rFonts w:cs="Arial"/>
                <w:bCs/>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0FC" w14:textId="77777777" w:rsidR="007C50C1" w:rsidRPr="008A2022" w:rsidRDefault="007C50C1">
            <w:pPr>
              <w:rPr>
                <w:rFonts w:cs="Arial"/>
                <w:bCs/>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0FD" w14:textId="77777777" w:rsidR="00716EF9" w:rsidRPr="008A2022" w:rsidRDefault="001D02AE" w:rsidP="00716EF9">
            <w:pPr>
              <w:spacing w:after="60"/>
              <w:rPr>
                <w:rFonts w:cs="Arial"/>
                <w:b/>
                <w:sz w:val="16"/>
                <w:szCs w:val="16"/>
              </w:rPr>
            </w:pPr>
            <w:r w:rsidRPr="008A2022">
              <w:rPr>
                <w:rFonts w:cs="Arial"/>
                <w:b/>
                <w:sz w:val="16"/>
                <w:szCs w:val="16"/>
              </w:rPr>
              <w:t>25S</w:t>
            </w:r>
          </w:p>
          <w:p w14:paraId="3F8BF0FE" w14:textId="77777777" w:rsidR="00B35BA6" w:rsidRPr="008A2022" w:rsidRDefault="001D02AE" w:rsidP="00716EF9">
            <w:pPr>
              <w:rPr>
                <w:rFonts w:cs="Arial"/>
                <w:sz w:val="16"/>
                <w:szCs w:val="16"/>
              </w:rPr>
            </w:pPr>
            <w:r w:rsidRPr="008A2022">
              <w:rPr>
                <w:rFonts w:cs="Arial"/>
                <w:sz w:val="16"/>
                <w:szCs w:val="16"/>
              </w:rPr>
              <w:t xml:space="preserve">Category 19, Traceability Number for an Entity:  Identification of a party to a transaction </w:t>
            </w:r>
            <w:r w:rsidR="000F173C" w:rsidRPr="008A2022">
              <w:rPr>
                <w:rFonts w:cs="Arial"/>
                <w:sz w:val="16"/>
                <w:szCs w:val="16"/>
              </w:rPr>
              <w:t>assigned by a holder of a Company Identification Number (CIN) and including the related Issuing Agency Code (IAC) in accordance with ISO/IEC 15459 and its registry, structured as a sequence of 3 concatenated data elements:  IAC, followed by CIN, followed by the supplier assigned serial number that is unique within the CIN holder's domain  (See MH10.8.2 Annex C.11)</w:t>
            </w:r>
          </w:p>
        </w:tc>
        <w:tc>
          <w:tcPr>
            <w:tcW w:w="3533" w:type="dxa"/>
            <w:tcBorders>
              <w:top w:val="single" w:sz="4" w:space="0" w:color="auto"/>
              <w:left w:val="single" w:sz="4" w:space="0" w:color="auto"/>
              <w:bottom w:val="single" w:sz="4" w:space="0" w:color="auto"/>
              <w:right w:val="single" w:sz="4" w:space="0" w:color="auto"/>
            </w:tcBorders>
            <w:vAlign w:val="center"/>
          </w:tcPr>
          <w:p w14:paraId="3F8BF0FF" w14:textId="77777777" w:rsidR="00030D85" w:rsidRPr="008A2022" w:rsidRDefault="001D02AE" w:rsidP="00030D85">
            <w:pPr>
              <w:rPr>
                <w:rFonts w:cs="Arial"/>
                <w:b/>
                <w:bCs/>
                <w:sz w:val="16"/>
                <w:szCs w:val="16"/>
              </w:rPr>
            </w:pPr>
            <w:r w:rsidRPr="008A2022">
              <w:rPr>
                <w:rFonts w:cs="Arial"/>
                <w:b/>
                <w:bCs/>
                <w:sz w:val="16"/>
                <w:szCs w:val="16"/>
              </w:rPr>
              <w:t xml:space="preserve">Unique Item Identifier (UII). </w:t>
            </w:r>
          </w:p>
          <w:p w14:paraId="3F8BF100" w14:textId="77777777" w:rsidR="00B35BA6" w:rsidRPr="008A2022" w:rsidRDefault="001D02AE" w:rsidP="00030D85">
            <w:pPr>
              <w:rPr>
                <w:rFonts w:cs="Arial"/>
                <w:bCs/>
                <w:sz w:val="16"/>
                <w:szCs w:val="16"/>
              </w:rPr>
            </w:pPr>
            <w:r w:rsidRPr="008A2022">
              <w:rPr>
                <w:rFonts w:cs="Arial"/>
                <w:bCs/>
                <w:sz w:val="16"/>
                <w:szCs w:val="16"/>
              </w:rPr>
              <w:t>The unique identification assigned by the supplier or DoD to an entity for its lifetime</w:t>
            </w:r>
          </w:p>
        </w:tc>
        <w:tc>
          <w:tcPr>
            <w:tcW w:w="1421" w:type="dxa"/>
            <w:tcBorders>
              <w:top w:val="single" w:sz="4" w:space="0" w:color="auto"/>
              <w:left w:val="single" w:sz="4" w:space="0" w:color="auto"/>
              <w:bottom w:val="single" w:sz="4" w:space="0" w:color="auto"/>
              <w:right w:val="single" w:sz="4" w:space="0" w:color="auto"/>
            </w:tcBorders>
            <w:vAlign w:val="center"/>
          </w:tcPr>
          <w:p w14:paraId="3F8BF101" w14:textId="77777777" w:rsidR="007C50C1" w:rsidRPr="008A2022" w:rsidRDefault="001D02AE">
            <w:pPr>
              <w:rPr>
                <w:rFonts w:cs="Arial"/>
                <w:sz w:val="16"/>
                <w:szCs w:val="16"/>
              </w:rPr>
            </w:pPr>
            <w:r w:rsidRPr="008A2022">
              <w:rPr>
                <w:rFonts w:cs="Arial"/>
                <w:sz w:val="16"/>
                <w:szCs w:val="16"/>
              </w:rPr>
              <w:t>an..50</w:t>
            </w:r>
          </w:p>
          <w:p w14:paraId="3F8BF102" w14:textId="77777777" w:rsidR="00B35BA6" w:rsidRPr="008A2022" w:rsidRDefault="001D02AE" w:rsidP="00030D85">
            <w:pPr>
              <w:rPr>
                <w:rFonts w:cs="Arial"/>
                <w:sz w:val="16"/>
                <w:szCs w:val="16"/>
              </w:rPr>
            </w:pPr>
            <w:r w:rsidRPr="008A2022">
              <w:rPr>
                <w:rFonts w:cs="Arial"/>
                <w:sz w:val="16"/>
                <w:szCs w:val="16"/>
              </w:rPr>
              <w:t>Decreased to 50 to match UII registry</w:t>
            </w:r>
          </w:p>
        </w:tc>
        <w:tc>
          <w:tcPr>
            <w:tcW w:w="1448" w:type="dxa"/>
            <w:tcBorders>
              <w:top w:val="single" w:sz="4" w:space="0" w:color="auto"/>
              <w:left w:val="single" w:sz="4" w:space="0" w:color="auto"/>
              <w:bottom w:val="single" w:sz="4" w:space="0" w:color="auto"/>
              <w:right w:val="single" w:sz="4" w:space="0" w:color="auto"/>
            </w:tcBorders>
            <w:vAlign w:val="center"/>
          </w:tcPr>
          <w:p w14:paraId="3F8BF103" w14:textId="77777777" w:rsidR="00B35BA6" w:rsidRPr="008A2022" w:rsidRDefault="001D02AE">
            <w:pPr>
              <w:rPr>
                <w:rFonts w:cs="Arial"/>
                <w:sz w:val="16"/>
                <w:szCs w:val="16"/>
              </w:rPr>
            </w:pPr>
            <w:r w:rsidRPr="008A2022">
              <w:rPr>
                <w:rFonts w:cs="Arial"/>
                <w:sz w:val="16"/>
                <w:szCs w:val="16"/>
              </w:rPr>
              <w:t>25SD12345123TS001100223</w:t>
            </w:r>
          </w:p>
        </w:tc>
        <w:tc>
          <w:tcPr>
            <w:tcW w:w="487" w:type="dxa"/>
            <w:tcBorders>
              <w:top w:val="single" w:sz="4" w:space="0" w:color="auto"/>
              <w:left w:val="single" w:sz="4" w:space="0" w:color="auto"/>
              <w:bottom w:val="single" w:sz="4" w:space="0" w:color="auto"/>
              <w:right w:val="single" w:sz="4" w:space="0" w:color="auto"/>
            </w:tcBorders>
            <w:vAlign w:val="center"/>
          </w:tcPr>
          <w:p w14:paraId="3F8BF104" w14:textId="77777777" w:rsidR="007C50C1" w:rsidRPr="008A2022" w:rsidRDefault="001D02AE">
            <w:pPr>
              <w:rPr>
                <w:rFonts w:cs="Arial"/>
                <w:sz w:val="16"/>
                <w:szCs w:val="16"/>
              </w:rPr>
            </w:pPr>
            <w:r w:rsidRPr="008A2022">
              <w:rPr>
                <w:rFonts w:cs="Arial"/>
                <w:sz w:val="16"/>
                <w:szCs w:val="16"/>
              </w:rPr>
              <w:t>54</w:t>
            </w:r>
          </w:p>
        </w:tc>
      </w:tr>
      <w:tr w:rsidR="00C0381E" w:rsidRPr="005027B1" w14:paraId="3F8BF110"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06" w14:textId="77777777" w:rsidR="007C50C1" w:rsidRPr="008A2022" w:rsidRDefault="007C50C1">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07" w14:textId="77777777" w:rsidR="007C50C1" w:rsidRPr="008A2022" w:rsidRDefault="001D02AE">
            <w:pPr>
              <w:rPr>
                <w:rFonts w:cs="Arial"/>
                <w:bCs/>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08" w14:textId="77777777" w:rsidR="007C50C1" w:rsidRPr="008A2022" w:rsidRDefault="007C50C1">
            <w:pPr>
              <w:rPr>
                <w:rFonts w:cs="Arial"/>
                <w:bCs/>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09" w14:textId="77777777" w:rsidR="00B35BA6" w:rsidRPr="008A2022" w:rsidRDefault="001D02AE" w:rsidP="00716EF9">
            <w:pPr>
              <w:spacing w:after="60"/>
              <w:rPr>
                <w:rFonts w:cs="Arial"/>
                <w:b/>
                <w:sz w:val="16"/>
                <w:szCs w:val="16"/>
              </w:rPr>
            </w:pPr>
            <w:r w:rsidRPr="008A2022">
              <w:rPr>
                <w:rFonts w:cs="Arial"/>
                <w:b/>
                <w:sz w:val="16"/>
                <w:szCs w:val="16"/>
              </w:rPr>
              <w:t>S</w:t>
            </w:r>
          </w:p>
          <w:p w14:paraId="3F8BF10A" w14:textId="77777777" w:rsidR="00B35BA6" w:rsidRPr="008A2022" w:rsidRDefault="001D02AE">
            <w:pPr>
              <w:rPr>
                <w:rFonts w:cs="Arial"/>
                <w:sz w:val="16"/>
                <w:szCs w:val="16"/>
              </w:rPr>
            </w:pPr>
            <w:r w:rsidRPr="008A2022">
              <w:rPr>
                <w:rFonts w:cs="Arial"/>
                <w:sz w:val="16"/>
                <w:szCs w:val="16"/>
              </w:rPr>
              <w:t>Category 19, Traceability Number for an Entity:  Serial number or code assigned by the Supplier to an entity for its lifetime, (e.g., computer serial number, traceability number, contract tool identification)</w:t>
            </w:r>
          </w:p>
        </w:tc>
        <w:tc>
          <w:tcPr>
            <w:tcW w:w="3533" w:type="dxa"/>
            <w:tcBorders>
              <w:top w:val="single" w:sz="4" w:space="0" w:color="auto"/>
              <w:left w:val="single" w:sz="4" w:space="0" w:color="auto"/>
              <w:bottom w:val="single" w:sz="4" w:space="0" w:color="auto"/>
              <w:right w:val="single" w:sz="4" w:space="0" w:color="auto"/>
            </w:tcBorders>
            <w:vAlign w:val="center"/>
          </w:tcPr>
          <w:p w14:paraId="3F8BF10B" w14:textId="77777777" w:rsidR="00B35BA6" w:rsidRPr="008A2022" w:rsidRDefault="001D02AE" w:rsidP="006B5D32">
            <w:pPr>
              <w:autoSpaceDE w:val="0"/>
              <w:autoSpaceDN w:val="0"/>
              <w:adjustRightInd w:val="0"/>
              <w:spacing w:after="120"/>
              <w:rPr>
                <w:rFonts w:cs="Arial"/>
                <w:b/>
                <w:bCs/>
                <w:sz w:val="16"/>
                <w:szCs w:val="16"/>
              </w:rPr>
            </w:pPr>
            <w:r w:rsidRPr="008A2022">
              <w:rPr>
                <w:rFonts w:cs="Arial"/>
                <w:b/>
                <w:bCs/>
                <w:sz w:val="16"/>
                <w:szCs w:val="16"/>
              </w:rPr>
              <w:t>Serial Number</w:t>
            </w:r>
          </w:p>
          <w:p w14:paraId="3F8BF10C" w14:textId="77777777" w:rsidR="00B35BA6" w:rsidRPr="008A2022" w:rsidRDefault="000F173C">
            <w:pPr>
              <w:rPr>
                <w:rFonts w:cs="Arial"/>
                <w:bCs/>
                <w:sz w:val="16"/>
                <w:szCs w:val="16"/>
              </w:rPr>
            </w:pPr>
            <w:r w:rsidRPr="008A2022">
              <w:rPr>
                <w:rFonts w:cs="Arial"/>
                <w:bCs/>
                <w:sz w:val="16"/>
                <w:szCs w:val="16"/>
              </w:rPr>
              <w:t xml:space="preserve">The </w:t>
            </w:r>
            <w:r w:rsidRPr="008A2022">
              <w:rPr>
                <w:rFonts w:eastAsia="SimSun" w:cs="Arial"/>
                <w:sz w:val="16"/>
                <w:szCs w:val="16"/>
                <w:lang w:eastAsia="zh-CN"/>
              </w:rPr>
              <w:t>item’s serial number used for tracking under a UIT program or in support of DoD policy for the application of IUID in supply processes.</w:t>
            </w:r>
          </w:p>
        </w:tc>
        <w:tc>
          <w:tcPr>
            <w:tcW w:w="1421" w:type="dxa"/>
            <w:tcBorders>
              <w:top w:val="single" w:sz="4" w:space="0" w:color="auto"/>
              <w:left w:val="single" w:sz="4" w:space="0" w:color="auto"/>
              <w:bottom w:val="single" w:sz="4" w:space="0" w:color="auto"/>
              <w:right w:val="single" w:sz="4" w:space="0" w:color="auto"/>
            </w:tcBorders>
            <w:vAlign w:val="center"/>
          </w:tcPr>
          <w:p w14:paraId="3F8BF10D" w14:textId="77777777" w:rsidR="007C50C1" w:rsidRPr="008A2022" w:rsidRDefault="001D02AE">
            <w:pPr>
              <w:rPr>
                <w:rFonts w:cs="Arial"/>
                <w:sz w:val="16"/>
                <w:szCs w:val="16"/>
              </w:rPr>
            </w:pPr>
            <w:r w:rsidRPr="008A2022">
              <w:rPr>
                <w:rFonts w:cs="Arial"/>
                <w:sz w:val="16"/>
                <w:szCs w:val="16"/>
              </w:rPr>
              <w:t>an..30</w:t>
            </w:r>
          </w:p>
        </w:tc>
        <w:tc>
          <w:tcPr>
            <w:tcW w:w="1448" w:type="dxa"/>
            <w:tcBorders>
              <w:top w:val="single" w:sz="4" w:space="0" w:color="auto"/>
              <w:left w:val="single" w:sz="4" w:space="0" w:color="auto"/>
              <w:bottom w:val="single" w:sz="4" w:space="0" w:color="auto"/>
              <w:right w:val="single" w:sz="4" w:space="0" w:color="auto"/>
            </w:tcBorders>
            <w:vAlign w:val="center"/>
          </w:tcPr>
          <w:p w14:paraId="3F8BF10E" w14:textId="77777777" w:rsidR="00B35BA6" w:rsidRPr="008A2022" w:rsidRDefault="001D02AE">
            <w:pPr>
              <w:rPr>
                <w:rFonts w:cs="Arial"/>
                <w:sz w:val="16"/>
                <w:szCs w:val="16"/>
              </w:rPr>
            </w:pPr>
            <w:r w:rsidRPr="008A2022">
              <w:rPr>
                <w:rFonts w:cs="Arial"/>
                <w:sz w:val="16"/>
                <w:szCs w:val="16"/>
              </w:rPr>
              <w:t>S123TS001100223</w:t>
            </w:r>
          </w:p>
        </w:tc>
        <w:tc>
          <w:tcPr>
            <w:tcW w:w="487" w:type="dxa"/>
            <w:tcBorders>
              <w:top w:val="single" w:sz="4" w:space="0" w:color="auto"/>
              <w:left w:val="single" w:sz="4" w:space="0" w:color="auto"/>
              <w:bottom w:val="single" w:sz="4" w:space="0" w:color="auto"/>
              <w:right w:val="single" w:sz="4" w:space="0" w:color="auto"/>
            </w:tcBorders>
            <w:vAlign w:val="center"/>
          </w:tcPr>
          <w:p w14:paraId="3F8BF10F" w14:textId="77777777" w:rsidR="007C50C1" w:rsidRPr="008A2022" w:rsidRDefault="001D02AE">
            <w:pPr>
              <w:rPr>
                <w:rFonts w:cs="Arial"/>
                <w:sz w:val="16"/>
                <w:szCs w:val="16"/>
              </w:rPr>
            </w:pPr>
            <w:r w:rsidRPr="008A2022">
              <w:rPr>
                <w:rFonts w:cs="Arial"/>
                <w:sz w:val="16"/>
                <w:szCs w:val="16"/>
              </w:rPr>
              <w:t>32</w:t>
            </w:r>
          </w:p>
        </w:tc>
      </w:tr>
      <w:tr w:rsidR="00C0381E" w:rsidRPr="005027B1" w14:paraId="3F8BF11B" w14:textId="77777777" w:rsidTr="00867E27">
        <w:trPr>
          <w:cantSplit/>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11" w14:textId="77777777" w:rsidR="007C50C1" w:rsidRPr="008A2022" w:rsidRDefault="007C50C1">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12" w14:textId="77777777" w:rsidR="007C50C1" w:rsidRPr="008A2022" w:rsidRDefault="001D02AE">
            <w:pPr>
              <w:rPr>
                <w:rFonts w:cs="Arial"/>
                <w:bCs/>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13" w14:textId="77777777" w:rsidR="007C50C1" w:rsidRPr="008A2022" w:rsidRDefault="007C50C1">
            <w:pPr>
              <w:rPr>
                <w:rFonts w:cs="Arial"/>
                <w:bCs/>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14" w14:textId="77777777" w:rsidR="00B35BA6" w:rsidRPr="008A2022" w:rsidRDefault="001D02AE" w:rsidP="00716EF9">
            <w:pPr>
              <w:spacing w:after="60"/>
              <w:rPr>
                <w:rFonts w:cs="Arial"/>
                <w:b/>
                <w:sz w:val="16"/>
                <w:szCs w:val="16"/>
              </w:rPr>
            </w:pPr>
            <w:r w:rsidRPr="008A2022">
              <w:rPr>
                <w:rFonts w:cs="Arial"/>
                <w:b/>
                <w:sz w:val="16"/>
                <w:szCs w:val="16"/>
              </w:rPr>
              <w:t>1T</w:t>
            </w:r>
          </w:p>
          <w:p w14:paraId="3F8BF115" w14:textId="77777777" w:rsidR="00B35BA6" w:rsidRPr="008A2022" w:rsidRDefault="001D02AE">
            <w:pPr>
              <w:rPr>
                <w:rFonts w:cs="Arial"/>
                <w:sz w:val="16"/>
                <w:szCs w:val="16"/>
              </w:rPr>
            </w:pPr>
            <w:r w:rsidRPr="008A2022">
              <w:rPr>
                <w:rFonts w:cs="Arial"/>
                <w:sz w:val="16"/>
                <w:szCs w:val="16"/>
              </w:rPr>
              <w:t>Category 20, Traceability Number for Groups of Entities:  Traceability Number assigned by the Supplier to identify/trace a unique group of entities (e.g., lot , batch , heat)</w:t>
            </w:r>
          </w:p>
        </w:tc>
        <w:tc>
          <w:tcPr>
            <w:tcW w:w="3533" w:type="dxa"/>
            <w:tcBorders>
              <w:top w:val="single" w:sz="4" w:space="0" w:color="auto"/>
              <w:left w:val="single" w:sz="4" w:space="0" w:color="auto"/>
              <w:bottom w:val="single" w:sz="4" w:space="0" w:color="auto"/>
              <w:right w:val="single" w:sz="4" w:space="0" w:color="auto"/>
            </w:tcBorders>
            <w:vAlign w:val="center"/>
          </w:tcPr>
          <w:p w14:paraId="3F8BF116" w14:textId="77777777" w:rsidR="00B35BA6" w:rsidRPr="008A2022" w:rsidRDefault="000F173C" w:rsidP="006B5D32">
            <w:pPr>
              <w:autoSpaceDE w:val="0"/>
              <w:autoSpaceDN w:val="0"/>
              <w:adjustRightInd w:val="0"/>
              <w:spacing w:after="120"/>
              <w:rPr>
                <w:rFonts w:cs="Arial"/>
                <w:b/>
                <w:bCs/>
                <w:sz w:val="16"/>
                <w:szCs w:val="16"/>
              </w:rPr>
            </w:pPr>
            <w:r w:rsidRPr="008A2022">
              <w:rPr>
                <w:rFonts w:cs="Arial"/>
                <w:b/>
                <w:bCs/>
                <w:sz w:val="16"/>
                <w:szCs w:val="16"/>
              </w:rPr>
              <w:t>Batch/Lot</w:t>
            </w:r>
            <w:r w:rsidR="001D02AE" w:rsidRPr="008A2022">
              <w:rPr>
                <w:rFonts w:cs="Arial"/>
                <w:b/>
                <w:bCs/>
                <w:sz w:val="16"/>
                <w:szCs w:val="16"/>
              </w:rPr>
              <w:t xml:space="preserve"> Number </w:t>
            </w:r>
          </w:p>
          <w:p w14:paraId="3F8BF117" w14:textId="77777777" w:rsidR="00B35BA6" w:rsidRPr="008A2022" w:rsidRDefault="000F173C" w:rsidP="000F173C">
            <w:pPr>
              <w:rPr>
                <w:rFonts w:cs="Arial"/>
                <w:bCs/>
                <w:sz w:val="16"/>
                <w:szCs w:val="16"/>
              </w:rPr>
            </w:pPr>
            <w:r w:rsidRPr="008A2022">
              <w:rPr>
                <w:rFonts w:cs="Arial"/>
                <w:bCs/>
                <w:sz w:val="16"/>
                <w:szCs w:val="16"/>
              </w:rPr>
              <w:t xml:space="preserve">Assigned by the supplier (or DoD) to identify/trace a unique group of entities, (e.g. lot, batch, or production run). </w:t>
            </w:r>
          </w:p>
        </w:tc>
        <w:tc>
          <w:tcPr>
            <w:tcW w:w="1421" w:type="dxa"/>
            <w:tcBorders>
              <w:top w:val="single" w:sz="4" w:space="0" w:color="auto"/>
              <w:left w:val="single" w:sz="4" w:space="0" w:color="auto"/>
              <w:bottom w:val="single" w:sz="4" w:space="0" w:color="auto"/>
              <w:right w:val="single" w:sz="4" w:space="0" w:color="auto"/>
            </w:tcBorders>
            <w:vAlign w:val="center"/>
          </w:tcPr>
          <w:p w14:paraId="3F8BF118" w14:textId="77777777" w:rsidR="007C50C1" w:rsidRPr="008A2022" w:rsidRDefault="001D02AE">
            <w:pPr>
              <w:rPr>
                <w:rFonts w:cs="Arial"/>
                <w:sz w:val="16"/>
                <w:szCs w:val="16"/>
              </w:rPr>
            </w:pPr>
            <w:r w:rsidRPr="008A2022">
              <w:rPr>
                <w:rFonts w:cs="Arial"/>
                <w:sz w:val="16"/>
                <w:szCs w:val="16"/>
              </w:rPr>
              <w:t>an..25</w:t>
            </w:r>
          </w:p>
        </w:tc>
        <w:tc>
          <w:tcPr>
            <w:tcW w:w="1448" w:type="dxa"/>
            <w:tcBorders>
              <w:top w:val="single" w:sz="4" w:space="0" w:color="auto"/>
              <w:left w:val="single" w:sz="4" w:space="0" w:color="auto"/>
              <w:bottom w:val="single" w:sz="4" w:space="0" w:color="auto"/>
              <w:right w:val="single" w:sz="4" w:space="0" w:color="auto"/>
            </w:tcBorders>
            <w:vAlign w:val="center"/>
          </w:tcPr>
          <w:p w14:paraId="3F8BF119" w14:textId="77777777" w:rsidR="00B35BA6" w:rsidRPr="008A2022" w:rsidRDefault="001D02AE">
            <w:pPr>
              <w:rPr>
                <w:rFonts w:cs="Arial"/>
                <w:sz w:val="16"/>
                <w:szCs w:val="16"/>
              </w:rPr>
            </w:pPr>
            <w:r w:rsidRPr="008A2022">
              <w:rPr>
                <w:rFonts w:cs="Arial"/>
                <w:sz w:val="16"/>
                <w:szCs w:val="16"/>
              </w:rPr>
              <w:t>ITMGU12345</w:t>
            </w:r>
          </w:p>
        </w:tc>
        <w:tc>
          <w:tcPr>
            <w:tcW w:w="487" w:type="dxa"/>
            <w:tcBorders>
              <w:top w:val="single" w:sz="4" w:space="0" w:color="auto"/>
              <w:left w:val="single" w:sz="4" w:space="0" w:color="auto"/>
              <w:bottom w:val="single" w:sz="4" w:space="0" w:color="auto"/>
              <w:right w:val="single" w:sz="4" w:space="0" w:color="auto"/>
            </w:tcBorders>
            <w:vAlign w:val="center"/>
          </w:tcPr>
          <w:p w14:paraId="3F8BF11A" w14:textId="77777777" w:rsidR="007C50C1" w:rsidRPr="008A2022" w:rsidRDefault="001D02AE">
            <w:pPr>
              <w:rPr>
                <w:rFonts w:cs="Arial"/>
                <w:sz w:val="16"/>
                <w:szCs w:val="16"/>
              </w:rPr>
            </w:pPr>
            <w:r w:rsidRPr="008A2022">
              <w:rPr>
                <w:rFonts w:cs="Arial"/>
                <w:sz w:val="16"/>
                <w:szCs w:val="16"/>
              </w:rPr>
              <w:t>28</w:t>
            </w:r>
          </w:p>
        </w:tc>
      </w:tr>
      <w:tr w:rsidR="00C0381E" w:rsidRPr="005027B1" w14:paraId="3F8BF131"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1C" w14:textId="77777777" w:rsidR="007C50C1" w:rsidRPr="008A2022" w:rsidRDefault="007C50C1">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1D" w14:textId="77777777" w:rsidR="007C50C1" w:rsidRPr="008A2022" w:rsidRDefault="001D02AE">
            <w:pPr>
              <w:rPr>
                <w:rFonts w:cs="Arial"/>
                <w:bCs/>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1E" w14:textId="77777777" w:rsidR="007C50C1" w:rsidRPr="008A2022" w:rsidRDefault="007C50C1">
            <w:pPr>
              <w:rPr>
                <w:rFonts w:cs="Arial"/>
                <w:bCs/>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1F" w14:textId="77777777" w:rsidR="00B35BA6" w:rsidRPr="008A2022" w:rsidRDefault="001D02AE">
            <w:pPr>
              <w:rPr>
                <w:rFonts w:cs="Arial"/>
                <w:b/>
                <w:sz w:val="16"/>
                <w:szCs w:val="16"/>
              </w:rPr>
            </w:pPr>
            <w:r w:rsidRPr="008A2022">
              <w:rPr>
                <w:rFonts w:cs="Arial"/>
                <w:b/>
                <w:sz w:val="16"/>
                <w:szCs w:val="16"/>
              </w:rPr>
              <w:t>17V</w:t>
            </w:r>
          </w:p>
          <w:p w14:paraId="3F8BF120" w14:textId="77777777" w:rsidR="00B35BA6" w:rsidRPr="008A2022" w:rsidRDefault="001D02AE">
            <w:pPr>
              <w:rPr>
                <w:rFonts w:cs="Arial"/>
                <w:sz w:val="16"/>
                <w:szCs w:val="16"/>
              </w:rPr>
            </w:pPr>
            <w:r w:rsidRPr="008A2022">
              <w:rPr>
                <w:rFonts w:cs="Arial"/>
                <w:sz w:val="16"/>
                <w:szCs w:val="16"/>
              </w:rPr>
              <w:t>Category 22, Party to the Transaction:  U.S. DoD CAGE Code</w:t>
            </w:r>
          </w:p>
        </w:tc>
        <w:tc>
          <w:tcPr>
            <w:tcW w:w="3533" w:type="dxa"/>
            <w:tcBorders>
              <w:top w:val="single" w:sz="4" w:space="0" w:color="auto"/>
              <w:left w:val="single" w:sz="4" w:space="0" w:color="auto"/>
              <w:bottom w:val="single" w:sz="4" w:space="0" w:color="auto"/>
              <w:right w:val="single" w:sz="4" w:space="0" w:color="auto"/>
            </w:tcBorders>
            <w:vAlign w:val="center"/>
          </w:tcPr>
          <w:p w14:paraId="3F8BF121" w14:textId="77777777" w:rsidR="00B35BA6" w:rsidRPr="008A2022" w:rsidRDefault="001D02AE" w:rsidP="006B5D32">
            <w:pPr>
              <w:autoSpaceDE w:val="0"/>
              <w:autoSpaceDN w:val="0"/>
              <w:adjustRightInd w:val="0"/>
              <w:spacing w:after="120"/>
              <w:rPr>
                <w:rFonts w:cs="Arial"/>
                <w:bCs/>
                <w:sz w:val="16"/>
                <w:szCs w:val="16"/>
              </w:rPr>
            </w:pPr>
            <w:r w:rsidRPr="008A2022">
              <w:rPr>
                <w:rFonts w:cs="Arial"/>
                <w:b/>
                <w:bCs/>
                <w:sz w:val="16"/>
                <w:szCs w:val="16"/>
              </w:rPr>
              <w:t>Manufacturer ID Commercial and Government Entity Code (CAGE</w:t>
            </w:r>
            <w:r w:rsidRPr="008A2022">
              <w:rPr>
                <w:rFonts w:cs="Arial"/>
                <w:bCs/>
                <w:sz w:val="16"/>
                <w:szCs w:val="16"/>
              </w:rPr>
              <w:t>)</w:t>
            </w:r>
          </w:p>
          <w:p w14:paraId="3F8BF122" w14:textId="77777777" w:rsidR="00B35BA6" w:rsidRPr="008A2022" w:rsidRDefault="001D02AE">
            <w:pPr>
              <w:rPr>
                <w:rFonts w:cs="Arial"/>
                <w:bCs/>
                <w:sz w:val="16"/>
                <w:szCs w:val="16"/>
              </w:rPr>
            </w:pPr>
            <w:r w:rsidRPr="008A2022">
              <w:rPr>
                <w:rFonts w:cs="Arial"/>
                <w:bCs/>
                <w:sz w:val="16"/>
                <w:szCs w:val="16"/>
              </w:rPr>
              <w:t>The manufacturer’s CAGE for the identified item.  [Optional alternative manufacturer identification may be used by Component agreement only.</w:t>
            </w:r>
          </w:p>
          <w:p w14:paraId="3F8BF123" w14:textId="77777777" w:rsidR="00B35BA6" w:rsidRPr="008A2022" w:rsidRDefault="001D02AE">
            <w:pPr>
              <w:rPr>
                <w:rFonts w:cs="Arial"/>
                <w:bCs/>
                <w:sz w:val="16"/>
                <w:szCs w:val="16"/>
              </w:rPr>
            </w:pPr>
            <w:r w:rsidRPr="008A2022">
              <w:rPr>
                <w:rFonts w:cs="Arial"/>
                <w:bCs/>
                <w:sz w:val="16"/>
                <w:szCs w:val="16"/>
              </w:rPr>
              <w:t>If Dun &amp; Bradstreet Data Universal Numbering System (DUNS) number, use identifier 12V.</w:t>
            </w:r>
          </w:p>
          <w:p w14:paraId="3F8BF124" w14:textId="77777777" w:rsidR="00030D85" w:rsidRPr="008A2022" w:rsidRDefault="00030D85">
            <w:pPr>
              <w:rPr>
                <w:rFonts w:cs="Arial"/>
                <w:bCs/>
                <w:sz w:val="16"/>
                <w:szCs w:val="16"/>
              </w:rPr>
            </w:pPr>
          </w:p>
          <w:p w14:paraId="3F8BF125" w14:textId="77777777" w:rsidR="00B35BA6" w:rsidRPr="008A2022" w:rsidRDefault="001D02AE">
            <w:pPr>
              <w:rPr>
                <w:rFonts w:cs="Arial"/>
                <w:bCs/>
                <w:sz w:val="16"/>
                <w:szCs w:val="16"/>
              </w:rPr>
            </w:pPr>
            <w:r w:rsidRPr="008A2022">
              <w:rPr>
                <w:rFonts w:cs="Arial"/>
                <w:bCs/>
                <w:sz w:val="16"/>
                <w:szCs w:val="16"/>
              </w:rPr>
              <w:t>If GS1 Company Prefix code, use identifier 3V.]</w:t>
            </w:r>
          </w:p>
        </w:tc>
        <w:tc>
          <w:tcPr>
            <w:tcW w:w="1421" w:type="dxa"/>
            <w:tcBorders>
              <w:top w:val="single" w:sz="4" w:space="0" w:color="auto"/>
              <w:left w:val="single" w:sz="4" w:space="0" w:color="auto"/>
              <w:bottom w:val="single" w:sz="4" w:space="0" w:color="auto"/>
              <w:right w:val="single" w:sz="4" w:space="0" w:color="auto"/>
            </w:tcBorders>
            <w:vAlign w:val="center"/>
          </w:tcPr>
          <w:p w14:paraId="3F8BF126" w14:textId="77777777" w:rsidR="007C50C1" w:rsidRPr="008A2022" w:rsidRDefault="001D02AE">
            <w:pPr>
              <w:rPr>
                <w:rFonts w:cs="Arial"/>
                <w:sz w:val="16"/>
                <w:szCs w:val="16"/>
              </w:rPr>
            </w:pPr>
            <w:r w:rsidRPr="008A2022">
              <w:rPr>
                <w:rFonts w:cs="Arial"/>
                <w:sz w:val="16"/>
                <w:szCs w:val="16"/>
              </w:rPr>
              <w:t>an5</w:t>
            </w:r>
          </w:p>
          <w:p w14:paraId="3F8BF127" w14:textId="77777777" w:rsidR="007C50C1" w:rsidRPr="008A2022" w:rsidRDefault="007C50C1">
            <w:pPr>
              <w:rPr>
                <w:rFonts w:cs="Arial"/>
                <w:sz w:val="16"/>
                <w:szCs w:val="16"/>
              </w:rPr>
            </w:pPr>
          </w:p>
          <w:p w14:paraId="3F8BF128" w14:textId="77777777" w:rsidR="007C50C1" w:rsidRPr="008A2022" w:rsidRDefault="001D02AE">
            <w:pPr>
              <w:rPr>
                <w:rFonts w:cs="Arial"/>
                <w:sz w:val="16"/>
                <w:szCs w:val="16"/>
              </w:rPr>
            </w:pPr>
            <w:r w:rsidRPr="008A2022">
              <w:rPr>
                <w:rFonts w:cs="Arial"/>
                <w:sz w:val="16"/>
                <w:szCs w:val="16"/>
              </w:rPr>
              <w:t>[n9]</w:t>
            </w:r>
          </w:p>
          <w:p w14:paraId="3F8BF129" w14:textId="77777777" w:rsidR="007C50C1" w:rsidRPr="008A2022" w:rsidRDefault="007C50C1">
            <w:pPr>
              <w:rPr>
                <w:rFonts w:cs="Arial"/>
                <w:sz w:val="16"/>
                <w:szCs w:val="16"/>
              </w:rPr>
            </w:pPr>
          </w:p>
          <w:p w14:paraId="3F8BF12A" w14:textId="77777777" w:rsidR="007C50C1" w:rsidRPr="008A2022" w:rsidRDefault="001D02AE">
            <w:pPr>
              <w:rPr>
                <w:rFonts w:cs="Arial"/>
                <w:sz w:val="16"/>
                <w:szCs w:val="16"/>
              </w:rPr>
            </w:pPr>
            <w:r w:rsidRPr="008A2022">
              <w:rPr>
                <w:rFonts w:cs="Arial"/>
                <w:sz w:val="16"/>
                <w:szCs w:val="16"/>
              </w:rPr>
              <w:t>[an7..10]</w:t>
            </w:r>
          </w:p>
        </w:tc>
        <w:tc>
          <w:tcPr>
            <w:tcW w:w="1448" w:type="dxa"/>
            <w:tcBorders>
              <w:top w:val="single" w:sz="4" w:space="0" w:color="auto"/>
              <w:left w:val="single" w:sz="4" w:space="0" w:color="auto"/>
              <w:bottom w:val="single" w:sz="4" w:space="0" w:color="auto"/>
              <w:right w:val="single" w:sz="4" w:space="0" w:color="auto"/>
            </w:tcBorders>
            <w:vAlign w:val="center"/>
          </w:tcPr>
          <w:p w14:paraId="3F8BF12B" w14:textId="77777777" w:rsidR="00B35BA6" w:rsidRPr="008A2022" w:rsidRDefault="001D02AE">
            <w:pPr>
              <w:rPr>
                <w:rFonts w:cs="Arial"/>
                <w:sz w:val="16"/>
                <w:szCs w:val="16"/>
              </w:rPr>
            </w:pPr>
            <w:r w:rsidRPr="008A2022">
              <w:rPr>
                <w:rFonts w:cs="Arial"/>
                <w:sz w:val="16"/>
                <w:szCs w:val="16"/>
              </w:rPr>
              <w:t>17V1AAA9</w:t>
            </w:r>
          </w:p>
          <w:p w14:paraId="3F8BF12C" w14:textId="77777777" w:rsidR="00B35BA6" w:rsidRPr="008A2022" w:rsidRDefault="00B35BA6">
            <w:pPr>
              <w:rPr>
                <w:rFonts w:cs="Arial"/>
                <w:sz w:val="16"/>
                <w:szCs w:val="16"/>
              </w:rPr>
            </w:pPr>
          </w:p>
          <w:p w14:paraId="3F8BF12D" w14:textId="77777777" w:rsidR="00B35BA6" w:rsidRPr="008A2022" w:rsidRDefault="001D02AE">
            <w:pPr>
              <w:rPr>
                <w:rFonts w:cs="Arial"/>
                <w:sz w:val="16"/>
                <w:szCs w:val="16"/>
              </w:rPr>
            </w:pPr>
            <w:r w:rsidRPr="008A2022">
              <w:rPr>
                <w:rFonts w:cs="Arial"/>
                <w:sz w:val="16"/>
                <w:szCs w:val="16"/>
              </w:rPr>
              <w:t>[12V123456789]</w:t>
            </w:r>
          </w:p>
          <w:p w14:paraId="3F8BF12E" w14:textId="77777777" w:rsidR="00B35BA6" w:rsidRPr="008A2022" w:rsidRDefault="00B35BA6">
            <w:pPr>
              <w:rPr>
                <w:rFonts w:cs="Arial"/>
                <w:sz w:val="16"/>
                <w:szCs w:val="16"/>
              </w:rPr>
            </w:pPr>
          </w:p>
          <w:p w14:paraId="3F8BF12F" w14:textId="77777777" w:rsidR="00B35BA6" w:rsidRPr="008A2022" w:rsidRDefault="001D02AE">
            <w:pPr>
              <w:rPr>
                <w:rFonts w:cs="Arial"/>
                <w:sz w:val="16"/>
                <w:szCs w:val="16"/>
              </w:rPr>
            </w:pPr>
            <w:r w:rsidRPr="008A2022">
              <w:rPr>
                <w:rFonts w:cs="Arial"/>
                <w:sz w:val="16"/>
                <w:szCs w:val="16"/>
              </w:rPr>
              <w:t>[3V0614141]</w:t>
            </w:r>
          </w:p>
        </w:tc>
        <w:tc>
          <w:tcPr>
            <w:tcW w:w="487" w:type="dxa"/>
            <w:tcBorders>
              <w:top w:val="single" w:sz="4" w:space="0" w:color="auto"/>
              <w:left w:val="single" w:sz="4" w:space="0" w:color="auto"/>
              <w:bottom w:val="single" w:sz="4" w:space="0" w:color="auto"/>
              <w:right w:val="single" w:sz="4" w:space="0" w:color="auto"/>
            </w:tcBorders>
            <w:vAlign w:val="center"/>
          </w:tcPr>
          <w:p w14:paraId="3F8BF130" w14:textId="77777777" w:rsidR="007C50C1" w:rsidRPr="008A2022" w:rsidRDefault="001D02AE">
            <w:pPr>
              <w:rPr>
                <w:rFonts w:cs="Arial"/>
                <w:sz w:val="16"/>
                <w:szCs w:val="16"/>
              </w:rPr>
            </w:pPr>
            <w:r w:rsidRPr="008A2022">
              <w:rPr>
                <w:rFonts w:cs="Arial"/>
                <w:sz w:val="16"/>
                <w:szCs w:val="16"/>
              </w:rPr>
              <w:t>14</w:t>
            </w:r>
          </w:p>
        </w:tc>
      </w:tr>
      <w:tr w:rsidR="00C0381E" w:rsidRPr="005027B1" w14:paraId="3F8BF13C"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32" w14:textId="77777777" w:rsidR="007C50C1" w:rsidRPr="008A2022" w:rsidRDefault="007C50C1">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33" w14:textId="77777777" w:rsidR="007C50C1" w:rsidRPr="008A2022" w:rsidRDefault="001D02AE">
            <w:pPr>
              <w:rPr>
                <w:rFonts w:cs="Arial"/>
                <w:bCs/>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34" w14:textId="77777777" w:rsidR="007C50C1" w:rsidRPr="008A2022" w:rsidRDefault="007C50C1">
            <w:pPr>
              <w:rPr>
                <w:rFonts w:cs="Arial"/>
                <w:bCs/>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35" w14:textId="77777777" w:rsidR="00B35BA6" w:rsidRPr="008A2022" w:rsidRDefault="001D02AE" w:rsidP="00716EF9">
            <w:pPr>
              <w:spacing w:after="60"/>
              <w:rPr>
                <w:rFonts w:cs="Arial"/>
                <w:b/>
                <w:sz w:val="16"/>
                <w:szCs w:val="16"/>
              </w:rPr>
            </w:pPr>
            <w:r w:rsidRPr="008A2022">
              <w:rPr>
                <w:rFonts w:cs="Arial"/>
                <w:b/>
                <w:sz w:val="16"/>
                <w:szCs w:val="16"/>
              </w:rPr>
              <w:t>1P</w:t>
            </w:r>
          </w:p>
          <w:p w14:paraId="3F8BF136" w14:textId="77777777" w:rsidR="00B35BA6" w:rsidRPr="008A2022" w:rsidRDefault="001D02AE">
            <w:pPr>
              <w:rPr>
                <w:rFonts w:cs="Arial"/>
                <w:sz w:val="16"/>
                <w:szCs w:val="16"/>
              </w:rPr>
            </w:pPr>
            <w:r w:rsidRPr="008A2022">
              <w:rPr>
                <w:rFonts w:cs="Arial"/>
                <w:sz w:val="16"/>
                <w:szCs w:val="16"/>
              </w:rPr>
              <w:t>Category 16, Item Information:  Item Identification Code assigned by Customer</w:t>
            </w:r>
          </w:p>
        </w:tc>
        <w:tc>
          <w:tcPr>
            <w:tcW w:w="3533" w:type="dxa"/>
            <w:tcBorders>
              <w:top w:val="single" w:sz="4" w:space="0" w:color="auto"/>
              <w:left w:val="single" w:sz="4" w:space="0" w:color="auto"/>
              <w:bottom w:val="single" w:sz="4" w:space="0" w:color="auto"/>
              <w:right w:val="single" w:sz="4" w:space="0" w:color="auto"/>
            </w:tcBorders>
            <w:vAlign w:val="center"/>
          </w:tcPr>
          <w:p w14:paraId="3F8BF137" w14:textId="77777777" w:rsidR="00B35BA6" w:rsidRPr="008A2022" w:rsidRDefault="001D02AE">
            <w:pPr>
              <w:rPr>
                <w:rFonts w:cs="Arial"/>
                <w:b/>
                <w:bCs/>
                <w:sz w:val="16"/>
                <w:szCs w:val="16"/>
              </w:rPr>
            </w:pPr>
            <w:r w:rsidRPr="008A2022">
              <w:rPr>
                <w:rFonts w:cs="Arial"/>
                <w:b/>
                <w:bCs/>
                <w:sz w:val="16"/>
                <w:szCs w:val="16"/>
              </w:rPr>
              <w:t>Part Number</w:t>
            </w:r>
          </w:p>
          <w:p w14:paraId="08C68BC3" w14:textId="1EF7EAE7" w:rsidR="00BD334F" w:rsidRPr="0058176B" w:rsidRDefault="001D02AE" w:rsidP="00BD334F">
            <w:pPr>
              <w:rPr>
                <w:rFonts w:cs="Arial"/>
                <w:bCs/>
                <w:sz w:val="16"/>
                <w:szCs w:val="16"/>
              </w:rPr>
            </w:pPr>
            <w:r w:rsidRPr="008A2022">
              <w:rPr>
                <w:rFonts w:cs="Arial"/>
                <w:bCs/>
                <w:sz w:val="16"/>
                <w:szCs w:val="16"/>
              </w:rPr>
              <w:t>The part number currently used to identify this item.</w:t>
            </w:r>
            <w:r w:rsidR="00BD334F">
              <w:rPr>
                <w:rFonts w:cs="Arial"/>
                <w:bCs/>
                <w:sz w:val="16"/>
                <w:szCs w:val="16"/>
              </w:rPr>
              <w:t xml:space="preserve">  </w:t>
            </w:r>
            <w:r w:rsidR="00BD334F" w:rsidRPr="0058176B">
              <w:rPr>
                <w:rFonts w:cs="Arial"/>
                <w:bCs/>
                <w:sz w:val="16"/>
                <w:szCs w:val="16"/>
              </w:rPr>
              <w:t>Use to supplement item identification when the item is otherwise identified (e.g., by NSN or local stock number) and when the</w:t>
            </w:r>
          </w:p>
          <w:p w14:paraId="3F8BF138" w14:textId="43EC6B8A" w:rsidR="00B35BA6" w:rsidRPr="008A2022" w:rsidRDefault="00BD334F" w:rsidP="00BD334F">
            <w:pPr>
              <w:rPr>
                <w:rFonts w:cs="Arial"/>
                <w:bCs/>
                <w:sz w:val="16"/>
                <w:szCs w:val="16"/>
              </w:rPr>
            </w:pPr>
            <w:r w:rsidRPr="0058176B">
              <w:rPr>
                <w:rFonts w:cs="Arial"/>
                <w:bCs/>
                <w:sz w:val="16"/>
                <w:szCs w:val="16"/>
              </w:rPr>
              <w:t>combined CAGE code/part number is cited.</w:t>
            </w:r>
          </w:p>
        </w:tc>
        <w:tc>
          <w:tcPr>
            <w:tcW w:w="1421" w:type="dxa"/>
            <w:tcBorders>
              <w:top w:val="single" w:sz="4" w:space="0" w:color="auto"/>
              <w:left w:val="single" w:sz="4" w:space="0" w:color="auto"/>
              <w:bottom w:val="single" w:sz="4" w:space="0" w:color="auto"/>
              <w:right w:val="single" w:sz="4" w:space="0" w:color="auto"/>
            </w:tcBorders>
            <w:vAlign w:val="center"/>
          </w:tcPr>
          <w:p w14:paraId="3F8BF139" w14:textId="547C9367" w:rsidR="007C50C1" w:rsidRPr="008A2022" w:rsidRDefault="001D02AE">
            <w:pPr>
              <w:rPr>
                <w:rFonts w:cs="Arial"/>
                <w:sz w:val="16"/>
                <w:szCs w:val="16"/>
              </w:rPr>
            </w:pPr>
            <w:r w:rsidRPr="008A2022">
              <w:rPr>
                <w:rFonts w:cs="Arial"/>
                <w:sz w:val="16"/>
                <w:szCs w:val="16"/>
              </w:rPr>
              <w:t>an..</w:t>
            </w:r>
            <w:r w:rsidR="00BD334F" w:rsidRPr="0058176B">
              <w:rPr>
                <w:rFonts w:cs="Arial"/>
                <w:sz w:val="16"/>
                <w:szCs w:val="16"/>
              </w:rPr>
              <w:t>32</w:t>
            </w:r>
          </w:p>
        </w:tc>
        <w:tc>
          <w:tcPr>
            <w:tcW w:w="1448" w:type="dxa"/>
            <w:tcBorders>
              <w:top w:val="single" w:sz="4" w:space="0" w:color="auto"/>
              <w:left w:val="single" w:sz="4" w:space="0" w:color="auto"/>
              <w:bottom w:val="single" w:sz="4" w:space="0" w:color="auto"/>
              <w:right w:val="single" w:sz="4" w:space="0" w:color="auto"/>
            </w:tcBorders>
            <w:vAlign w:val="center"/>
          </w:tcPr>
          <w:p w14:paraId="3F8BF13A" w14:textId="77777777" w:rsidR="00B35BA6" w:rsidRPr="008A2022" w:rsidRDefault="001D02AE">
            <w:pPr>
              <w:rPr>
                <w:rFonts w:cs="Arial"/>
                <w:sz w:val="16"/>
                <w:szCs w:val="16"/>
              </w:rPr>
            </w:pPr>
            <w:r w:rsidRPr="008A2022">
              <w:rPr>
                <w:rFonts w:cs="Arial"/>
                <w:sz w:val="16"/>
                <w:szCs w:val="16"/>
              </w:rPr>
              <w:t>1P9988771212SP</w:t>
            </w:r>
          </w:p>
        </w:tc>
        <w:tc>
          <w:tcPr>
            <w:tcW w:w="487" w:type="dxa"/>
            <w:tcBorders>
              <w:top w:val="single" w:sz="4" w:space="0" w:color="auto"/>
              <w:left w:val="single" w:sz="4" w:space="0" w:color="auto"/>
              <w:bottom w:val="single" w:sz="4" w:space="0" w:color="auto"/>
              <w:right w:val="single" w:sz="4" w:space="0" w:color="auto"/>
            </w:tcBorders>
            <w:vAlign w:val="center"/>
          </w:tcPr>
          <w:p w14:paraId="3F8BF13B" w14:textId="2597D973" w:rsidR="007C50C1" w:rsidRPr="0058176B" w:rsidRDefault="00BD334F">
            <w:pPr>
              <w:rPr>
                <w:rFonts w:cs="Arial"/>
                <w:sz w:val="16"/>
                <w:szCs w:val="16"/>
              </w:rPr>
            </w:pPr>
            <w:r w:rsidRPr="0058176B">
              <w:rPr>
                <w:rFonts w:cs="Arial"/>
                <w:sz w:val="16"/>
                <w:szCs w:val="16"/>
              </w:rPr>
              <w:t>35</w:t>
            </w:r>
          </w:p>
        </w:tc>
      </w:tr>
      <w:tr w:rsidR="00CE3644" w:rsidRPr="00CE3644" w14:paraId="34006EF0"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096E6672" w14:textId="77777777" w:rsidR="00CE3644" w:rsidRPr="00CE3644" w:rsidRDefault="00CE3644">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6B5CD41D" w14:textId="3A0F3F15" w:rsidR="00CE3644" w:rsidRPr="00A66A70" w:rsidRDefault="00CE3644">
            <w:pPr>
              <w:rPr>
                <w:rFonts w:cs="Arial"/>
                <w:sz w:val="20"/>
                <w:vertAlign w:val="superscript"/>
              </w:rPr>
            </w:pPr>
            <w:r w:rsidRPr="00A66A70">
              <w:rPr>
                <w:rFonts w:cs="Arial"/>
                <w:sz w:val="20"/>
                <w:vertAlign w:val="superscript"/>
              </w:rPr>
              <w:t>G</w:t>
            </w:r>
            <w:r w:rsidRPr="00A66A70">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63425F48" w14:textId="77777777" w:rsidR="00CE3644" w:rsidRPr="00A66A70" w:rsidRDefault="00CE3644">
            <w:pPr>
              <w:rPr>
                <w:rFonts w:cs="Arial"/>
                <w:bCs/>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A7075C5" w14:textId="77777777" w:rsidR="00CE3644" w:rsidRPr="00A66A70" w:rsidRDefault="00CE3644" w:rsidP="00CE3644">
            <w:pPr>
              <w:spacing w:after="60"/>
              <w:rPr>
                <w:rFonts w:cs="Arial"/>
                <w:b/>
                <w:sz w:val="16"/>
                <w:szCs w:val="16"/>
              </w:rPr>
            </w:pPr>
            <w:r w:rsidRPr="00A66A70">
              <w:rPr>
                <w:rFonts w:cs="Arial"/>
                <w:b/>
                <w:sz w:val="16"/>
                <w:szCs w:val="16"/>
              </w:rPr>
              <w:t>4R</w:t>
            </w:r>
          </w:p>
          <w:p w14:paraId="044E4C04" w14:textId="0762CFDA" w:rsidR="00CE3644" w:rsidRPr="00A66A70" w:rsidRDefault="00CE3644" w:rsidP="00CE3644">
            <w:pPr>
              <w:spacing w:after="60"/>
              <w:rPr>
                <w:rFonts w:cs="Arial"/>
                <w:sz w:val="16"/>
                <w:szCs w:val="16"/>
              </w:rPr>
            </w:pPr>
            <w:r w:rsidRPr="00A66A70">
              <w:rPr>
                <w:rFonts w:cs="Arial"/>
                <w:sz w:val="16"/>
                <w:szCs w:val="16"/>
              </w:rPr>
              <w:t>Category 18, Miscellaneous: U.S. Department of  Defense Identification Code (DoDIC)</w:t>
            </w:r>
          </w:p>
        </w:tc>
        <w:tc>
          <w:tcPr>
            <w:tcW w:w="3533" w:type="dxa"/>
            <w:tcBorders>
              <w:top w:val="single" w:sz="4" w:space="0" w:color="auto"/>
              <w:left w:val="single" w:sz="4" w:space="0" w:color="auto"/>
              <w:bottom w:val="single" w:sz="4" w:space="0" w:color="auto"/>
              <w:right w:val="single" w:sz="4" w:space="0" w:color="auto"/>
            </w:tcBorders>
            <w:vAlign w:val="center"/>
          </w:tcPr>
          <w:p w14:paraId="19B08C25" w14:textId="77777777" w:rsidR="00CE3644" w:rsidRPr="00A66A70" w:rsidRDefault="00CE3644" w:rsidP="00CE3644">
            <w:pPr>
              <w:rPr>
                <w:rFonts w:cs="Arial"/>
                <w:b/>
                <w:bCs/>
                <w:sz w:val="16"/>
                <w:szCs w:val="16"/>
              </w:rPr>
            </w:pPr>
            <w:r w:rsidRPr="00A66A70">
              <w:rPr>
                <w:rFonts w:cs="Arial"/>
                <w:b/>
                <w:bCs/>
                <w:sz w:val="16"/>
                <w:szCs w:val="16"/>
              </w:rPr>
              <w:t>U.S. Department of Defense Identification Code (DoDIC)</w:t>
            </w:r>
          </w:p>
          <w:p w14:paraId="4AC6D66C" w14:textId="24FD325F" w:rsidR="00CE3644" w:rsidRPr="00A66A70" w:rsidRDefault="00CE3644" w:rsidP="00CE3644">
            <w:pPr>
              <w:rPr>
                <w:rFonts w:cs="Arial"/>
                <w:bCs/>
                <w:sz w:val="16"/>
                <w:szCs w:val="16"/>
              </w:rPr>
            </w:pPr>
            <w:r w:rsidRPr="00A66A70">
              <w:rPr>
                <w:rFonts w:cs="Arial"/>
                <w:bCs/>
                <w:sz w:val="16"/>
                <w:szCs w:val="16"/>
              </w:rPr>
              <w:t>The DoDIC currently used to identify this item.</w:t>
            </w:r>
          </w:p>
        </w:tc>
        <w:tc>
          <w:tcPr>
            <w:tcW w:w="1421" w:type="dxa"/>
            <w:tcBorders>
              <w:top w:val="single" w:sz="4" w:space="0" w:color="auto"/>
              <w:left w:val="single" w:sz="4" w:space="0" w:color="auto"/>
              <w:bottom w:val="single" w:sz="4" w:space="0" w:color="auto"/>
              <w:right w:val="single" w:sz="4" w:space="0" w:color="auto"/>
            </w:tcBorders>
            <w:vAlign w:val="center"/>
          </w:tcPr>
          <w:p w14:paraId="491CC413" w14:textId="5E1E51BA" w:rsidR="00CE3644" w:rsidRPr="00A66A70" w:rsidRDefault="00CE3644">
            <w:pPr>
              <w:rPr>
                <w:rFonts w:cs="Arial"/>
                <w:sz w:val="16"/>
                <w:szCs w:val="16"/>
              </w:rPr>
            </w:pPr>
            <w:r w:rsidRPr="00A66A70">
              <w:rPr>
                <w:rFonts w:cs="Arial"/>
                <w:sz w:val="16"/>
                <w:szCs w:val="16"/>
              </w:rPr>
              <w:t>an4</w:t>
            </w:r>
          </w:p>
        </w:tc>
        <w:tc>
          <w:tcPr>
            <w:tcW w:w="1448" w:type="dxa"/>
            <w:tcBorders>
              <w:top w:val="single" w:sz="4" w:space="0" w:color="auto"/>
              <w:left w:val="single" w:sz="4" w:space="0" w:color="auto"/>
              <w:bottom w:val="single" w:sz="4" w:space="0" w:color="auto"/>
              <w:right w:val="single" w:sz="4" w:space="0" w:color="auto"/>
            </w:tcBorders>
            <w:vAlign w:val="center"/>
          </w:tcPr>
          <w:p w14:paraId="6F9AFABF" w14:textId="34F515F3" w:rsidR="00CE3644" w:rsidRPr="00A66A70" w:rsidRDefault="00CE3644">
            <w:pPr>
              <w:rPr>
                <w:rFonts w:cs="Arial"/>
                <w:sz w:val="16"/>
                <w:szCs w:val="16"/>
              </w:rPr>
            </w:pPr>
            <w:r w:rsidRPr="00A66A70">
              <w:rPr>
                <w:rFonts w:cs="Arial"/>
                <w:sz w:val="16"/>
                <w:szCs w:val="16"/>
              </w:rPr>
              <w:t>4RA576</w:t>
            </w:r>
          </w:p>
        </w:tc>
        <w:tc>
          <w:tcPr>
            <w:tcW w:w="487" w:type="dxa"/>
            <w:tcBorders>
              <w:top w:val="single" w:sz="4" w:space="0" w:color="auto"/>
              <w:left w:val="single" w:sz="4" w:space="0" w:color="auto"/>
              <w:bottom w:val="single" w:sz="4" w:space="0" w:color="auto"/>
              <w:right w:val="single" w:sz="4" w:space="0" w:color="auto"/>
            </w:tcBorders>
            <w:vAlign w:val="center"/>
          </w:tcPr>
          <w:p w14:paraId="2792562B" w14:textId="2B9499E3" w:rsidR="00CE3644" w:rsidRPr="00A66A70" w:rsidRDefault="00CE3644">
            <w:pPr>
              <w:rPr>
                <w:rFonts w:cs="Arial"/>
                <w:sz w:val="16"/>
                <w:szCs w:val="16"/>
              </w:rPr>
            </w:pPr>
            <w:r w:rsidRPr="00A66A70">
              <w:rPr>
                <w:rFonts w:cs="Arial"/>
                <w:sz w:val="16"/>
                <w:szCs w:val="16"/>
              </w:rPr>
              <w:t>7</w:t>
            </w:r>
          </w:p>
        </w:tc>
      </w:tr>
      <w:tr w:rsidR="00CE3644" w:rsidRPr="00CE3644" w14:paraId="08FE9A96"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1E118474" w14:textId="77777777" w:rsidR="00CE3644" w:rsidRPr="00CE3644" w:rsidRDefault="00CE3644">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21130F9D" w14:textId="15724265" w:rsidR="00CE3644" w:rsidRPr="00CE3644" w:rsidRDefault="00CE3644">
            <w:pPr>
              <w:rPr>
                <w:rFonts w:cs="Arial"/>
                <w:sz w:val="20"/>
                <w:vertAlign w:val="superscript"/>
              </w:rPr>
            </w:pPr>
            <w:r w:rsidRPr="0058176B">
              <w:rPr>
                <w:rFonts w:cs="Arial"/>
                <w:sz w:val="20"/>
                <w:vertAlign w:val="superscript"/>
              </w:rPr>
              <w:t>G</w:t>
            </w:r>
            <w:r w:rsidRPr="0058176B">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734AB9B9" w14:textId="77777777" w:rsidR="00CE3644" w:rsidRPr="00CE3644" w:rsidRDefault="00CE3644">
            <w:pPr>
              <w:rPr>
                <w:rFonts w:cs="Arial"/>
                <w:bCs/>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18B26546" w14:textId="77777777" w:rsidR="00CE3644" w:rsidRPr="00A66A70" w:rsidRDefault="00CE3644" w:rsidP="00CE3644">
            <w:pPr>
              <w:spacing w:after="120"/>
              <w:rPr>
                <w:rFonts w:cs="Arial"/>
                <w:sz w:val="16"/>
                <w:szCs w:val="16"/>
              </w:rPr>
            </w:pPr>
            <w:r w:rsidRPr="00A66A70">
              <w:rPr>
                <w:rFonts w:cs="Arial"/>
                <w:sz w:val="16"/>
                <w:szCs w:val="16"/>
              </w:rPr>
              <w:t>11V</w:t>
            </w:r>
          </w:p>
          <w:p w14:paraId="14C3D72F" w14:textId="0EE3F889" w:rsidR="00CE3644" w:rsidRPr="00A66A70" w:rsidRDefault="00CE3644" w:rsidP="00CE3644">
            <w:pPr>
              <w:spacing w:after="60"/>
              <w:rPr>
                <w:rFonts w:cs="Arial"/>
                <w:sz w:val="16"/>
                <w:szCs w:val="16"/>
              </w:rPr>
            </w:pPr>
            <w:r w:rsidRPr="00A66A70">
              <w:rPr>
                <w:rFonts w:cs="Arial"/>
                <w:sz w:val="16"/>
                <w:szCs w:val="16"/>
              </w:rPr>
              <w:t xml:space="preserve">Category 22, Party to the transaction:  </w:t>
            </w:r>
            <w:r w:rsidRPr="00A66A70">
              <w:rPr>
                <w:rFonts w:cs="Arial"/>
                <w:bCs/>
                <w:sz w:val="16"/>
                <w:szCs w:val="16"/>
              </w:rPr>
              <w:t>Ownership Code</w:t>
            </w:r>
          </w:p>
        </w:tc>
        <w:tc>
          <w:tcPr>
            <w:tcW w:w="3533" w:type="dxa"/>
            <w:tcBorders>
              <w:top w:val="single" w:sz="4" w:space="0" w:color="auto"/>
              <w:left w:val="single" w:sz="4" w:space="0" w:color="auto"/>
              <w:bottom w:val="single" w:sz="4" w:space="0" w:color="auto"/>
              <w:right w:val="single" w:sz="4" w:space="0" w:color="auto"/>
            </w:tcBorders>
            <w:vAlign w:val="center"/>
          </w:tcPr>
          <w:p w14:paraId="2AB8CFEE" w14:textId="77777777" w:rsidR="00CE3644" w:rsidRPr="00A66A70" w:rsidRDefault="00CE3644" w:rsidP="00CE3644">
            <w:pPr>
              <w:rPr>
                <w:rFonts w:cs="Arial"/>
                <w:b/>
                <w:bCs/>
                <w:sz w:val="16"/>
                <w:szCs w:val="16"/>
              </w:rPr>
            </w:pPr>
            <w:r w:rsidRPr="00A66A70">
              <w:rPr>
                <w:rFonts w:cs="Arial"/>
                <w:b/>
                <w:bCs/>
                <w:sz w:val="16"/>
                <w:szCs w:val="16"/>
              </w:rPr>
              <w:t>Ownership Code</w:t>
            </w:r>
          </w:p>
          <w:p w14:paraId="3822EBFC" w14:textId="0F0D9FDA" w:rsidR="00CE3644" w:rsidRPr="00A66A70" w:rsidRDefault="00CE3644" w:rsidP="00CE3644">
            <w:pPr>
              <w:rPr>
                <w:rFonts w:cs="Arial"/>
                <w:bCs/>
                <w:sz w:val="16"/>
                <w:szCs w:val="16"/>
              </w:rPr>
            </w:pPr>
            <w:r w:rsidRPr="00A66A70">
              <w:rPr>
                <w:rFonts w:cs="Arial"/>
                <w:bCs/>
                <w:sz w:val="16"/>
                <w:szCs w:val="16"/>
              </w:rPr>
              <w:t>The ownership code of the military Service or other activity having title to the assets</w:t>
            </w:r>
          </w:p>
        </w:tc>
        <w:tc>
          <w:tcPr>
            <w:tcW w:w="1421" w:type="dxa"/>
            <w:tcBorders>
              <w:top w:val="single" w:sz="4" w:space="0" w:color="auto"/>
              <w:left w:val="single" w:sz="4" w:space="0" w:color="auto"/>
              <w:bottom w:val="single" w:sz="4" w:space="0" w:color="auto"/>
              <w:right w:val="single" w:sz="4" w:space="0" w:color="auto"/>
            </w:tcBorders>
            <w:vAlign w:val="center"/>
          </w:tcPr>
          <w:p w14:paraId="2EC3E815" w14:textId="52716159" w:rsidR="00CE3644" w:rsidRPr="00A66A70" w:rsidRDefault="00CE3644">
            <w:pPr>
              <w:rPr>
                <w:rFonts w:cs="Arial"/>
                <w:sz w:val="16"/>
                <w:szCs w:val="16"/>
              </w:rPr>
            </w:pPr>
            <w:r w:rsidRPr="00A66A70">
              <w:rPr>
                <w:rFonts w:cs="Arial"/>
                <w:sz w:val="16"/>
                <w:szCs w:val="16"/>
              </w:rPr>
              <w:t>an1</w:t>
            </w:r>
          </w:p>
        </w:tc>
        <w:tc>
          <w:tcPr>
            <w:tcW w:w="1448" w:type="dxa"/>
            <w:tcBorders>
              <w:top w:val="single" w:sz="4" w:space="0" w:color="auto"/>
              <w:left w:val="single" w:sz="4" w:space="0" w:color="auto"/>
              <w:bottom w:val="single" w:sz="4" w:space="0" w:color="auto"/>
              <w:right w:val="single" w:sz="4" w:space="0" w:color="auto"/>
            </w:tcBorders>
            <w:vAlign w:val="center"/>
          </w:tcPr>
          <w:p w14:paraId="2CAB36AF" w14:textId="00975788" w:rsidR="00CE3644" w:rsidRPr="00A66A70" w:rsidRDefault="00CE3644">
            <w:pPr>
              <w:rPr>
                <w:rFonts w:cs="Arial"/>
                <w:sz w:val="16"/>
                <w:szCs w:val="16"/>
              </w:rPr>
            </w:pPr>
            <w:r w:rsidRPr="00A66A70">
              <w:rPr>
                <w:rFonts w:cs="Arial"/>
                <w:sz w:val="16"/>
                <w:szCs w:val="16"/>
              </w:rPr>
              <w:t>11V5</w:t>
            </w:r>
          </w:p>
        </w:tc>
        <w:tc>
          <w:tcPr>
            <w:tcW w:w="487" w:type="dxa"/>
            <w:tcBorders>
              <w:top w:val="single" w:sz="4" w:space="0" w:color="auto"/>
              <w:left w:val="single" w:sz="4" w:space="0" w:color="auto"/>
              <w:bottom w:val="single" w:sz="4" w:space="0" w:color="auto"/>
              <w:right w:val="single" w:sz="4" w:space="0" w:color="auto"/>
            </w:tcBorders>
            <w:vAlign w:val="center"/>
          </w:tcPr>
          <w:p w14:paraId="3F5DB53C" w14:textId="5370D262" w:rsidR="00CE3644" w:rsidRPr="00A66A70" w:rsidRDefault="00CE3644">
            <w:pPr>
              <w:rPr>
                <w:rFonts w:cs="Arial"/>
                <w:sz w:val="16"/>
                <w:szCs w:val="16"/>
              </w:rPr>
            </w:pPr>
            <w:r w:rsidRPr="00A66A70">
              <w:rPr>
                <w:rFonts w:cs="Arial"/>
                <w:sz w:val="16"/>
                <w:szCs w:val="16"/>
              </w:rPr>
              <w:t>5</w:t>
            </w:r>
          </w:p>
        </w:tc>
      </w:tr>
      <w:tr w:rsidR="00CE3644" w:rsidRPr="00CE3644" w14:paraId="5101DA8A"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4AA9B03" w14:textId="77777777" w:rsidR="00CE3644" w:rsidRPr="00CE3644" w:rsidRDefault="00CE3644">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10098EAB" w14:textId="7265C710" w:rsidR="00CE3644" w:rsidRPr="00CE3644" w:rsidRDefault="00CE3644">
            <w:pPr>
              <w:rPr>
                <w:rFonts w:cs="Arial"/>
                <w:sz w:val="20"/>
                <w:vertAlign w:val="superscript"/>
              </w:rPr>
            </w:pPr>
            <w:r w:rsidRPr="0058176B">
              <w:rPr>
                <w:rFonts w:cs="Arial"/>
                <w:sz w:val="20"/>
                <w:vertAlign w:val="superscript"/>
              </w:rPr>
              <w:t>G</w:t>
            </w:r>
            <w:r w:rsidRPr="0058176B">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59B30206" w14:textId="77777777" w:rsidR="00CE3644" w:rsidRPr="00CE3644" w:rsidRDefault="00CE3644">
            <w:pPr>
              <w:rPr>
                <w:rFonts w:cs="Arial"/>
                <w:bCs/>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30F2EED" w14:textId="77777777" w:rsidR="00CE3644" w:rsidRPr="00A66A70" w:rsidRDefault="00CE3644" w:rsidP="00CE3644">
            <w:pPr>
              <w:spacing w:after="120"/>
              <w:rPr>
                <w:rFonts w:cs="Arial"/>
                <w:sz w:val="16"/>
                <w:szCs w:val="16"/>
              </w:rPr>
            </w:pPr>
            <w:r w:rsidRPr="00A66A70">
              <w:rPr>
                <w:rFonts w:cs="Arial"/>
                <w:sz w:val="16"/>
                <w:szCs w:val="16"/>
              </w:rPr>
              <w:t>7D</w:t>
            </w:r>
          </w:p>
          <w:p w14:paraId="43617A18" w14:textId="66A87A60" w:rsidR="00CE3644" w:rsidRPr="00A66A70" w:rsidRDefault="00CE3644" w:rsidP="00CE3644">
            <w:pPr>
              <w:spacing w:after="60"/>
              <w:rPr>
                <w:rFonts w:cs="Arial"/>
                <w:sz w:val="16"/>
                <w:szCs w:val="16"/>
              </w:rPr>
            </w:pPr>
            <w:r w:rsidRPr="00A66A70">
              <w:rPr>
                <w:rFonts w:cs="Arial"/>
                <w:sz w:val="16"/>
                <w:szCs w:val="16"/>
              </w:rPr>
              <w:t>Category 4, Date</w:t>
            </w:r>
          </w:p>
        </w:tc>
        <w:tc>
          <w:tcPr>
            <w:tcW w:w="3533" w:type="dxa"/>
            <w:tcBorders>
              <w:top w:val="single" w:sz="4" w:space="0" w:color="auto"/>
              <w:left w:val="single" w:sz="4" w:space="0" w:color="auto"/>
              <w:bottom w:val="single" w:sz="4" w:space="0" w:color="auto"/>
              <w:right w:val="single" w:sz="4" w:space="0" w:color="auto"/>
            </w:tcBorders>
            <w:vAlign w:val="center"/>
          </w:tcPr>
          <w:p w14:paraId="0A9AF333" w14:textId="77777777" w:rsidR="00CE3644" w:rsidRPr="00A66A70" w:rsidRDefault="00CE3644" w:rsidP="00CE3644">
            <w:pPr>
              <w:rPr>
                <w:rFonts w:cs="Arial"/>
                <w:b/>
                <w:bCs/>
                <w:sz w:val="16"/>
                <w:szCs w:val="16"/>
              </w:rPr>
            </w:pPr>
            <w:r w:rsidRPr="00A66A70">
              <w:rPr>
                <w:rFonts w:cs="Arial"/>
                <w:b/>
                <w:bCs/>
                <w:sz w:val="16"/>
                <w:szCs w:val="16"/>
              </w:rPr>
              <w:t>Serviceable Condition Expiration Date for Ammunition and Explosive (A&amp;E)</w:t>
            </w:r>
          </w:p>
          <w:p w14:paraId="0D95C35D" w14:textId="560ABF91" w:rsidR="00CE3644" w:rsidRPr="00A66A70" w:rsidRDefault="00CE3644" w:rsidP="00CE3644">
            <w:pPr>
              <w:rPr>
                <w:rFonts w:cs="Arial"/>
                <w:bCs/>
                <w:sz w:val="16"/>
                <w:szCs w:val="16"/>
              </w:rPr>
            </w:pPr>
            <w:r w:rsidRPr="00A66A70">
              <w:rPr>
                <w:rFonts w:cs="Arial"/>
                <w:bCs/>
                <w:sz w:val="16"/>
                <w:szCs w:val="16"/>
              </w:rPr>
              <w:t>Also known as Maintenance/Expiration/Next Inspection Due (M/E/N) Date. (MMYY).</w:t>
            </w:r>
          </w:p>
        </w:tc>
        <w:tc>
          <w:tcPr>
            <w:tcW w:w="1421" w:type="dxa"/>
            <w:tcBorders>
              <w:top w:val="single" w:sz="4" w:space="0" w:color="auto"/>
              <w:left w:val="single" w:sz="4" w:space="0" w:color="auto"/>
              <w:bottom w:val="single" w:sz="4" w:space="0" w:color="auto"/>
              <w:right w:val="single" w:sz="4" w:space="0" w:color="auto"/>
            </w:tcBorders>
            <w:vAlign w:val="center"/>
          </w:tcPr>
          <w:p w14:paraId="457475B1" w14:textId="1CDCE5C3" w:rsidR="00CE3644" w:rsidRPr="00A66A70" w:rsidRDefault="00CE3644">
            <w:pPr>
              <w:rPr>
                <w:rFonts w:cs="Arial"/>
                <w:sz w:val="16"/>
                <w:szCs w:val="16"/>
              </w:rPr>
            </w:pPr>
            <w:r w:rsidRPr="00A66A70">
              <w:rPr>
                <w:rFonts w:cs="Arial"/>
                <w:sz w:val="16"/>
                <w:szCs w:val="16"/>
              </w:rPr>
              <w:t>n4</w:t>
            </w:r>
          </w:p>
        </w:tc>
        <w:tc>
          <w:tcPr>
            <w:tcW w:w="1448" w:type="dxa"/>
            <w:tcBorders>
              <w:top w:val="single" w:sz="4" w:space="0" w:color="auto"/>
              <w:left w:val="single" w:sz="4" w:space="0" w:color="auto"/>
              <w:bottom w:val="single" w:sz="4" w:space="0" w:color="auto"/>
              <w:right w:val="single" w:sz="4" w:space="0" w:color="auto"/>
            </w:tcBorders>
            <w:vAlign w:val="center"/>
          </w:tcPr>
          <w:p w14:paraId="1FD3D5E7" w14:textId="76225802" w:rsidR="00CE3644" w:rsidRPr="00A66A70" w:rsidRDefault="00CE3644">
            <w:pPr>
              <w:rPr>
                <w:rFonts w:cs="Arial"/>
                <w:sz w:val="16"/>
                <w:szCs w:val="16"/>
              </w:rPr>
            </w:pPr>
            <w:r w:rsidRPr="00A66A70">
              <w:rPr>
                <w:rFonts w:cs="Arial"/>
                <w:sz w:val="16"/>
                <w:szCs w:val="16"/>
              </w:rPr>
              <w:t>7D0217</w:t>
            </w:r>
          </w:p>
        </w:tc>
        <w:tc>
          <w:tcPr>
            <w:tcW w:w="487" w:type="dxa"/>
            <w:tcBorders>
              <w:top w:val="single" w:sz="4" w:space="0" w:color="auto"/>
              <w:left w:val="single" w:sz="4" w:space="0" w:color="auto"/>
              <w:bottom w:val="single" w:sz="4" w:space="0" w:color="auto"/>
              <w:right w:val="single" w:sz="4" w:space="0" w:color="auto"/>
            </w:tcBorders>
            <w:vAlign w:val="center"/>
          </w:tcPr>
          <w:p w14:paraId="1CC1C727" w14:textId="326E4FC1" w:rsidR="00CE3644" w:rsidRPr="00A66A70" w:rsidRDefault="00CE3644">
            <w:pPr>
              <w:rPr>
                <w:rFonts w:cs="Arial"/>
                <w:sz w:val="16"/>
                <w:szCs w:val="16"/>
              </w:rPr>
            </w:pPr>
            <w:r w:rsidRPr="00A66A70">
              <w:rPr>
                <w:rFonts w:cs="Arial"/>
                <w:sz w:val="16"/>
                <w:szCs w:val="16"/>
              </w:rPr>
              <w:t>7</w:t>
            </w:r>
          </w:p>
        </w:tc>
      </w:tr>
      <w:tr w:rsidR="00C0381E" w:rsidRPr="005027B1" w14:paraId="3F8BF145"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3D" w14:textId="77777777" w:rsidR="007C50C1" w:rsidRPr="008A2022" w:rsidRDefault="007C50C1">
            <w:pPr>
              <w:rPr>
                <w:rFonts w:cs="Arial"/>
                <w:bCs/>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3E" w14:textId="77777777" w:rsidR="007C50C1" w:rsidRPr="008A2022" w:rsidRDefault="001D02AE">
            <w:pPr>
              <w:rPr>
                <w:rFonts w:cs="Arial"/>
                <w:bCs/>
                <w:sz w:val="20"/>
              </w:rPr>
            </w:pPr>
            <w:r w:rsidRPr="008A2022">
              <w:rPr>
                <w:rFonts w:cs="Arial"/>
                <w:bCs/>
                <w:sz w:val="20"/>
                <w:vertAlign w:val="superscript"/>
              </w:rPr>
              <w:t>R</w:t>
            </w:r>
            <w:r w:rsidRPr="008A2022">
              <w:rPr>
                <w:rFonts w:cs="Arial"/>
                <w:bCs/>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3F" w14:textId="77777777" w:rsidR="007C50C1" w:rsidRPr="008A2022" w:rsidRDefault="001D02AE">
            <w:pPr>
              <w:rPr>
                <w:rFonts w:cs="Arial"/>
                <w:b/>
                <w:bCs/>
                <w:sz w:val="16"/>
                <w:szCs w:val="16"/>
              </w:rPr>
            </w:pPr>
            <w:r w:rsidRPr="008A2022">
              <w:rPr>
                <w:rFonts w:cs="Arial"/>
                <w:b/>
                <w:bCs/>
                <w:sz w:val="16"/>
                <w:szCs w:val="16"/>
              </w:rPr>
              <w:t>07</w:t>
            </w:r>
          </w:p>
        </w:tc>
        <w:tc>
          <w:tcPr>
            <w:tcW w:w="3168" w:type="dxa"/>
            <w:tcBorders>
              <w:top w:val="single" w:sz="4" w:space="0" w:color="auto"/>
              <w:left w:val="single" w:sz="4" w:space="0" w:color="auto"/>
              <w:bottom w:val="single" w:sz="4" w:space="0" w:color="auto"/>
              <w:right w:val="single" w:sz="4" w:space="0" w:color="auto"/>
            </w:tcBorders>
            <w:vAlign w:val="center"/>
          </w:tcPr>
          <w:p w14:paraId="3F8BF140" w14:textId="77777777" w:rsidR="00B35BA6" w:rsidRPr="008A2022" w:rsidRDefault="00B35BA6">
            <w:pPr>
              <w:rPr>
                <w:rFonts w:cs="Arial"/>
                <w:sz w:val="16"/>
                <w:szCs w:val="16"/>
              </w:rPr>
            </w:pPr>
          </w:p>
        </w:tc>
        <w:tc>
          <w:tcPr>
            <w:tcW w:w="3533" w:type="dxa"/>
            <w:tcBorders>
              <w:top w:val="single" w:sz="4" w:space="0" w:color="auto"/>
              <w:left w:val="single" w:sz="4" w:space="0" w:color="auto"/>
              <w:bottom w:val="single" w:sz="4" w:space="0" w:color="auto"/>
              <w:right w:val="single" w:sz="4" w:space="0" w:color="auto"/>
            </w:tcBorders>
            <w:vAlign w:val="center"/>
          </w:tcPr>
          <w:p w14:paraId="3F8BF141" w14:textId="77777777" w:rsidR="00B35BA6" w:rsidRPr="008A2022" w:rsidRDefault="001D02AE">
            <w:pPr>
              <w:rPr>
                <w:rFonts w:cs="Arial"/>
                <w:sz w:val="16"/>
                <w:szCs w:val="16"/>
              </w:rPr>
            </w:pPr>
            <w:r w:rsidRPr="008A2022">
              <w:rPr>
                <w:rFonts w:cs="Arial"/>
                <w:bCs/>
                <w:sz w:val="16"/>
                <w:szCs w:val="16"/>
              </w:rPr>
              <w:t>Format</w:t>
            </w:r>
            <w:r w:rsidRPr="008A2022">
              <w:rPr>
                <w:rFonts w:cs="Arial"/>
                <w:sz w:val="16"/>
                <w:szCs w:val="16"/>
              </w:rPr>
              <w:t xml:space="preserve"> Indicator (ANSI Free Text)</w:t>
            </w:r>
          </w:p>
        </w:tc>
        <w:tc>
          <w:tcPr>
            <w:tcW w:w="1421" w:type="dxa"/>
            <w:tcBorders>
              <w:top w:val="single" w:sz="4" w:space="0" w:color="auto"/>
              <w:left w:val="single" w:sz="4" w:space="0" w:color="auto"/>
              <w:bottom w:val="single" w:sz="4" w:space="0" w:color="auto"/>
              <w:right w:val="single" w:sz="4" w:space="0" w:color="auto"/>
            </w:tcBorders>
            <w:vAlign w:val="center"/>
          </w:tcPr>
          <w:p w14:paraId="3F8BF142" w14:textId="77777777" w:rsidR="007C50C1" w:rsidRPr="008A2022" w:rsidRDefault="001D02AE">
            <w:pPr>
              <w:rPr>
                <w:rFonts w:cs="Arial"/>
                <w:sz w:val="16"/>
                <w:szCs w:val="16"/>
              </w:rPr>
            </w:pPr>
            <w:r w:rsidRPr="008A2022">
              <w:rPr>
                <w:rFonts w:cs="Arial"/>
                <w:bCs/>
                <w:sz w:val="16"/>
                <w:szCs w:val="16"/>
              </w:rPr>
              <w:t>n2</w:t>
            </w:r>
          </w:p>
        </w:tc>
        <w:tc>
          <w:tcPr>
            <w:tcW w:w="1448" w:type="dxa"/>
            <w:tcBorders>
              <w:top w:val="single" w:sz="4" w:space="0" w:color="auto"/>
              <w:left w:val="single" w:sz="4" w:space="0" w:color="auto"/>
              <w:bottom w:val="single" w:sz="4" w:space="0" w:color="auto"/>
              <w:right w:val="single" w:sz="4" w:space="0" w:color="auto"/>
            </w:tcBorders>
            <w:vAlign w:val="center"/>
          </w:tcPr>
          <w:p w14:paraId="3F8BF143" w14:textId="77777777" w:rsidR="00B35BA6" w:rsidRPr="008A2022" w:rsidRDefault="001D02AE">
            <w:pPr>
              <w:rPr>
                <w:rFonts w:cs="Arial"/>
                <w:sz w:val="16"/>
                <w:szCs w:val="16"/>
              </w:rPr>
            </w:pPr>
            <w:r w:rsidRPr="008A2022">
              <w:rPr>
                <w:rFonts w:cs="Arial"/>
                <w:sz w:val="16"/>
                <w:szCs w:val="16"/>
              </w:rPr>
              <w:t>07</w:t>
            </w:r>
          </w:p>
        </w:tc>
        <w:tc>
          <w:tcPr>
            <w:tcW w:w="487" w:type="dxa"/>
            <w:tcBorders>
              <w:top w:val="single" w:sz="4" w:space="0" w:color="auto"/>
              <w:left w:val="single" w:sz="4" w:space="0" w:color="auto"/>
              <w:bottom w:val="single" w:sz="4" w:space="0" w:color="auto"/>
              <w:right w:val="single" w:sz="4" w:space="0" w:color="auto"/>
            </w:tcBorders>
            <w:vAlign w:val="center"/>
          </w:tcPr>
          <w:p w14:paraId="3F8BF144" w14:textId="77777777" w:rsidR="007C50C1" w:rsidRPr="008A2022" w:rsidRDefault="001D02AE">
            <w:pPr>
              <w:rPr>
                <w:rFonts w:cs="Arial"/>
                <w:sz w:val="16"/>
                <w:szCs w:val="16"/>
              </w:rPr>
            </w:pPr>
            <w:r w:rsidRPr="008A2022">
              <w:rPr>
                <w:rFonts w:cs="Arial"/>
                <w:sz w:val="16"/>
                <w:szCs w:val="16"/>
              </w:rPr>
              <w:t>3</w:t>
            </w:r>
          </w:p>
        </w:tc>
      </w:tr>
      <w:tr w:rsidR="00C0381E" w:rsidRPr="005027B1" w14:paraId="3F8BF14E"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46"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47"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48"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49" w14:textId="77777777" w:rsidR="00B35BA6" w:rsidRPr="008A2022" w:rsidRDefault="001D02AE">
            <w:pPr>
              <w:rPr>
                <w:rFonts w:cs="Arial"/>
                <w:b/>
                <w:sz w:val="16"/>
                <w:szCs w:val="16"/>
              </w:rPr>
            </w:pPr>
            <w:r w:rsidRPr="008A2022">
              <w:rPr>
                <w:rFonts w:cs="Arial"/>
                <w:b/>
                <w:sz w:val="16"/>
                <w:szCs w:val="16"/>
              </w:rPr>
              <w:t>03</w:t>
            </w:r>
          </w:p>
        </w:tc>
        <w:tc>
          <w:tcPr>
            <w:tcW w:w="3533" w:type="dxa"/>
            <w:tcBorders>
              <w:top w:val="single" w:sz="4" w:space="0" w:color="auto"/>
              <w:left w:val="single" w:sz="4" w:space="0" w:color="auto"/>
              <w:bottom w:val="single" w:sz="4" w:space="0" w:color="auto"/>
              <w:right w:val="single" w:sz="4" w:space="0" w:color="auto"/>
            </w:tcBorders>
            <w:vAlign w:val="center"/>
          </w:tcPr>
          <w:p w14:paraId="3F8BF14A" w14:textId="77777777" w:rsidR="00B35BA6" w:rsidRPr="008A2022" w:rsidRDefault="001D02AE">
            <w:pPr>
              <w:rPr>
                <w:rFonts w:cs="Arial"/>
                <w:b/>
                <w:bCs/>
                <w:sz w:val="16"/>
                <w:szCs w:val="16"/>
              </w:rPr>
            </w:pPr>
            <w:r w:rsidRPr="008A2022">
              <w:rPr>
                <w:rFonts w:cs="Arial"/>
                <w:b/>
                <w:bCs/>
                <w:sz w:val="16"/>
                <w:szCs w:val="16"/>
              </w:rPr>
              <w:t>Project Code</w:t>
            </w:r>
          </w:p>
        </w:tc>
        <w:tc>
          <w:tcPr>
            <w:tcW w:w="1421" w:type="dxa"/>
            <w:tcBorders>
              <w:top w:val="single" w:sz="4" w:space="0" w:color="auto"/>
              <w:left w:val="single" w:sz="4" w:space="0" w:color="auto"/>
              <w:bottom w:val="single" w:sz="4" w:space="0" w:color="auto"/>
              <w:right w:val="single" w:sz="4" w:space="0" w:color="auto"/>
            </w:tcBorders>
            <w:vAlign w:val="center"/>
          </w:tcPr>
          <w:p w14:paraId="3F8BF14B" w14:textId="77777777" w:rsidR="007C50C1" w:rsidRPr="008A2022" w:rsidRDefault="001D02AE">
            <w:pPr>
              <w:rPr>
                <w:rFonts w:cs="Arial"/>
                <w:sz w:val="16"/>
                <w:szCs w:val="16"/>
              </w:rPr>
            </w:pPr>
            <w:r w:rsidRPr="008A2022">
              <w:rPr>
                <w:rFonts w:cs="Arial"/>
                <w:sz w:val="16"/>
                <w:szCs w:val="16"/>
              </w:rPr>
              <w:t>an3</w:t>
            </w:r>
          </w:p>
        </w:tc>
        <w:tc>
          <w:tcPr>
            <w:tcW w:w="1448" w:type="dxa"/>
            <w:tcBorders>
              <w:top w:val="single" w:sz="4" w:space="0" w:color="auto"/>
              <w:left w:val="single" w:sz="4" w:space="0" w:color="auto"/>
              <w:bottom w:val="single" w:sz="4" w:space="0" w:color="auto"/>
              <w:right w:val="single" w:sz="4" w:space="0" w:color="auto"/>
            </w:tcBorders>
            <w:vAlign w:val="center"/>
          </w:tcPr>
          <w:p w14:paraId="3F8BF14C" w14:textId="77777777" w:rsidR="00B35BA6" w:rsidRPr="008A2022" w:rsidRDefault="001D02AE">
            <w:pPr>
              <w:rPr>
                <w:rFonts w:cs="Arial"/>
                <w:sz w:val="16"/>
                <w:szCs w:val="16"/>
              </w:rPr>
            </w:pPr>
            <w:r w:rsidRPr="008A2022">
              <w:rPr>
                <w:rFonts w:cs="Arial"/>
                <w:sz w:val="16"/>
                <w:szCs w:val="16"/>
              </w:rPr>
              <w:t>03ZCN</w:t>
            </w:r>
          </w:p>
        </w:tc>
        <w:tc>
          <w:tcPr>
            <w:tcW w:w="487" w:type="dxa"/>
            <w:tcBorders>
              <w:top w:val="single" w:sz="4" w:space="0" w:color="auto"/>
              <w:left w:val="single" w:sz="4" w:space="0" w:color="auto"/>
              <w:bottom w:val="single" w:sz="4" w:space="0" w:color="auto"/>
              <w:right w:val="single" w:sz="4" w:space="0" w:color="auto"/>
            </w:tcBorders>
            <w:vAlign w:val="center"/>
          </w:tcPr>
          <w:p w14:paraId="3F8BF14D" w14:textId="77777777" w:rsidR="007C50C1" w:rsidRPr="008A2022" w:rsidRDefault="001D02AE">
            <w:pPr>
              <w:rPr>
                <w:rFonts w:cs="Arial"/>
                <w:sz w:val="16"/>
                <w:szCs w:val="16"/>
              </w:rPr>
            </w:pPr>
            <w:r w:rsidRPr="008A2022">
              <w:rPr>
                <w:rFonts w:cs="Arial"/>
                <w:sz w:val="16"/>
                <w:szCs w:val="16"/>
              </w:rPr>
              <w:t>6</w:t>
            </w:r>
          </w:p>
        </w:tc>
      </w:tr>
      <w:tr w:rsidR="00C0381E" w:rsidRPr="005027B1" w14:paraId="3F8BF158"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4F"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50"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51"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52" w14:textId="77777777" w:rsidR="00B35BA6" w:rsidRPr="008A2022" w:rsidRDefault="001D02AE">
            <w:pPr>
              <w:rPr>
                <w:rFonts w:cs="Arial"/>
                <w:b/>
                <w:sz w:val="16"/>
                <w:szCs w:val="16"/>
              </w:rPr>
            </w:pPr>
            <w:r w:rsidRPr="008A2022">
              <w:rPr>
                <w:rFonts w:cs="Arial"/>
                <w:b/>
                <w:sz w:val="16"/>
                <w:szCs w:val="16"/>
              </w:rPr>
              <w:t>B6</w:t>
            </w:r>
          </w:p>
        </w:tc>
        <w:tc>
          <w:tcPr>
            <w:tcW w:w="3533" w:type="dxa"/>
            <w:tcBorders>
              <w:top w:val="single" w:sz="4" w:space="0" w:color="auto"/>
              <w:left w:val="single" w:sz="4" w:space="0" w:color="auto"/>
              <w:bottom w:val="single" w:sz="4" w:space="0" w:color="auto"/>
              <w:right w:val="single" w:sz="4" w:space="0" w:color="auto"/>
            </w:tcBorders>
            <w:vAlign w:val="center"/>
          </w:tcPr>
          <w:p w14:paraId="3F8BF153" w14:textId="77777777" w:rsidR="00B35BA6" w:rsidRPr="008A2022" w:rsidRDefault="001D02AE">
            <w:pPr>
              <w:rPr>
                <w:rFonts w:cs="Arial"/>
                <w:b/>
                <w:bCs/>
                <w:sz w:val="16"/>
                <w:szCs w:val="16"/>
              </w:rPr>
            </w:pPr>
            <w:r w:rsidRPr="008A2022">
              <w:rPr>
                <w:rFonts w:cs="Arial"/>
                <w:b/>
                <w:bCs/>
                <w:sz w:val="16"/>
                <w:szCs w:val="16"/>
              </w:rPr>
              <w:t>DoD Distribution Code</w:t>
            </w:r>
          </w:p>
          <w:p w14:paraId="3F8BF154" w14:textId="77777777" w:rsidR="007C50C1" w:rsidRPr="008A2022" w:rsidRDefault="001D02AE">
            <w:pPr>
              <w:pStyle w:val="Header"/>
              <w:tabs>
                <w:tab w:val="clear" w:pos="4320"/>
                <w:tab w:val="clear" w:pos="8640"/>
              </w:tabs>
              <w:jc w:val="left"/>
              <w:rPr>
                <w:rFonts w:cs="Arial"/>
                <w:sz w:val="16"/>
                <w:szCs w:val="16"/>
                <w:u w:val="none"/>
              </w:rPr>
            </w:pPr>
            <w:r w:rsidRPr="008A2022">
              <w:rPr>
                <w:rFonts w:cs="Arial"/>
                <w:sz w:val="16"/>
                <w:szCs w:val="16"/>
                <w:u w:val="none"/>
              </w:rPr>
              <w:t>Three-position field must reflect blanks as applicable.  Blanks may be located in any position.</w:t>
            </w:r>
          </w:p>
        </w:tc>
        <w:tc>
          <w:tcPr>
            <w:tcW w:w="1421" w:type="dxa"/>
            <w:tcBorders>
              <w:top w:val="single" w:sz="4" w:space="0" w:color="auto"/>
              <w:left w:val="single" w:sz="4" w:space="0" w:color="auto"/>
              <w:bottom w:val="single" w:sz="4" w:space="0" w:color="auto"/>
              <w:right w:val="single" w:sz="4" w:space="0" w:color="auto"/>
            </w:tcBorders>
            <w:vAlign w:val="center"/>
          </w:tcPr>
          <w:p w14:paraId="3F8BF155" w14:textId="77777777" w:rsidR="007C50C1" w:rsidRPr="008A2022" w:rsidRDefault="001D02AE">
            <w:pPr>
              <w:rPr>
                <w:rFonts w:cs="Arial"/>
                <w:sz w:val="16"/>
                <w:szCs w:val="16"/>
              </w:rPr>
            </w:pPr>
            <w:r w:rsidRPr="008A2022">
              <w:rPr>
                <w:rFonts w:cs="Arial"/>
                <w:sz w:val="16"/>
                <w:szCs w:val="16"/>
              </w:rPr>
              <w:t>an3</w:t>
            </w:r>
          </w:p>
        </w:tc>
        <w:tc>
          <w:tcPr>
            <w:tcW w:w="1448" w:type="dxa"/>
            <w:tcBorders>
              <w:top w:val="single" w:sz="4" w:space="0" w:color="auto"/>
              <w:left w:val="single" w:sz="4" w:space="0" w:color="auto"/>
              <w:bottom w:val="single" w:sz="4" w:space="0" w:color="auto"/>
              <w:right w:val="single" w:sz="4" w:space="0" w:color="auto"/>
            </w:tcBorders>
            <w:vAlign w:val="center"/>
          </w:tcPr>
          <w:p w14:paraId="3F8BF156" w14:textId="77777777" w:rsidR="00B35BA6" w:rsidRPr="008A2022" w:rsidRDefault="001D02AE">
            <w:pPr>
              <w:rPr>
                <w:rFonts w:cs="Arial"/>
                <w:sz w:val="16"/>
                <w:szCs w:val="16"/>
              </w:rPr>
            </w:pPr>
            <w:r w:rsidRPr="008A2022">
              <w:rPr>
                <w:rFonts w:cs="Arial"/>
                <w:sz w:val="16"/>
                <w:szCs w:val="16"/>
              </w:rPr>
              <w:t>B6_7V</w:t>
            </w:r>
          </w:p>
        </w:tc>
        <w:tc>
          <w:tcPr>
            <w:tcW w:w="487" w:type="dxa"/>
            <w:tcBorders>
              <w:top w:val="single" w:sz="4" w:space="0" w:color="auto"/>
              <w:left w:val="single" w:sz="4" w:space="0" w:color="auto"/>
              <w:bottom w:val="single" w:sz="4" w:space="0" w:color="auto"/>
              <w:right w:val="single" w:sz="4" w:space="0" w:color="auto"/>
            </w:tcBorders>
            <w:vAlign w:val="center"/>
          </w:tcPr>
          <w:p w14:paraId="3F8BF157" w14:textId="77777777" w:rsidR="007C50C1" w:rsidRPr="008A2022" w:rsidRDefault="001D02AE">
            <w:pPr>
              <w:rPr>
                <w:rFonts w:cs="Arial"/>
                <w:sz w:val="16"/>
                <w:szCs w:val="16"/>
              </w:rPr>
            </w:pPr>
            <w:r w:rsidRPr="008A2022">
              <w:rPr>
                <w:rFonts w:cs="Arial"/>
                <w:sz w:val="16"/>
                <w:szCs w:val="16"/>
              </w:rPr>
              <w:t>6</w:t>
            </w:r>
          </w:p>
        </w:tc>
      </w:tr>
      <w:tr w:rsidR="00C0381E" w:rsidRPr="005027B1" w14:paraId="3F8BF162" w14:textId="77777777" w:rsidTr="00867E27">
        <w:trPr>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59" w14:textId="77777777" w:rsidR="007C50C1" w:rsidRPr="008A2022" w:rsidRDefault="007C50C1">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5A" w14:textId="77777777" w:rsidR="007C50C1" w:rsidRPr="008A2022" w:rsidRDefault="001D02AE">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5B" w14:textId="77777777" w:rsidR="007C50C1" w:rsidRPr="008A2022" w:rsidRDefault="007C50C1">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5C" w14:textId="77777777" w:rsidR="00B35BA6" w:rsidRPr="008A2022" w:rsidRDefault="001D02AE">
            <w:pPr>
              <w:rPr>
                <w:rFonts w:cs="Arial"/>
                <w:b/>
                <w:sz w:val="16"/>
                <w:szCs w:val="16"/>
              </w:rPr>
            </w:pPr>
            <w:r w:rsidRPr="008A2022">
              <w:rPr>
                <w:rFonts w:cs="Arial"/>
                <w:b/>
                <w:sz w:val="16"/>
                <w:szCs w:val="16"/>
              </w:rPr>
              <w:t>27</w:t>
            </w:r>
          </w:p>
        </w:tc>
        <w:tc>
          <w:tcPr>
            <w:tcW w:w="3533" w:type="dxa"/>
            <w:tcBorders>
              <w:top w:val="single" w:sz="4" w:space="0" w:color="auto"/>
              <w:left w:val="single" w:sz="4" w:space="0" w:color="auto"/>
              <w:bottom w:val="single" w:sz="4" w:space="0" w:color="auto"/>
              <w:right w:val="single" w:sz="4" w:space="0" w:color="auto"/>
            </w:tcBorders>
            <w:vAlign w:val="center"/>
          </w:tcPr>
          <w:p w14:paraId="3F8BF15D" w14:textId="77777777" w:rsidR="00B35BA6" w:rsidRPr="008A2022" w:rsidRDefault="001D02AE">
            <w:pPr>
              <w:rPr>
                <w:rFonts w:cs="Arial"/>
                <w:b/>
                <w:bCs/>
                <w:sz w:val="16"/>
                <w:szCs w:val="16"/>
              </w:rPr>
            </w:pPr>
            <w:r w:rsidRPr="008A2022">
              <w:rPr>
                <w:rFonts w:cs="Arial"/>
                <w:b/>
                <w:bCs/>
                <w:sz w:val="16"/>
                <w:szCs w:val="16"/>
              </w:rPr>
              <w:t xml:space="preserve">Consignee DoDAAC </w:t>
            </w:r>
          </w:p>
          <w:p w14:paraId="3F8BF15E" w14:textId="77777777" w:rsidR="00B35BA6" w:rsidRPr="008A2022" w:rsidRDefault="001D02AE">
            <w:pPr>
              <w:rPr>
                <w:rFonts w:cs="Arial"/>
                <w:sz w:val="16"/>
                <w:szCs w:val="16"/>
              </w:rPr>
            </w:pPr>
            <w:r w:rsidRPr="008A2022">
              <w:rPr>
                <w:rFonts w:cs="Arial"/>
                <w:sz w:val="16"/>
                <w:szCs w:val="16"/>
              </w:rPr>
              <w:t>Reflects ship-to DoDAAC (Block 3)</w:t>
            </w:r>
          </w:p>
        </w:tc>
        <w:tc>
          <w:tcPr>
            <w:tcW w:w="1421" w:type="dxa"/>
            <w:tcBorders>
              <w:top w:val="single" w:sz="4" w:space="0" w:color="auto"/>
              <w:left w:val="single" w:sz="4" w:space="0" w:color="auto"/>
              <w:bottom w:val="single" w:sz="4" w:space="0" w:color="auto"/>
              <w:right w:val="single" w:sz="4" w:space="0" w:color="auto"/>
            </w:tcBorders>
            <w:vAlign w:val="center"/>
          </w:tcPr>
          <w:p w14:paraId="3F8BF15F" w14:textId="77777777" w:rsidR="007C50C1" w:rsidRPr="008A2022" w:rsidRDefault="001D02AE">
            <w:pPr>
              <w:rPr>
                <w:rFonts w:cs="Arial"/>
                <w:sz w:val="16"/>
                <w:szCs w:val="16"/>
              </w:rPr>
            </w:pPr>
            <w:r w:rsidRPr="008A2022">
              <w:rPr>
                <w:rFonts w:cs="Arial"/>
                <w:sz w:val="16"/>
                <w:szCs w:val="16"/>
              </w:rPr>
              <w:t>an6</w:t>
            </w:r>
          </w:p>
        </w:tc>
        <w:tc>
          <w:tcPr>
            <w:tcW w:w="1448" w:type="dxa"/>
            <w:tcBorders>
              <w:top w:val="single" w:sz="4" w:space="0" w:color="auto"/>
              <w:left w:val="single" w:sz="4" w:space="0" w:color="auto"/>
              <w:bottom w:val="single" w:sz="4" w:space="0" w:color="auto"/>
              <w:right w:val="single" w:sz="4" w:space="0" w:color="auto"/>
            </w:tcBorders>
            <w:vAlign w:val="center"/>
          </w:tcPr>
          <w:p w14:paraId="3F8BF160" w14:textId="77777777" w:rsidR="00B35BA6" w:rsidRPr="008A2022" w:rsidRDefault="001D02AE">
            <w:pPr>
              <w:rPr>
                <w:rFonts w:cs="Arial"/>
                <w:sz w:val="16"/>
                <w:szCs w:val="16"/>
              </w:rPr>
            </w:pPr>
            <w:r w:rsidRPr="008A2022">
              <w:rPr>
                <w:rFonts w:cs="Arial"/>
                <w:sz w:val="16"/>
                <w:szCs w:val="16"/>
              </w:rPr>
              <w:t>27WK4FV9</w:t>
            </w:r>
          </w:p>
        </w:tc>
        <w:tc>
          <w:tcPr>
            <w:tcW w:w="487" w:type="dxa"/>
            <w:tcBorders>
              <w:top w:val="single" w:sz="4" w:space="0" w:color="auto"/>
              <w:left w:val="single" w:sz="4" w:space="0" w:color="auto"/>
              <w:bottom w:val="single" w:sz="4" w:space="0" w:color="auto"/>
              <w:right w:val="single" w:sz="4" w:space="0" w:color="auto"/>
            </w:tcBorders>
            <w:vAlign w:val="center"/>
          </w:tcPr>
          <w:p w14:paraId="3F8BF161" w14:textId="77777777" w:rsidR="007C50C1" w:rsidRPr="008A2022" w:rsidRDefault="001D02AE">
            <w:pPr>
              <w:rPr>
                <w:rFonts w:cs="Arial"/>
                <w:sz w:val="16"/>
                <w:szCs w:val="16"/>
              </w:rPr>
            </w:pPr>
            <w:r w:rsidRPr="008A2022">
              <w:rPr>
                <w:rFonts w:cs="Arial"/>
                <w:sz w:val="16"/>
                <w:szCs w:val="16"/>
              </w:rPr>
              <w:t>9</w:t>
            </w:r>
          </w:p>
        </w:tc>
      </w:tr>
      <w:tr w:rsidR="00364E57" w:rsidRPr="005027B1" w14:paraId="533EC5EF" w14:textId="77777777" w:rsidTr="00DE4D52">
        <w:trPr>
          <w:trHeight w:val="647"/>
        </w:trPr>
        <w:tc>
          <w:tcPr>
            <w:tcW w:w="609" w:type="dxa"/>
            <w:tcBorders>
              <w:top w:val="single" w:sz="4" w:space="0" w:color="auto"/>
              <w:left w:val="single" w:sz="4" w:space="0" w:color="auto"/>
              <w:bottom w:val="single" w:sz="4" w:space="0" w:color="auto"/>
              <w:right w:val="single" w:sz="4" w:space="0" w:color="auto"/>
            </w:tcBorders>
            <w:vAlign w:val="center"/>
          </w:tcPr>
          <w:p w14:paraId="38D6C4DE" w14:textId="24887A23" w:rsidR="00364E57" w:rsidRPr="008A2022" w:rsidRDefault="00364E57" w:rsidP="00364E57">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224B5124" w14:textId="190EC172" w:rsidR="00364E57" w:rsidRPr="008A2022" w:rsidRDefault="00364E57" w:rsidP="00364E57">
            <w:pPr>
              <w:rPr>
                <w:rFonts w:cs="Arial"/>
                <w:sz w:val="20"/>
                <w:vertAlign w:val="superscript"/>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E749969" w14:textId="77777777" w:rsidR="00364E57" w:rsidRPr="008A2022" w:rsidRDefault="00364E57" w:rsidP="00364E57">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1A2E27FD" w14:textId="2B09C14E" w:rsidR="00364E57" w:rsidRPr="008A2022" w:rsidRDefault="00364E57" w:rsidP="00364E57">
            <w:pPr>
              <w:rPr>
                <w:rFonts w:cs="Arial"/>
                <w:b/>
                <w:sz w:val="16"/>
                <w:szCs w:val="16"/>
              </w:rPr>
            </w:pPr>
            <w:r>
              <w:rPr>
                <w:rFonts w:cs="Arial"/>
                <w:b/>
                <w:sz w:val="16"/>
                <w:szCs w:val="16"/>
              </w:rPr>
              <w:t>37Y</w:t>
            </w:r>
          </w:p>
        </w:tc>
        <w:tc>
          <w:tcPr>
            <w:tcW w:w="3533" w:type="dxa"/>
            <w:tcBorders>
              <w:top w:val="single" w:sz="4" w:space="0" w:color="auto"/>
              <w:left w:val="single" w:sz="4" w:space="0" w:color="auto"/>
              <w:bottom w:val="single" w:sz="4" w:space="0" w:color="auto"/>
              <w:right w:val="single" w:sz="4" w:space="0" w:color="auto"/>
            </w:tcBorders>
            <w:vAlign w:val="center"/>
          </w:tcPr>
          <w:p w14:paraId="77C0DC63" w14:textId="1F68F911" w:rsidR="00364E57" w:rsidRPr="008A2022" w:rsidRDefault="00364E57" w:rsidP="00364E57">
            <w:pPr>
              <w:rPr>
                <w:rFonts w:cs="Arial"/>
                <w:b/>
                <w:bCs/>
                <w:sz w:val="16"/>
                <w:szCs w:val="16"/>
              </w:rPr>
            </w:pPr>
            <w:r>
              <w:rPr>
                <w:rFonts w:cs="Arial"/>
                <w:b/>
                <w:bCs/>
                <w:sz w:val="16"/>
                <w:szCs w:val="16"/>
              </w:rPr>
              <w:t>Ammunition Defect code</w:t>
            </w:r>
            <w:r>
              <w:rPr>
                <w:rStyle w:val="FootnoteReference"/>
                <w:rFonts w:cs="Arial"/>
                <w:b/>
                <w:bCs/>
                <w:sz w:val="16"/>
                <w:szCs w:val="16"/>
              </w:rPr>
              <w:footnoteReference w:id="1"/>
            </w:r>
          </w:p>
        </w:tc>
        <w:tc>
          <w:tcPr>
            <w:tcW w:w="1421" w:type="dxa"/>
            <w:tcBorders>
              <w:top w:val="single" w:sz="4" w:space="0" w:color="auto"/>
              <w:left w:val="single" w:sz="4" w:space="0" w:color="auto"/>
              <w:bottom w:val="single" w:sz="4" w:space="0" w:color="auto"/>
              <w:right w:val="single" w:sz="4" w:space="0" w:color="auto"/>
            </w:tcBorders>
            <w:vAlign w:val="center"/>
          </w:tcPr>
          <w:p w14:paraId="3CD3CD1B" w14:textId="5CC02C38" w:rsidR="00364E57" w:rsidRPr="008A2022" w:rsidRDefault="00364E57" w:rsidP="00364E57">
            <w:pPr>
              <w:rPr>
                <w:rFonts w:cs="Arial"/>
                <w:sz w:val="16"/>
                <w:szCs w:val="16"/>
              </w:rPr>
            </w:pPr>
            <w:r>
              <w:rPr>
                <w:rFonts w:cs="Arial"/>
                <w:sz w:val="16"/>
                <w:szCs w:val="16"/>
              </w:rPr>
              <w:t>An6</w:t>
            </w:r>
          </w:p>
        </w:tc>
        <w:tc>
          <w:tcPr>
            <w:tcW w:w="1448" w:type="dxa"/>
            <w:tcBorders>
              <w:top w:val="single" w:sz="4" w:space="0" w:color="auto"/>
              <w:left w:val="single" w:sz="4" w:space="0" w:color="auto"/>
              <w:bottom w:val="single" w:sz="4" w:space="0" w:color="auto"/>
              <w:right w:val="single" w:sz="4" w:space="0" w:color="auto"/>
            </w:tcBorders>
            <w:vAlign w:val="center"/>
          </w:tcPr>
          <w:p w14:paraId="24706A7D" w14:textId="0A849CC2" w:rsidR="00364E57" w:rsidRPr="008A2022" w:rsidRDefault="00364E57" w:rsidP="00364E57">
            <w:pPr>
              <w:rPr>
                <w:rFonts w:cs="Arial"/>
                <w:sz w:val="16"/>
                <w:szCs w:val="16"/>
              </w:rPr>
            </w:pPr>
            <w:r>
              <w:rPr>
                <w:rFonts w:cs="Arial"/>
                <w:sz w:val="16"/>
                <w:szCs w:val="16"/>
              </w:rPr>
              <w:t>37YNBNZ55</w:t>
            </w:r>
          </w:p>
        </w:tc>
        <w:tc>
          <w:tcPr>
            <w:tcW w:w="487" w:type="dxa"/>
            <w:tcBorders>
              <w:top w:val="single" w:sz="4" w:space="0" w:color="auto"/>
              <w:left w:val="single" w:sz="4" w:space="0" w:color="auto"/>
              <w:bottom w:val="single" w:sz="4" w:space="0" w:color="auto"/>
              <w:right w:val="single" w:sz="4" w:space="0" w:color="auto"/>
            </w:tcBorders>
            <w:vAlign w:val="center"/>
          </w:tcPr>
          <w:p w14:paraId="07B2038C" w14:textId="2519FFB4" w:rsidR="00364E57" w:rsidRPr="008A2022" w:rsidRDefault="00364E57" w:rsidP="00364E57">
            <w:pPr>
              <w:rPr>
                <w:rFonts w:cs="Arial"/>
                <w:sz w:val="16"/>
                <w:szCs w:val="16"/>
              </w:rPr>
            </w:pPr>
            <w:r>
              <w:rPr>
                <w:rFonts w:cs="Arial"/>
                <w:sz w:val="16"/>
                <w:szCs w:val="16"/>
              </w:rPr>
              <w:t>10</w:t>
            </w:r>
          </w:p>
        </w:tc>
      </w:tr>
      <w:tr w:rsidR="00364E57" w:rsidRPr="005027B1" w14:paraId="3F8BF16B" w14:textId="77777777" w:rsidTr="00DE4D52">
        <w:trPr>
          <w:trHeight w:val="647"/>
        </w:trPr>
        <w:tc>
          <w:tcPr>
            <w:tcW w:w="609" w:type="dxa"/>
            <w:tcBorders>
              <w:top w:val="single" w:sz="4" w:space="0" w:color="auto"/>
              <w:left w:val="single" w:sz="4" w:space="0" w:color="auto"/>
              <w:bottom w:val="single" w:sz="4" w:space="0" w:color="auto"/>
              <w:right w:val="single" w:sz="4" w:space="0" w:color="auto"/>
            </w:tcBorders>
            <w:vAlign w:val="center"/>
          </w:tcPr>
          <w:p w14:paraId="3F8BF163" w14:textId="77777777" w:rsidR="00364E57" w:rsidRPr="008A2022" w:rsidRDefault="00364E57" w:rsidP="00364E57">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64" w14:textId="77777777" w:rsidR="00364E57" w:rsidRPr="008A2022" w:rsidRDefault="00364E57" w:rsidP="00364E57">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65" w14:textId="77777777" w:rsidR="00364E57" w:rsidRPr="008A2022" w:rsidRDefault="00364E57" w:rsidP="00364E57">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66" w14:textId="77777777" w:rsidR="00364E57" w:rsidRPr="008A2022" w:rsidRDefault="00364E57" w:rsidP="00364E57">
            <w:pPr>
              <w:rPr>
                <w:rFonts w:cs="Arial"/>
                <w:b/>
                <w:sz w:val="16"/>
                <w:szCs w:val="16"/>
              </w:rPr>
            </w:pPr>
            <w:r w:rsidRPr="008A2022">
              <w:rPr>
                <w:rFonts w:cs="Arial"/>
                <w:b/>
                <w:sz w:val="16"/>
                <w:szCs w:val="16"/>
              </w:rPr>
              <w:t>38</w:t>
            </w:r>
          </w:p>
        </w:tc>
        <w:tc>
          <w:tcPr>
            <w:tcW w:w="3533" w:type="dxa"/>
            <w:tcBorders>
              <w:top w:val="single" w:sz="4" w:space="0" w:color="auto"/>
              <w:left w:val="single" w:sz="4" w:space="0" w:color="auto"/>
              <w:bottom w:val="single" w:sz="4" w:space="0" w:color="auto"/>
              <w:right w:val="single" w:sz="4" w:space="0" w:color="auto"/>
            </w:tcBorders>
            <w:vAlign w:val="center"/>
          </w:tcPr>
          <w:p w14:paraId="3F8BF167" w14:textId="77777777" w:rsidR="00364E57" w:rsidRPr="008A2022" w:rsidRDefault="00364E57" w:rsidP="00364E57">
            <w:pPr>
              <w:rPr>
                <w:rFonts w:cs="Arial"/>
                <w:b/>
                <w:bCs/>
                <w:sz w:val="16"/>
                <w:szCs w:val="16"/>
              </w:rPr>
            </w:pPr>
            <w:r w:rsidRPr="008A2022">
              <w:rPr>
                <w:rFonts w:cs="Arial"/>
                <w:b/>
                <w:bCs/>
                <w:sz w:val="16"/>
                <w:szCs w:val="16"/>
              </w:rPr>
              <w:t>Nomenclature</w:t>
            </w:r>
          </w:p>
        </w:tc>
        <w:tc>
          <w:tcPr>
            <w:tcW w:w="1421" w:type="dxa"/>
            <w:tcBorders>
              <w:top w:val="single" w:sz="4" w:space="0" w:color="auto"/>
              <w:left w:val="single" w:sz="4" w:space="0" w:color="auto"/>
              <w:bottom w:val="single" w:sz="4" w:space="0" w:color="auto"/>
              <w:right w:val="single" w:sz="4" w:space="0" w:color="auto"/>
            </w:tcBorders>
            <w:vAlign w:val="center"/>
          </w:tcPr>
          <w:p w14:paraId="3F8BF168" w14:textId="77777777" w:rsidR="00364E57" w:rsidRPr="008A2022" w:rsidRDefault="00364E57" w:rsidP="00364E57">
            <w:pPr>
              <w:rPr>
                <w:rFonts w:cs="Arial"/>
                <w:sz w:val="16"/>
                <w:szCs w:val="16"/>
              </w:rPr>
            </w:pPr>
            <w:r w:rsidRPr="008A2022">
              <w:rPr>
                <w:rFonts w:cs="Arial"/>
                <w:sz w:val="16"/>
                <w:szCs w:val="16"/>
              </w:rPr>
              <w:t>an..20</w:t>
            </w:r>
          </w:p>
        </w:tc>
        <w:tc>
          <w:tcPr>
            <w:tcW w:w="1448" w:type="dxa"/>
            <w:tcBorders>
              <w:top w:val="single" w:sz="4" w:space="0" w:color="auto"/>
              <w:left w:val="single" w:sz="4" w:space="0" w:color="auto"/>
              <w:bottom w:val="single" w:sz="4" w:space="0" w:color="auto"/>
              <w:right w:val="single" w:sz="4" w:space="0" w:color="auto"/>
            </w:tcBorders>
            <w:vAlign w:val="center"/>
          </w:tcPr>
          <w:p w14:paraId="3F8BF169" w14:textId="77777777" w:rsidR="00364E57" w:rsidRPr="008A2022" w:rsidRDefault="00364E57" w:rsidP="00364E57">
            <w:pPr>
              <w:rPr>
                <w:rFonts w:cs="Arial"/>
                <w:sz w:val="16"/>
                <w:szCs w:val="16"/>
              </w:rPr>
            </w:pPr>
            <w:r w:rsidRPr="008A2022">
              <w:rPr>
                <w:rFonts w:cs="Arial"/>
                <w:sz w:val="16"/>
                <w:szCs w:val="16"/>
              </w:rPr>
              <w:t>38LOOP, STRAP</w:t>
            </w:r>
          </w:p>
        </w:tc>
        <w:tc>
          <w:tcPr>
            <w:tcW w:w="487" w:type="dxa"/>
            <w:tcBorders>
              <w:top w:val="single" w:sz="4" w:space="0" w:color="auto"/>
              <w:left w:val="single" w:sz="4" w:space="0" w:color="auto"/>
              <w:bottom w:val="single" w:sz="4" w:space="0" w:color="auto"/>
              <w:right w:val="single" w:sz="4" w:space="0" w:color="auto"/>
            </w:tcBorders>
            <w:vAlign w:val="center"/>
          </w:tcPr>
          <w:p w14:paraId="3F8BF16A" w14:textId="77777777" w:rsidR="00364E57" w:rsidRPr="008A2022" w:rsidRDefault="00364E57" w:rsidP="00364E57">
            <w:pPr>
              <w:rPr>
                <w:rFonts w:cs="Arial"/>
                <w:sz w:val="16"/>
                <w:szCs w:val="16"/>
              </w:rPr>
            </w:pPr>
            <w:r w:rsidRPr="008A2022">
              <w:rPr>
                <w:rFonts w:cs="Arial"/>
                <w:sz w:val="16"/>
                <w:szCs w:val="16"/>
              </w:rPr>
              <w:t>23</w:t>
            </w:r>
          </w:p>
        </w:tc>
      </w:tr>
      <w:tr w:rsidR="00364E57" w:rsidRPr="005027B1" w14:paraId="3F8BF176" w14:textId="77777777" w:rsidTr="00867E27">
        <w:trPr>
          <w:cantSplit/>
          <w:trHeight w:val="720"/>
        </w:trPr>
        <w:tc>
          <w:tcPr>
            <w:tcW w:w="609" w:type="dxa"/>
            <w:tcBorders>
              <w:top w:val="single" w:sz="4" w:space="0" w:color="auto"/>
              <w:left w:val="single" w:sz="4" w:space="0" w:color="auto"/>
              <w:bottom w:val="single" w:sz="4" w:space="0" w:color="auto"/>
              <w:right w:val="single" w:sz="4" w:space="0" w:color="auto"/>
            </w:tcBorders>
            <w:vAlign w:val="center"/>
          </w:tcPr>
          <w:p w14:paraId="3F8BF16C" w14:textId="77777777" w:rsidR="00364E57" w:rsidRPr="008A2022" w:rsidRDefault="00364E57" w:rsidP="00364E57">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6D" w14:textId="77777777" w:rsidR="00364E57" w:rsidRPr="008A2022" w:rsidRDefault="00364E57" w:rsidP="00364E57">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6E" w14:textId="77777777" w:rsidR="00364E57" w:rsidRPr="008A2022" w:rsidRDefault="00364E57" w:rsidP="00364E57">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6F" w14:textId="77777777" w:rsidR="00364E57" w:rsidRPr="008A2022" w:rsidRDefault="00364E57" w:rsidP="00364E57">
            <w:pPr>
              <w:rPr>
                <w:rFonts w:cs="Arial"/>
                <w:b/>
                <w:sz w:val="16"/>
                <w:szCs w:val="16"/>
              </w:rPr>
            </w:pPr>
            <w:r w:rsidRPr="008A2022">
              <w:rPr>
                <w:rFonts w:cs="Arial"/>
                <w:b/>
                <w:sz w:val="16"/>
                <w:szCs w:val="16"/>
              </w:rPr>
              <w:t>32</w:t>
            </w:r>
          </w:p>
        </w:tc>
        <w:tc>
          <w:tcPr>
            <w:tcW w:w="3533" w:type="dxa"/>
            <w:tcBorders>
              <w:top w:val="single" w:sz="4" w:space="0" w:color="auto"/>
              <w:left w:val="single" w:sz="4" w:space="0" w:color="auto"/>
              <w:bottom w:val="single" w:sz="4" w:space="0" w:color="auto"/>
              <w:right w:val="single" w:sz="4" w:space="0" w:color="auto"/>
            </w:tcBorders>
            <w:vAlign w:val="center"/>
          </w:tcPr>
          <w:p w14:paraId="3F8BF170" w14:textId="77777777" w:rsidR="00364E57" w:rsidRPr="008A2022" w:rsidRDefault="00364E57" w:rsidP="00364E57">
            <w:pPr>
              <w:rPr>
                <w:rFonts w:cs="Arial"/>
                <w:b/>
                <w:bCs/>
                <w:sz w:val="16"/>
                <w:szCs w:val="16"/>
              </w:rPr>
            </w:pPr>
            <w:r w:rsidRPr="008A2022">
              <w:rPr>
                <w:rFonts w:cs="Arial"/>
                <w:b/>
                <w:bCs/>
                <w:sz w:val="16"/>
                <w:szCs w:val="16"/>
              </w:rPr>
              <w:t>Required Delivery Date (RDD)</w:t>
            </w:r>
          </w:p>
          <w:p w14:paraId="3F8BF171" w14:textId="77777777" w:rsidR="00364E57" w:rsidRPr="008A2022" w:rsidRDefault="00364E57" w:rsidP="00364E57">
            <w:pPr>
              <w:rPr>
                <w:rFonts w:cs="Arial"/>
                <w:b/>
                <w:bCs/>
                <w:sz w:val="16"/>
                <w:szCs w:val="16"/>
              </w:rPr>
            </w:pPr>
          </w:p>
          <w:p w14:paraId="3F8BF172" w14:textId="77777777" w:rsidR="00364E57" w:rsidRPr="008A2022" w:rsidRDefault="00364E57" w:rsidP="00364E57">
            <w:pPr>
              <w:pStyle w:val="Header"/>
              <w:tabs>
                <w:tab w:val="clear" w:pos="4320"/>
                <w:tab w:val="clear" w:pos="8640"/>
              </w:tabs>
              <w:jc w:val="left"/>
              <w:rPr>
                <w:rFonts w:cs="Arial"/>
                <w:sz w:val="16"/>
                <w:szCs w:val="16"/>
                <w:u w:val="none"/>
              </w:rPr>
            </w:pPr>
            <w:r w:rsidRPr="008A2022">
              <w:rPr>
                <w:rFonts w:cs="Arial"/>
                <w:sz w:val="16"/>
                <w:szCs w:val="16"/>
                <w:u w:val="none"/>
              </w:rPr>
              <w:t xml:space="preserve">May reflect RDD in DDD format or special codes, e.g., expedited shipment and handling (Code 999), Not Mission Capable Supply (NMCS) (Code N__), etc. </w:t>
            </w:r>
          </w:p>
        </w:tc>
        <w:tc>
          <w:tcPr>
            <w:tcW w:w="1421" w:type="dxa"/>
            <w:tcBorders>
              <w:top w:val="single" w:sz="4" w:space="0" w:color="auto"/>
              <w:left w:val="single" w:sz="4" w:space="0" w:color="auto"/>
              <w:bottom w:val="single" w:sz="4" w:space="0" w:color="auto"/>
              <w:right w:val="single" w:sz="4" w:space="0" w:color="auto"/>
            </w:tcBorders>
            <w:vAlign w:val="center"/>
          </w:tcPr>
          <w:p w14:paraId="3F8BF173" w14:textId="77777777" w:rsidR="00364E57" w:rsidRPr="008A2022" w:rsidRDefault="00364E57" w:rsidP="00364E57">
            <w:pPr>
              <w:rPr>
                <w:rFonts w:cs="Arial"/>
                <w:sz w:val="16"/>
                <w:szCs w:val="16"/>
              </w:rPr>
            </w:pPr>
            <w:r w:rsidRPr="008A2022">
              <w:rPr>
                <w:rFonts w:cs="Arial"/>
                <w:sz w:val="16"/>
                <w:szCs w:val="16"/>
              </w:rPr>
              <w:t>an..3</w:t>
            </w:r>
          </w:p>
        </w:tc>
        <w:tc>
          <w:tcPr>
            <w:tcW w:w="1448" w:type="dxa"/>
            <w:tcBorders>
              <w:top w:val="single" w:sz="4" w:space="0" w:color="auto"/>
              <w:left w:val="single" w:sz="4" w:space="0" w:color="auto"/>
              <w:bottom w:val="single" w:sz="4" w:space="0" w:color="auto"/>
              <w:right w:val="single" w:sz="4" w:space="0" w:color="auto"/>
            </w:tcBorders>
            <w:vAlign w:val="center"/>
          </w:tcPr>
          <w:p w14:paraId="3F8BF174" w14:textId="77777777" w:rsidR="00364E57" w:rsidRPr="008A2022" w:rsidRDefault="00364E57" w:rsidP="00364E57">
            <w:pPr>
              <w:rPr>
                <w:rFonts w:cs="Arial"/>
                <w:sz w:val="16"/>
                <w:szCs w:val="16"/>
              </w:rPr>
            </w:pPr>
            <w:r w:rsidRPr="008A2022">
              <w:rPr>
                <w:rFonts w:cs="Arial"/>
                <w:sz w:val="16"/>
                <w:szCs w:val="16"/>
              </w:rPr>
              <w:t>32999</w:t>
            </w:r>
          </w:p>
        </w:tc>
        <w:tc>
          <w:tcPr>
            <w:tcW w:w="487" w:type="dxa"/>
            <w:tcBorders>
              <w:top w:val="single" w:sz="4" w:space="0" w:color="auto"/>
              <w:left w:val="single" w:sz="4" w:space="0" w:color="auto"/>
              <w:bottom w:val="single" w:sz="4" w:space="0" w:color="auto"/>
              <w:right w:val="single" w:sz="4" w:space="0" w:color="auto"/>
            </w:tcBorders>
            <w:vAlign w:val="center"/>
          </w:tcPr>
          <w:p w14:paraId="3F8BF175" w14:textId="77777777" w:rsidR="00364E57" w:rsidRPr="008A2022" w:rsidRDefault="00364E57" w:rsidP="00364E57">
            <w:pPr>
              <w:rPr>
                <w:rFonts w:cs="Arial"/>
                <w:sz w:val="16"/>
                <w:szCs w:val="16"/>
              </w:rPr>
            </w:pPr>
            <w:r w:rsidRPr="008A2022">
              <w:rPr>
                <w:rFonts w:cs="Arial"/>
                <w:sz w:val="16"/>
                <w:szCs w:val="16"/>
              </w:rPr>
              <w:t>6</w:t>
            </w:r>
          </w:p>
        </w:tc>
      </w:tr>
      <w:tr w:rsidR="00364E57" w:rsidRPr="005027B1" w14:paraId="3F8BF17F" w14:textId="77777777" w:rsidTr="00DE4D52">
        <w:trPr>
          <w:trHeight w:val="602"/>
        </w:trPr>
        <w:tc>
          <w:tcPr>
            <w:tcW w:w="609" w:type="dxa"/>
            <w:tcBorders>
              <w:top w:val="single" w:sz="4" w:space="0" w:color="auto"/>
              <w:left w:val="single" w:sz="4" w:space="0" w:color="auto"/>
              <w:bottom w:val="single" w:sz="4" w:space="0" w:color="auto"/>
              <w:right w:val="single" w:sz="4" w:space="0" w:color="auto"/>
            </w:tcBorders>
            <w:vAlign w:val="center"/>
          </w:tcPr>
          <w:p w14:paraId="3F8BF177" w14:textId="77777777" w:rsidR="00364E57" w:rsidRPr="008A2022" w:rsidRDefault="00364E57" w:rsidP="00364E57">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78" w14:textId="77777777" w:rsidR="00364E57" w:rsidRPr="008A2022" w:rsidRDefault="00364E57" w:rsidP="00364E57">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79" w14:textId="77777777" w:rsidR="00364E57" w:rsidRPr="008A2022" w:rsidRDefault="00364E57" w:rsidP="00364E57">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7A" w14:textId="77777777" w:rsidR="00364E57" w:rsidRPr="008A2022" w:rsidRDefault="00364E57" w:rsidP="00364E57">
            <w:pPr>
              <w:rPr>
                <w:rFonts w:cs="Arial"/>
                <w:b/>
                <w:sz w:val="16"/>
                <w:szCs w:val="16"/>
              </w:rPr>
            </w:pPr>
            <w:r w:rsidRPr="008A2022">
              <w:rPr>
                <w:rFonts w:cs="Arial"/>
                <w:b/>
                <w:sz w:val="16"/>
                <w:szCs w:val="16"/>
              </w:rPr>
              <w:t>B7</w:t>
            </w:r>
          </w:p>
        </w:tc>
        <w:tc>
          <w:tcPr>
            <w:tcW w:w="3533" w:type="dxa"/>
            <w:tcBorders>
              <w:top w:val="single" w:sz="4" w:space="0" w:color="auto"/>
              <w:left w:val="single" w:sz="4" w:space="0" w:color="auto"/>
              <w:bottom w:val="single" w:sz="4" w:space="0" w:color="auto"/>
              <w:right w:val="single" w:sz="4" w:space="0" w:color="auto"/>
            </w:tcBorders>
            <w:vAlign w:val="center"/>
          </w:tcPr>
          <w:p w14:paraId="3F8BF17B" w14:textId="77777777" w:rsidR="00364E57" w:rsidRPr="008A2022" w:rsidRDefault="00364E57" w:rsidP="00364E57">
            <w:pPr>
              <w:rPr>
                <w:rFonts w:cs="Arial"/>
                <w:b/>
                <w:bCs/>
                <w:sz w:val="16"/>
                <w:szCs w:val="16"/>
              </w:rPr>
            </w:pPr>
            <w:r w:rsidRPr="008A2022">
              <w:rPr>
                <w:rFonts w:cs="Arial"/>
                <w:b/>
                <w:bCs/>
                <w:sz w:val="16"/>
                <w:szCs w:val="16"/>
              </w:rPr>
              <w:t>Requisition Priority Designator (PD)</w:t>
            </w:r>
          </w:p>
        </w:tc>
        <w:tc>
          <w:tcPr>
            <w:tcW w:w="1421" w:type="dxa"/>
            <w:tcBorders>
              <w:top w:val="single" w:sz="4" w:space="0" w:color="auto"/>
              <w:left w:val="single" w:sz="4" w:space="0" w:color="auto"/>
              <w:bottom w:val="single" w:sz="4" w:space="0" w:color="auto"/>
              <w:right w:val="single" w:sz="4" w:space="0" w:color="auto"/>
            </w:tcBorders>
            <w:vAlign w:val="center"/>
          </w:tcPr>
          <w:p w14:paraId="3F8BF17C" w14:textId="77777777" w:rsidR="00364E57" w:rsidRPr="008A2022" w:rsidRDefault="00364E57" w:rsidP="00364E57">
            <w:pPr>
              <w:rPr>
                <w:rFonts w:cs="Arial"/>
                <w:sz w:val="16"/>
                <w:szCs w:val="16"/>
              </w:rPr>
            </w:pPr>
            <w:r w:rsidRPr="008A2022">
              <w:rPr>
                <w:rFonts w:cs="Arial"/>
                <w:sz w:val="16"/>
                <w:szCs w:val="16"/>
              </w:rPr>
              <w:t>n2</w:t>
            </w:r>
          </w:p>
        </w:tc>
        <w:tc>
          <w:tcPr>
            <w:tcW w:w="1448" w:type="dxa"/>
            <w:tcBorders>
              <w:top w:val="single" w:sz="4" w:space="0" w:color="auto"/>
              <w:left w:val="single" w:sz="4" w:space="0" w:color="auto"/>
              <w:bottom w:val="single" w:sz="4" w:space="0" w:color="auto"/>
              <w:right w:val="single" w:sz="4" w:space="0" w:color="auto"/>
            </w:tcBorders>
            <w:vAlign w:val="center"/>
          </w:tcPr>
          <w:p w14:paraId="3F8BF17D" w14:textId="77777777" w:rsidR="00364E57" w:rsidRPr="008A2022" w:rsidRDefault="00364E57" w:rsidP="00364E57">
            <w:pPr>
              <w:rPr>
                <w:rFonts w:cs="Arial"/>
                <w:sz w:val="16"/>
                <w:szCs w:val="16"/>
              </w:rPr>
            </w:pPr>
            <w:r w:rsidRPr="008A2022">
              <w:rPr>
                <w:rFonts w:cs="Arial"/>
                <w:sz w:val="16"/>
                <w:szCs w:val="16"/>
              </w:rPr>
              <w:t>B703</w:t>
            </w:r>
          </w:p>
        </w:tc>
        <w:tc>
          <w:tcPr>
            <w:tcW w:w="487" w:type="dxa"/>
            <w:tcBorders>
              <w:top w:val="single" w:sz="4" w:space="0" w:color="auto"/>
              <w:left w:val="single" w:sz="4" w:space="0" w:color="auto"/>
              <w:bottom w:val="single" w:sz="4" w:space="0" w:color="auto"/>
              <w:right w:val="single" w:sz="4" w:space="0" w:color="auto"/>
            </w:tcBorders>
            <w:vAlign w:val="center"/>
          </w:tcPr>
          <w:p w14:paraId="3F8BF17E" w14:textId="77777777" w:rsidR="00364E57" w:rsidRPr="008A2022" w:rsidRDefault="00364E57" w:rsidP="00364E57">
            <w:pPr>
              <w:rPr>
                <w:rFonts w:cs="Arial"/>
                <w:sz w:val="16"/>
                <w:szCs w:val="16"/>
              </w:rPr>
            </w:pPr>
            <w:r w:rsidRPr="008A2022">
              <w:rPr>
                <w:rFonts w:cs="Arial"/>
                <w:sz w:val="16"/>
                <w:szCs w:val="16"/>
              </w:rPr>
              <w:t>5</w:t>
            </w:r>
          </w:p>
        </w:tc>
      </w:tr>
      <w:tr w:rsidR="00364E57" w:rsidRPr="005027B1" w14:paraId="3F8BF188" w14:textId="77777777" w:rsidTr="00DE4D52">
        <w:trPr>
          <w:trHeight w:val="593"/>
        </w:trPr>
        <w:tc>
          <w:tcPr>
            <w:tcW w:w="609" w:type="dxa"/>
            <w:tcBorders>
              <w:top w:val="single" w:sz="4" w:space="0" w:color="auto"/>
              <w:left w:val="single" w:sz="4" w:space="0" w:color="auto"/>
              <w:bottom w:val="single" w:sz="4" w:space="0" w:color="auto"/>
              <w:right w:val="single" w:sz="4" w:space="0" w:color="auto"/>
            </w:tcBorders>
            <w:vAlign w:val="center"/>
          </w:tcPr>
          <w:p w14:paraId="3F8BF180" w14:textId="77777777" w:rsidR="00364E57" w:rsidRPr="008A2022" w:rsidRDefault="00364E57" w:rsidP="00364E57">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81" w14:textId="77777777" w:rsidR="00364E57" w:rsidRPr="008A2022" w:rsidRDefault="00364E57" w:rsidP="00364E57">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82" w14:textId="77777777" w:rsidR="00364E57" w:rsidRPr="008A2022" w:rsidRDefault="00364E57" w:rsidP="00364E57">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83" w14:textId="77777777" w:rsidR="00364E57" w:rsidRPr="008A2022" w:rsidRDefault="00364E57" w:rsidP="00364E57">
            <w:pPr>
              <w:rPr>
                <w:rFonts w:cs="Arial"/>
                <w:b/>
                <w:sz w:val="16"/>
                <w:szCs w:val="16"/>
              </w:rPr>
            </w:pPr>
            <w:r w:rsidRPr="008A2022">
              <w:rPr>
                <w:rFonts w:cs="Arial"/>
                <w:b/>
                <w:sz w:val="16"/>
                <w:szCs w:val="16"/>
              </w:rPr>
              <w:t>B8</w:t>
            </w:r>
          </w:p>
        </w:tc>
        <w:tc>
          <w:tcPr>
            <w:tcW w:w="3533" w:type="dxa"/>
            <w:tcBorders>
              <w:top w:val="single" w:sz="4" w:space="0" w:color="auto"/>
              <w:left w:val="single" w:sz="4" w:space="0" w:color="auto"/>
              <w:bottom w:val="single" w:sz="4" w:space="0" w:color="auto"/>
              <w:right w:val="single" w:sz="4" w:space="0" w:color="auto"/>
            </w:tcBorders>
            <w:vAlign w:val="center"/>
          </w:tcPr>
          <w:p w14:paraId="3F8BF184" w14:textId="77777777" w:rsidR="00364E57" w:rsidRPr="008A2022" w:rsidRDefault="00364E57" w:rsidP="00364E57">
            <w:pPr>
              <w:rPr>
                <w:rFonts w:cs="Arial"/>
                <w:b/>
                <w:bCs/>
                <w:sz w:val="16"/>
                <w:szCs w:val="16"/>
              </w:rPr>
            </w:pPr>
            <w:r w:rsidRPr="008A2022">
              <w:rPr>
                <w:rFonts w:cs="Arial"/>
                <w:b/>
                <w:bCs/>
                <w:sz w:val="16"/>
                <w:szCs w:val="16"/>
              </w:rPr>
              <w:t>Partial Shipment Indicator</w:t>
            </w:r>
          </w:p>
        </w:tc>
        <w:tc>
          <w:tcPr>
            <w:tcW w:w="1421" w:type="dxa"/>
            <w:tcBorders>
              <w:top w:val="single" w:sz="4" w:space="0" w:color="auto"/>
              <w:left w:val="single" w:sz="4" w:space="0" w:color="auto"/>
              <w:bottom w:val="single" w:sz="4" w:space="0" w:color="auto"/>
              <w:right w:val="single" w:sz="4" w:space="0" w:color="auto"/>
            </w:tcBorders>
            <w:vAlign w:val="center"/>
          </w:tcPr>
          <w:p w14:paraId="3F8BF185" w14:textId="77777777" w:rsidR="00364E57" w:rsidRPr="008A2022" w:rsidRDefault="00364E57" w:rsidP="00364E57">
            <w:pPr>
              <w:rPr>
                <w:rFonts w:cs="Arial"/>
                <w:sz w:val="16"/>
                <w:szCs w:val="16"/>
              </w:rPr>
            </w:pPr>
            <w:r w:rsidRPr="008A2022">
              <w:rPr>
                <w:rFonts w:cs="Arial"/>
                <w:sz w:val="16"/>
                <w:szCs w:val="16"/>
              </w:rPr>
              <w:t>a1</w:t>
            </w:r>
          </w:p>
        </w:tc>
        <w:tc>
          <w:tcPr>
            <w:tcW w:w="1448" w:type="dxa"/>
            <w:tcBorders>
              <w:top w:val="single" w:sz="4" w:space="0" w:color="auto"/>
              <w:left w:val="single" w:sz="4" w:space="0" w:color="auto"/>
              <w:bottom w:val="single" w:sz="4" w:space="0" w:color="auto"/>
              <w:right w:val="single" w:sz="4" w:space="0" w:color="auto"/>
            </w:tcBorders>
            <w:vAlign w:val="center"/>
          </w:tcPr>
          <w:p w14:paraId="3F8BF186" w14:textId="77777777" w:rsidR="00364E57" w:rsidRPr="008A2022" w:rsidRDefault="00364E57" w:rsidP="00364E57">
            <w:pPr>
              <w:rPr>
                <w:rFonts w:cs="Arial"/>
                <w:sz w:val="16"/>
                <w:szCs w:val="16"/>
              </w:rPr>
            </w:pPr>
            <w:r w:rsidRPr="008A2022">
              <w:rPr>
                <w:rFonts w:cs="Arial"/>
                <w:sz w:val="16"/>
                <w:szCs w:val="16"/>
              </w:rPr>
              <w:t>B8P</w:t>
            </w:r>
          </w:p>
        </w:tc>
        <w:tc>
          <w:tcPr>
            <w:tcW w:w="487" w:type="dxa"/>
            <w:tcBorders>
              <w:top w:val="single" w:sz="4" w:space="0" w:color="auto"/>
              <w:left w:val="single" w:sz="4" w:space="0" w:color="auto"/>
              <w:bottom w:val="single" w:sz="4" w:space="0" w:color="auto"/>
              <w:right w:val="single" w:sz="4" w:space="0" w:color="auto"/>
            </w:tcBorders>
            <w:vAlign w:val="center"/>
          </w:tcPr>
          <w:p w14:paraId="3F8BF187" w14:textId="77777777" w:rsidR="00364E57" w:rsidRPr="008A2022" w:rsidRDefault="00364E57" w:rsidP="00364E57">
            <w:pPr>
              <w:rPr>
                <w:rFonts w:cs="Arial"/>
                <w:sz w:val="16"/>
                <w:szCs w:val="16"/>
              </w:rPr>
            </w:pPr>
            <w:r w:rsidRPr="008A2022">
              <w:rPr>
                <w:rFonts w:cs="Arial"/>
                <w:sz w:val="16"/>
                <w:szCs w:val="16"/>
              </w:rPr>
              <w:t>4</w:t>
            </w:r>
          </w:p>
        </w:tc>
      </w:tr>
      <w:tr w:rsidR="00364E57" w:rsidRPr="005027B1" w14:paraId="3F8BF193" w14:textId="77777777" w:rsidTr="00DE4D52">
        <w:trPr>
          <w:trHeight w:val="584"/>
        </w:trPr>
        <w:tc>
          <w:tcPr>
            <w:tcW w:w="609" w:type="dxa"/>
            <w:tcBorders>
              <w:top w:val="single" w:sz="4" w:space="0" w:color="auto"/>
              <w:left w:val="single" w:sz="4" w:space="0" w:color="auto"/>
              <w:bottom w:val="single" w:sz="4" w:space="0" w:color="auto"/>
              <w:right w:val="single" w:sz="4" w:space="0" w:color="auto"/>
            </w:tcBorders>
            <w:vAlign w:val="center"/>
          </w:tcPr>
          <w:p w14:paraId="3F8BF189" w14:textId="77777777" w:rsidR="00364E57" w:rsidRPr="008A2022" w:rsidRDefault="00364E57" w:rsidP="00364E57">
            <w:pPr>
              <w:rPr>
                <w:rFonts w:cs="Arial"/>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8A" w14:textId="77777777" w:rsidR="00364E57" w:rsidRPr="008A2022" w:rsidRDefault="00364E57" w:rsidP="00364E57">
            <w:pPr>
              <w:rPr>
                <w:rFonts w:cs="Arial"/>
                <w:sz w:val="20"/>
              </w:rPr>
            </w:pPr>
            <w:r w:rsidRPr="008A2022">
              <w:rPr>
                <w:rFonts w:cs="Arial"/>
                <w:sz w:val="20"/>
                <w:vertAlign w:val="superscript"/>
              </w:rPr>
              <w:t>G</w:t>
            </w:r>
            <w:r w:rsidRPr="008A2022">
              <w:rPr>
                <w:rFonts w:cs="Arial"/>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F8BF18B" w14:textId="77777777" w:rsidR="00364E57" w:rsidRPr="008A2022" w:rsidRDefault="00364E57" w:rsidP="00364E57">
            <w:pPr>
              <w:rPr>
                <w:rFonts w:cs="Arial"/>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8C" w14:textId="77777777" w:rsidR="00364E57" w:rsidRPr="008A2022" w:rsidRDefault="00364E57" w:rsidP="00364E57">
            <w:pPr>
              <w:rPr>
                <w:rFonts w:cs="Arial"/>
                <w:b/>
                <w:sz w:val="16"/>
                <w:szCs w:val="16"/>
              </w:rPr>
            </w:pPr>
            <w:r w:rsidRPr="008A2022">
              <w:rPr>
                <w:rFonts w:cs="Arial"/>
                <w:b/>
                <w:sz w:val="16"/>
                <w:szCs w:val="16"/>
              </w:rPr>
              <w:t>81</w:t>
            </w:r>
          </w:p>
        </w:tc>
        <w:tc>
          <w:tcPr>
            <w:tcW w:w="3533" w:type="dxa"/>
            <w:tcBorders>
              <w:top w:val="single" w:sz="4" w:space="0" w:color="auto"/>
              <w:left w:val="single" w:sz="4" w:space="0" w:color="auto"/>
              <w:bottom w:val="single" w:sz="4" w:space="0" w:color="auto"/>
              <w:right w:val="single" w:sz="4" w:space="0" w:color="auto"/>
            </w:tcBorders>
            <w:vAlign w:val="center"/>
          </w:tcPr>
          <w:p w14:paraId="3F8BF18D" w14:textId="77777777" w:rsidR="00364E57" w:rsidRPr="008A2022" w:rsidRDefault="00364E57" w:rsidP="00364E57">
            <w:pPr>
              <w:rPr>
                <w:rFonts w:cs="Arial"/>
                <w:b/>
                <w:bCs/>
                <w:sz w:val="16"/>
                <w:szCs w:val="16"/>
              </w:rPr>
            </w:pPr>
            <w:r w:rsidRPr="008A2022">
              <w:rPr>
                <w:rFonts w:cs="Arial"/>
                <w:b/>
                <w:bCs/>
                <w:sz w:val="16"/>
                <w:szCs w:val="16"/>
              </w:rPr>
              <w:t>Supplementary Address</w:t>
            </w:r>
          </w:p>
          <w:p w14:paraId="3F8BF18E" w14:textId="77777777" w:rsidR="00364E57" w:rsidRPr="008A2022" w:rsidRDefault="00364E57" w:rsidP="00364E57">
            <w:pPr>
              <w:rPr>
                <w:rFonts w:cs="Arial"/>
                <w:b/>
                <w:bCs/>
                <w:sz w:val="16"/>
                <w:szCs w:val="16"/>
              </w:rPr>
            </w:pPr>
          </w:p>
          <w:p w14:paraId="3F8BF18F" w14:textId="77777777" w:rsidR="00364E57" w:rsidRPr="008A2022" w:rsidRDefault="00364E57" w:rsidP="00364E57">
            <w:pPr>
              <w:pStyle w:val="Header"/>
              <w:tabs>
                <w:tab w:val="clear" w:pos="4320"/>
                <w:tab w:val="clear" w:pos="8640"/>
              </w:tabs>
              <w:jc w:val="left"/>
              <w:rPr>
                <w:rFonts w:cs="Arial"/>
                <w:sz w:val="16"/>
                <w:szCs w:val="16"/>
                <w:u w:val="none"/>
              </w:rPr>
            </w:pPr>
            <w:r w:rsidRPr="008A2022">
              <w:rPr>
                <w:rFonts w:cs="Arial"/>
                <w:sz w:val="16"/>
                <w:szCs w:val="16"/>
                <w:u w:val="none"/>
              </w:rPr>
              <w:t>Derived from rp 45-50 of the requisition</w:t>
            </w:r>
          </w:p>
        </w:tc>
        <w:tc>
          <w:tcPr>
            <w:tcW w:w="1421" w:type="dxa"/>
            <w:tcBorders>
              <w:top w:val="single" w:sz="4" w:space="0" w:color="auto"/>
              <w:left w:val="single" w:sz="4" w:space="0" w:color="auto"/>
              <w:bottom w:val="single" w:sz="4" w:space="0" w:color="auto"/>
              <w:right w:val="single" w:sz="4" w:space="0" w:color="auto"/>
            </w:tcBorders>
            <w:vAlign w:val="center"/>
          </w:tcPr>
          <w:p w14:paraId="3F8BF190" w14:textId="77777777" w:rsidR="00364E57" w:rsidRPr="008A2022" w:rsidRDefault="00364E57" w:rsidP="00364E57">
            <w:pPr>
              <w:rPr>
                <w:rFonts w:cs="Arial"/>
                <w:sz w:val="16"/>
                <w:szCs w:val="16"/>
              </w:rPr>
            </w:pPr>
            <w:r w:rsidRPr="008A2022">
              <w:rPr>
                <w:rFonts w:cs="Arial"/>
                <w:sz w:val="16"/>
                <w:szCs w:val="16"/>
              </w:rPr>
              <w:t>an6</w:t>
            </w:r>
          </w:p>
        </w:tc>
        <w:tc>
          <w:tcPr>
            <w:tcW w:w="1448" w:type="dxa"/>
            <w:tcBorders>
              <w:top w:val="single" w:sz="4" w:space="0" w:color="auto"/>
              <w:left w:val="single" w:sz="4" w:space="0" w:color="auto"/>
              <w:bottom w:val="single" w:sz="4" w:space="0" w:color="auto"/>
              <w:right w:val="single" w:sz="4" w:space="0" w:color="auto"/>
            </w:tcBorders>
            <w:vAlign w:val="center"/>
          </w:tcPr>
          <w:p w14:paraId="3F8BF191" w14:textId="77777777" w:rsidR="00364E57" w:rsidRPr="008A2022" w:rsidRDefault="00364E57" w:rsidP="00364E57">
            <w:pPr>
              <w:rPr>
                <w:rFonts w:cs="Arial"/>
                <w:sz w:val="16"/>
                <w:szCs w:val="16"/>
              </w:rPr>
            </w:pPr>
            <w:r w:rsidRPr="008A2022">
              <w:rPr>
                <w:rFonts w:cs="Arial"/>
                <w:sz w:val="16"/>
                <w:szCs w:val="16"/>
              </w:rPr>
              <w:t>81WK4FV9</w:t>
            </w:r>
          </w:p>
        </w:tc>
        <w:tc>
          <w:tcPr>
            <w:tcW w:w="487" w:type="dxa"/>
            <w:tcBorders>
              <w:top w:val="single" w:sz="4" w:space="0" w:color="auto"/>
              <w:left w:val="single" w:sz="4" w:space="0" w:color="auto"/>
              <w:bottom w:val="single" w:sz="4" w:space="0" w:color="auto"/>
              <w:right w:val="single" w:sz="4" w:space="0" w:color="auto"/>
            </w:tcBorders>
            <w:vAlign w:val="center"/>
          </w:tcPr>
          <w:p w14:paraId="3F8BF192" w14:textId="77777777" w:rsidR="00364E57" w:rsidRPr="008A2022" w:rsidRDefault="00364E57" w:rsidP="00364E57">
            <w:pPr>
              <w:rPr>
                <w:rFonts w:cs="Arial"/>
                <w:sz w:val="16"/>
                <w:szCs w:val="16"/>
              </w:rPr>
            </w:pPr>
            <w:r w:rsidRPr="008A2022">
              <w:rPr>
                <w:rFonts w:cs="Arial"/>
                <w:sz w:val="16"/>
                <w:szCs w:val="16"/>
              </w:rPr>
              <w:t>9</w:t>
            </w:r>
          </w:p>
        </w:tc>
      </w:tr>
      <w:tr w:rsidR="00364E57" w:rsidRPr="005027B1" w14:paraId="61B0C957" w14:textId="77777777" w:rsidTr="00DE4D52">
        <w:trPr>
          <w:trHeight w:val="584"/>
        </w:trPr>
        <w:tc>
          <w:tcPr>
            <w:tcW w:w="609" w:type="dxa"/>
            <w:tcBorders>
              <w:top w:val="single" w:sz="4" w:space="0" w:color="auto"/>
              <w:left w:val="single" w:sz="4" w:space="0" w:color="auto"/>
              <w:bottom w:val="single" w:sz="4" w:space="0" w:color="auto"/>
              <w:right w:val="single" w:sz="4" w:space="0" w:color="auto"/>
            </w:tcBorders>
            <w:vAlign w:val="center"/>
          </w:tcPr>
          <w:p w14:paraId="4AE54F3A" w14:textId="77777777" w:rsidR="00364E57" w:rsidRPr="008A2022" w:rsidRDefault="00364E57" w:rsidP="00364E57">
            <w:pPr>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5A1D4BEB" w14:textId="036A8287" w:rsidR="00364E57" w:rsidRPr="008A2022" w:rsidRDefault="00364E57" w:rsidP="00364E57">
            <w:pPr>
              <w:rPr>
                <w:rFonts w:ascii="Times New Roman" w:hAnsi="Times New Roman"/>
                <w:sz w:val="20"/>
                <w:vertAlign w:val="superscript"/>
              </w:rPr>
            </w:pPr>
            <w:r w:rsidRPr="0058176B">
              <w:rPr>
                <w:rFonts w:eastAsiaTheme="minorHAnsi" w:cstheme="minorBidi"/>
                <w:sz w:val="20"/>
                <w:vertAlign w:val="superscript"/>
              </w:rPr>
              <w:t>G</w:t>
            </w:r>
            <w:r w:rsidRPr="0058176B">
              <w:rPr>
                <w:rFonts w:eastAsiaTheme="minorHAnsi" w:cstheme="minorBidi"/>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30F66D22" w14:textId="77777777" w:rsidR="00364E57" w:rsidRPr="008A2022" w:rsidRDefault="00364E57" w:rsidP="00364E57">
            <w:pPr>
              <w:rPr>
                <w:rFonts w:ascii="Times New Roman" w:hAnsi="Times New Roman"/>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281E2898" w14:textId="77777777" w:rsidR="00364E57" w:rsidRPr="00CE3644" w:rsidRDefault="00364E57" w:rsidP="00364E57">
            <w:pPr>
              <w:spacing w:line="276" w:lineRule="auto"/>
              <w:rPr>
                <w:rFonts w:eastAsiaTheme="minorHAnsi" w:cstheme="minorBidi"/>
                <w:b/>
                <w:sz w:val="16"/>
                <w:szCs w:val="16"/>
              </w:rPr>
            </w:pPr>
            <w:r w:rsidRPr="00CE3644">
              <w:rPr>
                <w:rFonts w:eastAsiaTheme="minorHAnsi" w:cstheme="minorBidi"/>
                <w:b/>
                <w:sz w:val="16"/>
                <w:szCs w:val="16"/>
              </w:rPr>
              <w:t>H</w:t>
            </w:r>
          </w:p>
          <w:p w14:paraId="78C5875E" w14:textId="280827DC" w:rsidR="00364E57" w:rsidRPr="00CE3644" w:rsidRDefault="00364E57" w:rsidP="00364E57">
            <w:pPr>
              <w:rPr>
                <w:rFonts w:ascii="Times New Roman" w:hAnsi="Times New Roman"/>
                <w:sz w:val="16"/>
                <w:szCs w:val="16"/>
              </w:rPr>
            </w:pPr>
            <w:r w:rsidRPr="00CE3644">
              <w:rPr>
                <w:rFonts w:eastAsiaTheme="minorHAnsi" w:cstheme="minorBidi"/>
                <w:sz w:val="16"/>
                <w:szCs w:val="16"/>
              </w:rPr>
              <w:t>Category 8, Name of Party:  DI (H) is followed by the (Mark-for DoDAAC) followed by a (+) character followed by the EDIFACT Code List 3035 code value (UC)</w:t>
            </w:r>
          </w:p>
        </w:tc>
        <w:tc>
          <w:tcPr>
            <w:tcW w:w="3533" w:type="dxa"/>
            <w:tcBorders>
              <w:top w:val="single" w:sz="4" w:space="0" w:color="auto"/>
              <w:left w:val="single" w:sz="4" w:space="0" w:color="auto"/>
              <w:bottom w:val="single" w:sz="4" w:space="0" w:color="auto"/>
              <w:right w:val="single" w:sz="4" w:space="0" w:color="auto"/>
            </w:tcBorders>
            <w:vAlign w:val="center"/>
          </w:tcPr>
          <w:p w14:paraId="5BEDF830" w14:textId="77777777" w:rsidR="00364E57" w:rsidRPr="00CE3644" w:rsidRDefault="00364E57" w:rsidP="00364E57">
            <w:pPr>
              <w:spacing w:line="276" w:lineRule="auto"/>
              <w:rPr>
                <w:rFonts w:eastAsiaTheme="minorHAnsi" w:cstheme="minorBidi"/>
                <w:b/>
                <w:bCs/>
                <w:sz w:val="16"/>
                <w:szCs w:val="16"/>
              </w:rPr>
            </w:pPr>
            <w:r w:rsidRPr="00CE3644">
              <w:rPr>
                <w:rFonts w:eastAsiaTheme="minorHAnsi" w:cstheme="minorBidi"/>
                <w:b/>
                <w:bCs/>
                <w:sz w:val="16"/>
                <w:szCs w:val="16"/>
              </w:rPr>
              <w:t>Mark-for Party DoDAAC</w:t>
            </w:r>
          </w:p>
          <w:p w14:paraId="53573E66" w14:textId="77777777" w:rsidR="00364E57" w:rsidRPr="00CE3644" w:rsidRDefault="00364E57" w:rsidP="00364E57">
            <w:pPr>
              <w:spacing w:line="276" w:lineRule="auto"/>
              <w:rPr>
                <w:rFonts w:eastAsiaTheme="minorHAnsi" w:cstheme="minorBidi"/>
                <w:bCs/>
                <w:sz w:val="16"/>
                <w:szCs w:val="16"/>
              </w:rPr>
            </w:pPr>
          </w:p>
          <w:p w14:paraId="5501BDA6" w14:textId="77777777" w:rsidR="00364E57" w:rsidRPr="00CE3644" w:rsidRDefault="00364E57" w:rsidP="00364E57">
            <w:pPr>
              <w:spacing w:line="276" w:lineRule="auto"/>
              <w:rPr>
                <w:rFonts w:eastAsiaTheme="minorHAnsi" w:cstheme="minorBidi"/>
                <w:sz w:val="16"/>
                <w:szCs w:val="16"/>
              </w:rPr>
            </w:pPr>
            <w:r w:rsidRPr="00CE3644">
              <w:rPr>
                <w:rFonts w:eastAsiaTheme="minorHAnsi" w:cstheme="minorBidi"/>
                <w:sz w:val="16"/>
                <w:szCs w:val="16"/>
              </w:rPr>
              <w:t>Reflects DoDAAC in MARK FOR (Block 4)</w:t>
            </w:r>
          </w:p>
          <w:p w14:paraId="3ED5670A" w14:textId="77777777" w:rsidR="00364E57" w:rsidRPr="00CE3644" w:rsidRDefault="00364E57" w:rsidP="00364E57">
            <w:pPr>
              <w:spacing w:line="276" w:lineRule="auto"/>
              <w:rPr>
                <w:rFonts w:eastAsiaTheme="minorHAnsi" w:cstheme="minorBidi"/>
                <w:bCs/>
                <w:sz w:val="16"/>
                <w:szCs w:val="16"/>
              </w:rPr>
            </w:pPr>
          </w:p>
          <w:p w14:paraId="4CE70F11" w14:textId="1BDECD64" w:rsidR="00364E57" w:rsidRPr="00CE3644" w:rsidRDefault="00364E57" w:rsidP="00364E57">
            <w:pPr>
              <w:rPr>
                <w:rFonts w:ascii="Times New Roman" w:hAnsi="Times New Roman"/>
                <w:b/>
                <w:bCs/>
                <w:sz w:val="16"/>
                <w:szCs w:val="16"/>
              </w:rPr>
            </w:pPr>
            <w:r w:rsidRPr="00CE3644">
              <w:rPr>
                <w:rFonts w:eastAsiaTheme="minorHAnsi" w:cstheme="minorBidi"/>
                <w:sz w:val="16"/>
                <w:szCs w:val="16"/>
              </w:rPr>
              <w:lastRenderedPageBreak/>
              <w:t>The Mark-for DoDAAC may be used alone or in combination with a text element.  In either case, the DoDAAC is separately encoded.  Only one Mark-for DoDAAC may be used.</w:t>
            </w:r>
          </w:p>
        </w:tc>
        <w:tc>
          <w:tcPr>
            <w:tcW w:w="1421" w:type="dxa"/>
            <w:tcBorders>
              <w:top w:val="single" w:sz="4" w:space="0" w:color="auto"/>
              <w:left w:val="single" w:sz="4" w:space="0" w:color="auto"/>
              <w:bottom w:val="single" w:sz="4" w:space="0" w:color="auto"/>
              <w:right w:val="single" w:sz="4" w:space="0" w:color="auto"/>
            </w:tcBorders>
            <w:vAlign w:val="center"/>
          </w:tcPr>
          <w:p w14:paraId="4D7A383D" w14:textId="77777777" w:rsidR="00364E57" w:rsidRPr="00CE3644" w:rsidRDefault="00364E57" w:rsidP="00364E57">
            <w:pPr>
              <w:spacing w:line="276" w:lineRule="auto"/>
              <w:rPr>
                <w:rFonts w:eastAsiaTheme="minorHAnsi" w:cstheme="minorBidi"/>
                <w:sz w:val="16"/>
                <w:szCs w:val="16"/>
              </w:rPr>
            </w:pPr>
            <w:r w:rsidRPr="00CE3644">
              <w:rPr>
                <w:rFonts w:eastAsiaTheme="minorHAnsi" w:cstheme="minorBidi"/>
                <w:sz w:val="16"/>
                <w:szCs w:val="16"/>
              </w:rPr>
              <w:lastRenderedPageBreak/>
              <w:t>an6+UC</w:t>
            </w:r>
          </w:p>
          <w:p w14:paraId="64CC5DDD" w14:textId="77777777" w:rsidR="00364E57" w:rsidRPr="00CE3644" w:rsidRDefault="00364E57" w:rsidP="00364E57">
            <w:pPr>
              <w:spacing w:line="276" w:lineRule="auto"/>
              <w:rPr>
                <w:rFonts w:eastAsiaTheme="minorHAnsi" w:cstheme="minorBidi"/>
                <w:sz w:val="16"/>
                <w:szCs w:val="16"/>
              </w:rPr>
            </w:pPr>
          </w:p>
          <w:p w14:paraId="5739EAFF" w14:textId="0F39E219" w:rsidR="00364E57" w:rsidRPr="00CE3644" w:rsidRDefault="00364E57" w:rsidP="00364E57">
            <w:pPr>
              <w:rPr>
                <w:rFonts w:ascii="Times New Roman" w:hAnsi="Times New Roman"/>
                <w:sz w:val="16"/>
                <w:szCs w:val="16"/>
              </w:rPr>
            </w:pPr>
            <w:r w:rsidRPr="00CE3644">
              <w:rPr>
                <w:rFonts w:eastAsiaTheme="minorHAnsi" w:cstheme="minorBidi"/>
                <w:sz w:val="16"/>
                <w:szCs w:val="16"/>
              </w:rPr>
              <w:t>The (+UC) is encoded data</w:t>
            </w:r>
          </w:p>
        </w:tc>
        <w:tc>
          <w:tcPr>
            <w:tcW w:w="1448" w:type="dxa"/>
            <w:tcBorders>
              <w:top w:val="single" w:sz="4" w:space="0" w:color="auto"/>
              <w:left w:val="single" w:sz="4" w:space="0" w:color="auto"/>
              <w:bottom w:val="single" w:sz="4" w:space="0" w:color="auto"/>
              <w:right w:val="single" w:sz="4" w:space="0" w:color="auto"/>
            </w:tcBorders>
            <w:vAlign w:val="center"/>
          </w:tcPr>
          <w:p w14:paraId="63F92116" w14:textId="3AA38165" w:rsidR="00364E57" w:rsidRPr="00CE3644" w:rsidRDefault="00364E57" w:rsidP="00364E57">
            <w:pPr>
              <w:rPr>
                <w:rFonts w:ascii="Times New Roman" w:hAnsi="Times New Roman"/>
                <w:sz w:val="16"/>
                <w:szCs w:val="16"/>
              </w:rPr>
            </w:pPr>
            <w:r w:rsidRPr="00CE3644">
              <w:rPr>
                <w:rFonts w:eastAsiaTheme="minorHAnsi" w:cstheme="minorBidi"/>
                <w:sz w:val="16"/>
                <w:szCs w:val="16"/>
              </w:rPr>
              <w:t>HW90GF8+UC</w:t>
            </w:r>
          </w:p>
        </w:tc>
        <w:tc>
          <w:tcPr>
            <w:tcW w:w="487" w:type="dxa"/>
            <w:tcBorders>
              <w:top w:val="single" w:sz="4" w:space="0" w:color="auto"/>
              <w:left w:val="single" w:sz="4" w:space="0" w:color="auto"/>
              <w:bottom w:val="single" w:sz="4" w:space="0" w:color="auto"/>
              <w:right w:val="single" w:sz="4" w:space="0" w:color="auto"/>
            </w:tcBorders>
            <w:vAlign w:val="center"/>
          </w:tcPr>
          <w:p w14:paraId="67772AC6" w14:textId="2DA7CEE4" w:rsidR="00364E57" w:rsidRPr="00CE3644" w:rsidRDefault="00364E57" w:rsidP="00364E57">
            <w:pPr>
              <w:rPr>
                <w:rFonts w:ascii="Times New Roman" w:hAnsi="Times New Roman"/>
                <w:sz w:val="16"/>
                <w:szCs w:val="16"/>
              </w:rPr>
            </w:pPr>
            <w:r w:rsidRPr="00CE3644">
              <w:rPr>
                <w:rFonts w:eastAsiaTheme="minorHAnsi" w:cstheme="minorBidi"/>
                <w:sz w:val="16"/>
                <w:szCs w:val="16"/>
              </w:rPr>
              <w:t>10</w:t>
            </w:r>
          </w:p>
        </w:tc>
      </w:tr>
      <w:tr w:rsidR="00364E57" w:rsidRPr="005027B1" w14:paraId="02F810FE" w14:textId="77777777" w:rsidTr="00DE4D52">
        <w:trPr>
          <w:trHeight w:val="584"/>
        </w:trPr>
        <w:tc>
          <w:tcPr>
            <w:tcW w:w="609" w:type="dxa"/>
            <w:tcBorders>
              <w:top w:val="single" w:sz="4" w:space="0" w:color="auto"/>
              <w:left w:val="single" w:sz="4" w:space="0" w:color="auto"/>
              <w:bottom w:val="single" w:sz="4" w:space="0" w:color="auto"/>
              <w:right w:val="single" w:sz="4" w:space="0" w:color="auto"/>
            </w:tcBorders>
            <w:vAlign w:val="center"/>
          </w:tcPr>
          <w:p w14:paraId="4C360F02" w14:textId="77777777" w:rsidR="00364E57" w:rsidRPr="008A2022" w:rsidRDefault="00364E57" w:rsidP="00364E57">
            <w:pPr>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50EA8D34" w14:textId="19B8DA72" w:rsidR="00364E57" w:rsidRPr="008A2022" w:rsidRDefault="00364E57" w:rsidP="00364E57">
            <w:pPr>
              <w:rPr>
                <w:rFonts w:ascii="Times New Roman" w:hAnsi="Times New Roman"/>
                <w:sz w:val="20"/>
                <w:vertAlign w:val="superscript"/>
              </w:rPr>
            </w:pPr>
            <w:r w:rsidRPr="0058176B">
              <w:rPr>
                <w:rFonts w:eastAsiaTheme="minorHAnsi" w:cstheme="minorBidi"/>
                <w:sz w:val="20"/>
                <w:vertAlign w:val="superscript"/>
              </w:rPr>
              <w:t>G</w:t>
            </w:r>
            <w:r w:rsidRPr="0058176B">
              <w:rPr>
                <w:rFonts w:eastAsiaTheme="minorHAnsi" w:cstheme="minorBidi"/>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5137D6B0" w14:textId="77777777" w:rsidR="00364E57" w:rsidRPr="008A2022" w:rsidRDefault="00364E57" w:rsidP="00364E57">
            <w:pPr>
              <w:rPr>
                <w:rFonts w:ascii="Times New Roman" w:hAnsi="Times New Roman"/>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63A1042E" w14:textId="77777777" w:rsidR="00364E57" w:rsidRPr="00CE3644" w:rsidRDefault="00364E57" w:rsidP="00364E57">
            <w:pPr>
              <w:spacing w:line="276" w:lineRule="auto"/>
              <w:rPr>
                <w:rFonts w:eastAsiaTheme="minorHAnsi" w:cstheme="minorBidi"/>
                <w:b/>
                <w:sz w:val="16"/>
                <w:szCs w:val="16"/>
              </w:rPr>
            </w:pPr>
            <w:r w:rsidRPr="00CE3644">
              <w:rPr>
                <w:rFonts w:eastAsiaTheme="minorHAnsi" w:cstheme="minorBidi"/>
                <w:b/>
                <w:sz w:val="16"/>
                <w:szCs w:val="16"/>
              </w:rPr>
              <w:t>H</w:t>
            </w:r>
          </w:p>
          <w:p w14:paraId="6633ECC3" w14:textId="332A3E77" w:rsidR="00364E57" w:rsidRPr="00CE3644" w:rsidRDefault="00364E57" w:rsidP="00364E57">
            <w:pPr>
              <w:rPr>
                <w:rFonts w:ascii="Times New Roman" w:hAnsi="Times New Roman"/>
                <w:sz w:val="16"/>
                <w:szCs w:val="16"/>
              </w:rPr>
            </w:pPr>
            <w:r w:rsidRPr="00CE3644">
              <w:rPr>
                <w:rFonts w:eastAsiaTheme="minorHAnsi" w:cstheme="minorBidi"/>
                <w:sz w:val="16"/>
                <w:szCs w:val="16"/>
              </w:rPr>
              <w:t>Category 8, Name of Party:  DI (H) is followed by the (Mark-for RIC) followed by a (+) character followed by the EDIFACT Code List 3035 code value (UD)</w:t>
            </w:r>
          </w:p>
        </w:tc>
        <w:tc>
          <w:tcPr>
            <w:tcW w:w="3533" w:type="dxa"/>
            <w:tcBorders>
              <w:top w:val="single" w:sz="4" w:space="0" w:color="auto"/>
              <w:left w:val="single" w:sz="4" w:space="0" w:color="auto"/>
              <w:bottom w:val="single" w:sz="4" w:space="0" w:color="auto"/>
              <w:right w:val="single" w:sz="4" w:space="0" w:color="auto"/>
            </w:tcBorders>
            <w:vAlign w:val="center"/>
          </w:tcPr>
          <w:p w14:paraId="76AB2854" w14:textId="77777777" w:rsidR="00364E57" w:rsidRPr="00CE3644" w:rsidRDefault="00364E57" w:rsidP="00364E57">
            <w:pPr>
              <w:spacing w:line="276" w:lineRule="auto"/>
              <w:rPr>
                <w:rFonts w:eastAsiaTheme="minorHAnsi" w:cstheme="minorBidi"/>
                <w:b/>
                <w:bCs/>
                <w:sz w:val="16"/>
                <w:szCs w:val="16"/>
              </w:rPr>
            </w:pPr>
            <w:r w:rsidRPr="00CE3644">
              <w:rPr>
                <w:rFonts w:eastAsiaTheme="minorHAnsi" w:cstheme="minorBidi"/>
                <w:b/>
                <w:bCs/>
                <w:sz w:val="16"/>
                <w:szCs w:val="16"/>
              </w:rPr>
              <w:t>Mark-for Party RIC</w:t>
            </w:r>
          </w:p>
          <w:p w14:paraId="1F371B33" w14:textId="77777777" w:rsidR="00364E57" w:rsidRPr="00CE3644" w:rsidRDefault="00364E57" w:rsidP="00364E57">
            <w:pPr>
              <w:spacing w:line="276" w:lineRule="auto"/>
              <w:rPr>
                <w:rFonts w:eastAsiaTheme="minorHAnsi" w:cstheme="minorBidi"/>
                <w:bCs/>
                <w:sz w:val="16"/>
                <w:szCs w:val="16"/>
              </w:rPr>
            </w:pPr>
          </w:p>
          <w:p w14:paraId="201B3099" w14:textId="77777777" w:rsidR="00364E57" w:rsidRPr="00CE3644" w:rsidRDefault="00364E57" w:rsidP="00364E57">
            <w:pPr>
              <w:spacing w:line="276" w:lineRule="auto"/>
              <w:rPr>
                <w:rFonts w:eastAsiaTheme="minorHAnsi" w:cstheme="minorBidi"/>
                <w:bCs/>
                <w:sz w:val="16"/>
                <w:szCs w:val="16"/>
              </w:rPr>
            </w:pPr>
            <w:r w:rsidRPr="00CE3644">
              <w:rPr>
                <w:rFonts w:eastAsiaTheme="minorHAnsi" w:cstheme="minorBidi"/>
                <w:sz w:val="16"/>
                <w:szCs w:val="16"/>
              </w:rPr>
              <w:t>Reflects RIC in MARK FOR  (Block 4)</w:t>
            </w:r>
          </w:p>
          <w:p w14:paraId="4E24127B" w14:textId="77777777" w:rsidR="00364E57" w:rsidRPr="00CE3644" w:rsidRDefault="00364E57" w:rsidP="00364E57">
            <w:pPr>
              <w:spacing w:line="276" w:lineRule="auto"/>
              <w:rPr>
                <w:rFonts w:eastAsiaTheme="minorHAnsi" w:cstheme="minorBidi"/>
                <w:sz w:val="16"/>
                <w:szCs w:val="16"/>
              </w:rPr>
            </w:pPr>
          </w:p>
          <w:p w14:paraId="710ED1F9" w14:textId="58E5DBAA" w:rsidR="00364E57" w:rsidRPr="00CE3644" w:rsidRDefault="00364E57" w:rsidP="00364E57">
            <w:pPr>
              <w:rPr>
                <w:rFonts w:ascii="Times New Roman" w:hAnsi="Times New Roman"/>
                <w:b/>
                <w:bCs/>
                <w:sz w:val="16"/>
                <w:szCs w:val="16"/>
              </w:rPr>
            </w:pPr>
            <w:r w:rsidRPr="00CE3644">
              <w:rPr>
                <w:rFonts w:eastAsiaTheme="minorHAnsi" w:cstheme="minorBidi"/>
                <w:sz w:val="16"/>
                <w:szCs w:val="16"/>
              </w:rPr>
              <w:t>The Mark-for RIC may be used alone or in combination with a text element.  In either case, the RIC is separately encoded.  Only one Mark-for RIC may be used.</w:t>
            </w:r>
          </w:p>
        </w:tc>
        <w:tc>
          <w:tcPr>
            <w:tcW w:w="1421" w:type="dxa"/>
            <w:tcBorders>
              <w:top w:val="single" w:sz="4" w:space="0" w:color="auto"/>
              <w:left w:val="single" w:sz="4" w:space="0" w:color="auto"/>
              <w:bottom w:val="single" w:sz="4" w:space="0" w:color="auto"/>
              <w:right w:val="single" w:sz="4" w:space="0" w:color="auto"/>
            </w:tcBorders>
            <w:vAlign w:val="center"/>
          </w:tcPr>
          <w:p w14:paraId="0528E094" w14:textId="77777777" w:rsidR="00364E57" w:rsidRPr="00CE3644" w:rsidRDefault="00364E57" w:rsidP="00364E57">
            <w:pPr>
              <w:spacing w:line="276" w:lineRule="auto"/>
              <w:rPr>
                <w:rFonts w:eastAsiaTheme="minorHAnsi" w:cstheme="minorBidi"/>
                <w:sz w:val="16"/>
                <w:szCs w:val="16"/>
              </w:rPr>
            </w:pPr>
            <w:r w:rsidRPr="00CE3644">
              <w:rPr>
                <w:rFonts w:eastAsiaTheme="minorHAnsi" w:cstheme="minorBidi"/>
                <w:sz w:val="16"/>
                <w:szCs w:val="16"/>
              </w:rPr>
              <w:t>an3+UD</w:t>
            </w:r>
          </w:p>
          <w:p w14:paraId="0C3C3CC0" w14:textId="77777777" w:rsidR="00364E57" w:rsidRPr="00CE3644" w:rsidRDefault="00364E57" w:rsidP="00364E57">
            <w:pPr>
              <w:spacing w:line="276" w:lineRule="auto"/>
              <w:rPr>
                <w:rFonts w:eastAsiaTheme="minorHAnsi" w:cstheme="minorBidi"/>
                <w:sz w:val="16"/>
                <w:szCs w:val="16"/>
              </w:rPr>
            </w:pPr>
          </w:p>
          <w:p w14:paraId="609A3531" w14:textId="7DF340F4" w:rsidR="00364E57" w:rsidRPr="00CE3644" w:rsidRDefault="00364E57" w:rsidP="00364E57">
            <w:pPr>
              <w:rPr>
                <w:rFonts w:ascii="Times New Roman" w:hAnsi="Times New Roman"/>
                <w:sz w:val="16"/>
                <w:szCs w:val="16"/>
              </w:rPr>
            </w:pPr>
            <w:r w:rsidRPr="00CE3644">
              <w:rPr>
                <w:rFonts w:eastAsiaTheme="minorHAnsi" w:cstheme="minorBidi"/>
                <w:sz w:val="16"/>
                <w:szCs w:val="16"/>
              </w:rPr>
              <w:t>The (+UD) is encoded data</w:t>
            </w:r>
          </w:p>
        </w:tc>
        <w:tc>
          <w:tcPr>
            <w:tcW w:w="1448" w:type="dxa"/>
            <w:tcBorders>
              <w:top w:val="single" w:sz="4" w:space="0" w:color="auto"/>
              <w:left w:val="single" w:sz="4" w:space="0" w:color="auto"/>
              <w:bottom w:val="single" w:sz="4" w:space="0" w:color="auto"/>
              <w:right w:val="single" w:sz="4" w:space="0" w:color="auto"/>
            </w:tcBorders>
            <w:vAlign w:val="center"/>
          </w:tcPr>
          <w:p w14:paraId="16F77CAF" w14:textId="780FBB1C" w:rsidR="00364E57" w:rsidRPr="00CE3644" w:rsidRDefault="00364E57" w:rsidP="00364E57">
            <w:pPr>
              <w:rPr>
                <w:rFonts w:ascii="Times New Roman" w:hAnsi="Times New Roman"/>
                <w:sz w:val="16"/>
                <w:szCs w:val="16"/>
              </w:rPr>
            </w:pPr>
            <w:r w:rsidRPr="00CE3644">
              <w:rPr>
                <w:rFonts w:eastAsiaTheme="minorHAnsi" w:cstheme="minorBidi"/>
                <w:sz w:val="16"/>
                <w:szCs w:val="16"/>
              </w:rPr>
              <w:t>HAER+UD</w:t>
            </w:r>
          </w:p>
        </w:tc>
        <w:tc>
          <w:tcPr>
            <w:tcW w:w="487" w:type="dxa"/>
            <w:tcBorders>
              <w:top w:val="single" w:sz="4" w:space="0" w:color="auto"/>
              <w:left w:val="single" w:sz="4" w:space="0" w:color="auto"/>
              <w:bottom w:val="single" w:sz="4" w:space="0" w:color="auto"/>
              <w:right w:val="single" w:sz="4" w:space="0" w:color="auto"/>
            </w:tcBorders>
            <w:vAlign w:val="center"/>
          </w:tcPr>
          <w:p w14:paraId="2F76FDEC" w14:textId="0E8A25B9" w:rsidR="00364E57" w:rsidRPr="00CE3644" w:rsidRDefault="00364E57" w:rsidP="00364E57">
            <w:pPr>
              <w:rPr>
                <w:rFonts w:ascii="Times New Roman" w:hAnsi="Times New Roman"/>
                <w:sz w:val="16"/>
                <w:szCs w:val="16"/>
              </w:rPr>
            </w:pPr>
            <w:r w:rsidRPr="00CE3644">
              <w:rPr>
                <w:rFonts w:eastAsiaTheme="minorHAnsi" w:cstheme="minorBidi"/>
                <w:sz w:val="16"/>
                <w:szCs w:val="16"/>
              </w:rPr>
              <w:t>7</w:t>
            </w:r>
          </w:p>
        </w:tc>
      </w:tr>
      <w:tr w:rsidR="00364E57" w:rsidRPr="005027B1" w14:paraId="6E174635" w14:textId="77777777" w:rsidTr="002E04BF">
        <w:trPr>
          <w:cantSplit/>
          <w:trHeight w:val="584"/>
        </w:trPr>
        <w:tc>
          <w:tcPr>
            <w:tcW w:w="609" w:type="dxa"/>
            <w:tcBorders>
              <w:top w:val="single" w:sz="4" w:space="0" w:color="auto"/>
              <w:left w:val="single" w:sz="4" w:space="0" w:color="auto"/>
              <w:bottom w:val="single" w:sz="4" w:space="0" w:color="auto"/>
              <w:right w:val="single" w:sz="4" w:space="0" w:color="auto"/>
            </w:tcBorders>
            <w:vAlign w:val="center"/>
          </w:tcPr>
          <w:p w14:paraId="1E9C9B57" w14:textId="77777777" w:rsidR="00364E57" w:rsidRPr="008A2022" w:rsidRDefault="00364E57" w:rsidP="00364E57">
            <w:pPr>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79001F8F" w14:textId="64D5EA1E" w:rsidR="00364E57" w:rsidRPr="008A2022" w:rsidRDefault="00364E57" w:rsidP="00364E57">
            <w:pPr>
              <w:rPr>
                <w:rFonts w:ascii="Times New Roman" w:hAnsi="Times New Roman"/>
                <w:sz w:val="20"/>
                <w:vertAlign w:val="superscript"/>
              </w:rPr>
            </w:pPr>
            <w:r w:rsidRPr="0058176B">
              <w:rPr>
                <w:rFonts w:eastAsiaTheme="minorHAnsi" w:cstheme="minorBidi"/>
                <w:sz w:val="20"/>
                <w:vertAlign w:val="superscript"/>
              </w:rPr>
              <w:t>G</w:t>
            </w:r>
            <w:r w:rsidRPr="0058176B">
              <w:rPr>
                <w:rFonts w:eastAsiaTheme="minorHAnsi" w:cstheme="minorBidi"/>
                <w:sz w:val="20"/>
                <w:vertAlign w:val="subscript"/>
              </w:rPr>
              <w:t>S</w:t>
            </w:r>
          </w:p>
        </w:tc>
        <w:tc>
          <w:tcPr>
            <w:tcW w:w="508" w:type="dxa"/>
            <w:tcBorders>
              <w:top w:val="single" w:sz="4" w:space="0" w:color="auto"/>
              <w:left w:val="single" w:sz="4" w:space="0" w:color="auto"/>
              <w:bottom w:val="single" w:sz="4" w:space="0" w:color="auto"/>
              <w:right w:val="single" w:sz="4" w:space="0" w:color="auto"/>
            </w:tcBorders>
            <w:vAlign w:val="center"/>
          </w:tcPr>
          <w:p w14:paraId="14C7B1AE" w14:textId="77777777" w:rsidR="00364E57" w:rsidRPr="008A2022" w:rsidRDefault="00364E57" w:rsidP="00364E57">
            <w:pPr>
              <w:rPr>
                <w:rFonts w:ascii="Times New Roman" w:hAnsi="Times New Roman"/>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7D837EC6" w14:textId="77777777" w:rsidR="00364E57" w:rsidRPr="00CE3644" w:rsidRDefault="00364E57" w:rsidP="00364E57">
            <w:pPr>
              <w:spacing w:line="276" w:lineRule="auto"/>
              <w:rPr>
                <w:rFonts w:eastAsiaTheme="minorHAnsi" w:cstheme="minorBidi"/>
                <w:b/>
                <w:sz w:val="16"/>
                <w:szCs w:val="16"/>
              </w:rPr>
            </w:pPr>
            <w:r w:rsidRPr="00CE3644">
              <w:rPr>
                <w:rFonts w:eastAsiaTheme="minorHAnsi" w:cstheme="minorBidi"/>
                <w:b/>
                <w:sz w:val="16"/>
                <w:szCs w:val="16"/>
              </w:rPr>
              <w:t>H</w:t>
            </w:r>
          </w:p>
          <w:p w14:paraId="4BF815EF" w14:textId="38A37821" w:rsidR="00364E57" w:rsidRPr="00CE3644" w:rsidRDefault="00364E57" w:rsidP="00364E57">
            <w:pPr>
              <w:rPr>
                <w:rFonts w:ascii="Times New Roman" w:hAnsi="Times New Roman"/>
                <w:sz w:val="16"/>
                <w:szCs w:val="16"/>
              </w:rPr>
            </w:pPr>
            <w:r w:rsidRPr="00CE3644">
              <w:rPr>
                <w:rFonts w:eastAsiaTheme="minorHAnsi" w:cstheme="minorBidi"/>
                <w:sz w:val="16"/>
                <w:szCs w:val="16"/>
              </w:rPr>
              <w:t>Category 8, Name of Party:  DI (H) is followed by the (Mark-for text) followed by a (+) character followed by the EDIFACT Code List 3035 code value (HK)</w:t>
            </w:r>
          </w:p>
        </w:tc>
        <w:tc>
          <w:tcPr>
            <w:tcW w:w="3533" w:type="dxa"/>
            <w:tcBorders>
              <w:top w:val="single" w:sz="4" w:space="0" w:color="auto"/>
              <w:left w:val="single" w:sz="4" w:space="0" w:color="auto"/>
              <w:bottom w:val="single" w:sz="4" w:space="0" w:color="auto"/>
              <w:right w:val="single" w:sz="4" w:space="0" w:color="auto"/>
            </w:tcBorders>
            <w:vAlign w:val="center"/>
          </w:tcPr>
          <w:p w14:paraId="724449C0" w14:textId="77777777" w:rsidR="00364E57" w:rsidRPr="00CE3644" w:rsidRDefault="00364E57" w:rsidP="00364E57">
            <w:pPr>
              <w:spacing w:line="276" w:lineRule="auto"/>
              <w:rPr>
                <w:rFonts w:eastAsiaTheme="minorHAnsi" w:cstheme="minorBidi"/>
                <w:b/>
                <w:bCs/>
                <w:sz w:val="16"/>
                <w:szCs w:val="16"/>
              </w:rPr>
            </w:pPr>
            <w:r w:rsidRPr="00CE3644">
              <w:rPr>
                <w:rFonts w:eastAsiaTheme="minorHAnsi" w:cstheme="minorBidi"/>
                <w:b/>
                <w:bCs/>
                <w:sz w:val="16"/>
                <w:szCs w:val="16"/>
              </w:rPr>
              <w:t>Mark-for Party Text</w:t>
            </w:r>
          </w:p>
          <w:p w14:paraId="40CE3AB1" w14:textId="77777777" w:rsidR="00364E57" w:rsidRPr="00CE3644" w:rsidRDefault="00364E57" w:rsidP="00364E57">
            <w:pPr>
              <w:spacing w:line="276" w:lineRule="auto"/>
              <w:rPr>
                <w:rFonts w:eastAsiaTheme="minorHAnsi" w:cstheme="minorBidi"/>
                <w:bCs/>
                <w:sz w:val="16"/>
                <w:szCs w:val="16"/>
              </w:rPr>
            </w:pPr>
          </w:p>
          <w:p w14:paraId="42AE8060" w14:textId="77777777" w:rsidR="00364E57" w:rsidRPr="00CE3644" w:rsidRDefault="00364E57" w:rsidP="00364E57">
            <w:pPr>
              <w:spacing w:line="276" w:lineRule="auto"/>
              <w:rPr>
                <w:rFonts w:eastAsiaTheme="minorHAnsi" w:cstheme="minorBidi"/>
                <w:sz w:val="16"/>
                <w:szCs w:val="16"/>
              </w:rPr>
            </w:pPr>
            <w:r w:rsidRPr="00CE3644">
              <w:rPr>
                <w:rFonts w:eastAsiaTheme="minorHAnsi" w:cstheme="minorBidi"/>
                <w:sz w:val="16"/>
                <w:szCs w:val="16"/>
              </w:rPr>
              <w:t>Reflects text other than DoDAAC or RIC in MARK FOR (Block 4)</w:t>
            </w:r>
          </w:p>
          <w:p w14:paraId="3B7FC82E" w14:textId="77777777" w:rsidR="00364E57" w:rsidRPr="00CE3644" w:rsidRDefault="00364E57" w:rsidP="00364E57">
            <w:pPr>
              <w:spacing w:line="276" w:lineRule="auto"/>
              <w:rPr>
                <w:rFonts w:eastAsiaTheme="minorHAnsi" w:cstheme="minorBidi"/>
                <w:bCs/>
                <w:sz w:val="16"/>
                <w:szCs w:val="16"/>
              </w:rPr>
            </w:pPr>
          </w:p>
          <w:p w14:paraId="076E54BC" w14:textId="302F565E" w:rsidR="00364E57" w:rsidRPr="00CE3644" w:rsidRDefault="00364E57" w:rsidP="00364E57">
            <w:pPr>
              <w:rPr>
                <w:rFonts w:ascii="Times New Roman" w:hAnsi="Times New Roman"/>
                <w:b/>
                <w:bCs/>
                <w:sz w:val="16"/>
                <w:szCs w:val="16"/>
              </w:rPr>
            </w:pPr>
            <w:r w:rsidRPr="00CE3644">
              <w:rPr>
                <w:rFonts w:eastAsiaTheme="minorHAnsi" w:cstheme="minorBidi"/>
                <w:sz w:val="16"/>
                <w:szCs w:val="16"/>
              </w:rPr>
              <w:t>The Mark-for text may be used alone or in combination with a DoDAAC or RIC element.  In either case, the text is separately encoded without the DoDAAC or RIC.  All 24 Mark-for text positions are available if a mark-for DoDAAC or a Mark-for RIC is not encoded.  If a Mark-for DoDAAC is encoded separately, 17 positions are available for the clear text.  If a Mark-for RIC is encoded separately, 20 positions are available for the clear text.  When the Mark-for text is printed in combination with a DoDAAC or RIC, do not encode the printed slash (/).</w:t>
            </w:r>
          </w:p>
        </w:tc>
        <w:tc>
          <w:tcPr>
            <w:tcW w:w="1421" w:type="dxa"/>
            <w:tcBorders>
              <w:top w:val="single" w:sz="4" w:space="0" w:color="auto"/>
              <w:left w:val="single" w:sz="4" w:space="0" w:color="auto"/>
              <w:bottom w:val="single" w:sz="4" w:space="0" w:color="auto"/>
              <w:right w:val="single" w:sz="4" w:space="0" w:color="auto"/>
            </w:tcBorders>
            <w:vAlign w:val="center"/>
          </w:tcPr>
          <w:p w14:paraId="23111CD5" w14:textId="77777777" w:rsidR="00364E57" w:rsidRPr="00CE3644" w:rsidRDefault="00364E57" w:rsidP="00364E57">
            <w:pPr>
              <w:spacing w:line="276" w:lineRule="auto"/>
              <w:rPr>
                <w:rFonts w:eastAsiaTheme="minorHAnsi" w:cstheme="minorBidi"/>
                <w:sz w:val="16"/>
                <w:szCs w:val="16"/>
              </w:rPr>
            </w:pPr>
            <w:r w:rsidRPr="00CE3644">
              <w:rPr>
                <w:rFonts w:eastAsiaTheme="minorHAnsi" w:cstheme="minorBidi"/>
                <w:sz w:val="16"/>
                <w:szCs w:val="16"/>
              </w:rPr>
              <w:t>an1..24+HK</w:t>
            </w:r>
          </w:p>
          <w:p w14:paraId="628BD232" w14:textId="77777777" w:rsidR="00364E57" w:rsidRPr="00CE3644" w:rsidRDefault="00364E57" w:rsidP="00364E57">
            <w:pPr>
              <w:spacing w:line="276" w:lineRule="auto"/>
              <w:rPr>
                <w:rFonts w:eastAsiaTheme="minorHAnsi" w:cstheme="minorBidi"/>
                <w:sz w:val="16"/>
                <w:szCs w:val="16"/>
              </w:rPr>
            </w:pPr>
          </w:p>
          <w:p w14:paraId="2EB55AC8" w14:textId="290BB88F" w:rsidR="00364E57" w:rsidRPr="00CE3644" w:rsidRDefault="00364E57" w:rsidP="00364E57">
            <w:pPr>
              <w:rPr>
                <w:rFonts w:ascii="Times New Roman" w:hAnsi="Times New Roman"/>
                <w:sz w:val="16"/>
                <w:szCs w:val="16"/>
              </w:rPr>
            </w:pPr>
            <w:r w:rsidRPr="00CE3644">
              <w:rPr>
                <w:rFonts w:eastAsiaTheme="minorHAnsi" w:cstheme="minorBidi"/>
                <w:sz w:val="16"/>
                <w:szCs w:val="16"/>
              </w:rPr>
              <w:t>The (+HK) is encoded data</w:t>
            </w:r>
          </w:p>
        </w:tc>
        <w:tc>
          <w:tcPr>
            <w:tcW w:w="1448" w:type="dxa"/>
            <w:tcBorders>
              <w:top w:val="single" w:sz="4" w:space="0" w:color="auto"/>
              <w:left w:val="single" w:sz="4" w:space="0" w:color="auto"/>
              <w:bottom w:val="single" w:sz="4" w:space="0" w:color="auto"/>
              <w:right w:val="single" w:sz="4" w:space="0" w:color="auto"/>
            </w:tcBorders>
            <w:vAlign w:val="center"/>
          </w:tcPr>
          <w:p w14:paraId="7E68841E" w14:textId="41B40B1C" w:rsidR="00364E57" w:rsidRPr="00CE3644" w:rsidRDefault="00364E57" w:rsidP="00364E57">
            <w:pPr>
              <w:rPr>
                <w:rFonts w:ascii="Times New Roman" w:hAnsi="Times New Roman"/>
                <w:sz w:val="16"/>
                <w:szCs w:val="16"/>
              </w:rPr>
            </w:pPr>
            <w:r w:rsidRPr="00CE3644">
              <w:rPr>
                <w:rFonts w:eastAsiaTheme="minorHAnsi" w:cstheme="minorBidi"/>
                <w:sz w:val="16"/>
                <w:szCs w:val="16"/>
              </w:rPr>
              <w:t>HJohn Doe+HK</w:t>
            </w:r>
          </w:p>
        </w:tc>
        <w:tc>
          <w:tcPr>
            <w:tcW w:w="487" w:type="dxa"/>
            <w:tcBorders>
              <w:top w:val="single" w:sz="4" w:space="0" w:color="auto"/>
              <w:left w:val="single" w:sz="4" w:space="0" w:color="auto"/>
              <w:bottom w:val="single" w:sz="4" w:space="0" w:color="auto"/>
              <w:right w:val="single" w:sz="4" w:space="0" w:color="auto"/>
            </w:tcBorders>
            <w:vAlign w:val="center"/>
          </w:tcPr>
          <w:p w14:paraId="0AA16E75" w14:textId="331AFDC0" w:rsidR="00364E57" w:rsidRPr="00CE3644" w:rsidRDefault="00364E57" w:rsidP="00364E57">
            <w:pPr>
              <w:rPr>
                <w:rFonts w:ascii="Times New Roman" w:hAnsi="Times New Roman"/>
                <w:sz w:val="16"/>
                <w:szCs w:val="16"/>
              </w:rPr>
            </w:pPr>
            <w:r w:rsidRPr="00CE3644">
              <w:rPr>
                <w:rFonts w:eastAsiaTheme="minorHAnsi" w:cstheme="minorBidi"/>
                <w:sz w:val="16"/>
                <w:szCs w:val="16"/>
              </w:rPr>
              <w:t>28</w:t>
            </w:r>
          </w:p>
        </w:tc>
      </w:tr>
      <w:tr w:rsidR="00364E57" w:rsidRPr="005027B1" w14:paraId="3F8BF19C" w14:textId="77777777" w:rsidTr="00DE4D52">
        <w:trPr>
          <w:trHeight w:val="575"/>
        </w:trPr>
        <w:tc>
          <w:tcPr>
            <w:tcW w:w="609" w:type="dxa"/>
            <w:tcBorders>
              <w:top w:val="single" w:sz="4" w:space="0" w:color="auto"/>
              <w:left w:val="single" w:sz="4" w:space="0" w:color="auto"/>
              <w:bottom w:val="single" w:sz="4" w:space="0" w:color="auto"/>
              <w:right w:val="single" w:sz="4" w:space="0" w:color="auto"/>
            </w:tcBorders>
            <w:vAlign w:val="center"/>
          </w:tcPr>
          <w:p w14:paraId="3F8BF194" w14:textId="77777777" w:rsidR="00364E57" w:rsidRPr="005027B1" w:rsidRDefault="00364E57" w:rsidP="00364E57">
            <w:pPr>
              <w:rPr>
                <w:rFonts w:ascii="Times New Roman" w:hAnsi="Times New Roman"/>
                <w:sz w:val="16"/>
                <w:szCs w:val="16"/>
              </w:rPr>
            </w:pPr>
          </w:p>
        </w:tc>
        <w:tc>
          <w:tcPr>
            <w:tcW w:w="508" w:type="dxa"/>
            <w:tcBorders>
              <w:top w:val="single" w:sz="4" w:space="0" w:color="auto"/>
              <w:left w:val="single" w:sz="4" w:space="0" w:color="auto"/>
              <w:bottom w:val="single" w:sz="4" w:space="0" w:color="auto"/>
              <w:right w:val="single" w:sz="4" w:space="0" w:color="auto"/>
            </w:tcBorders>
            <w:vAlign w:val="center"/>
          </w:tcPr>
          <w:p w14:paraId="3F8BF195" w14:textId="77777777" w:rsidR="00364E57" w:rsidRPr="005027B1" w:rsidRDefault="00364E57" w:rsidP="00364E57">
            <w:pPr>
              <w:rPr>
                <w:rFonts w:ascii="Times New Roman" w:hAnsi="Times New Roman"/>
                <w:bCs/>
                <w:sz w:val="20"/>
                <w:vertAlign w:val="superscript"/>
              </w:rPr>
            </w:pPr>
            <w:r w:rsidRPr="005027B1">
              <w:rPr>
                <w:rFonts w:ascii="Times New Roman" w:hAnsi="Times New Roman"/>
                <w:bCs/>
                <w:sz w:val="20"/>
                <w:vertAlign w:val="superscript"/>
              </w:rPr>
              <w:t>R</w:t>
            </w:r>
            <w:r w:rsidRPr="005027B1">
              <w:rPr>
                <w:rFonts w:ascii="Times New Roman" w:hAnsi="Times New Roman"/>
                <w:bCs/>
                <w:sz w:val="20"/>
                <w:vertAlign w:val="subscript"/>
              </w:rPr>
              <w:t>S</w:t>
            </w:r>
            <w:r w:rsidRPr="005027B1">
              <w:rPr>
                <w:rFonts w:ascii="Times New Roman" w:hAnsi="Times New Roman"/>
                <w:bCs/>
                <w:sz w:val="20"/>
                <w:vertAlign w:val="subscript"/>
              </w:rPr>
              <w:br/>
            </w:r>
            <w:r w:rsidRPr="005027B1">
              <w:rPr>
                <w:rFonts w:ascii="Times New Roman" w:hAnsi="Times New Roman"/>
                <w:sz w:val="14"/>
                <w:szCs w:val="14"/>
              </w:rPr>
              <w:t>EOT</w:t>
            </w:r>
          </w:p>
        </w:tc>
        <w:tc>
          <w:tcPr>
            <w:tcW w:w="508" w:type="dxa"/>
            <w:tcBorders>
              <w:top w:val="single" w:sz="4" w:space="0" w:color="auto"/>
              <w:left w:val="single" w:sz="4" w:space="0" w:color="auto"/>
              <w:bottom w:val="single" w:sz="4" w:space="0" w:color="auto"/>
              <w:right w:val="single" w:sz="4" w:space="0" w:color="auto"/>
            </w:tcBorders>
            <w:vAlign w:val="center"/>
          </w:tcPr>
          <w:p w14:paraId="3F8BF196" w14:textId="77777777" w:rsidR="00364E57" w:rsidRPr="005027B1" w:rsidRDefault="00364E57" w:rsidP="00364E57">
            <w:pPr>
              <w:rPr>
                <w:rFonts w:ascii="Times New Roman" w:hAnsi="Times New Roman"/>
                <w:sz w:val="16"/>
                <w:szCs w:val="16"/>
              </w:rPr>
            </w:pPr>
          </w:p>
        </w:tc>
        <w:tc>
          <w:tcPr>
            <w:tcW w:w="3168" w:type="dxa"/>
            <w:tcBorders>
              <w:top w:val="single" w:sz="4" w:space="0" w:color="auto"/>
              <w:left w:val="single" w:sz="4" w:space="0" w:color="auto"/>
              <w:bottom w:val="single" w:sz="4" w:space="0" w:color="auto"/>
              <w:right w:val="single" w:sz="4" w:space="0" w:color="auto"/>
            </w:tcBorders>
            <w:vAlign w:val="center"/>
          </w:tcPr>
          <w:p w14:paraId="3F8BF197" w14:textId="77777777" w:rsidR="00364E57" w:rsidRPr="005027B1" w:rsidRDefault="00364E57" w:rsidP="00364E57">
            <w:pPr>
              <w:rPr>
                <w:rFonts w:ascii="Times New Roman" w:hAnsi="Times New Roman"/>
                <w:sz w:val="16"/>
                <w:szCs w:val="16"/>
              </w:rPr>
            </w:pPr>
          </w:p>
        </w:tc>
        <w:tc>
          <w:tcPr>
            <w:tcW w:w="3533" w:type="dxa"/>
            <w:tcBorders>
              <w:top w:val="single" w:sz="4" w:space="0" w:color="auto"/>
              <w:left w:val="single" w:sz="4" w:space="0" w:color="auto"/>
              <w:bottom w:val="single" w:sz="4" w:space="0" w:color="auto"/>
              <w:right w:val="single" w:sz="4" w:space="0" w:color="auto"/>
            </w:tcBorders>
            <w:vAlign w:val="center"/>
          </w:tcPr>
          <w:p w14:paraId="3F8BF198" w14:textId="77777777" w:rsidR="00364E57" w:rsidRPr="005027B1" w:rsidRDefault="00364E57" w:rsidP="00364E57">
            <w:pPr>
              <w:rPr>
                <w:rFonts w:ascii="Times New Roman" w:hAnsi="Times New Roman"/>
                <w:bCs/>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14:paraId="3F8BF199" w14:textId="77777777" w:rsidR="00364E57" w:rsidRPr="005027B1" w:rsidRDefault="00364E57" w:rsidP="00364E57">
            <w:pPr>
              <w:rPr>
                <w:rFonts w:ascii="Times New Roman" w:hAnsi="Times New Roman"/>
                <w:sz w:val="16"/>
                <w:szCs w:val="16"/>
              </w:rPr>
            </w:pPr>
          </w:p>
        </w:tc>
        <w:tc>
          <w:tcPr>
            <w:tcW w:w="1448" w:type="dxa"/>
            <w:tcBorders>
              <w:top w:val="single" w:sz="4" w:space="0" w:color="auto"/>
              <w:left w:val="single" w:sz="4" w:space="0" w:color="auto"/>
              <w:bottom w:val="single" w:sz="4" w:space="0" w:color="auto"/>
              <w:right w:val="single" w:sz="4" w:space="0" w:color="auto"/>
            </w:tcBorders>
            <w:vAlign w:val="center"/>
          </w:tcPr>
          <w:p w14:paraId="3F8BF19A" w14:textId="77777777" w:rsidR="00364E57" w:rsidRPr="005027B1" w:rsidRDefault="00364E57" w:rsidP="00364E57">
            <w:pPr>
              <w:rPr>
                <w:rFonts w:ascii="Times New Roman" w:hAnsi="Times New Roman"/>
                <w:sz w:val="16"/>
                <w:szCs w:val="16"/>
              </w:rPr>
            </w:pPr>
          </w:p>
        </w:tc>
        <w:tc>
          <w:tcPr>
            <w:tcW w:w="487" w:type="dxa"/>
            <w:tcBorders>
              <w:top w:val="single" w:sz="4" w:space="0" w:color="auto"/>
              <w:left w:val="single" w:sz="4" w:space="0" w:color="auto"/>
              <w:bottom w:val="single" w:sz="4" w:space="0" w:color="auto"/>
              <w:right w:val="single" w:sz="4" w:space="0" w:color="auto"/>
            </w:tcBorders>
            <w:vAlign w:val="center"/>
          </w:tcPr>
          <w:p w14:paraId="3F8BF19B" w14:textId="77777777" w:rsidR="00364E57" w:rsidRPr="005027B1" w:rsidRDefault="00364E57" w:rsidP="00364E57">
            <w:pPr>
              <w:rPr>
                <w:rFonts w:ascii="Times New Roman" w:hAnsi="Times New Roman"/>
                <w:sz w:val="16"/>
                <w:szCs w:val="16"/>
              </w:rPr>
            </w:pPr>
            <w:r w:rsidRPr="005027B1">
              <w:rPr>
                <w:rFonts w:ascii="Times New Roman" w:hAnsi="Times New Roman"/>
                <w:sz w:val="16"/>
                <w:szCs w:val="16"/>
              </w:rPr>
              <w:t>2</w:t>
            </w:r>
          </w:p>
        </w:tc>
      </w:tr>
    </w:tbl>
    <w:p w14:paraId="3F8BF19D" w14:textId="77777777" w:rsidR="00605E01" w:rsidRDefault="00605E01" w:rsidP="006B5D32">
      <w:pPr>
        <w:spacing w:after="240"/>
      </w:pPr>
    </w:p>
    <w:bookmarkEnd w:id="0"/>
    <w:p w14:paraId="3F8BF19E" w14:textId="260DE2D9" w:rsidR="00AD3D13" w:rsidRPr="008C2525" w:rsidRDefault="003906D9" w:rsidP="000D6714">
      <w:pPr>
        <w:tabs>
          <w:tab w:val="left" w:pos="540"/>
          <w:tab w:val="left" w:pos="1080"/>
          <w:tab w:val="left" w:pos="1620"/>
          <w:tab w:val="left" w:pos="2160"/>
          <w:tab w:val="left" w:pos="2700"/>
          <w:tab w:val="left" w:pos="3240"/>
        </w:tabs>
        <w:spacing w:after="240"/>
        <w:rPr>
          <w:iCs/>
        </w:rPr>
      </w:pPr>
      <w:r>
        <w:rPr>
          <w:iCs/>
        </w:rPr>
        <w:t>AP6</w:t>
      </w:r>
      <w:r w:rsidR="001D02AE" w:rsidRPr="008C2525">
        <w:rPr>
          <w:iCs/>
        </w:rPr>
        <w:t>.35.</w:t>
      </w:r>
      <w:r w:rsidR="00935409" w:rsidRPr="008C2525">
        <w:rPr>
          <w:iCs/>
        </w:rPr>
        <w:t>4</w:t>
      </w:r>
      <w:r w:rsidR="001D02AE" w:rsidRPr="008C2525">
        <w:rPr>
          <w:iCs/>
        </w:rPr>
        <w:t xml:space="preserve">  </w:t>
      </w:r>
      <w:r w:rsidR="006B5D32" w:rsidRPr="008C2525">
        <w:rPr>
          <w:iCs/>
          <w:u w:val="single"/>
        </w:rPr>
        <w:t>Encoding the Separator/Trailer Characters</w:t>
      </w:r>
      <w:r w:rsidR="006B5D32" w:rsidRPr="008C2525">
        <w:rPr>
          <w:iCs/>
        </w:rPr>
        <w:t xml:space="preserve">.  </w:t>
      </w:r>
      <w:r w:rsidR="001D02AE" w:rsidRPr="008C2525">
        <w:rPr>
          <w:iCs/>
        </w:rPr>
        <w:t>The following table shows the encode</w:t>
      </w:r>
      <w:r w:rsidR="006B5D32" w:rsidRPr="008C2525">
        <w:rPr>
          <w:iCs/>
        </w:rPr>
        <w:t>d</w:t>
      </w:r>
      <w:r w:rsidR="001D02AE" w:rsidRPr="008C2525">
        <w:rPr>
          <w:iCs/>
        </w:rPr>
        <w:t xml:space="preserve"> values that can be used for the non-printing ASCII control characters used as Element Separators.</w:t>
      </w:r>
    </w:p>
    <w:p w14:paraId="3F8BF19F" w14:textId="77777777" w:rsidR="00AD3D13" w:rsidRPr="008C2525" w:rsidRDefault="001D02AE" w:rsidP="00AD3D13">
      <w:pPr>
        <w:jc w:val="center"/>
        <w:rPr>
          <w:rFonts w:cs="Arial"/>
        </w:rPr>
      </w:pPr>
      <w:r w:rsidRPr="008C2525">
        <w:rPr>
          <w:rFonts w:cs="Arial"/>
        </w:rPr>
        <w:t>Table of Hexadecimal and Decimal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9"/>
        <w:gridCol w:w="1541"/>
        <w:gridCol w:w="1542"/>
      </w:tblGrid>
      <w:tr w:rsidR="00AD3D13" w:rsidRPr="008C2525" w14:paraId="3F8BF1A3" w14:textId="77777777" w:rsidTr="004C7997">
        <w:trPr>
          <w:cantSplit/>
          <w:trHeight w:val="683"/>
          <w:jc w:val="center"/>
        </w:trPr>
        <w:tc>
          <w:tcPr>
            <w:tcW w:w="1929" w:type="dxa"/>
            <w:vAlign w:val="center"/>
          </w:tcPr>
          <w:p w14:paraId="3F8BF1A0" w14:textId="77777777" w:rsidR="00AD3D13" w:rsidRPr="008C2525" w:rsidRDefault="001D02AE" w:rsidP="001438AB">
            <w:pPr>
              <w:spacing w:before="60" w:after="60"/>
              <w:jc w:val="center"/>
              <w:rPr>
                <w:rFonts w:cs="Arial"/>
                <w:bCs/>
              </w:rPr>
            </w:pPr>
            <w:r w:rsidRPr="008C2525">
              <w:rPr>
                <w:rFonts w:cs="Arial"/>
                <w:bCs/>
              </w:rPr>
              <w:t>ASCII / ISO 646</w:t>
            </w:r>
          </w:p>
        </w:tc>
        <w:tc>
          <w:tcPr>
            <w:tcW w:w="1541" w:type="dxa"/>
            <w:vAlign w:val="center"/>
          </w:tcPr>
          <w:p w14:paraId="3F8BF1A1" w14:textId="77777777" w:rsidR="00AD3D13" w:rsidRPr="008C2525" w:rsidRDefault="001D02AE" w:rsidP="001438AB">
            <w:pPr>
              <w:spacing w:before="60" w:after="60"/>
              <w:jc w:val="center"/>
              <w:rPr>
                <w:rFonts w:cs="Arial"/>
                <w:bCs/>
              </w:rPr>
            </w:pPr>
            <w:r w:rsidRPr="008C2525">
              <w:rPr>
                <w:rFonts w:cs="Arial"/>
                <w:bCs/>
              </w:rPr>
              <w:t>HEX</w:t>
            </w:r>
          </w:p>
        </w:tc>
        <w:tc>
          <w:tcPr>
            <w:tcW w:w="1542" w:type="dxa"/>
            <w:vAlign w:val="center"/>
          </w:tcPr>
          <w:p w14:paraId="3F8BF1A2" w14:textId="77777777" w:rsidR="00AD3D13" w:rsidRPr="008C2525" w:rsidRDefault="001D02AE" w:rsidP="001438AB">
            <w:pPr>
              <w:spacing w:before="60" w:after="60"/>
              <w:jc w:val="center"/>
              <w:rPr>
                <w:rFonts w:cs="Arial"/>
                <w:bCs/>
              </w:rPr>
            </w:pPr>
            <w:r w:rsidRPr="008C2525">
              <w:rPr>
                <w:rFonts w:cs="Arial"/>
                <w:bCs/>
              </w:rPr>
              <w:t>DEC</w:t>
            </w:r>
          </w:p>
        </w:tc>
      </w:tr>
      <w:tr w:rsidR="00AD3D13" w:rsidRPr="008C2525" w14:paraId="3F8BF1A7" w14:textId="77777777" w:rsidTr="006B5D32">
        <w:trPr>
          <w:cantSplit/>
          <w:jc w:val="center"/>
        </w:trPr>
        <w:tc>
          <w:tcPr>
            <w:tcW w:w="1929" w:type="dxa"/>
            <w:vAlign w:val="center"/>
          </w:tcPr>
          <w:p w14:paraId="3F8BF1A4" w14:textId="77777777" w:rsidR="00AD3D13" w:rsidRPr="008C2525" w:rsidRDefault="001D02AE" w:rsidP="001438AB">
            <w:pPr>
              <w:spacing w:before="60" w:after="60"/>
              <w:jc w:val="center"/>
              <w:rPr>
                <w:rFonts w:cs="Arial"/>
              </w:rPr>
            </w:pPr>
            <w:r w:rsidRPr="008C2525">
              <w:rPr>
                <w:rFonts w:cs="Arial"/>
              </w:rPr>
              <w:t>RS</w:t>
            </w:r>
          </w:p>
        </w:tc>
        <w:tc>
          <w:tcPr>
            <w:tcW w:w="1541" w:type="dxa"/>
            <w:vAlign w:val="center"/>
          </w:tcPr>
          <w:p w14:paraId="3F8BF1A5" w14:textId="77777777" w:rsidR="00AD3D13" w:rsidRPr="008C2525" w:rsidRDefault="001D02AE" w:rsidP="001438AB">
            <w:pPr>
              <w:spacing w:before="60" w:after="60"/>
              <w:jc w:val="center"/>
              <w:rPr>
                <w:rFonts w:cs="Arial"/>
              </w:rPr>
            </w:pPr>
            <w:r w:rsidRPr="008C2525">
              <w:rPr>
                <w:rFonts w:cs="Arial"/>
              </w:rPr>
              <w:t>1E</w:t>
            </w:r>
          </w:p>
        </w:tc>
        <w:tc>
          <w:tcPr>
            <w:tcW w:w="1542" w:type="dxa"/>
            <w:vAlign w:val="center"/>
          </w:tcPr>
          <w:p w14:paraId="3F8BF1A6" w14:textId="77777777" w:rsidR="00AD3D13" w:rsidRPr="008C2525" w:rsidRDefault="001D02AE" w:rsidP="001438AB">
            <w:pPr>
              <w:spacing w:before="60" w:after="60"/>
              <w:jc w:val="center"/>
              <w:rPr>
                <w:rFonts w:cs="Arial"/>
              </w:rPr>
            </w:pPr>
            <w:r w:rsidRPr="008C2525">
              <w:rPr>
                <w:rFonts w:cs="Arial"/>
              </w:rPr>
              <w:t>30</w:t>
            </w:r>
          </w:p>
        </w:tc>
      </w:tr>
      <w:tr w:rsidR="00AD3D13" w:rsidRPr="008C2525" w14:paraId="3F8BF1AB" w14:textId="77777777" w:rsidTr="006B5D32">
        <w:trPr>
          <w:cantSplit/>
          <w:jc w:val="center"/>
        </w:trPr>
        <w:tc>
          <w:tcPr>
            <w:tcW w:w="1929" w:type="dxa"/>
            <w:vAlign w:val="center"/>
          </w:tcPr>
          <w:p w14:paraId="3F8BF1A8" w14:textId="77777777" w:rsidR="00AD3D13" w:rsidRPr="008C2525" w:rsidRDefault="001D02AE" w:rsidP="001438AB">
            <w:pPr>
              <w:spacing w:before="60" w:after="60"/>
              <w:jc w:val="center"/>
              <w:rPr>
                <w:rFonts w:cs="Arial"/>
              </w:rPr>
            </w:pPr>
            <w:r w:rsidRPr="008C2525">
              <w:rPr>
                <w:rFonts w:cs="Arial"/>
              </w:rPr>
              <w:t>GS</w:t>
            </w:r>
          </w:p>
        </w:tc>
        <w:tc>
          <w:tcPr>
            <w:tcW w:w="1541" w:type="dxa"/>
            <w:vAlign w:val="center"/>
          </w:tcPr>
          <w:p w14:paraId="3F8BF1A9" w14:textId="77777777" w:rsidR="00AD3D13" w:rsidRPr="008C2525" w:rsidRDefault="001D02AE" w:rsidP="001438AB">
            <w:pPr>
              <w:spacing w:before="60" w:after="60"/>
              <w:jc w:val="center"/>
              <w:rPr>
                <w:rFonts w:cs="Arial"/>
              </w:rPr>
            </w:pPr>
            <w:r w:rsidRPr="008C2525">
              <w:rPr>
                <w:rFonts w:cs="Arial"/>
              </w:rPr>
              <w:t>1D</w:t>
            </w:r>
          </w:p>
        </w:tc>
        <w:tc>
          <w:tcPr>
            <w:tcW w:w="1542" w:type="dxa"/>
            <w:vAlign w:val="center"/>
          </w:tcPr>
          <w:p w14:paraId="3F8BF1AA" w14:textId="77777777" w:rsidR="00AD3D13" w:rsidRPr="008C2525" w:rsidRDefault="001D02AE" w:rsidP="001438AB">
            <w:pPr>
              <w:spacing w:before="60" w:after="60"/>
              <w:jc w:val="center"/>
              <w:rPr>
                <w:rFonts w:cs="Arial"/>
              </w:rPr>
            </w:pPr>
            <w:r w:rsidRPr="008C2525">
              <w:rPr>
                <w:rFonts w:cs="Arial"/>
              </w:rPr>
              <w:t>29</w:t>
            </w:r>
          </w:p>
        </w:tc>
      </w:tr>
      <w:tr w:rsidR="00AD3D13" w:rsidRPr="008C2525" w14:paraId="3F8BF1AF" w14:textId="77777777" w:rsidTr="006B5D32">
        <w:trPr>
          <w:cantSplit/>
          <w:jc w:val="center"/>
        </w:trPr>
        <w:tc>
          <w:tcPr>
            <w:tcW w:w="1929" w:type="dxa"/>
            <w:vAlign w:val="center"/>
          </w:tcPr>
          <w:p w14:paraId="3F8BF1AC" w14:textId="77777777" w:rsidR="00AD3D13" w:rsidRPr="008C2525" w:rsidRDefault="001D02AE" w:rsidP="001438AB">
            <w:pPr>
              <w:spacing w:before="60" w:after="60"/>
              <w:jc w:val="center"/>
              <w:rPr>
                <w:rFonts w:cs="Arial"/>
              </w:rPr>
            </w:pPr>
            <w:r w:rsidRPr="008C2525">
              <w:rPr>
                <w:rFonts w:cs="Arial"/>
              </w:rPr>
              <w:t>EOT</w:t>
            </w:r>
          </w:p>
        </w:tc>
        <w:tc>
          <w:tcPr>
            <w:tcW w:w="1541" w:type="dxa"/>
            <w:vAlign w:val="center"/>
          </w:tcPr>
          <w:p w14:paraId="3F8BF1AD" w14:textId="77777777" w:rsidR="00AD3D13" w:rsidRPr="008C2525" w:rsidRDefault="001D02AE" w:rsidP="001438AB">
            <w:pPr>
              <w:spacing w:before="60" w:after="60"/>
              <w:jc w:val="center"/>
              <w:rPr>
                <w:rFonts w:cs="Arial"/>
              </w:rPr>
            </w:pPr>
            <w:r w:rsidRPr="008C2525">
              <w:rPr>
                <w:rFonts w:cs="Arial"/>
              </w:rPr>
              <w:t>04</w:t>
            </w:r>
          </w:p>
        </w:tc>
        <w:tc>
          <w:tcPr>
            <w:tcW w:w="1542" w:type="dxa"/>
            <w:vAlign w:val="center"/>
          </w:tcPr>
          <w:p w14:paraId="3F8BF1AE" w14:textId="77777777" w:rsidR="00AD3D13" w:rsidRPr="008C2525" w:rsidRDefault="001D02AE" w:rsidP="001438AB">
            <w:pPr>
              <w:spacing w:before="60" w:after="60"/>
              <w:jc w:val="center"/>
              <w:rPr>
                <w:rFonts w:cs="Arial"/>
              </w:rPr>
            </w:pPr>
            <w:r w:rsidRPr="008C2525">
              <w:rPr>
                <w:rFonts w:cs="Arial"/>
              </w:rPr>
              <w:t>04</w:t>
            </w:r>
          </w:p>
        </w:tc>
      </w:tr>
    </w:tbl>
    <w:p w14:paraId="3F8BF1B0" w14:textId="77777777" w:rsidR="00AD3D13" w:rsidRPr="008C2525" w:rsidRDefault="00AD3D13" w:rsidP="000D6714">
      <w:pPr>
        <w:spacing w:after="240"/>
        <w:rPr>
          <w:iCs/>
        </w:rPr>
      </w:pPr>
    </w:p>
    <w:p w14:paraId="3F8BF1B1" w14:textId="7DC46A82" w:rsidR="000D6714" w:rsidRPr="008C2525" w:rsidRDefault="003906D9" w:rsidP="000D6714">
      <w:pPr>
        <w:tabs>
          <w:tab w:val="left" w:pos="540"/>
          <w:tab w:val="left" w:pos="1080"/>
          <w:tab w:val="left" w:pos="1620"/>
          <w:tab w:val="left" w:pos="2160"/>
          <w:tab w:val="left" w:pos="2700"/>
          <w:tab w:val="left" w:pos="3240"/>
        </w:tabs>
        <w:spacing w:after="240"/>
        <w:rPr>
          <w:iCs/>
        </w:rPr>
      </w:pPr>
      <w:r>
        <w:rPr>
          <w:iCs/>
        </w:rPr>
        <w:t>AP6</w:t>
      </w:r>
      <w:r w:rsidR="000D6714" w:rsidRPr="008C2525">
        <w:rPr>
          <w:iCs/>
        </w:rPr>
        <w:t xml:space="preserve">.35.5.  </w:t>
      </w:r>
      <w:r w:rsidR="000D6714" w:rsidRPr="008C2525">
        <w:rPr>
          <w:iCs/>
          <w:u w:val="single"/>
        </w:rPr>
        <w:t>PDF417 2D Bar Code Data Syntax</w:t>
      </w:r>
    </w:p>
    <w:p w14:paraId="3F8BF1B2" w14:textId="7336F419" w:rsidR="000D6714"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lastRenderedPageBreak/>
        <w:tab/>
      </w:r>
      <w:r w:rsidR="003906D9">
        <w:rPr>
          <w:iCs/>
        </w:rPr>
        <w:t>AP6</w:t>
      </w:r>
      <w:r w:rsidRPr="008C2525">
        <w:rPr>
          <w:iCs/>
        </w:rPr>
        <w:t>.35.5.1.  Common data for the IRRD item will be encoded in the ISO/IEC 15434 Format 06 and Format 07 syntax envelopes, as applicable.</w:t>
      </w:r>
    </w:p>
    <w:p w14:paraId="3F8BF1B3" w14:textId="1E3F56D9" w:rsidR="000D6714" w:rsidRPr="008C2525" w:rsidRDefault="000D6714" w:rsidP="000D6714">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Pr="008C2525">
        <w:rPr>
          <w:iCs/>
        </w:rPr>
        <w:t>.35.5.2.  For an IRRD quantity of one item, the Format 06 envelope may also be used to associate the format applicable item-specific data (e.g. serial number, UII, batch/lot, etc.) for the uniquely identified item.  A single data qualifier or paired data qualifiers (e.g., UII (DI 25S), serial number (DI S), batch/lot (DI 1T)) may be used with the Format 06 envelope to identify and associate the serialized data for an item.</w:t>
      </w:r>
      <w:r w:rsidR="00F50678" w:rsidRPr="008C2525">
        <w:rPr>
          <w:iCs/>
        </w:rPr>
        <w:t xml:space="preserve">  </w:t>
      </w:r>
      <w:r w:rsidRPr="008C2525">
        <w:rPr>
          <w:iCs/>
        </w:rPr>
        <w:t>The UII and serial number (used for tracking under a UIT program or in support of DoD supply policy for the application of IUID) will be encoded to based upon IUID Indicator Y when they are when machine readable and readily available, or when retrievable from the system generating the form.  However, at a minimum, the serial number is required for a NSNs falling under a UIT program.</w:t>
      </w:r>
    </w:p>
    <w:p w14:paraId="3F8BF1B4" w14:textId="60B79C36" w:rsidR="000D6714" w:rsidRPr="008C2525" w:rsidRDefault="00F50678" w:rsidP="00F50678">
      <w:pPr>
        <w:tabs>
          <w:tab w:val="left" w:pos="540"/>
          <w:tab w:val="left" w:pos="1080"/>
          <w:tab w:val="left" w:pos="1620"/>
          <w:tab w:val="left" w:pos="2160"/>
          <w:tab w:val="left" w:pos="2700"/>
          <w:tab w:val="left" w:pos="3240"/>
        </w:tabs>
        <w:spacing w:after="240"/>
        <w:rPr>
          <w:iCs/>
        </w:rPr>
      </w:pPr>
      <w:r w:rsidRPr="008C2525">
        <w:rPr>
          <w:iCs/>
        </w:rPr>
        <w:tab/>
      </w:r>
      <w:r w:rsidR="003906D9">
        <w:rPr>
          <w:iCs/>
        </w:rPr>
        <w:t>AP6</w:t>
      </w:r>
      <w:r w:rsidR="000D6714" w:rsidRPr="008C2525">
        <w:rPr>
          <w:iCs/>
        </w:rPr>
        <w:t xml:space="preserve">.35.5.3.  For IRDD quantities of two or more items, use the DD Form 1348-1A Continuation Page (see </w:t>
      </w:r>
      <w:r w:rsidR="003906D9">
        <w:rPr>
          <w:iCs/>
        </w:rPr>
        <w:t>AP6</w:t>
      </w:r>
      <w:r w:rsidR="000D6714" w:rsidRPr="008C2525">
        <w:rPr>
          <w:iCs/>
        </w:rPr>
        <w:t>.36).</w:t>
      </w:r>
    </w:p>
    <w:p w14:paraId="3F8BF1B5" w14:textId="77777777" w:rsidR="000D6714" w:rsidRPr="000D6714" w:rsidRDefault="00F50678" w:rsidP="00F50678">
      <w:pPr>
        <w:tabs>
          <w:tab w:val="left" w:pos="540"/>
          <w:tab w:val="left" w:pos="1080"/>
          <w:tab w:val="left" w:pos="1620"/>
          <w:tab w:val="left" w:pos="2160"/>
          <w:tab w:val="left" w:pos="2700"/>
          <w:tab w:val="left" w:pos="3240"/>
        </w:tabs>
        <w:spacing w:after="240"/>
        <w:rPr>
          <w:iCs/>
        </w:rPr>
      </w:pPr>
      <w:r w:rsidRPr="008C2525">
        <w:rPr>
          <w:iCs/>
        </w:rPr>
        <w:tab/>
      </w:r>
      <w:r w:rsidRPr="008C2525">
        <w:rPr>
          <w:iCs/>
        </w:rPr>
        <w:tab/>
      </w:r>
      <w:r w:rsidR="000D6714" w:rsidRPr="008C2525">
        <w:rPr>
          <w:iCs/>
        </w:rPr>
        <w:t>Sample PDF417 2D bar code d</w:t>
      </w:r>
      <w:r w:rsidR="000D6714" w:rsidRPr="000D6714">
        <w:rPr>
          <w:iCs/>
        </w:rPr>
        <w:t>ata stream:</w:t>
      </w:r>
    </w:p>
    <w:p w14:paraId="3F8BF1B6" w14:textId="77777777" w:rsidR="000D6714" w:rsidRPr="008C2525" w:rsidRDefault="000D6714" w:rsidP="000D6714">
      <w:pPr>
        <w:keepNext/>
        <w:keepLines/>
        <w:tabs>
          <w:tab w:val="left" w:pos="180"/>
        </w:tabs>
        <w:spacing w:before="120" w:after="120"/>
        <w:ind w:left="180"/>
        <w:rPr>
          <w:rFonts w:ascii="Times New Roman" w:eastAsia="SimSun" w:hAnsi="Times New Roman"/>
          <w:sz w:val="20"/>
          <w:lang w:eastAsia="zh-CN"/>
        </w:rPr>
      </w:pPr>
      <w:r w:rsidRPr="008C2525">
        <w:rPr>
          <w:rFonts w:ascii="Times New Roman" w:eastAsia="SimSun" w:hAnsi="Times New Roman"/>
          <w:sz w:val="20"/>
          <w:lang w:eastAsia="zh-CN"/>
        </w:rPr>
        <w:t>[)&gt;</w:t>
      </w:r>
      <w:r w:rsidRPr="008C2525">
        <w:rPr>
          <w:rFonts w:ascii="Times New Roman" w:eastAsia="SimSun" w:hAnsi="Times New Roman"/>
          <w:sz w:val="20"/>
          <w:vertAlign w:val="superscript"/>
          <w:lang w:eastAsia="zh-CN"/>
        </w:rPr>
        <w:t>RS</w:t>
      </w:r>
      <w:r w:rsidRPr="008C2525">
        <w:rPr>
          <w:rFonts w:ascii="Times New Roman" w:eastAsia="SimSun" w:hAnsi="Times New Roman"/>
          <w:sz w:val="20"/>
          <w:lang w:eastAsia="zh-CN"/>
        </w:rPr>
        <w:t>06</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12SW90GF8829620258</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N5340013145957</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7Q1EA</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VS9I</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7VN32</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2RA</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12Q050.20USD</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5P999912</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25SUN077991289674B36AB</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S123TS001100223</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 xml:space="preserve">1TMGU12345 </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17V1AAA9</w:t>
      </w:r>
      <w:r w:rsidRPr="008C2525">
        <w:rPr>
          <w:rFonts w:ascii="Times New Roman" w:eastAsia="SimSun" w:hAnsi="Times New Roman"/>
          <w:sz w:val="20"/>
          <w:vertAlign w:val="superscript"/>
          <w:lang w:eastAsia="zh-CN"/>
        </w:rPr>
        <w:t xml:space="preserve"> GS</w:t>
      </w:r>
      <w:r w:rsidRPr="008C2525">
        <w:rPr>
          <w:rFonts w:ascii="Times New Roman" w:eastAsia="SimSun" w:hAnsi="Times New Roman"/>
          <w:sz w:val="20"/>
          <w:vertAlign w:val="subscript"/>
          <w:lang w:eastAsia="zh-CN"/>
        </w:rPr>
        <w:t xml:space="preserve"> </w:t>
      </w:r>
      <w:r w:rsidRPr="008C2525">
        <w:rPr>
          <w:rFonts w:ascii="Times New Roman" w:eastAsia="SimSun" w:hAnsi="Times New Roman"/>
          <w:sz w:val="20"/>
          <w:lang w:eastAsia="zh-CN"/>
        </w:rPr>
        <w:t>1P9988771212SP</w:t>
      </w:r>
      <w:r w:rsidRPr="008C2525">
        <w:rPr>
          <w:rFonts w:ascii="Times New Roman" w:eastAsia="SimSun" w:hAnsi="Times New Roman"/>
          <w:sz w:val="20"/>
          <w:vertAlign w:val="superscript"/>
          <w:lang w:eastAsia="zh-CN"/>
        </w:rPr>
        <w:t>RS</w:t>
      </w:r>
      <w:r w:rsidRPr="008C2525">
        <w:rPr>
          <w:rFonts w:ascii="Times New Roman" w:eastAsia="SimSun" w:hAnsi="Times New Roman"/>
          <w:sz w:val="20"/>
          <w:lang w:eastAsia="zh-CN"/>
        </w:rPr>
        <w:t>07</w:t>
      </w:r>
      <w:r w:rsidRPr="008C2525">
        <w:rPr>
          <w:rFonts w:ascii="Times New Roman" w:eastAsia="SimSun" w:hAnsi="Times New Roman"/>
          <w:sz w:val="20"/>
          <w:lang w:eastAsia="zh-CN"/>
        </w:rPr>
        <w:br/>
      </w:r>
      <w:r w:rsidRPr="008C2525">
        <w:rPr>
          <w:rFonts w:ascii="Times New Roman" w:eastAsia="SimSun" w:hAnsi="Times New Roman"/>
          <w:sz w:val="20"/>
          <w:vertAlign w:val="superscript"/>
          <w:lang w:eastAsia="zh-CN"/>
        </w:rPr>
        <w:t>GS</w:t>
      </w:r>
      <w:r w:rsidRPr="008C2525">
        <w:rPr>
          <w:rFonts w:ascii="Times New Roman" w:eastAsia="SimSun" w:hAnsi="Times New Roman"/>
          <w:sz w:val="20"/>
          <w:vertAlign w:val="subscript"/>
          <w:lang w:eastAsia="zh-CN"/>
        </w:rPr>
        <w:t xml:space="preserve"> </w:t>
      </w:r>
      <w:r w:rsidRPr="008C2525">
        <w:rPr>
          <w:rFonts w:ascii="Times New Roman" w:eastAsia="SimSun" w:hAnsi="Times New Roman"/>
          <w:sz w:val="20"/>
          <w:lang w:eastAsia="zh-CN"/>
        </w:rPr>
        <w:t>03ZCN</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B6 7V</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27WK4FV9</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38LOOP, STRAP</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32999</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B702</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B8P</w:t>
      </w:r>
      <w:r w:rsidRPr="008C2525">
        <w:rPr>
          <w:rFonts w:ascii="Times New Roman" w:eastAsia="SimSun" w:hAnsi="Times New Roman"/>
          <w:sz w:val="20"/>
          <w:vertAlign w:val="superscript"/>
          <w:lang w:eastAsia="zh-CN"/>
        </w:rPr>
        <w:t>GS</w:t>
      </w:r>
      <w:r w:rsidRPr="008C2525">
        <w:rPr>
          <w:rFonts w:ascii="Times New Roman" w:eastAsia="SimSun" w:hAnsi="Times New Roman"/>
          <w:sz w:val="20"/>
          <w:lang w:eastAsia="zh-CN"/>
        </w:rPr>
        <w:t>81WK4FV9</w:t>
      </w:r>
      <w:r w:rsidRPr="008C2525">
        <w:rPr>
          <w:rFonts w:ascii="Times New Roman" w:eastAsia="SimSun" w:hAnsi="Times New Roman"/>
          <w:sz w:val="20"/>
          <w:vertAlign w:val="superscript"/>
          <w:lang w:eastAsia="zh-CN"/>
        </w:rPr>
        <w:t>RS</w:t>
      </w:r>
      <w:r w:rsidRPr="008C2525">
        <w:rPr>
          <w:rFonts w:ascii="Times New Roman" w:eastAsia="SimSun" w:hAnsi="Times New Roman"/>
          <w:sz w:val="20"/>
          <w:vertAlign w:val="subscript"/>
          <w:lang w:eastAsia="zh-CN"/>
        </w:rPr>
        <w:t>EOT</w:t>
      </w:r>
    </w:p>
    <w:p w14:paraId="3F8BF1B7" w14:textId="77777777" w:rsidR="000D6714" w:rsidRDefault="000D6714" w:rsidP="000D6714">
      <w:pPr>
        <w:spacing w:after="240"/>
        <w:jc w:val="center"/>
        <w:rPr>
          <w:rFonts w:ascii="Times New Roman" w:hAnsi="Times New Roman"/>
          <w:dstrike/>
          <w:szCs w:val="24"/>
        </w:rPr>
      </w:pPr>
      <w:r>
        <w:rPr>
          <w:rFonts w:ascii="Calibri" w:eastAsia="Calibri" w:hAnsi="Calibri"/>
          <w:noProof/>
          <w:sz w:val="22"/>
          <w:szCs w:val="22"/>
        </w:rPr>
        <w:drawing>
          <wp:anchor distT="0" distB="0" distL="114300" distR="114300" simplePos="0" relativeHeight="251665408" behindDoc="0" locked="0" layoutInCell="1" allowOverlap="1" wp14:anchorId="3F8BF1BD" wp14:editId="1951FEBB">
            <wp:simplePos x="0" y="0"/>
            <wp:positionH relativeFrom="column">
              <wp:posOffset>1572895</wp:posOffset>
            </wp:positionH>
            <wp:positionV relativeFrom="paragraph">
              <wp:posOffset>156210</wp:posOffset>
            </wp:positionV>
            <wp:extent cx="2802890" cy="412115"/>
            <wp:effectExtent l="0" t="0" r="0" b="6985"/>
            <wp:wrapTopAndBottom/>
            <wp:docPr id="3" name="Picture 3" descr="Sample PDF417 2D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2890" cy="412115"/>
                    </a:xfrm>
                    <a:prstGeom prst="rect">
                      <a:avLst/>
                    </a:prstGeom>
                    <a:noFill/>
                  </pic:spPr>
                </pic:pic>
              </a:graphicData>
            </a:graphic>
          </wp:anchor>
        </w:drawing>
      </w:r>
      <w:r>
        <w:rPr>
          <w:rFonts w:ascii="Times New Roman" w:hAnsi="Times New Roman"/>
          <w:szCs w:val="24"/>
        </w:rPr>
        <w:t>Sample PDF41</w:t>
      </w:r>
      <w:r w:rsidRPr="008C2525">
        <w:rPr>
          <w:rFonts w:ascii="Times New Roman" w:hAnsi="Times New Roman"/>
          <w:szCs w:val="24"/>
        </w:rPr>
        <w:t>7 2D Bar Code</w:t>
      </w:r>
    </w:p>
    <w:sectPr w:rsidR="000D6714" w:rsidSect="00393C6A">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BF1C1" w14:textId="77777777" w:rsidR="00A66A70" w:rsidRDefault="00A66A70">
      <w:r>
        <w:separator/>
      </w:r>
    </w:p>
  </w:endnote>
  <w:endnote w:type="continuationSeparator" w:id="0">
    <w:p w14:paraId="3F8BF1C2" w14:textId="77777777" w:rsidR="00A66A70" w:rsidRDefault="00A6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Times New Roman"/>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F1C7" w14:textId="77777777" w:rsidR="00A66A70" w:rsidRPr="0058176B" w:rsidRDefault="00A66A70" w:rsidP="00914B6D">
    <w:pPr>
      <w:pStyle w:val="Footer"/>
      <w:framePr w:wrap="around" w:vAnchor="text" w:hAnchor="margin" w:xAlign="center" w:y="1"/>
      <w:rPr>
        <w:rStyle w:val="PageNumber"/>
        <w:b w:val="0"/>
      </w:rPr>
    </w:pPr>
    <w:r w:rsidRPr="0058176B">
      <w:rPr>
        <w:rStyle w:val="PageNumber"/>
        <w:b w:val="0"/>
      </w:rPr>
      <w:fldChar w:fldCharType="begin"/>
    </w:r>
    <w:r w:rsidRPr="0058176B">
      <w:rPr>
        <w:rStyle w:val="PageNumber"/>
        <w:b w:val="0"/>
      </w:rPr>
      <w:instrText xml:space="preserve">PAGE  </w:instrText>
    </w:r>
    <w:r w:rsidRPr="0058176B">
      <w:rPr>
        <w:rStyle w:val="PageNumber"/>
        <w:b w:val="0"/>
      </w:rPr>
      <w:fldChar w:fldCharType="separate"/>
    </w:r>
    <w:r w:rsidRPr="0058176B">
      <w:rPr>
        <w:rStyle w:val="PageNumber"/>
        <w:b w:val="0"/>
        <w:noProof/>
      </w:rPr>
      <w:t>5</w:t>
    </w:r>
    <w:r w:rsidRPr="0058176B">
      <w:rPr>
        <w:rStyle w:val="PageNumber"/>
        <w:b w:val="0"/>
      </w:rPr>
      <w:fldChar w:fldCharType="end"/>
    </w:r>
  </w:p>
  <w:p w14:paraId="3F8BF1C8" w14:textId="77777777" w:rsidR="00A66A70" w:rsidRPr="00BD0548" w:rsidRDefault="00A66A70" w:rsidP="00914B6D">
    <w:pPr>
      <w:pStyle w:val="Footer"/>
      <w:jc w:val="right"/>
      <w:rPr>
        <w:rStyle w:val="PageNumber"/>
        <w:b w:val="0"/>
      </w:rPr>
    </w:pPr>
    <w:r>
      <w:rPr>
        <w:rStyle w:val="PageNumber"/>
        <w:b w:val="0"/>
      </w:rPr>
      <w:t>APPENDIX 1.35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4BF90" w14:textId="4E00A011" w:rsidR="00A66A70" w:rsidRPr="00393C6A" w:rsidRDefault="003906D9" w:rsidP="00CC04CF">
    <w:pPr>
      <w:pStyle w:val="Footer"/>
      <w:jc w:val="right"/>
      <w:rPr>
        <w:rStyle w:val="PageNumber"/>
        <w:b w:val="0"/>
      </w:rPr>
    </w:pPr>
    <w:r>
      <w:rPr>
        <w:rStyle w:val="PageNumber"/>
        <w:b w:val="0"/>
      </w:rPr>
      <w:t>AP6</w:t>
    </w:r>
    <w:r w:rsidR="00A66A70">
      <w:rPr>
        <w:rStyle w:val="PageNumber"/>
        <w:b w:val="0"/>
      </w:rPr>
      <w:t>.35-</w:t>
    </w:r>
    <w:r w:rsidR="00A66A70" w:rsidRPr="00393C6A">
      <w:rPr>
        <w:rStyle w:val="PageNumber"/>
        <w:b w:val="0"/>
      </w:rPr>
      <w:fldChar w:fldCharType="begin"/>
    </w:r>
    <w:r w:rsidR="00A66A70" w:rsidRPr="00393C6A">
      <w:rPr>
        <w:rStyle w:val="PageNumber"/>
        <w:b w:val="0"/>
      </w:rPr>
      <w:instrText xml:space="preserve">PAGE  </w:instrText>
    </w:r>
    <w:r w:rsidR="00A66A70" w:rsidRPr="00393C6A">
      <w:rPr>
        <w:rStyle w:val="PageNumber"/>
        <w:b w:val="0"/>
      </w:rPr>
      <w:fldChar w:fldCharType="separate"/>
    </w:r>
    <w:r w:rsidR="00D45AB8">
      <w:rPr>
        <w:rStyle w:val="PageNumber"/>
        <w:b w:val="0"/>
        <w:noProof/>
      </w:rPr>
      <w:t>1</w:t>
    </w:r>
    <w:r w:rsidR="00A66A70" w:rsidRPr="00393C6A">
      <w:rPr>
        <w:rStyle w:val="PageNumber"/>
        <w:b w:val="0"/>
      </w:rPr>
      <w:fldChar w:fldCharType="end"/>
    </w:r>
    <w:r w:rsidR="00A66A70">
      <w:rPr>
        <w:rStyle w:val="PageNumber"/>
        <w:b w:val="0"/>
      </w:rPr>
      <w:t xml:space="preserve"> </w:t>
    </w:r>
    <w:r w:rsidR="00A66A70">
      <w:rPr>
        <w:rStyle w:val="PageNumber"/>
        <w:b w:val="0"/>
      </w:rPr>
      <w:tab/>
      <w:t xml:space="preserve">APPENDIX </w:t>
    </w:r>
    <w:r>
      <w:rPr>
        <w:rStyle w:val="PageNumber"/>
        <w:b w:val="0"/>
      </w:rPr>
      <w:t>6</w:t>
    </w:r>
    <w:r w:rsidR="00A66A70">
      <w:rPr>
        <w:rStyle w:val="PageNumber"/>
        <w:b w:val="0"/>
      </w:rPr>
      <w:t>.35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F1CE" w14:textId="77777777" w:rsidR="00A66A70" w:rsidRDefault="00A66A70">
    <w:pPr>
      <w:pStyle w:val="Footer"/>
      <w:jc w:val="center"/>
      <w:rPr>
        <w:rStyle w:val="PageNumber"/>
      </w:rPr>
    </w:pPr>
    <w:r>
      <w:rPr>
        <w:rStyle w:val="PageNumber"/>
      </w:rPr>
      <w:t>AP3.35-</w:t>
    </w: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F1BF" w14:textId="77777777" w:rsidR="00A66A70" w:rsidRDefault="00A66A70">
      <w:r>
        <w:separator/>
      </w:r>
    </w:p>
  </w:footnote>
  <w:footnote w:type="continuationSeparator" w:id="0">
    <w:p w14:paraId="3F8BF1C0" w14:textId="77777777" w:rsidR="00A66A70" w:rsidRDefault="00A66A70">
      <w:r>
        <w:continuationSeparator/>
      </w:r>
    </w:p>
  </w:footnote>
  <w:footnote w:id="1">
    <w:p w14:paraId="1927CD9B" w14:textId="02B0D082" w:rsidR="00364E57" w:rsidRDefault="00364E57">
      <w:pPr>
        <w:pStyle w:val="FootnoteText"/>
      </w:pPr>
      <w:r>
        <w:rPr>
          <w:rStyle w:val="FootnoteReference"/>
        </w:rPr>
        <w:footnoteRef/>
      </w:r>
      <w:r>
        <w:t xml:space="preserve"> This row added as an administrative update; although this row is shown in ADC 1252 it was inadvertently not added in formal change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F1C3" w14:textId="77777777" w:rsidR="00A66A70" w:rsidRDefault="00A66A70" w:rsidP="00914B6D">
    <w:pPr>
      <w:pStyle w:val="Header"/>
      <w:jc w:val="right"/>
      <w:rPr>
        <w:i/>
        <w:u w:val="none"/>
      </w:rPr>
    </w:pPr>
    <w:r w:rsidRPr="006B064C">
      <w:rPr>
        <w:i/>
        <w:u w:val="none"/>
      </w:rPr>
      <w:t xml:space="preserve">DoD 4000.25-1-M, </w:t>
    </w:r>
    <w:r>
      <w:rPr>
        <w:i/>
        <w:u w:val="none"/>
      </w:rPr>
      <w:t>January, 2006</w:t>
    </w:r>
  </w:p>
  <w:p w14:paraId="3F8BF1C4" w14:textId="77777777" w:rsidR="00A66A70" w:rsidRPr="006B064C" w:rsidRDefault="00A66A70" w:rsidP="00914B6D">
    <w:pPr>
      <w:pStyle w:val="Header"/>
      <w:jc w:val="right"/>
      <w:rPr>
        <w:i/>
        <w:iCs/>
        <w:u w:val="none"/>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8865" w14:textId="6F73457B" w:rsidR="003906D9" w:rsidRPr="003906D9" w:rsidRDefault="003906D9" w:rsidP="003906D9">
    <w:pPr>
      <w:widowControl w:val="0"/>
      <w:tabs>
        <w:tab w:val="center" w:pos="4320"/>
        <w:tab w:val="right" w:pos="8640"/>
      </w:tabs>
      <w:autoSpaceDE w:val="0"/>
      <w:autoSpaceDN w:val="0"/>
      <w:adjustRightInd w:val="0"/>
      <w:jc w:val="right"/>
      <w:rPr>
        <w:i/>
        <w:szCs w:val="24"/>
      </w:rPr>
    </w:pPr>
    <w:r w:rsidRPr="003906D9">
      <w:rPr>
        <w:i/>
        <w:szCs w:val="24"/>
      </w:rPr>
      <w:t xml:space="preserve">DLM 4000.25, Volume 2, </w:t>
    </w:r>
    <w:r w:rsidR="00D45AB8">
      <w:rPr>
        <w:rFonts w:cs="Arial"/>
        <w:i/>
        <w:szCs w:val="24"/>
      </w:rPr>
      <w:t>November 26</w:t>
    </w:r>
    <w:r w:rsidRPr="003906D9">
      <w:rPr>
        <w:i/>
        <w:szCs w:val="24"/>
      </w:rPr>
      <w:t>, 2019</w:t>
    </w:r>
  </w:p>
  <w:p w14:paraId="3F8BF1C6" w14:textId="112F2048" w:rsidR="00A66A70" w:rsidRPr="00EB4330" w:rsidRDefault="003906D9" w:rsidP="003906D9">
    <w:pPr>
      <w:widowControl w:val="0"/>
      <w:tabs>
        <w:tab w:val="center" w:pos="4320"/>
        <w:tab w:val="right" w:pos="8640"/>
      </w:tabs>
      <w:autoSpaceDE w:val="0"/>
      <w:autoSpaceDN w:val="0"/>
      <w:adjustRightInd w:val="0"/>
      <w:jc w:val="right"/>
      <w:rPr>
        <w:i/>
      </w:rPr>
    </w:pPr>
    <w:r w:rsidRPr="003906D9">
      <w:rPr>
        <w:i/>
        <w:szCs w:val="24"/>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F1CB" w14:textId="77777777" w:rsidR="00A66A70" w:rsidRDefault="00A66A70">
    <w:pPr>
      <w:pStyle w:val="Header"/>
      <w:jc w:val="right"/>
      <w:rPr>
        <w:b/>
        <w:u w:val="none"/>
      </w:rPr>
    </w:pPr>
    <w:r>
      <w:rPr>
        <w:b/>
        <w:u w:val="none"/>
      </w:rPr>
      <w:t>IC 01-04</w:t>
    </w:r>
  </w:p>
  <w:p w14:paraId="3F8BF1CC" w14:textId="77777777" w:rsidR="00A66A70" w:rsidRDefault="00A66A70">
    <w:pPr>
      <w:pStyle w:val="Header"/>
      <w:jc w:val="right"/>
      <w:rPr>
        <w:b/>
        <w:u w:val="none"/>
      </w:rPr>
    </w:pPr>
    <w:r>
      <w:rPr>
        <w:b/>
        <w:u w:val="none"/>
      </w:rPr>
      <w:t>DoD 4000.25-1-M</w:t>
    </w:r>
  </w:p>
  <w:p w14:paraId="3F8BF1CD" w14:textId="77777777" w:rsidR="00A66A70" w:rsidRDefault="00A66A70">
    <w:pPr>
      <w:jc w:val="right"/>
      <w:rPr>
        <w:b/>
        <w:bCs/>
        <w:szCs w:val="24"/>
      </w:rPr>
    </w:pPr>
    <w:r>
      <w:rPr>
        <w:b/>
      </w:rPr>
      <w:t>September 5, 2001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2F0A1FC6"/>
    <w:lvl w:ilvl="0">
      <w:start w:val="34"/>
      <w:numFmt w:val="none"/>
      <w:pStyle w:val="Heading1"/>
      <w:suff w:val="nothing"/>
      <w:lvlText w:val="AP1.35 APPENDIX 1.35"/>
      <w:lvlJc w:val="left"/>
      <w:pPr>
        <w:ind w:left="0" w:firstLine="0"/>
      </w:pPr>
      <w:rPr>
        <w:rFonts w:ascii="Arial" w:hAnsi="Arial" w:hint="default"/>
        <w:b/>
        <w:i w:val="0"/>
        <w:sz w:val="48"/>
      </w:rPr>
    </w:lvl>
    <w:lvl w:ilvl="1">
      <w:start w:val="1"/>
      <w:numFmt w:val="none"/>
      <w:pStyle w:val="Heading2"/>
      <w:suff w:val="nothing"/>
      <w:lvlText w:val="AP1.35. "/>
      <w:lvlJc w:val="left"/>
      <w:pPr>
        <w:ind w:left="0" w:firstLine="0"/>
      </w:pPr>
      <w:rPr>
        <w:rFonts w:ascii="Arial" w:hAnsi="Arial" w:hint="default"/>
        <w:b/>
        <w:i w:val="0"/>
        <w:sz w:val="24"/>
      </w:rPr>
    </w:lvl>
    <w:lvl w:ilvl="2">
      <w:start w:val="1"/>
      <w:numFmt w:val="decimal"/>
      <w:pStyle w:val="Heading3"/>
      <w:suff w:val="nothing"/>
      <w:lvlText w:val="AP1.35.%3. "/>
      <w:lvlJc w:val="left"/>
      <w:pPr>
        <w:ind w:left="0" w:firstLine="360"/>
      </w:pPr>
      <w:rPr>
        <w:rFonts w:ascii="Arial" w:hAnsi="Arial" w:hint="default"/>
        <w:b/>
        <w:i w:val="0"/>
        <w:sz w:val="24"/>
      </w:rPr>
    </w:lvl>
    <w:lvl w:ilvl="3">
      <w:start w:val="1"/>
      <w:numFmt w:val="decimal"/>
      <w:pStyle w:val="Heading4"/>
      <w:suff w:val="nothing"/>
      <w:lvlText w:val="AP1.35.%3.%4. "/>
      <w:lvlJc w:val="left"/>
      <w:pPr>
        <w:ind w:left="0" w:firstLine="720"/>
      </w:pPr>
      <w:rPr>
        <w:rFonts w:ascii="Arial" w:hAnsi="Arial" w:hint="default"/>
        <w:b/>
        <w:i w:val="0"/>
        <w:sz w:val="24"/>
      </w:rPr>
    </w:lvl>
    <w:lvl w:ilvl="4">
      <w:start w:val="1"/>
      <w:numFmt w:val="decimal"/>
      <w:pStyle w:val="Heading5"/>
      <w:suff w:val="nothing"/>
      <w:lvlText w:val="AP1.35.%3.%4.%5. "/>
      <w:lvlJc w:val="left"/>
      <w:pPr>
        <w:ind w:left="0" w:firstLine="1080"/>
      </w:pPr>
      <w:rPr>
        <w:rFonts w:ascii="Arial" w:hAnsi="Arial" w:hint="default"/>
        <w:b/>
        <w:i w:val="0"/>
        <w:sz w:val="24"/>
      </w:rPr>
    </w:lvl>
    <w:lvl w:ilvl="5">
      <w:start w:val="1"/>
      <w:numFmt w:val="decimal"/>
      <w:pStyle w:val="Heading6"/>
      <w:suff w:val="nothing"/>
      <w:lvlText w:val="AP1%1.35.%3.%4.%5.%6. "/>
      <w:lvlJc w:val="left"/>
      <w:pPr>
        <w:ind w:left="0" w:firstLine="1440"/>
      </w:pPr>
      <w:rPr>
        <w:rFonts w:ascii="Arial" w:hAnsi="Arial" w:hint="default"/>
        <w:b/>
        <w:i w:val="0"/>
        <w:sz w:val="24"/>
      </w:rPr>
    </w:lvl>
    <w:lvl w:ilvl="6">
      <w:start w:val="1"/>
      <w:numFmt w:val="decimal"/>
      <w:pStyle w:val="Heading7"/>
      <w:suff w:val="nothing"/>
      <w:lvlText w:val="AP1%1.35.%3.%4.%5.%6.%7. "/>
      <w:lvlJc w:val="left"/>
      <w:pPr>
        <w:ind w:left="0" w:firstLine="1800"/>
      </w:pPr>
      <w:rPr>
        <w:rFonts w:ascii="Arial" w:hAnsi="Arial" w:hint="default"/>
        <w:b/>
        <w:i w:val="0"/>
        <w:sz w:val="24"/>
      </w:rPr>
    </w:lvl>
    <w:lvl w:ilvl="7">
      <w:start w:val="1"/>
      <w:numFmt w:val="decimal"/>
      <w:pStyle w:val="Heading8"/>
      <w:suff w:val="nothing"/>
      <w:lvlText w:val="AP1.35.%3.%4.%5.%6.%7.%8. "/>
      <w:lvlJc w:val="left"/>
      <w:pPr>
        <w:ind w:left="0" w:firstLine="2160"/>
      </w:pPr>
      <w:rPr>
        <w:rFonts w:ascii="Arial" w:hAnsi="Arial" w:hint="default"/>
        <w:b/>
        <w:i w:val="0"/>
        <w:sz w:val="24"/>
      </w:rPr>
    </w:lvl>
    <w:lvl w:ilvl="8">
      <w:start w:val="1"/>
      <w:numFmt w:val="decimal"/>
      <w:pStyle w:val="Codes"/>
      <w:suff w:val="nothing"/>
      <w:lvlText w:val="AP1%1.35.%3.%4.%5.%6.%7.%8.%9. "/>
      <w:lvlJc w:val="left"/>
      <w:pPr>
        <w:ind w:left="0" w:firstLine="2520"/>
      </w:pPr>
      <w:rPr>
        <w:rFonts w:ascii="Arial" w:hAnsi="Arial" w:hint="default"/>
        <w:b/>
        <w:i w:val="0"/>
        <w:sz w:val="24"/>
      </w:rPr>
    </w:lvl>
  </w:abstractNum>
  <w:abstractNum w:abstractNumId="7" w15:restartNumberingAfterBreak="0">
    <w:nsid w:val="02867EA8"/>
    <w:multiLevelType w:val="hybridMultilevel"/>
    <w:tmpl w:val="B47EFAD8"/>
    <w:lvl w:ilvl="0" w:tplc="FFFFFFFF">
      <w:start w:val="3"/>
      <w:numFmt w:val="decimal"/>
      <w:lvlText w:val="(%1)"/>
      <w:lvlJc w:val="left"/>
      <w:pPr>
        <w:tabs>
          <w:tab w:val="num" w:pos="1830"/>
        </w:tabs>
        <w:ind w:left="1830" w:hanging="39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5438D"/>
    <w:multiLevelType w:val="hybridMultilevel"/>
    <w:tmpl w:val="41BE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00A3A"/>
    <w:multiLevelType w:val="hybridMultilevel"/>
    <w:tmpl w:val="3A60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776F3"/>
    <w:multiLevelType w:val="multilevel"/>
    <w:tmpl w:val="2C169444"/>
    <w:lvl w:ilvl="0">
      <w:start w:val="1"/>
      <w:numFmt w:val="decimal"/>
      <w:lvlText w:val="%1."/>
      <w:legacy w:legacy="1" w:legacySpace="0" w:legacyIndent="0"/>
      <w:lvlJc w:val="left"/>
      <w:rPr>
        <w:b w:val="0"/>
      </w:rPr>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rPr>
        <w:rFonts w:ascii="WP TypographicSymbols" w:hAnsi="WP TypographicSymbols" w:hint="default"/>
      </w:rPr>
    </w:lvl>
    <w:lvl w:ilvl="8">
      <w:start w:val="1"/>
      <w:numFmt w:val="lowerRoman"/>
      <w:lvlText w:val="%9"/>
      <w:legacy w:legacy="1" w:legacySpace="0" w:legacyIndent="0"/>
      <w:lvlJc w:val="left"/>
    </w:lvl>
  </w:abstractNum>
  <w:abstractNum w:abstractNumId="13" w15:restartNumberingAfterBreak="0">
    <w:nsid w:val="34A60775"/>
    <w:multiLevelType w:val="hybridMultilevel"/>
    <w:tmpl w:val="8EB64992"/>
    <w:lvl w:ilvl="0" w:tplc="BCB8891C">
      <w:start w:val="1"/>
      <w:numFmt w:val="decimal"/>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44E002F1"/>
    <w:multiLevelType w:val="hybridMultilevel"/>
    <w:tmpl w:val="27D4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518E7E5D"/>
    <w:multiLevelType w:val="hybridMultilevel"/>
    <w:tmpl w:val="41BE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864DF"/>
    <w:multiLevelType w:val="hybridMultilevel"/>
    <w:tmpl w:val="F170E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5A5EFE"/>
    <w:multiLevelType w:val="multilevel"/>
    <w:tmpl w:val="2F0A1FC6"/>
    <w:lvl w:ilvl="0">
      <w:start w:val="34"/>
      <w:numFmt w:val="none"/>
      <w:suff w:val="nothing"/>
      <w:lvlText w:val="AP1.35 APPENDIX 1.35"/>
      <w:lvlJc w:val="left"/>
      <w:pPr>
        <w:ind w:left="0" w:firstLine="0"/>
      </w:pPr>
      <w:rPr>
        <w:rFonts w:ascii="Arial" w:hAnsi="Arial" w:hint="default"/>
        <w:b/>
        <w:i w:val="0"/>
        <w:sz w:val="48"/>
      </w:rPr>
    </w:lvl>
    <w:lvl w:ilvl="1">
      <w:start w:val="1"/>
      <w:numFmt w:val="none"/>
      <w:suff w:val="nothing"/>
      <w:lvlText w:val="AP1.35. "/>
      <w:lvlJc w:val="left"/>
      <w:pPr>
        <w:ind w:left="0" w:firstLine="0"/>
      </w:pPr>
      <w:rPr>
        <w:rFonts w:ascii="Arial" w:hAnsi="Arial" w:hint="default"/>
        <w:b/>
        <w:i w:val="0"/>
        <w:sz w:val="24"/>
      </w:rPr>
    </w:lvl>
    <w:lvl w:ilvl="2">
      <w:start w:val="1"/>
      <w:numFmt w:val="decimal"/>
      <w:suff w:val="nothing"/>
      <w:lvlText w:val="AP1.35.%3. "/>
      <w:lvlJc w:val="left"/>
      <w:pPr>
        <w:ind w:left="0" w:firstLine="360"/>
      </w:pPr>
      <w:rPr>
        <w:rFonts w:ascii="Arial" w:hAnsi="Arial" w:hint="default"/>
        <w:b/>
        <w:i w:val="0"/>
        <w:sz w:val="24"/>
      </w:rPr>
    </w:lvl>
    <w:lvl w:ilvl="3">
      <w:start w:val="1"/>
      <w:numFmt w:val="decimal"/>
      <w:suff w:val="nothing"/>
      <w:lvlText w:val="AP1.35.%3.%4. "/>
      <w:lvlJc w:val="left"/>
      <w:pPr>
        <w:ind w:left="0" w:firstLine="720"/>
      </w:pPr>
      <w:rPr>
        <w:rFonts w:ascii="Arial" w:hAnsi="Arial" w:hint="default"/>
        <w:b/>
        <w:i w:val="0"/>
        <w:sz w:val="24"/>
      </w:rPr>
    </w:lvl>
    <w:lvl w:ilvl="4">
      <w:start w:val="1"/>
      <w:numFmt w:val="decimal"/>
      <w:suff w:val="nothing"/>
      <w:lvlText w:val="AP1.35.%3.%4.%5. "/>
      <w:lvlJc w:val="left"/>
      <w:pPr>
        <w:ind w:left="0" w:firstLine="1080"/>
      </w:pPr>
      <w:rPr>
        <w:rFonts w:ascii="Arial" w:hAnsi="Arial" w:hint="default"/>
        <w:b/>
        <w:i w:val="0"/>
        <w:sz w:val="24"/>
      </w:rPr>
    </w:lvl>
    <w:lvl w:ilvl="5">
      <w:start w:val="1"/>
      <w:numFmt w:val="decimal"/>
      <w:suff w:val="nothing"/>
      <w:lvlText w:val="AP1%1.35.%3.%4.%5.%6. "/>
      <w:lvlJc w:val="left"/>
      <w:pPr>
        <w:ind w:left="0" w:firstLine="1440"/>
      </w:pPr>
      <w:rPr>
        <w:rFonts w:ascii="Arial" w:hAnsi="Arial" w:hint="default"/>
        <w:b/>
        <w:i w:val="0"/>
        <w:sz w:val="24"/>
      </w:rPr>
    </w:lvl>
    <w:lvl w:ilvl="6">
      <w:start w:val="1"/>
      <w:numFmt w:val="decimal"/>
      <w:suff w:val="nothing"/>
      <w:lvlText w:val="AP1%1.35.%3.%4.%5.%6.%7. "/>
      <w:lvlJc w:val="left"/>
      <w:pPr>
        <w:ind w:left="0" w:firstLine="1800"/>
      </w:pPr>
      <w:rPr>
        <w:rFonts w:ascii="Arial" w:hAnsi="Arial" w:hint="default"/>
        <w:b/>
        <w:i w:val="0"/>
        <w:sz w:val="24"/>
      </w:rPr>
    </w:lvl>
    <w:lvl w:ilvl="7">
      <w:start w:val="1"/>
      <w:numFmt w:val="decimal"/>
      <w:suff w:val="nothing"/>
      <w:lvlText w:val="AP1.35.%3.%4.%5.%6.%7.%8. "/>
      <w:lvlJc w:val="left"/>
      <w:pPr>
        <w:ind w:left="0" w:firstLine="2160"/>
      </w:pPr>
      <w:rPr>
        <w:rFonts w:ascii="Arial" w:hAnsi="Arial" w:hint="default"/>
        <w:b/>
        <w:i w:val="0"/>
        <w:sz w:val="24"/>
      </w:rPr>
    </w:lvl>
    <w:lvl w:ilvl="8">
      <w:start w:val="1"/>
      <w:numFmt w:val="decimal"/>
      <w:suff w:val="nothing"/>
      <w:lvlText w:val="AP1%1.35.%3.%4.%5.%6.%7.%8.%9. "/>
      <w:lvlJc w:val="left"/>
      <w:pPr>
        <w:ind w:left="0" w:firstLine="2520"/>
      </w:pPr>
      <w:rPr>
        <w:rFonts w:ascii="Arial" w:hAnsi="Arial" w:hint="default"/>
        <w:b/>
        <w:i w:val="0"/>
        <w:sz w:val="24"/>
      </w:rPr>
    </w:lvl>
  </w:abstractNum>
  <w:abstractNum w:abstractNumId="22"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9"/>
  </w:num>
  <w:num w:numId="3">
    <w:abstractNumId w:val="5"/>
  </w:num>
  <w:num w:numId="4">
    <w:abstractNumId w:val="3"/>
  </w:num>
  <w:num w:numId="5">
    <w:abstractNumId w:val="2"/>
  </w:num>
  <w:num w:numId="6">
    <w:abstractNumId w:val="4"/>
  </w:num>
  <w:num w:numId="7">
    <w:abstractNumId w:val="1"/>
  </w:num>
  <w:num w:numId="8">
    <w:abstractNumId w:val="0"/>
  </w:num>
  <w:num w:numId="9">
    <w:abstractNumId w:val="14"/>
  </w:num>
  <w:num w:numId="10">
    <w:abstractNumId w:val="16"/>
  </w:num>
  <w:num w:numId="11">
    <w:abstractNumId w:val="17"/>
  </w:num>
  <w:num w:numId="12">
    <w:abstractNumId w:val="22"/>
  </w:num>
  <w:num w:numId="13">
    <w:abstractNumId w:val="18"/>
  </w:num>
  <w:num w:numId="14">
    <w:abstractNumId w:val="8"/>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21"/>
  </w:num>
  <w:num w:numId="19">
    <w:abstractNumId w:val="12"/>
  </w:num>
  <w:num w:numId="20">
    <w:abstractNumId w:val="10"/>
  </w:num>
  <w:num w:numId="21">
    <w:abstractNumId w:val="19"/>
  </w:num>
  <w:num w:numId="22">
    <w:abstractNumId w:val="1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D0"/>
    <w:rsid w:val="0000124D"/>
    <w:rsid w:val="000143EE"/>
    <w:rsid w:val="00030D85"/>
    <w:rsid w:val="00064413"/>
    <w:rsid w:val="0008118F"/>
    <w:rsid w:val="00084BDB"/>
    <w:rsid w:val="000B5D90"/>
    <w:rsid w:val="000D6714"/>
    <w:rsid w:val="000D6830"/>
    <w:rsid w:val="000E3583"/>
    <w:rsid w:val="000F173C"/>
    <w:rsid w:val="000F38B1"/>
    <w:rsid w:val="00120A71"/>
    <w:rsid w:val="00143331"/>
    <w:rsid w:val="001438AB"/>
    <w:rsid w:val="00146DDA"/>
    <w:rsid w:val="00151B90"/>
    <w:rsid w:val="001558E2"/>
    <w:rsid w:val="001574BB"/>
    <w:rsid w:val="00166599"/>
    <w:rsid w:val="001772CB"/>
    <w:rsid w:val="001A17F5"/>
    <w:rsid w:val="001A1C99"/>
    <w:rsid w:val="001B40FA"/>
    <w:rsid w:val="001B6607"/>
    <w:rsid w:val="001C28C7"/>
    <w:rsid w:val="001D02AE"/>
    <w:rsid w:val="001E7949"/>
    <w:rsid w:val="002061C6"/>
    <w:rsid w:val="00226DBF"/>
    <w:rsid w:val="00251CC8"/>
    <w:rsid w:val="0027566D"/>
    <w:rsid w:val="002A572D"/>
    <w:rsid w:val="002B2D53"/>
    <w:rsid w:val="002C24C4"/>
    <w:rsid w:val="002C346E"/>
    <w:rsid w:val="002D758D"/>
    <w:rsid w:val="002E04BF"/>
    <w:rsid w:val="002F4E05"/>
    <w:rsid w:val="003118A8"/>
    <w:rsid w:val="00330F6B"/>
    <w:rsid w:val="00331EBE"/>
    <w:rsid w:val="00340B5E"/>
    <w:rsid w:val="00364E57"/>
    <w:rsid w:val="00374F90"/>
    <w:rsid w:val="003769F7"/>
    <w:rsid w:val="00380F56"/>
    <w:rsid w:val="003831DB"/>
    <w:rsid w:val="003906D9"/>
    <w:rsid w:val="00393C6A"/>
    <w:rsid w:val="003C7178"/>
    <w:rsid w:val="00426A4E"/>
    <w:rsid w:val="00432C9E"/>
    <w:rsid w:val="00471495"/>
    <w:rsid w:val="004836D8"/>
    <w:rsid w:val="0049308C"/>
    <w:rsid w:val="004A7643"/>
    <w:rsid w:val="004C7997"/>
    <w:rsid w:val="004F3C7C"/>
    <w:rsid w:val="005027B1"/>
    <w:rsid w:val="00524C5B"/>
    <w:rsid w:val="0055799A"/>
    <w:rsid w:val="00560AE1"/>
    <w:rsid w:val="005661F3"/>
    <w:rsid w:val="0058176B"/>
    <w:rsid w:val="005A4F95"/>
    <w:rsid w:val="005C22E8"/>
    <w:rsid w:val="005C59F7"/>
    <w:rsid w:val="005D3641"/>
    <w:rsid w:val="005D5274"/>
    <w:rsid w:val="005D66D5"/>
    <w:rsid w:val="005F52D8"/>
    <w:rsid w:val="00605E01"/>
    <w:rsid w:val="0062218D"/>
    <w:rsid w:val="00626775"/>
    <w:rsid w:val="00643F68"/>
    <w:rsid w:val="0067570E"/>
    <w:rsid w:val="0067694B"/>
    <w:rsid w:val="006A1910"/>
    <w:rsid w:val="006A6072"/>
    <w:rsid w:val="006B064C"/>
    <w:rsid w:val="006B340D"/>
    <w:rsid w:val="006B5D32"/>
    <w:rsid w:val="006B72DF"/>
    <w:rsid w:val="006C5004"/>
    <w:rsid w:val="006D2F04"/>
    <w:rsid w:val="006F13FA"/>
    <w:rsid w:val="006F4F9F"/>
    <w:rsid w:val="007060E8"/>
    <w:rsid w:val="007150AD"/>
    <w:rsid w:val="00716EF9"/>
    <w:rsid w:val="007213B8"/>
    <w:rsid w:val="00723783"/>
    <w:rsid w:val="0073296D"/>
    <w:rsid w:val="0076160F"/>
    <w:rsid w:val="00781303"/>
    <w:rsid w:val="007A1FC7"/>
    <w:rsid w:val="007B06D4"/>
    <w:rsid w:val="007C50C1"/>
    <w:rsid w:val="007D1693"/>
    <w:rsid w:val="007F1693"/>
    <w:rsid w:val="007F39ED"/>
    <w:rsid w:val="007F49E4"/>
    <w:rsid w:val="00800A12"/>
    <w:rsid w:val="0080180C"/>
    <w:rsid w:val="008133DF"/>
    <w:rsid w:val="00813B6C"/>
    <w:rsid w:val="00863A89"/>
    <w:rsid w:val="00867E02"/>
    <w:rsid w:val="00867E27"/>
    <w:rsid w:val="008740D5"/>
    <w:rsid w:val="00876FB3"/>
    <w:rsid w:val="008865D0"/>
    <w:rsid w:val="00887311"/>
    <w:rsid w:val="008A2022"/>
    <w:rsid w:val="008C2525"/>
    <w:rsid w:val="008C3D8D"/>
    <w:rsid w:val="008C4BA9"/>
    <w:rsid w:val="008D70D9"/>
    <w:rsid w:val="008D72C6"/>
    <w:rsid w:val="008E0CD1"/>
    <w:rsid w:val="008F06F4"/>
    <w:rsid w:val="008F46FF"/>
    <w:rsid w:val="008F67A4"/>
    <w:rsid w:val="00907D03"/>
    <w:rsid w:val="00914B6D"/>
    <w:rsid w:val="009226DE"/>
    <w:rsid w:val="00927E79"/>
    <w:rsid w:val="00935409"/>
    <w:rsid w:val="00936E66"/>
    <w:rsid w:val="00941DBA"/>
    <w:rsid w:val="00944A12"/>
    <w:rsid w:val="00947667"/>
    <w:rsid w:val="00955476"/>
    <w:rsid w:val="00970F8C"/>
    <w:rsid w:val="00971869"/>
    <w:rsid w:val="00975AE3"/>
    <w:rsid w:val="0099119D"/>
    <w:rsid w:val="009B6CD0"/>
    <w:rsid w:val="009E5330"/>
    <w:rsid w:val="009F0642"/>
    <w:rsid w:val="00A0409B"/>
    <w:rsid w:val="00A0587E"/>
    <w:rsid w:val="00A30471"/>
    <w:rsid w:val="00A310D3"/>
    <w:rsid w:val="00A42ACD"/>
    <w:rsid w:val="00A474FE"/>
    <w:rsid w:val="00A66A70"/>
    <w:rsid w:val="00A80E2A"/>
    <w:rsid w:val="00A81E90"/>
    <w:rsid w:val="00A86A03"/>
    <w:rsid w:val="00A96D68"/>
    <w:rsid w:val="00A97ECE"/>
    <w:rsid w:val="00AD3D13"/>
    <w:rsid w:val="00B02157"/>
    <w:rsid w:val="00B14BC0"/>
    <w:rsid w:val="00B35BA6"/>
    <w:rsid w:val="00B52D3F"/>
    <w:rsid w:val="00B936A0"/>
    <w:rsid w:val="00B958A8"/>
    <w:rsid w:val="00BA31A9"/>
    <w:rsid w:val="00BA4162"/>
    <w:rsid w:val="00BB6CF4"/>
    <w:rsid w:val="00BC48AB"/>
    <w:rsid w:val="00BC706E"/>
    <w:rsid w:val="00BD0548"/>
    <w:rsid w:val="00BD334F"/>
    <w:rsid w:val="00BE7397"/>
    <w:rsid w:val="00BF185A"/>
    <w:rsid w:val="00BF3E7A"/>
    <w:rsid w:val="00C0381E"/>
    <w:rsid w:val="00C07796"/>
    <w:rsid w:val="00C21C68"/>
    <w:rsid w:val="00C2206D"/>
    <w:rsid w:val="00C23ABD"/>
    <w:rsid w:val="00C30A2D"/>
    <w:rsid w:val="00C362D9"/>
    <w:rsid w:val="00C37D88"/>
    <w:rsid w:val="00C72B9C"/>
    <w:rsid w:val="00C826D7"/>
    <w:rsid w:val="00C9492B"/>
    <w:rsid w:val="00CA187C"/>
    <w:rsid w:val="00CA3D10"/>
    <w:rsid w:val="00CB4095"/>
    <w:rsid w:val="00CB4CEC"/>
    <w:rsid w:val="00CC04CF"/>
    <w:rsid w:val="00CC6B99"/>
    <w:rsid w:val="00CC6FF3"/>
    <w:rsid w:val="00CE3644"/>
    <w:rsid w:val="00CE71B2"/>
    <w:rsid w:val="00D04C2F"/>
    <w:rsid w:val="00D27DE8"/>
    <w:rsid w:val="00D34C3C"/>
    <w:rsid w:val="00D45AB8"/>
    <w:rsid w:val="00D75795"/>
    <w:rsid w:val="00DA2FD7"/>
    <w:rsid w:val="00DB5FDF"/>
    <w:rsid w:val="00DE4B79"/>
    <w:rsid w:val="00DE4D52"/>
    <w:rsid w:val="00DE711B"/>
    <w:rsid w:val="00DF592E"/>
    <w:rsid w:val="00EA010E"/>
    <w:rsid w:val="00EB4330"/>
    <w:rsid w:val="00EB761E"/>
    <w:rsid w:val="00EB7769"/>
    <w:rsid w:val="00EB7840"/>
    <w:rsid w:val="00EC2A80"/>
    <w:rsid w:val="00F06F51"/>
    <w:rsid w:val="00F122B9"/>
    <w:rsid w:val="00F50678"/>
    <w:rsid w:val="00F64588"/>
    <w:rsid w:val="00F647AB"/>
    <w:rsid w:val="00F727B0"/>
    <w:rsid w:val="00F83AA8"/>
    <w:rsid w:val="00F83B30"/>
    <w:rsid w:val="00FA527A"/>
    <w:rsid w:val="00FA59EE"/>
    <w:rsid w:val="00FA6981"/>
    <w:rsid w:val="00FB3ACB"/>
    <w:rsid w:val="00FD14BF"/>
    <w:rsid w:val="00FE38F1"/>
    <w:rsid w:val="00FE3FDE"/>
    <w:rsid w:val="00FF3DCE"/>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regrouptable v:ext="edit">
        <o:entry new="1" old="0"/>
      </o:regrouptable>
    </o:shapelayout>
  </w:shapeDefaults>
  <w:decimalSymbol w:val="."/>
  <w:listSeparator w:val=","/>
  <w14:docId w14:val="3F8BF03E"/>
  <w15:docId w15:val="{D926BCC6-A1CF-49A4-8559-098BA078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FA"/>
    <w:rPr>
      <w:rFonts w:ascii="Arial" w:hAnsi="Arial"/>
      <w:sz w:val="24"/>
    </w:rPr>
  </w:style>
  <w:style w:type="paragraph" w:styleId="Heading1">
    <w:name w:val="heading 1"/>
    <w:basedOn w:val="Normal"/>
    <w:next w:val="Heading2"/>
    <w:qFormat/>
    <w:rsid w:val="006F13FA"/>
    <w:pPr>
      <w:numPr>
        <w:numId w:val="1"/>
      </w:numPr>
      <w:spacing w:before="60" w:after="120"/>
      <w:outlineLvl w:val="0"/>
    </w:pPr>
    <w:rPr>
      <w:b/>
      <w:caps/>
      <w:sz w:val="28"/>
    </w:rPr>
  </w:style>
  <w:style w:type="paragraph" w:styleId="Heading2">
    <w:name w:val="heading 2"/>
    <w:basedOn w:val="Normal"/>
    <w:qFormat/>
    <w:rsid w:val="006F13FA"/>
    <w:pPr>
      <w:numPr>
        <w:ilvl w:val="1"/>
        <w:numId w:val="1"/>
      </w:numPr>
      <w:spacing w:before="60" w:after="120"/>
      <w:outlineLvl w:val="1"/>
    </w:pPr>
  </w:style>
  <w:style w:type="paragraph" w:styleId="Heading3">
    <w:name w:val="heading 3"/>
    <w:basedOn w:val="Normal"/>
    <w:qFormat/>
    <w:rsid w:val="006F13FA"/>
    <w:pPr>
      <w:numPr>
        <w:ilvl w:val="2"/>
        <w:numId w:val="1"/>
      </w:numPr>
      <w:tabs>
        <w:tab w:val="left" w:pos="1530"/>
      </w:tabs>
      <w:spacing w:before="60" w:after="120"/>
      <w:outlineLvl w:val="2"/>
    </w:pPr>
  </w:style>
  <w:style w:type="paragraph" w:styleId="Heading4">
    <w:name w:val="heading 4"/>
    <w:basedOn w:val="Normal"/>
    <w:qFormat/>
    <w:rsid w:val="006F13FA"/>
    <w:pPr>
      <w:numPr>
        <w:ilvl w:val="3"/>
        <w:numId w:val="1"/>
      </w:numPr>
      <w:spacing w:before="60" w:after="120"/>
      <w:outlineLvl w:val="3"/>
    </w:pPr>
  </w:style>
  <w:style w:type="paragraph" w:styleId="Heading5">
    <w:name w:val="heading 5"/>
    <w:basedOn w:val="Normal"/>
    <w:qFormat/>
    <w:rsid w:val="006F13FA"/>
    <w:pPr>
      <w:numPr>
        <w:ilvl w:val="4"/>
        <w:numId w:val="1"/>
      </w:numPr>
      <w:spacing w:before="60" w:after="120"/>
      <w:outlineLvl w:val="4"/>
    </w:pPr>
  </w:style>
  <w:style w:type="paragraph" w:styleId="Heading6">
    <w:name w:val="heading 6"/>
    <w:basedOn w:val="Normal"/>
    <w:qFormat/>
    <w:rsid w:val="006F13FA"/>
    <w:pPr>
      <w:numPr>
        <w:ilvl w:val="5"/>
        <w:numId w:val="1"/>
      </w:numPr>
      <w:tabs>
        <w:tab w:val="left" w:pos="3150"/>
      </w:tabs>
      <w:spacing w:before="60" w:after="120"/>
      <w:outlineLvl w:val="5"/>
    </w:pPr>
  </w:style>
  <w:style w:type="paragraph" w:styleId="Heading7">
    <w:name w:val="heading 7"/>
    <w:basedOn w:val="Normal"/>
    <w:qFormat/>
    <w:rsid w:val="006F13FA"/>
    <w:pPr>
      <w:numPr>
        <w:ilvl w:val="6"/>
        <w:numId w:val="1"/>
      </w:numPr>
      <w:spacing w:before="60" w:after="120"/>
      <w:outlineLvl w:val="6"/>
    </w:pPr>
  </w:style>
  <w:style w:type="paragraph" w:styleId="Heading8">
    <w:name w:val="heading 8"/>
    <w:basedOn w:val="Normal"/>
    <w:next w:val="Heading9"/>
    <w:qFormat/>
    <w:rsid w:val="006F13FA"/>
    <w:pPr>
      <w:numPr>
        <w:ilvl w:val="7"/>
        <w:numId w:val="1"/>
      </w:numPr>
      <w:spacing w:before="60" w:after="120"/>
      <w:outlineLvl w:val="7"/>
    </w:pPr>
  </w:style>
  <w:style w:type="paragraph" w:styleId="Heading9">
    <w:name w:val="heading 9"/>
    <w:basedOn w:val="Normal"/>
    <w:qFormat/>
    <w:rsid w:val="006F13FA"/>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F13FA"/>
    <w:rPr>
      <w:vertAlign w:val="superscript"/>
    </w:rPr>
  </w:style>
  <w:style w:type="character" w:styleId="FootnoteReference">
    <w:name w:val="footnote reference"/>
    <w:basedOn w:val="DefaultParagraphFont"/>
    <w:semiHidden/>
    <w:rsid w:val="006F13FA"/>
    <w:rPr>
      <w:vertAlign w:val="superscript"/>
    </w:rPr>
  </w:style>
  <w:style w:type="character" w:styleId="PageNumber">
    <w:name w:val="page number"/>
    <w:basedOn w:val="DefaultParagraphFont"/>
    <w:rsid w:val="006F13FA"/>
    <w:rPr>
      <w:rFonts w:ascii="Arial" w:hAnsi="Arial"/>
      <w:b/>
      <w:sz w:val="24"/>
    </w:rPr>
  </w:style>
  <w:style w:type="paragraph" w:styleId="Footer">
    <w:name w:val="footer"/>
    <w:basedOn w:val="Normal"/>
    <w:rsid w:val="006F13FA"/>
    <w:pPr>
      <w:tabs>
        <w:tab w:val="center" w:pos="4320"/>
        <w:tab w:val="right" w:pos="8640"/>
      </w:tabs>
    </w:pPr>
  </w:style>
  <w:style w:type="paragraph" w:styleId="Header">
    <w:name w:val="header"/>
    <w:basedOn w:val="Normal"/>
    <w:rsid w:val="006F13FA"/>
    <w:pPr>
      <w:tabs>
        <w:tab w:val="center" w:pos="4320"/>
        <w:tab w:val="right" w:pos="8640"/>
      </w:tabs>
      <w:jc w:val="center"/>
    </w:pPr>
    <w:rPr>
      <w:u w:val="single"/>
    </w:rPr>
  </w:style>
  <w:style w:type="paragraph" w:styleId="FootnoteText">
    <w:name w:val="footnote text"/>
    <w:basedOn w:val="Normal"/>
    <w:link w:val="FootnoteTextChar"/>
    <w:rsid w:val="006F13FA"/>
    <w:rPr>
      <w:sz w:val="20"/>
    </w:rPr>
  </w:style>
  <w:style w:type="paragraph" w:customStyle="1" w:styleId="SubTitle">
    <w:name w:val="Sub Title"/>
    <w:basedOn w:val="Title"/>
    <w:rsid w:val="006F13FA"/>
    <w:rPr>
      <w:u w:val="single"/>
    </w:rPr>
  </w:style>
  <w:style w:type="paragraph" w:styleId="Title">
    <w:name w:val="Title"/>
    <w:basedOn w:val="Normal"/>
    <w:next w:val="Header"/>
    <w:qFormat/>
    <w:rsid w:val="006F13FA"/>
    <w:pPr>
      <w:spacing w:after="240"/>
      <w:jc w:val="center"/>
    </w:pPr>
    <w:rPr>
      <w:b/>
      <w:caps/>
      <w:kern w:val="28"/>
      <w:sz w:val="28"/>
    </w:rPr>
  </w:style>
  <w:style w:type="paragraph" w:styleId="Subtitle0">
    <w:name w:val="Subtitle"/>
    <w:basedOn w:val="Normal"/>
    <w:qFormat/>
    <w:rsid w:val="006F13FA"/>
    <w:pPr>
      <w:spacing w:after="240"/>
      <w:jc w:val="center"/>
    </w:pPr>
    <w:rPr>
      <w:b/>
      <w:caps/>
      <w:sz w:val="28"/>
      <w:u w:val="single"/>
    </w:rPr>
  </w:style>
  <w:style w:type="paragraph" w:customStyle="1" w:styleId="BodyTextHanging">
    <w:name w:val="Body Text Hanging"/>
    <w:basedOn w:val="Normal"/>
    <w:rsid w:val="006F13FA"/>
    <w:pPr>
      <w:spacing w:after="160"/>
      <w:ind w:left="1440"/>
    </w:pPr>
  </w:style>
  <w:style w:type="paragraph" w:styleId="BodyText">
    <w:name w:val="Body Text"/>
    <w:basedOn w:val="Normal"/>
    <w:rsid w:val="006F13FA"/>
    <w:pPr>
      <w:spacing w:after="120"/>
    </w:pPr>
  </w:style>
  <w:style w:type="paragraph" w:styleId="ListBullet">
    <w:name w:val="List Bullet"/>
    <w:basedOn w:val="Normal"/>
    <w:rsid w:val="006F13FA"/>
    <w:pPr>
      <w:spacing w:after="120"/>
      <w:ind w:left="360" w:hanging="360"/>
    </w:pPr>
  </w:style>
  <w:style w:type="paragraph" w:styleId="ListBullet2">
    <w:name w:val="List Bullet 2"/>
    <w:basedOn w:val="Normal"/>
    <w:rsid w:val="006F13FA"/>
    <w:pPr>
      <w:ind w:left="720" w:hanging="360"/>
    </w:pPr>
  </w:style>
  <w:style w:type="paragraph" w:styleId="ListBullet3">
    <w:name w:val="List Bullet 3"/>
    <w:basedOn w:val="Normal"/>
    <w:rsid w:val="006F13FA"/>
    <w:pPr>
      <w:ind w:left="1080" w:hanging="360"/>
    </w:pPr>
  </w:style>
  <w:style w:type="paragraph" w:styleId="ListNumber">
    <w:name w:val="List Number"/>
    <w:basedOn w:val="Normal"/>
    <w:rsid w:val="006F13FA"/>
    <w:pPr>
      <w:ind w:left="360" w:hanging="360"/>
    </w:pPr>
  </w:style>
  <w:style w:type="paragraph" w:styleId="ListNumber2">
    <w:name w:val="List Number 2"/>
    <w:basedOn w:val="Normal"/>
    <w:rsid w:val="006F13FA"/>
    <w:pPr>
      <w:ind w:left="720" w:hanging="360"/>
    </w:pPr>
  </w:style>
  <w:style w:type="paragraph" w:styleId="ListNumber3">
    <w:name w:val="List Number 3"/>
    <w:basedOn w:val="Normal"/>
    <w:rsid w:val="006F13FA"/>
    <w:pPr>
      <w:ind w:left="1080" w:hanging="360"/>
    </w:pPr>
  </w:style>
  <w:style w:type="paragraph" w:styleId="DocumentMap">
    <w:name w:val="Document Map"/>
    <w:basedOn w:val="Normal"/>
    <w:semiHidden/>
    <w:rsid w:val="006F13FA"/>
    <w:pPr>
      <w:shd w:val="clear" w:color="auto" w:fill="000080"/>
    </w:pPr>
    <w:rPr>
      <w:rFonts w:ascii="Tahoma" w:hAnsi="Tahoma"/>
    </w:rPr>
  </w:style>
  <w:style w:type="paragraph" w:customStyle="1" w:styleId="Codes">
    <w:name w:val="Codes"/>
    <w:rsid w:val="006F13FA"/>
    <w:pPr>
      <w:numPr>
        <w:ilvl w:val="8"/>
        <w:numId w:val="1"/>
      </w:numPr>
    </w:pPr>
    <w:rPr>
      <w:rFonts w:ascii="Arial" w:hAnsi="Arial"/>
      <w:noProof/>
      <w:sz w:val="24"/>
    </w:rPr>
  </w:style>
  <w:style w:type="paragraph" w:customStyle="1" w:styleId="2MANUALPara">
    <w:name w:val="2MANUAL Para"/>
    <w:rsid w:val="006F13FA"/>
    <w:pPr>
      <w:autoSpaceDE w:val="0"/>
      <w:autoSpaceDN w:val="0"/>
      <w:adjustRightInd w:val="0"/>
    </w:pPr>
    <w:rPr>
      <w:rFonts w:ascii="Arial" w:hAnsi="Arial"/>
      <w:szCs w:val="24"/>
    </w:rPr>
  </w:style>
  <w:style w:type="paragraph" w:customStyle="1" w:styleId="1MANUALPara">
    <w:name w:val="1MANUAL Para"/>
    <w:rsid w:val="006F13FA"/>
    <w:pPr>
      <w:autoSpaceDE w:val="0"/>
      <w:autoSpaceDN w:val="0"/>
      <w:adjustRightInd w:val="0"/>
    </w:pPr>
    <w:rPr>
      <w:rFonts w:ascii="Arial" w:hAnsi="Arial"/>
      <w:szCs w:val="24"/>
    </w:rPr>
  </w:style>
  <w:style w:type="character" w:styleId="CommentReference">
    <w:name w:val="annotation reference"/>
    <w:basedOn w:val="DefaultParagraphFont"/>
    <w:semiHidden/>
    <w:rsid w:val="006F13FA"/>
    <w:rPr>
      <w:sz w:val="16"/>
      <w:szCs w:val="16"/>
    </w:rPr>
  </w:style>
  <w:style w:type="paragraph" w:styleId="CommentText">
    <w:name w:val="annotation text"/>
    <w:basedOn w:val="Normal"/>
    <w:link w:val="CommentTextChar"/>
    <w:semiHidden/>
    <w:rsid w:val="006F13FA"/>
    <w:rPr>
      <w:sz w:val="20"/>
    </w:rPr>
  </w:style>
  <w:style w:type="paragraph" w:styleId="BodyText2">
    <w:name w:val="Body Text 2"/>
    <w:basedOn w:val="Normal"/>
    <w:rsid w:val="006F13FA"/>
    <w:pPr>
      <w:jc w:val="center"/>
    </w:pPr>
    <w:rPr>
      <w:rFonts w:ascii="Times New Roman" w:hAnsi="Times New Roman"/>
      <w:sz w:val="20"/>
    </w:rPr>
  </w:style>
  <w:style w:type="character" w:styleId="Hyperlink">
    <w:name w:val="Hyperlink"/>
    <w:basedOn w:val="DefaultParagraphFont"/>
    <w:rsid w:val="006F13FA"/>
    <w:rPr>
      <w:color w:val="0000FF"/>
      <w:u w:val="single"/>
    </w:rPr>
  </w:style>
  <w:style w:type="paragraph" w:styleId="BodyText3">
    <w:name w:val="Body Text 3"/>
    <w:basedOn w:val="Normal"/>
    <w:rsid w:val="006F13FA"/>
    <w:pPr>
      <w:jc w:val="center"/>
    </w:pPr>
    <w:rPr>
      <w:b/>
      <w:bCs/>
      <w:sz w:val="20"/>
    </w:rPr>
  </w:style>
  <w:style w:type="character" w:styleId="FollowedHyperlink">
    <w:name w:val="FollowedHyperlink"/>
    <w:basedOn w:val="DefaultParagraphFont"/>
    <w:rsid w:val="00F83B30"/>
    <w:rPr>
      <w:color w:val="800080"/>
      <w:u w:val="single"/>
    </w:rPr>
  </w:style>
  <w:style w:type="paragraph" w:styleId="BalloonText">
    <w:name w:val="Balloon Text"/>
    <w:basedOn w:val="Normal"/>
    <w:semiHidden/>
    <w:rsid w:val="00C72B9C"/>
    <w:rPr>
      <w:rFonts w:ascii="Tahoma" w:hAnsi="Tahoma" w:cs="Tahoma"/>
      <w:sz w:val="16"/>
      <w:szCs w:val="16"/>
    </w:rPr>
  </w:style>
  <w:style w:type="paragraph" w:styleId="ListParagraph">
    <w:name w:val="List Paragraph"/>
    <w:basedOn w:val="Normal"/>
    <w:uiPriority w:val="34"/>
    <w:qFormat/>
    <w:rsid w:val="009B6CD0"/>
    <w:pPr>
      <w:ind w:left="720"/>
      <w:contextualSpacing/>
    </w:pPr>
  </w:style>
  <w:style w:type="character" w:customStyle="1" w:styleId="FootnoteTextChar">
    <w:name w:val="Footnote Text Char"/>
    <w:basedOn w:val="DefaultParagraphFont"/>
    <w:link w:val="FootnoteText"/>
    <w:rsid w:val="00C0381E"/>
    <w:rPr>
      <w:rFonts w:ascii="Arial" w:hAnsi="Arial"/>
    </w:rPr>
  </w:style>
  <w:style w:type="paragraph" w:styleId="PlainText">
    <w:name w:val="Plain Text"/>
    <w:basedOn w:val="Normal"/>
    <w:link w:val="PlainTextChar"/>
    <w:uiPriority w:val="99"/>
    <w:rsid w:val="00C0381E"/>
    <w:pPr>
      <w:tabs>
        <w:tab w:val="left" w:pos="432"/>
      </w:tabs>
      <w:spacing w:before="120" w:after="120"/>
    </w:pPr>
    <w:rPr>
      <w:rFonts w:ascii="Courier New" w:hAnsi="Courier New"/>
      <w:sz w:val="20"/>
    </w:rPr>
  </w:style>
  <w:style w:type="character" w:customStyle="1" w:styleId="PlainTextChar">
    <w:name w:val="Plain Text Char"/>
    <w:basedOn w:val="DefaultParagraphFont"/>
    <w:link w:val="PlainText"/>
    <w:uiPriority w:val="99"/>
    <w:rsid w:val="00C0381E"/>
    <w:rPr>
      <w:rFonts w:ascii="Courier New" w:hAnsi="Courier New"/>
    </w:rPr>
  </w:style>
  <w:style w:type="paragraph" w:styleId="CommentSubject">
    <w:name w:val="annotation subject"/>
    <w:basedOn w:val="CommentText"/>
    <w:next w:val="CommentText"/>
    <w:link w:val="CommentSubjectChar"/>
    <w:rsid w:val="005C22E8"/>
    <w:rPr>
      <w:b/>
      <w:bCs/>
    </w:rPr>
  </w:style>
  <w:style w:type="character" w:customStyle="1" w:styleId="CommentTextChar">
    <w:name w:val="Comment Text Char"/>
    <w:basedOn w:val="DefaultParagraphFont"/>
    <w:link w:val="CommentText"/>
    <w:semiHidden/>
    <w:rsid w:val="005C22E8"/>
    <w:rPr>
      <w:rFonts w:ascii="Arial" w:hAnsi="Arial"/>
    </w:rPr>
  </w:style>
  <w:style w:type="character" w:customStyle="1" w:styleId="CommentSubjectChar">
    <w:name w:val="Comment Subject Char"/>
    <w:basedOn w:val="CommentTextChar"/>
    <w:link w:val="CommentSubject"/>
    <w:rsid w:val="005C22E8"/>
    <w:rPr>
      <w:rFonts w:ascii="Arial" w:hAnsi="Arial"/>
    </w:rPr>
  </w:style>
  <w:style w:type="paragraph" w:styleId="Revision">
    <w:name w:val="Revision"/>
    <w:hidden/>
    <w:uiPriority w:val="99"/>
    <w:semiHidden/>
    <w:rsid w:val="005C22E8"/>
    <w:rPr>
      <w:rFonts w:ascii="Arial" w:hAnsi="Arial"/>
      <w:sz w:val="24"/>
    </w:rPr>
  </w:style>
  <w:style w:type="table" w:styleId="TableGrid">
    <w:name w:val="Table Grid"/>
    <w:basedOn w:val="TableNormal"/>
    <w:rsid w:val="00DE4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311">
      <w:bodyDiv w:val="1"/>
      <w:marLeft w:val="0"/>
      <w:marRight w:val="0"/>
      <w:marTop w:val="0"/>
      <w:marBottom w:val="0"/>
      <w:divBdr>
        <w:top w:val="none" w:sz="0" w:space="0" w:color="auto"/>
        <w:left w:val="none" w:sz="0" w:space="0" w:color="auto"/>
        <w:bottom w:val="none" w:sz="0" w:space="0" w:color="auto"/>
        <w:right w:val="none" w:sz="0" w:space="0" w:color="auto"/>
      </w:divBdr>
    </w:div>
    <w:div w:id="1204946422">
      <w:bodyDiv w:val="1"/>
      <w:marLeft w:val="0"/>
      <w:marRight w:val="0"/>
      <w:marTop w:val="0"/>
      <w:marBottom w:val="0"/>
      <w:divBdr>
        <w:top w:val="none" w:sz="0" w:space="0" w:color="auto"/>
        <w:left w:val="none" w:sz="0" w:space="0" w:color="auto"/>
        <w:bottom w:val="none" w:sz="0" w:space="0" w:color="auto"/>
        <w:right w:val="none" w:sz="0" w:space="0" w:color="auto"/>
      </w:divBdr>
    </w:div>
    <w:div w:id="1712458452">
      <w:bodyDiv w:val="1"/>
      <w:marLeft w:val="0"/>
      <w:marRight w:val="0"/>
      <w:marTop w:val="0"/>
      <w:marBottom w:val="0"/>
      <w:divBdr>
        <w:top w:val="none" w:sz="0" w:space="0" w:color="auto"/>
        <w:left w:val="none" w:sz="0" w:space="0" w:color="auto"/>
        <w:bottom w:val="none" w:sz="0" w:space="0" w:color="auto"/>
        <w:right w:val="none" w:sz="0" w:space="0" w:color="auto"/>
      </w:divBdr>
    </w:div>
    <w:div w:id="18865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quicksearch.dla.mi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transcom.mil/cmd/associated/ait/index.cf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7012-60D3-46FC-8E58-887B579AD28F}"/>
</file>

<file path=customXml/itemProps2.xml><?xml version="1.0" encoding="utf-8"?>
<ds:datastoreItem xmlns:ds="http://schemas.openxmlformats.org/officeDocument/2006/customXml" ds:itemID="{7350A1F0-84DF-4B09-9938-BAD017C7E192}">
  <ds:schemaRefs>
    <ds:schemaRef ds:uri="http://schemas.microsoft.com/sharepoint/v3/contenttype/forms"/>
  </ds:schemaRefs>
</ds:datastoreItem>
</file>

<file path=customXml/itemProps3.xml><?xml version="1.0" encoding="utf-8"?>
<ds:datastoreItem xmlns:ds="http://schemas.openxmlformats.org/officeDocument/2006/customXml" ds:itemID="{42FF8289-5F33-4F05-9F42-E00F029BA374}">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261D009-F37C-409E-A64D-86264171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115</TotalTime>
  <Pages>10</Pages>
  <Words>3406</Words>
  <Characters>18235</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Appendix 6.35 - IRRD (DD Form 1348-1A) with Code 39 (Three-of-Nine) Bar Codes and PDF 417 Two-Dimensional Symbol</vt:lpstr>
    </vt:vector>
  </TitlesOfParts>
  <Company>DLA Logistics Managment Standards Office</Company>
  <LinksUpToDate>false</LinksUpToDate>
  <CharactersWithSpaces>21598</CharactersWithSpaces>
  <SharedDoc>false</SharedDoc>
  <HLinks>
    <vt:vector size="6" baseType="variant">
      <vt:variant>
        <vt:i4>2883620</vt:i4>
      </vt:variant>
      <vt:variant>
        <vt:i4>0</vt:i4>
      </vt:variant>
      <vt:variant>
        <vt:i4>0</vt:i4>
      </vt:variant>
      <vt:variant>
        <vt:i4>5</vt:i4>
      </vt:variant>
      <vt:variant>
        <vt:lpwstr>http://www.dodait.com/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6.35 - IRRD (DD Form 1348-1A) with Code 39 (Three-of-Nine) Bar Codes and PDF 417 Two-Dimensional Symbol</dc:title>
  <dc:subject/>
  <dc:creator>Heidi Daverede</dc:creator>
  <cp:keywords/>
  <cp:lastModifiedBy>Nguyen, Bao X CTR DLA INFO OPERATIONS (USA)</cp:lastModifiedBy>
  <cp:revision>26</cp:revision>
  <cp:lastPrinted>2011-06-02T17:35:00Z</cp:lastPrinted>
  <dcterms:created xsi:type="dcterms:W3CDTF">2013-06-25T00:06:00Z</dcterms:created>
  <dcterms:modified xsi:type="dcterms:W3CDTF">2019-11-26T21:17:00Z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27500</vt:r8>
  </property>
</Properties>
</file>