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9EAB5" w14:textId="55921BE9" w:rsidR="00DA5899" w:rsidRPr="005800D4" w:rsidRDefault="00510DA3" w:rsidP="00DD0B9B">
      <w:pPr>
        <w:spacing w:after="240"/>
        <w:jc w:val="center"/>
        <w:rPr>
          <w:b/>
          <w:sz w:val="44"/>
          <w:szCs w:val="48"/>
          <w:u w:val="single"/>
        </w:rPr>
      </w:pPr>
      <w:r w:rsidRPr="005800D4">
        <w:rPr>
          <w:b/>
          <w:sz w:val="44"/>
          <w:szCs w:val="48"/>
          <w:u w:val="single"/>
        </w:rPr>
        <w:t>AP7</w:t>
      </w:r>
      <w:r w:rsidR="00FF55FF" w:rsidRPr="005800D4">
        <w:rPr>
          <w:b/>
          <w:sz w:val="44"/>
          <w:szCs w:val="48"/>
          <w:u w:val="single"/>
        </w:rPr>
        <w:t>.2</w:t>
      </w:r>
      <w:r w:rsidR="000B1697" w:rsidRPr="005800D4">
        <w:rPr>
          <w:b/>
          <w:sz w:val="44"/>
          <w:szCs w:val="48"/>
          <w:u w:val="single"/>
        </w:rPr>
        <w:t>6</w:t>
      </w:r>
      <w:r w:rsidR="00FF55FF" w:rsidRPr="005800D4">
        <w:rPr>
          <w:b/>
          <w:sz w:val="44"/>
          <w:szCs w:val="48"/>
          <w:u w:val="single"/>
        </w:rPr>
        <w:t xml:space="preserve"> APPENDIX </w:t>
      </w:r>
      <w:r w:rsidRPr="005800D4">
        <w:rPr>
          <w:b/>
          <w:sz w:val="44"/>
          <w:szCs w:val="48"/>
          <w:u w:val="single"/>
        </w:rPr>
        <w:t>7</w:t>
      </w:r>
      <w:r w:rsidR="00FF55FF" w:rsidRPr="005800D4">
        <w:rPr>
          <w:b/>
          <w:sz w:val="44"/>
          <w:szCs w:val="48"/>
          <w:u w:val="single"/>
        </w:rPr>
        <w:t>.2</w:t>
      </w:r>
      <w:r w:rsidR="000B1697" w:rsidRPr="005800D4">
        <w:rPr>
          <w:b/>
          <w:sz w:val="44"/>
          <w:szCs w:val="48"/>
          <w:u w:val="single"/>
        </w:rPr>
        <w:t>6</w:t>
      </w:r>
    </w:p>
    <w:p w14:paraId="5A19EAB6" w14:textId="27AED6D5" w:rsidR="00DF60FA" w:rsidRPr="005800D4" w:rsidRDefault="000B1697" w:rsidP="00917D2C">
      <w:pPr>
        <w:spacing w:after="360"/>
        <w:jc w:val="center"/>
        <w:rPr>
          <w:b/>
          <w:sz w:val="36"/>
          <w:szCs w:val="44"/>
          <w:u w:val="single"/>
        </w:rPr>
      </w:pPr>
      <w:r w:rsidRPr="005800D4">
        <w:rPr>
          <w:b/>
          <w:sz w:val="36"/>
          <w:szCs w:val="44"/>
          <w:u w:val="single"/>
        </w:rPr>
        <w:t>DELIVERY PRIORITY/SPECIAL PROCESSING CODES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57"/>
        <w:gridCol w:w="6719"/>
      </w:tblGrid>
      <w:tr w:rsidR="000B1697" w:rsidRPr="000B1697" w14:paraId="63395590" w14:textId="77777777" w:rsidTr="000B1697">
        <w:tc>
          <w:tcPr>
            <w:tcW w:w="0" w:type="auto"/>
            <w:hideMark/>
          </w:tcPr>
          <w:p w14:paraId="3C2E7441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NUMBER OF CHARACTERS:</w:t>
            </w:r>
          </w:p>
        </w:tc>
        <w:tc>
          <w:tcPr>
            <w:tcW w:w="0" w:type="auto"/>
            <w:hideMark/>
          </w:tcPr>
          <w:p w14:paraId="5D2EB096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One</w:t>
            </w:r>
          </w:p>
        </w:tc>
      </w:tr>
      <w:tr w:rsidR="000B1697" w:rsidRPr="000B1697" w14:paraId="484D07E5" w14:textId="77777777" w:rsidTr="000B1697">
        <w:tc>
          <w:tcPr>
            <w:tcW w:w="0" w:type="auto"/>
            <w:hideMark/>
          </w:tcPr>
          <w:p w14:paraId="299464CF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TYPE OF CODE:</w:t>
            </w:r>
          </w:p>
        </w:tc>
        <w:tc>
          <w:tcPr>
            <w:tcW w:w="0" w:type="auto"/>
            <w:hideMark/>
          </w:tcPr>
          <w:p w14:paraId="3CEC1777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Alpha</w:t>
            </w:r>
          </w:p>
        </w:tc>
      </w:tr>
      <w:tr w:rsidR="000B1697" w:rsidRPr="000B1697" w14:paraId="7587DF85" w14:textId="77777777" w:rsidTr="000B1697">
        <w:tc>
          <w:tcPr>
            <w:tcW w:w="0" w:type="auto"/>
            <w:hideMark/>
          </w:tcPr>
          <w:p w14:paraId="4E34C9F6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EXPLANATION:</w:t>
            </w:r>
          </w:p>
        </w:tc>
        <w:tc>
          <w:tcPr>
            <w:tcW w:w="0" w:type="auto"/>
          </w:tcPr>
          <w:p w14:paraId="5A34C02D" w14:textId="5F72108F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The delivery priority/</w:t>
            </w:r>
            <w:r w:rsidRPr="003B36CA">
              <w:rPr>
                <w:rFonts w:cs="Arial"/>
                <w:szCs w:val="24"/>
              </w:rPr>
              <w:t>special processing</w:t>
            </w:r>
            <w:r w:rsidRPr="000B1697">
              <w:rPr>
                <w:rFonts w:cs="Arial"/>
                <w:szCs w:val="24"/>
              </w:rPr>
              <w:t xml:space="preserve"> code communicates special processing </w:t>
            </w:r>
            <w:r w:rsidRPr="003B36CA">
              <w:rPr>
                <w:rFonts w:cs="Arial"/>
                <w:szCs w:val="24"/>
              </w:rPr>
              <w:t>and/or</w:t>
            </w:r>
            <w:r w:rsidRPr="000B1697">
              <w:rPr>
                <w:rFonts w:cs="Arial"/>
                <w:szCs w:val="24"/>
              </w:rPr>
              <w:t xml:space="preserve"> priority requirements to the </w:t>
            </w:r>
            <w:bookmarkStart w:id="0" w:name="_GoBack"/>
            <w:bookmarkEnd w:id="0"/>
            <w:r w:rsidRPr="000B1697">
              <w:rPr>
                <w:rFonts w:cs="Arial"/>
                <w:szCs w:val="24"/>
              </w:rPr>
              <w:t>Distribution Standard System for DLA Distribution Center shipments under agreements with DOD Components.  Delivery priority/</w:t>
            </w:r>
            <w:r w:rsidRPr="003B36CA">
              <w:rPr>
                <w:rFonts w:cs="Arial"/>
                <w:szCs w:val="24"/>
              </w:rPr>
              <w:t>special processing</w:t>
            </w:r>
            <w:r w:rsidRPr="000B1697">
              <w:rPr>
                <w:rFonts w:cs="Arial"/>
                <w:szCs w:val="24"/>
              </w:rPr>
              <w:t xml:space="preserve"> codes carry no precedence in ICP asset allocation decisions.  Asset allocation decisions are controlled by UMMIPS as defined in DoD 4140.01-M, DoD Supply Chain Materiel Management Procedures (February 10, 2014) and by DLM 4000.25, </w:t>
            </w:r>
            <w:r w:rsidR="005800D4">
              <w:rPr>
                <w:rFonts w:cs="Arial"/>
                <w:szCs w:val="24"/>
              </w:rPr>
              <w:t>Defense Logistics Management Standards</w:t>
            </w:r>
            <w:r w:rsidRPr="000B1697">
              <w:rPr>
                <w:rFonts w:cs="Arial"/>
                <w:szCs w:val="24"/>
              </w:rPr>
              <w:t>.  This data element is found in MILSTRIP legacy DIC A5_ and DLMS Implementation Conventions (ICs) 511M, 511R, 869A, 869F, 870S, 856S, 940R, 940S, and 945A.</w:t>
            </w:r>
            <w:r w:rsidRPr="000B1697">
              <w:rPr>
                <w:rFonts w:ascii="Times New Roman" w:hAnsi="Times New Roman"/>
                <w:szCs w:val="24"/>
                <w:vertAlign w:val="superscript"/>
              </w:rPr>
              <w:footnoteReference w:id="1"/>
            </w:r>
            <w:r w:rsidRPr="000B1697">
              <w:rPr>
                <w:rFonts w:cs="Arial"/>
                <w:szCs w:val="24"/>
                <w:vertAlign w:val="superscript"/>
              </w:rPr>
              <w:t>,</w:t>
            </w:r>
            <w:r w:rsidRPr="000B1697">
              <w:rPr>
                <w:rFonts w:ascii="Times New Roman" w:hAnsi="Times New Roman"/>
                <w:szCs w:val="24"/>
                <w:vertAlign w:val="superscript"/>
              </w:rPr>
              <w:footnoteReference w:id="2"/>
            </w:r>
            <w:r w:rsidRPr="000B1697">
              <w:rPr>
                <w:rFonts w:cs="Arial"/>
                <w:szCs w:val="24"/>
                <w:vertAlign w:val="superscript"/>
              </w:rPr>
              <w:t>,</w:t>
            </w:r>
            <w:r w:rsidRPr="000B1697">
              <w:rPr>
                <w:rFonts w:ascii="Times New Roman" w:hAnsi="Times New Roman"/>
                <w:szCs w:val="24"/>
                <w:vertAlign w:val="superscript"/>
              </w:rPr>
              <w:footnoteReference w:id="3"/>
            </w:r>
            <w:r w:rsidRPr="000B1697">
              <w:rPr>
                <w:rFonts w:cs="Arial"/>
                <w:szCs w:val="24"/>
              </w:rPr>
              <w:t xml:space="preserve"> </w:t>
            </w:r>
          </w:p>
          <w:p w14:paraId="34BD6813" w14:textId="77777777" w:rsidR="000B1697" w:rsidRPr="000B1697" w:rsidRDefault="000B1697" w:rsidP="000B1697">
            <w:pPr>
              <w:numPr>
                <w:ilvl w:val="0"/>
                <w:numId w:val="32"/>
              </w:numPr>
              <w:spacing w:before="60" w:after="60"/>
              <w:contextualSpacing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Only Code X is valid in the 511M, 511R, 869A, 869F, 870S, 856S, 940S, and 945A DLMS ICs.</w:t>
            </w:r>
          </w:p>
          <w:p w14:paraId="16B9EB62" w14:textId="4ACECC3B" w:rsidR="000B1697" w:rsidRPr="000B1697" w:rsidRDefault="000B1697" w:rsidP="005800D4">
            <w:pPr>
              <w:numPr>
                <w:ilvl w:val="0"/>
                <w:numId w:val="32"/>
              </w:numPr>
              <w:spacing w:before="60" w:after="60"/>
              <w:contextualSpacing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All codes are valid in the DLMS IC 940R. </w:t>
            </w:r>
          </w:p>
        </w:tc>
      </w:tr>
      <w:tr w:rsidR="000B1697" w:rsidRPr="000B1697" w14:paraId="2819A5A0" w14:textId="77777777" w:rsidTr="000B1697">
        <w:trPr>
          <w:trHeight w:val="476"/>
        </w:trPr>
        <w:tc>
          <w:tcPr>
            <w:tcW w:w="0" w:type="auto"/>
            <w:hideMark/>
          </w:tcPr>
          <w:p w14:paraId="7896F81C" w14:textId="77777777" w:rsidR="000B1697" w:rsidRPr="000B1697" w:rsidRDefault="000B1697" w:rsidP="000B1697">
            <w:pPr>
              <w:spacing w:before="80" w:after="8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RECORD POSITION:</w:t>
            </w:r>
          </w:p>
        </w:tc>
        <w:tc>
          <w:tcPr>
            <w:tcW w:w="0" w:type="auto"/>
            <w:hideMark/>
          </w:tcPr>
          <w:p w14:paraId="52B941AF" w14:textId="77777777" w:rsidR="000B1697" w:rsidRPr="000B1697" w:rsidRDefault="000B1697" w:rsidP="000B1697">
            <w:pPr>
              <w:spacing w:before="80" w:after="8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73 </w:t>
            </w:r>
          </w:p>
        </w:tc>
      </w:tr>
      <w:tr w:rsidR="000B1697" w:rsidRPr="000B1697" w14:paraId="34F1608C" w14:textId="77777777" w:rsidTr="000B1697">
        <w:tc>
          <w:tcPr>
            <w:tcW w:w="0" w:type="auto"/>
            <w:hideMark/>
          </w:tcPr>
          <w:p w14:paraId="7AF3B6CD" w14:textId="77777777" w:rsidR="000B1697" w:rsidRPr="000B1697" w:rsidRDefault="000B1697" w:rsidP="000B1697">
            <w:pPr>
              <w:spacing w:before="80" w:after="8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DLMS SEGMENT/QUALIFIER</w:t>
            </w:r>
          </w:p>
        </w:tc>
        <w:tc>
          <w:tcPr>
            <w:tcW w:w="0" w:type="auto"/>
            <w:hideMark/>
          </w:tcPr>
          <w:p w14:paraId="72B8C1D8" w14:textId="77777777" w:rsidR="000B1697" w:rsidRPr="000B1697" w:rsidRDefault="000B1697" w:rsidP="000B1697">
            <w:pPr>
              <w:spacing w:before="60" w:after="60"/>
              <w:rPr>
                <w:rFonts w:cs="Arial"/>
                <w:strike/>
                <w:szCs w:val="24"/>
              </w:rPr>
            </w:pPr>
            <w:r w:rsidRPr="000B1697">
              <w:rPr>
                <w:rFonts w:cs="Arial"/>
                <w:szCs w:val="24"/>
              </w:rPr>
              <w:t>LQ Segment, LQ01 Qualifiers R3 and KJ</w:t>
            </w:r>
            <w:r w:rsidRPr="000B1697">
              <w:rPr>
                <w:rFonts w:ascii="Times New Roman" w:hAnsi="Times New Roman"/>
                <w:szCs w:val="24"/>
                <w:vertAlign w:val="superscript"/>
              </w:rPr>
              <w:footnoteReference w:id="4"/>
            </w:r>
            <w:r w:rsidRPr="000B1697">
              <w:rPr>
                <w:rFonts w:cs="Arial"/>
                <w:szCs w:val="24"/>
              </w:rPr>
              <w:t xml:space="preserve"> </w:t>
            </w:r>
          </w:p>
        </w:tc>
      </w:tr>
    </w:tbl>
    <w:p w14:paraId="2385AF0E" w14:textId="576E6D50" w:rsidR="000B1697" w:rsidRDefault="000B1697" w:rsidP="000B1697">
      <w:pPr>
        <w:tabs>
          <w:tab w:val="left" w:pos="540"/>
          <w:tab w:val="left" w:pos="1080"/>
          <w:tab w:val="left" w:pos="1620"/>
          <w:tab w:val="left" w:pos="2160"/>
        </w:tabs>
        <w:spacing w:after="240"/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918"/>
        <w:gridCol w:w="8727"/>
      </w:tblGrid>
      <w:tr w:rsidR="000B1697" w:rsidRPr="000B1697" w14:paraId="1AB3CB4A" w14:textId="77777777" w:rsidTr="000B1697">
        <w:trPr>
          <w:cantSplit/>
          <w:tblHeader/>
        </w:trPr>
        <w:tc>
          <w:tcPr>
            <w:tcW w:w="918" w:type="dxa"/>
            <w:hideMark/>
          </w:tcPr>
          <w:p w14:paraId="5A996E65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CODE</w:t>
            </w:r>
          </w:p>
        </w:tc>
        <w:tc>
          <w:tcPr>
            <w:tcW w:w="8730" w:type="dxa"/>
            <w:hideMark/>
          </w:tcPr>
          <w:p w14:paraId="4B2D0F61" w14:textId="77777777" w:rsidR="000B1697" w:rsidRPr="000B1697" w:rsidRDefault="000B1697" w:rsidP="000B1697">
            <w:pPr>
              <w:spacing w:before="60" w:after="6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EXPLANATION</w:t>
            </w:r>
          </w:p>
        </w:tc>
      </w:tr>
      <w:tr w:rsidR="000B1697" w:rsidRPr="000B1697" w14:paraId="627EECDE" w14:textId="77777777" w:rsidTr="000B1697">
        <w:tc>
          <w:tcPr>
            <w:tcW w:w="918" w:type="dxa"/>
            <w:hideMark/>
          </w:tcPr>
          <w:p w14:paraId="7E8AA18F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A</w:t>
            </w:r>
          </w:p>
        </w:tc>
        <w:tc>
          <w:tcPr>
            <w:tcW w:w="8730" w:type="dxa"/>
            <w:hideMark/>
          </w:tcPr>
          <w:p w14:paraId="2764D653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Immediate release (all users)    </w:t>
            </w:r>
            <w:r w:rsidRPr="000B1697">
              <w:rPr>
                <w:rFonts w:cs="Arial"/>
                <w:szCs w:val="24"/>
              </w:rPr>
              <w:tab/>
              <w:t xml:space="preserve"> </w:t>
            </w:r>
          </w:p>
        </w:tc>
      </w:tr>
      <w:tr w:rsidR="000B1697" w:rsidRPr="000B1697" w14:paraId="55576A29" w14:textId="77777777" w:rsidTr="000B1697">
        <w:tc>
          <w:tcPr>
            <w:tcW w:w="918" w:type="dxa"/>
            <w:hideMark/>
          </w:tcPr>
          <w:p w14:paraId="3A51DBC3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B</w:t>
            </w:r>
          </w:p>
        </w:tc>
        <w:tc>
          <w:tcPr>
            <w:tcW w:w="8730" w:type="dxa"/>
            <w:hideMark/>
          </w:tcPr>
          <w:p w14:paraId="71689CE1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Bearer </w:t>
            </w:r>
            <w:r w:rsidRPr="003B36CA">
              <w:rPr>
                <w:rFonts w:cs="Arial"/>
                <w:szCs w:val="24"/>
              </w:rPr>
              <w:t>Walk-Through</w:t>
            </w:r>
            <w:r w:rsidRPr="000B1697">
              <w:rPr>
                <w:rFonts w:cs="Arial"/>
                <w:szCs w:val="24"/>
              </w:rPr>
              <w:t xml:space="preserve"> (Navy)</w:t>
            </w:r>
          </w:p>
        </w:tc>
      </w:tr>
      <w:tr w:rsidR="000B1697" w:rsidRPr="000B1697" w14:paraId="04577824" w14:textId="77777777" w:rsidTr="000B1697">
        <w:tc>
          <w:tcPr>
            <w:tcW w:w="918" w:type="dxa"/>
            <w:shd w:val="clear" w:color="auto" w:fill="auto"/>
            <w:hideMark/>
          </w:tcPr>
          <w:p w14:paraId="15907B7E" w14:textId="77777777" w:rsidR="000B1697" w:rsidRPr="00797810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t>C</w:t>
            </w:r>
          </w:p>
        </w:tc>
        <w:tc>
          <w:tcPr>
            <w:tcW w:w="8730" w:type="dxa"/>
            <w:shd w:val="clear" w:color="auto" w:fill="auto"/>
            <w:hideMark/>
          </w:tcPr>
          <w:p w14:paraId="62DE4705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Subscriptions (Mapping)</w:t>
            </w:r>
          </w:p>
        </w:tc>
      </w:tr>
      <w:tr w:rsidR="000B1697" w:rsidRPr="000B1697" w14:paraId="627EE799" w14:textId="77777777" w:rsidTr="000B1697">
        <w:tc>
          <w:tcPr>
            <w:tcW w:w="918" w:type="dxa"/>
            <w:shd w:val="clear" w:color="auto" w:fill="auto"/>
            <w:hideMark/>
          </w:tcPr>
          <w:p w14:paraId="2AA8B114" w14:textId="77777777" w:rsidR="000B1697" w:rsidRPr="00797810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t>F</w:t>
            </w:r>
          </w:p>
        </w:tc>
        <w:tc>
          <w:tcPr>
            <w:tcW w:w="8730" w:type="dxa"/>
            <w:shd w:val="clear" w:color="auto" w:fill="auto"/>
            <w:hideMark/>
          </w:tcPr>
          <w:p w14:paraId="249E285B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Allowance (Mapping)</w:t>
            </w:r>
          </w:p>
        </w:tc>
      </w:tr>
      <w:tr w:rsidR="000B1697" w:rsidRPr="000B1697" w14:paraId="467F84D0" w14:textId="77777777" w:rsidTr="000B1697">
        <w:tc>
          <w:tcPr>
            <w:tcW w:w="918" w:type="dxa"/>
            <w:shd w:val="clear" w:color="auto" w:fill="auto"/>
            <w:hideMark/>
          </w:tcPr>
          <w:p w14:paraId="3987CFCB" w14:textId="77777777" w:rsidR="000B1697" w:rsidRPr="00797810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lastRenderedPageBreak/>
              <w:t>G</w:t>
            </w:r>
          </w:p>
        </w:tc>
        <w:tc>
          <w:tcPr>
            <w:tcW w:w="8730" w:type="dxa"/>
            <w:shd w:val="clear" w:color="auto" w:fill="auto"/>
            <w:hideMark/>
          </w:tcPr>
          <w:p w14:paraId="2A3B7836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Flight Information Publications and Products (FLIPS) (Mapping)</w:t>
            </w:r>
          </w:p>
        </w:tc>
      </w:tr>
      <w:tr w:rsidR="000B1697" w:rsidRPr="000B1697" w14:paraId="5501E650" w14:textId="77777777" w:rsidTr="000B1697">
        <w:tc>
          <w:tcPr>
            <w:tcW w:w="918" w:type="dxa"/>
            <w:shd w:val="clear" w:color="auto" w:fill="auto"/>
            <w:hideMark/>
          </w:tcPr>
          <w:p w14:paraId="2516E732" w14:textId="77777777" w:rsidR="000B1697" w:rsidRPr="00797810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797810">
              <w:rPr>
                <w:rFonts w:cs="Arial"/>
                <w:szCs w:val="24"/>
              </w:rPr>
              <w:t>H</w:t>
            </w:r>
          </w:p>
        </w:tc>
        <w:tc>
          <w:tcPr>
            <w:tcW w:w="8730" w:type="dxa"/>
            <w:shd w:val="clear" w:color="auto" w:fill="auto"/>
            <w:hideMark/>
          </w:tcPr>
          <w:p w14:paraId="7AB03583" w14:textId="77777777" w:rsidR="000B1697" w:rsidRPr="00797810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797810">
              <w:rPr>
                <w:rFonts w:cs="Arial"/>
                <w:szCs w:val="24"/>
              </w:rPr>
              <w:t xml:space="preserve">Hot (Navy)  </w:t>
            </w:r>
          </w:p>
        </w:tc>
      </w:tr>
      <w:tr w:rsidR="000B1697" w:rsidRPr="000B1697" w14:paraId="04B8FB19" w14:textId="77777777" w:rsidTr="000B1697">
        <w:tc>
          <w:tcPr>
            <w:tcW w:w="918" w:type="dxa"/>
            <w:shd w:val="clear" w:color="auto" w:fill="auto"/>
            <w:hideMark/>
          </w:tcPr>
          <w:p w14:paraId="44ED7157" w14:textId="77777777" w:rsidR="000B1697" w:rsidRPr="00797810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t>J</w:t>
            </w:r>
          </w:p>
        </w:tc>
        <w:tc>
          <w:tcPr>
            <w:tcW w:w="8730" w:type="dxa"/>
            <w:shd w:val="clear" w:color="auto" w:fill="auto"/>
            <w:hideMark/>
          </w:tcPr>
          <w:p w14:paraId="6421EE1F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Disposal Release Order (Mapping) (Process order as free flow bypassing work bench for cycle releases)</w:t>
            </w:r>
          </w:p>
        </w:tc>
      </w:tr>
      <w:tr w:rsidR="000B1697" w:rsidRPr="000B1697" w14:paraId="318D6555" w14:textId="77777777" w:rsidTr="000B1697">
        <w:tc>
          <w:tcPr>
            <w:tcW w:w="918" w:type="dxa"/>
            <w:shd w:val="clear" w:color="auto" w:fill="auto"/>
            <w:hideMark/>
          </w:tcPr>
          <w:p w14:paraId="4785ADC5" w14:textId="77777777" w:rsidR="000B1697" w:rsidRPr="00797810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t>M</w:t>
            </w:r>
          </w:p>
        </w:tc>
        <w:tc>
          <w:tcPr>
            <w:tcW w:w="8730" w:type="dxa"/>
            <w:shd w:val="clear" w:color="auto" w:fill="auto"/>
            <w:hideMark/>
          </w:tcPr>
          <w:p w14:paraId="6E68478A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Ammunition Transship via Customer Interface Control System (CICS) (Air Force)</w:t>
            </w:r>
          </w:p>
        </w:tc>
      </w:tr>
      <w:tr w:rsidR="000B1697" w:rsidRPr="000B1697" w14:paraId="6E062424" w14:textId="77777777" w:rsidTr="000B1697">
        <w:tc>
          <w:tcPr>
            <w:tcW w:w="918" w:type="dxa"/>
            <w:shd w:val="clear" w:color="auto" w:fill="auto"/>
            <w:hideMark/>
          </w:tcPr>
          <w:p w14:paraId="18752C72" w14:textId="77777777" w:rsidR="000B1697" w:rsidRPr="00797810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797810">
              <w:rPr>
                <w:rFonts w:cs="Arial"/>
                <w:szCs w:val="24"/>
              </w:rPr>
              <w:t>O</w:t>
            </w:r>
          </w:p>
        </w:tc>
        <w:tc>
          <w:tcPr>
            <w:tcW w:w="8730" w:type="dxa"/>
            <w:shd w:val="clear" w:color="auto" w:fill="auto"/>
            <w:hideMark/>
          </w:tcPr>
          <w:p w14:paraId="6236DE97" w14:textId="77777777" w:rsidR="000B1697" w:rsidRPr="00797810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797810">
              <w:rPr>
                <w:rFonts w:cs="Arial"/>
                <w:szCs w:val="24"/>
              </w:rPr>
              <w:t xml:space="preserve">Overnight (Navy)  </w:t>
            </w:r>
          </w:p>
        </w:tc>
      </w:tr>
      <w:tr w:rsidR="000B1697" w:rsidRPr="000B1697" w14:paraId="2843587B" w14:textId="77777777" w:rsidTr="000B1697">
        <w:tc>
          <w:tcPr>
            <w:tcW w:w="918" w:type="dxa"/>
            <w:shd w:val="clear" w:color="auto" w:fill="auto"/>
            <w:hideMark/>
          </w:tcPr>
          <w:p w14:paraId="7CA55862" w14:textId="77777777" w:rsidR="000B1697" w:rsidRPr="00797810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t>P</w:t>
            </w:r>
          </w:p>
        </w:tc>
        <w:tc>
          <w:tcPr>
            <w:tcW w:w="8730" w:type="dxa"/>
            <w:shd w:val="clear" w:color="auto" w:fill="auto"/>
            <w:hideMark/>
          </w:tcPr>
          <w:p w14:paraId="6E3CA99A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Digital Point Positioning Data Base (DPPB) (Mapping)</w:t>
            </w:r>
          </w:p>
        </w:tc>
      </w:tr>
      <w:tr w:rsidR="000B1697" w:rsidRPr="000B1697" w14:paraId="48C41AD4" w14:textId="77777777" w:rsidTr="000B1697">
        <w:tc>
          <w:tcPr>
            <w:tcW w:w="918" w:type="dxa"/>
            <w:shd w:val="clear" w:color="auto" w:fill="auto"/>
            <w:hideMark/>
          </w:tcPr>
          <w:p w14:paraId="3AA630F0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Q</w:t>
            </w:r>
          </w:p>
        </w:tc>
        <w:tc>
          <w:tcPr>
            <w:tcW w:w="8730" w:type="dxa"/>
            <w:shd w:val="clear" w:color="auto" w:fill="auto"/>
            <w:hideMark/>
          </w:tcPr>
          <w:p w14:paraId="14B04141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Quick (Navy)  </w:t>
            </w:r>
          </w:p>
        </w:tc>
      </w:tr>
      <w:tr w:rsidR="000B1697" w:rsidRPr="000B1697" w14:paraId="4EA5BC85" w14:textId="77777777" w:rsidTr="000B1697">
        <w:tc>
          <w:tcPr>
            <w:tcW w:w="918" w:type="dxa"/>
            <w:shd w:val="clear" w:color="auto" w:fill="auto"/>
            <w:hideMark/>
          </w:tcPr>
          <w:p w14:paraId="2646040B" w14:textId="77777777" w:rsidR="000B1697" w:rsidRPr="00527123" w:rsidRDefault="000B1697" w:rsidP="000B169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3B36CA">
              <w:rPr>
                <w:rFonts w:cs="Arial"/>
                <w:szCs w:val="24"/>
              </w:rPr>
              <w:t>R</w:t>
            </w:r>
          </w:p>
        </w:tc>
        <w:tc>
          <w:tcPr>
            <w:tcW w:w="8730" w:type="dxa"/>
            <w:shd w:val="clear" w:color="auto" w:fill="auto"/>
            <w:hideMark/>
          </w:tcPr>
          <w:p w14:paraId="6715E958" w14:textId="77777777" w:rsidR="000B1697" w:rsidRPr="003B36CA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3B36CA">
              <w:rPr>
                <w:rFonts w:cs="Arial"/>
                <w:szCs w:val="24"/>
              </w:rPr>
              <w:t>Sectional (Mapping)</w:t>
            </w:r>
          </w:p>
        </w:tc>
      </w:tr>
      <w:tr w:rsidR="000B1697" w:rsidRPr="000B1697" w14:paraId="7425B2BF" w14:textId="77777777" w:rsidTr="000B1697">
        <w:tc>
          <w:tcPr>
            <w:tcW w:w="918" w:type="dxa"/>
            <w:shd w:val="clear" w:color="auto" w:fill="auto"/>
            <w:hideMark/>
          </w:tcPr>
          <w:p w14:paraId="473E1534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S</w:t>
            </w:r>
          </w:p>
        </w:tc>
        <w:tc>
          <w:tcPr>
            <w:tcW w:w="8730" w:type="dxa"/>
            <w:shd w:val="clear" w:color="auto" w:fill="auto"/>
            <w:hideMark/>
          </w:tcPr>
          <w:p w14:paraId="33C05265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Standard Base Supply System (SBSS) Prepositioned Transship (Air Force)</w:t>
            </w:r>
          </w:p>
        </w:tc>
      </w:tr>
      <w:tr w:rsidR="000B1697" w:rsidRPr="000B1697" w14:paraId="3969A6BA" w14:textId="77777777" w:rsidTr="000B1697">
        <w:tc>
          <w:tcPr>
            <w:tcW w:w="918" w:type="dxa"/>
            <w:hideMark/>
          </w:tcPr>
          <w:p w14:paraId="65474338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T</w:t>
            </w:r>
          </w:p>
        </w:tc>
        <w:tc>
          <w:tcPr>
            <w:tcW w:w="8730" w:type="dxa"/>
            <w:hideMark/>
          </w:tcPr>
          <w:p w14:paraId="79EAA284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Next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ay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 xml:space="preserve">(Air Force) </w:t>
            </w:r>
            <w:r w:rsidRPr="000B1697">
              <w:rPr>
                <w:rFonts w:cs="Arial"/>
                <w:szCs w:val="24"/>
              </w:rPr>
              <w:t xml:space="preserve">(SBSS stock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 xml:space="preserve">elates to Air Force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>riority 7)</w:t>
            </w:r>
          </w:p>
        </w:tc>
      </w:tr>
      <w:tr w:rsidR="000B1697" w:rsidRPr="000B1697" w14:paraId="4C13C2C0" w14:textId="77777777" w:rsidTr="000B1697">
        <w:tc>
          <w:tcPr>
            <w:tcW w:w="918" w:type="dxa"/>
            <w:hideMark/>
          </w:tcPr>
          <w:p w14:paraId="252E0251" w14:textId="77777777" w:rsidR="000B1697" w:rsidRPr="000B1697" w:rsidRDefault="000B1697" w:rsidP="000B1697">
            <w:pPr>
              <w:keepNext/>
              <w:keepLines/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U</w:t>
            </w:r>
          </w:p>
        </w:tc>
        <w:tc>
          <w:tcPr>
            <w:tcW w:w="8730" w:type="dxa"/>
            <w:hideMark/>
          </w:tcPr>
          <w:p w14:paraId="711BA19C" w14:textId="77777777" w:rsidR="000B1697" w:rsidRPr="000B1697" w:rsidRDefault="000B1697" w:rsidP="000B1697">
            <w:pPr>
              <w:keepNext/>
              <w:keepLines/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Twelve (12) Hour</w:t>
            </w:r>
            <w:r w:rsidRPr="003B36CA">
              <w:rPr>
                <w:rFonts w:cs="Arial"/>
                <w:szCs w:val="24"/>
              </w:rPr>
              <w:t xml:space="preserve"> 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 xml:space="preserve">(Air Force) </w:t>
            </w:r>
            <w:r w:rsidRPr="000B1697">
              <w:rPr>
                <w:rFonts w:cs="Arial"/>
                <w:szCs w:val="24"/>
              </w:rPr>
              <w:t>(</w:t>
            </w:r>
            <w:r w:rsidRPr="003B36CA">
              <w:rPr>
                <w:rFonts w:cs="Arial"/>
                <w:szCs w:val="24"/>
              </w:rPr>
              <w:t xml:space="preserve">Mission Impaired Capability </w:t>
            </w:r>
            <w:r w:rsidRPr="000B1697">
              <w:rPr>
                <w:rFonts w:cs="Arial"/>
                <w:szCs w:val="24"/>
              </w:rPr>
              <w:t xml:space="preserve">(MIC) </w:t>
            </w:r>
            <w:r w:rsidRPr="003B36CA">
              <w:rPr>
                <w:rFonts w:cs="Arial"/>
                <w:szCs w:val="24"/>
              </w:rPr>
              <w:t>S</w:t>
            </w:r>
            <w:r w:rsidRPr="000B1697">
              <w:rPr>
                <w:rFonts w:cs="Arial"/>
                <w:szCs w:val="24"/>
              </w:rPr>
              <w:t xml:space="preserve">tock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>eplenishment/</w:t>
            </w:r>
            <w:r w:rsidRPr="003B36CA">
              <w:rPr>
                <w:rFonts w:cs="Arial"/>
                <w:szCs w:val="24"/>
              </w:rPr>
              <w:t>B</w:t>
            </w:r>
            <w:r w:rsidRPr="000B1697">
              <w:rPr>
                <w:rFonts w:cs="Arial"/>
                <w:szCs w:val="24"/>
              </w:rPr>
              <w:t xml:space="preserve">ench </w:t>
            </w:r>
            <w:r w:rsidRPr="003B36CA">
              <w:rPr>
                <w:rFonts w:cs="Arial"/>
                <w:szCs w:val="24"/>
              </w:rPr>
              <w:t>S</w:t>
            </w:r>
            <w:r w:rsidRPr="000B1697">
              <w:rPr>
                <w:rFonts w:cs="Arial"/>
                <w:szCs w:val="24"/>
              </w:rPr>
              <w:t xml:space="preserve">tock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>elates to Air Force</w:t>
            </w:r>
            <w:r w:rsidRPr="003B36CA">
              <w:rPr>
                <w:rFonts w:cs="Arial"/>
                <w:szCs w:val="24"/>
              </w:rPr>
              <w:t xml:space="preserve"> 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>riority 6)</w:t>
            </w:r>
          </w:p>
        </w:tc>
      </w:tr>
      <w:tr w:rsidR="000B1697" w:rsidRPr="000B1697" w14:paraId="7BE49176" w14:textId="77777777" w:rsidTr="000B1697">
        <w:tc>
          <w:tcPr>
            <w:tcW w:w="918" w:type="dxa"/>
            <w:hideMark/>
          </w:tcPr>
          <w:p w14:paraId="2D231AF0" w14:textId="77777777" w:rsidR="000B1697" w:rsidRPr="000B1697" w:rsidRDefault="000B1697" w:rsidP="000B1697">
            <w:pPr>
              <w:keepNext/>
              <w:keepLines/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V</w:t>
            </w:r>
          </w:p>
        </w:tc>
        <w:tc>
          <w:tcPr>
            <w:tcW w:w="8730" w:type="dxa"/>
            <w:hideMark/>
          </w:tcPr>
          <w:p w14:paraId="36CD4533" w14:textId="652FAB58" w:rsidR="000B1697" w:rsidRPr="000B1697" w:rsidRDefault="000B1697" w:rsidP="000B1697">
            <w:pPr>
              <w:keepNext/>
              <w:keepLines/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Eight (8) </w:t>
            </w:r>
            <w:r w:rsidRPr="003B36CA">
              <w:rPr>
                <w:rFonts w:cs="Arial"/>
                <w:szCs w:val="24"/>
              </w:rPr>
              <w:t>H</w:t>
            </w:r>
            <w:r w:rsidRPr="000B1697">
              <w:rPr>
                <w:rFonts w:cs="Arial"/>
                <w:szCs w:val="24"/>
              </w:rPr>
              <w:t xml:space="preserve">our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>elivery (</w:t>
            </w:r>
            <w:r w:rsidRPr="003B36CA">
              <w:rPr>
                <w:rFonts w:cs="Arial"/>
                <w:szCs w:val="24"/>
              </w:rPr>
              <w:t>Air Force</w:t>
            </w:r>
            <w:r w:rsidRPr="000B1697">
              <w:rPr>
                <w:rFonts w:cs="Arial"/>
                <w:szCs w:val="24"/>
              </w:rPr>
              <w:t>) (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 xml:space="preserve">roduction </w:t>
            </w:r>
            <w:r w:rsidRPr="003B36CA">
              <w:rPr>
                <w:rFonts w:cs="Arial"/>
                <w:szCs w:val="24"/>
              </w:rPr>
              <w:t>I</w:t>
            </w:r>
            <w:r w:rsidRPr="000B1697">
              <w:rPr>
                <w:rFonts w:cs="Arial"/>
                <w:szCs w:val="24"/>
              </w:rPr>
              <w:t xml:space="preserve">ssues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>elate</w:t>
            </w:r>
            <w:r w:rsidRPr="003B36CA">
              <w:rPr>
                <w:rFonts w:cs="Arial"/>
                <w:szCs w:val="24"/>
              </w:rPr>
              <w:t>s</w:t>
            </w:r>
            <w:r w:rsidRPr="000B1697">
              <w:rPr>
                <w:rFonts w:cs="Arial"/>
                <w:szCs w:val="24"/>
              </w:rPr>
              <w:t xml:space="preserve"> to Air Force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 xml:space="preserve">riority </w:t>
            </w:r>
            <w:r w:rsidRPr="003B36CA">
              <w:rPr>
                <w:rFonts w:cs="Arial"/>
                <w:szCs w:val="24"/>
              </w:rPr>
              <w:t>5</w:t>
            </w:r>
            <w:r w:rsidRPr="000B1697">
              <w:rPr>
                <w:rFonts w:cs="Arial"/>
                <w:szCs w:val="24"/>
              </w:rPr>
              <w:t xml:space="preserve">)  </w:t>
            </w:r>
          </w:p>
        </w:tc>
      </w:tr>
      <w:tr w:rsidR="000B1697" w:rsidRPr="000B1697" w14:paraId="40783E1D" w14:textId="77777777" w:rsidTr="000B1697">
        <w:tc>
          <w:tcPr>
            <w:tcW w:w="918" w:type="dxa"/>
            <w:hideMark/>
          </w:tcPr>
          <w:p w14:paraId="0AAD5734" w14:textId="77777777" w:rsidR="000B1697" w:rsidRPr="000B1697" w:rsidRDefault="000B1697" w:rsidP="000B1697">
            <w:pPr>
              <w:keepNext/>
              <w:keepLines/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W</w:t>
            </w:r>
          </w:p>
        </w:tc>
        <w:tc>
          <w:tcPr>
            <w:tcW w:w="8730" w:type="dxa"/>
            <w:hideMark/>
          </w:tcPr>
          <w:p w14:paraId="36F7189E" w14:textId="1E5605F8" w:rsidR="000B1697" w:rsidRPr="000B1697" w:rsidRDefault="000B1697" w:rsidP="000B1697">
            <w:pPr>
              <w:keepNext/>
              <w:keepLines/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Four (4) Hour</w:t>
            </w:r>
            <w:r w:rsidRPr="003B36CA">
              <w:rPr>
                <w:rFonts w:cs="Arial"/>
                <w:szCs w:val="24"/>
              </w:rPr>
              <w:t xml:space="preserve"> D</w:t>
            </w:r>
            <w:r w:rsidRPr="000B1697">
              <w:rPr>
                <w:rFonts w:cs="Arial"/>
                <w:szCs w:val="24"/>
              </w:rPr>
              <w:t>elivery (</w:t>
            </w:r>
            <w:r w:rsidRPr="003B36CA">
              <w:rPr>
                <w:rFonts w:cs="Arial"/>
                <w:szCs w:val="24"/>
              </w:rPr>
              <w:t>Air Force</w:t>
            </w:r>
            <w:r w:rsidRPr="000B1697">
              <w:rPr>
                <w:rFonts w:cs="Arial"/>
                <w:szCs w:val="24"/>
              </w:rPr>
              <w:t>) (</w:t>
            </w:r>
            <w:r w:rsidRPr="003B36CA">
              <w:rPr>
                <w:rFonts w:cs="Arial"/>
                <w:szCs w:val="24"/>
              </w:rPr>
              <w:t>M</w:t>
            </w:r>
            <w:r w:rsidRPr="000B1697">
              <w:rPr>
                <w:rFonts w:cs="Arial"/>
                <w:szCs w:val="24"/>
              </w:rPr>
              <w:t>aintenance</w:t>
            </w:r>
            <w:r w:rsidRPr="003B36CA">
              <w:rPr>
                <w:rFonts w:cs="Arial"/>
                <w:szCs w:val="24"/>
              </w:rPr>
              <w:t xml:space="preserve"> L</w:t>
            </w:r>
            <w:r w:rsidRPr="000B1697">
              <w:rPr>
                <w:rFonts w:cs="Arial"/>
                <w:szCs w:val="24"/>
              </w:rPr>
              <w:t xml:space="preserve">ine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 xml:space="preserve">elates to Air Force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>elivery Priority</w:t>
            </w:r>
            <w:r w:rsidRPr="003B36CA">
              <w:rPr>
                <w:rFonts w:cs="Arial"/>
                <w:szCs w:val="24"/>
              </w:rPr>
              <w:t xml:space="preserve"> 4)</w:t>
            </w:r>
            <w:r w:rsidRPr="000B1697">
              <w:rPr>
                <w:rFonts w:cs="Arial"/>
                <w:szCs w:val="24"/>
              </w:rPr>
              <w:t xml:space="preserve">  </w:t>
            </w:r>
          </w:p>
        </w:tc>
      </w:tr>
      <w:tr w:rsidR="000B1697" w:rsidRPr="000B1697" w14:paraId="7EA4DBF6" w14:textId="77777777" w:rsidTr="000B1697">
        <w:tc>
          <w:tcPr>
            <w:tcW w:w="918" w:type="dxa"/>
            <w:hideMark/>
          </w:tcPr>
          <w:p w14:paraId="5FF3BAC5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X</w:t>
            </w:r>
          </w:p>
        </w:tc>
        <w:tc>
          <w:tcPr>
            <w:tcW w:w="8730" w:type="dxa"/>
            <w:hideMark/>
          </w:tcPr>
          <w:p w14:paraId="24510869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One (1) </w:t>
            </w:r>
            <w:r w:rsidRPr="003B36CA">
              <w:rPr>
                <w:rFonts w:cs="Arial"/>
                <w:szCs w:val="24"/>
              </w:rPr>
              <w:t>H</w:t>
            </w:r>
            <w:r w:rsidRPr="000B1697">
              <w:rPr>
                <w:rFonts w:cs="Arial"/>
                <w:szCs w:val="24"/>
              </w:rPr>
              <w:t xml:space="preserve">our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>elivery</w:t>
            </w:r>
          </w:p>
          <w:p w14:paraId="53BC6CC0" w14:textId="090EF83E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(</w:t>
            </w:r>
            <w:r w:rsidRPr="003B36CA">
              <w:rPr>
                <w:rFonts w:cs="Arial"/>
                <w:szCs w:val="24"/>
              </w:rPr>
              <w:t xml:space="preserve">Air Force) (Awaiting Parts </w:t>
            </w:r>
            <w:r w:rsidRPr="000B1697">
              <w:rPr>
                <w:rFonts w:cs="Arial"/>
                <w:szCs w:val="24"/>
              </w:rPr>
              <w:t>(AWP)/</w:t>
            </w:r>
            <w:r w:rsidRPr="003B36CA">
              <w:rPr>
                <w:rFonts w:cs="Arial"/>
                <w:szCs w:val="24"/>
              </w:rPr>
              <w:t>W</w:t>
            </w:r>
            <w:r w:rsidRPr="000B1697">
              <w:rPr>
                <w:rFonts w:cs="Arial"/>
                <w:szCs w:val="24"/>
              </w:rPr>
              <w:t>ork</w:t>
            </w:r>
            <w:r w:rsidRPr="003B36CA">
              <w:rPr>
                <w:rFonts w:cs="Arial"/>
                <w:szCs w:val="24"/>
              </w:rPr>
              <w:t xml:space="preserve"> S</w:t>
            </w:r>
            <w:r w:rsidRPr="000B1697">
              <w:rPr>
                <w:rFonts w:cs="Arial"/>
                <w:szCs w:val="24"/>
              </w:rPr>
              <w:t xml:space="preserve">toppage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 xml:space="preserve">elates to Air Force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>riority</w:t>
            </w:r>
            <w:r w:rsidRPr="003B36CA">
              <w:rPr>
                <w:rFonts w:cs="Arial"/>
                <w:szCs w:val="24"/>
              </w:rPr>
              <w:t xml:space="preserve"> 3</w:t>
            </w:r>
            <w:r w:rsidRPr="000B1697">
              <w:rPr>
                <w:rFonts w:cs="Arial"/>
                <w:szCs w:val="24"/>
              </w:rPr>
              <w:t>), or</w:t>
            </w:r>
            <w:r w:rsidRPr="003B36CA">
              <w:rPr>
                <w:rFonts w:cs="Arial"/>
                <w:szCs w:val="24"/>
              </w:rPr>
              <w:t xml:space="preserve"> (Navy) (Navy Request to free flow BRAC Issues)</w:t>
            </w:r>
            <w:r w:rsidRPr="000B1697">
              <w:rPr>
                <w:rFonts w:cs="Arial"/>
                <w:dstrike/>
                <w:szCs w:val="24"/>
              </w:rPr>
              <w:t xml:space="preserve"> </w:t>
            </w:r>
            <w:r w:rsidRPr="000B1697">
              <w:rPr>
                <w:rFonts w:cs="Arial"/>
                <w:szCs w:val="24"/>
              </w:rPr>
              <w:t xml:space="preserve"> </w:t>
            </w:r>
          </w:p>
        </w:tc>
      </w:tr>
      <w:tr w:rsidR="000B1697" w:rsidRPr="000B1697" w14:paraId="3CE8EE6F" w14:textId="77777777" w:rsidTr="000B1697">
        <w:tc>
          <w:tcPr>
            <w:tcW w:w="918" w:type="dxa"/>
            <w:hideMark/>
          </w:tcPr>
          <w:p w14:paraId="159760E2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Y</w:t>
            </w:r>
          </w:p>
        </w:tc>
        <w:tc>
          <w:tcPr>
            <w:tcW w:w="8730" w:type="dxa"/>
            <w:hideMark/>
          </w:tcPr>
          <w:p w14:paraId="6B6C82F5" w14:textId="79B75398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Thirty (30) </w:t>
            </w:r>
            <w:r w:rsidRPr="003B36CA">
              <w:rPr>
                <w:rFonts w:cs="Arial"/>
                <w:szCs w:val="24"/>
              </w:rPr>
              <w:t>M</w:t>
            </w:r>
            <w:r w:rsidRPr="000B1697">
              <w:rPr>
                <w:rFonts w:cs="Arial"/>
                <w:szCs w:val="24"/>
              </w:rPr>
              <w:t xml:space="preserve">inute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>elivery (</w:t>
            </w:r>
            <w:r w:rsidRPr="003B36CA">
              <w:rPr>
                <w:rFonts w:cs="Arial"/>
                <w:szCs w:val="24"/>
              </w:rPr>
              <w:t>Air Force</w:t>
            </w:r>
            <w:r w:rsidRPr="000B1697">
              <w:rPr>
                <w:rFonts w:cs="Arial"/>
                <w:szCs w:val="24"/>
              </w:rPr>
              <w:t>) (</w:t>
            </w:r>
            <w:r w:rsidRPr="003B36CA">
              <w:rPr>
                <w:rFonts w:cs="Arial"/>
                <w:szCs w:val="24"/>
              </w:rPr>
              <w:t xml:space="preserve">Anticipated Mission Impaired Capability Awaiting Parts </w:t>
            </w:r>
            <w:r w:rsidRPr="000B1697">
              <w:rPr>
                <w:rFonts w:cs="Arial"/>
                <w:szCs w:val="24"/>
              </w:rPr>
              <w:t xml:space="preserve">(MICAP)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 xml:space="preserve">elates to Air Force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 xml:space="preserve">riority </w:t>
            </w:r>
            <w:r w:rsidRPr="003B36CA">
              <w:rPr>
                <w:rFonts w:cs="Arial"/>
                <w:szCs w:val="24"/>
              </w:rPr>
              <w:t>2</w:t>
            </w:r>
            <w:r w:rsidRPr="000B1697">
              <w:rPr>
                <w:rFonts w:cs="Arial"/>
                <w:szCs w:val="24"/>
              </w:rPr>
              <w:t xml:space="preserve">)  </w:t>
            </w:r>
          </w:p>
        </w:tc>
      </w:tr>
      <w:tr w:rsidR="000B1697" w:rsidRPr="000B1697" w14:paraId="53D2C222" w14:textId="77777777" w:rsidTr="000B1697">
        <w:tc>
          <w:tcPr>
            <w:tcW w:w="918" w:type="dxa"/>
            <w:hideMark/>
          </w:tcPr>
          <w:p w14:paraId="4F0FF4B6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>Z</w:t>
            </w:r>
          </w:p>
        </w:tc>
        <w:tc>
          <w:tcPr>
            <w:tcW w:w="8730" w:type="dxa"/>
            <w:hideMark/>
          </w:tcPr>
          <w:p w14:paraId="322BC289" w14:textId="77777777" w:rsidR="000B1697" w:rsidRPr="000B1697" w:rsidRDefault="000B1697" w:rsidP="000B1697">
            <w:pPr>
              <w:spacing w:before="40" w:after="40"/>
              <w:rPr>
                <w:rFonts w:cs="Arial"/>
                <w:szCs w:val="24"/>
              </w:rPr>
            </w:pPr>
            <w:r w:rsidRPr="000B1697">
              <w:rPr>
                <w:rFonts w:cs="Arial"/>
                <w:szCs w:val="24"/>
              </w:rPr>
              <w:t xml:space="preserve">Thirty (30) </w:t>
            </w:r>
            <w:r w:rsidRPr="003B36CA">
              <w:rPr>
                <w:rFonts w:cs="Arial"/>
                <w:szCs w:val="24"/>
              </w:rPr>
              <w:t>M</w:t>
            </w:r>
            <w:r w:rsidRPr="000B1697">
              <w:rPr>
                <w:rFonts w:cs="Arial"/>
                <w:szCs w:val="24"/>
              </w:rPr>
              <w:t xml:space="preserve">inute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>elivery (</w:t>
            </w:r>
            <w:r w:rsidRPr="003B36CA">
              <w:rPr>
                <w:rFonts w:cs="Arial"/>
                <w:szCs w:val="24"/>
              </w:rPr>
              <w:t>Air Force</w:t>
            </w:r>
            <w:r w:rsidRPr="000B1697">
              <w:rPr>
                <w:rFonts w:cs="Arial"/>
                <w:szCs w:val="24"/>
              </w:rPr>
              <w:t xml:space="preserve">) (MICAP - </w:t>
            </w:r>
            <w:r w:rsidRPr="003B36CA">
              <w:rPr>
                <w:rFonts w:cs="Arial"/>
                <w:szCs w:val="24"/>
              </w:rPr>
              <w:t>R</w:t>
            </w:r>
            <w:r w:rsidRPr="000B1697">
              <w:rPr>
                <w:rFonts w:cs="Arial"/>
                <w:szCs w:val="24"/>
              </w:rPr>
              <w:t xml:space="preserve">elates to Air Force </w:t>
            </w:r>
            <w:r w:rsidRPr="003B36CA">
              <w:rPr>
                <w:rFonts w:cs="Arial"/>
                <w:szCs w:val="24"/>
              </w:rPr>
              <w:t>D</w:t>
            </w:r>
            <w:r w:rsidRPr="000B1697">
              <w:rPr>
                <w:rFonts w:cs="Arial"/>
                <w:szCs w:val="24"/>
              </w:rPr>
              <w:t xml:space="preserve">elivery </w:t>
            </w:r>
            <w:r w:rsidRPr="003B36CA">
              <w:rPr>
                <w:rFonts w:cs="Arial"/>
                <w:szCs w:val="24"/>
              </w:rPr>
              <w:t>P</w:t>
            </w:r>
            <w:r w:rsidRPr="000B1697">
              <w:rPr>
                <w:rFonts w:cs="Arial"/>
                <w:szCs w:val="24"/>
              </w:rPr>
              <w:t xml:space="preserve">riority </w:t>
            </w:r>
            <w:r w:rsidRPr="003B36CA">
              <w:rPr>
                <w:rFonts w:cs="Arial"/>
                <w:szCs w:val="24"/>
              </w:rPr>
              <w:t>1</w:t>
            </w:r>
            <w:r w:rsidRPr="000B1697">
              <w:rPr>
                <w:rFonts w:cs="Arial"/>
                <w:szCs w:val="24"/>
              </w:rPr>
              <w:t>)</w:t>
            </w:r>
          </w:p>
        </w:tc>
      </w:tr>
    </w:tbl>
    <w:p w14:paraId="18ABFE7B" w14:textId="77777777" w:rsidR="000B1697" w:rsidRPr="00DA5118" w:rsidRDefault="000B1697" w:rsidP="005800D4">
      <w:pPr>
        <w:tabs>
          <w:tab w:val="left" w:pos="540"/>
          <w:tab w:val="left" w:pos="1080"/>
          <w:tab w:val="left" w:pos="1620"/>
          <w:tab w:val="left" w:pos="2160"/>
        </w:tabs>
        <w:spacing w:after="240"/>
      </w:pPr>
    </w:p>
    <w:sectPr w:rsidR="000B1697" w:rsidRPr="00DA5118" w:rsidSect="00C82E90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21F4" w14:textId="77777777" w:rsidR="00EB0932" w:rsidRDefault="00EB0932" w:rsidP="00523A96">
      <w:pPr>
        <w:pStyle w:val="BodyTextHanging"/>
      </w:pPr>
      <w:r>
        <w:separator/>
      </w:r>
    </w:p>
  </w:endnote>
  <w:endnote w:type="continuationSeparator" w:id="0">
    <w:p w14:paraId="41863215" w14:textId="77777777" w:rsidR="00EB0932" w:rsidRDefault="00EB0932" w:rsidP="00523A96">
      <w:pPr>
        <w:pStyle w:val="BodyTextHang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EB36" w14:textId="77777777" w:rsidR="00D15C03" w:rsidRDefault="00D15C03" w:rsidP="00FB52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9EB37" w14:textId="77777777" w:rsidR="00D15C03" w:rsidRDefault="00D15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EB38" w14:textId="6821686B" w:rsidR="00D15C03" w:rsidRPr="008F6692" w:rsidRDefault="00510DA3" w:rsidP="00FB520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</w:t>
    </w:r>
    <w:r w:rsidR="00931F61">
      <w:rPr>
        <w:rStyle w:val="PageNumber"/>
        <w:b w:val="0"/>
      </w:rPr>
      <w:t>.2</w:t>
    </w:r>
    <w:r w:rsidR="000B1697">
      <w:rPr>
        <w:rStyle w:val="PageNumber"/>
        <w:b w:val="0"/>
      </w:rPr>
      <w:t>6</w:t>
    </w:r>
    <w:r w:rsidR="00D15C03">
      <w:rPr>
        <w:rStyle w:val="PageNumber"/>
        <w:b w:val="0"/>
      </w:rPr>
      <w:t>-</w:t>
    </w:r>
    <w:r w:rsidR="00D15C03" w:rsidRPr="008F6692">
      <w:rPr>
        <w:rStyle w:val="PageNumber"/>
        <w:b w:val="0"/>
      </w:rPr>
      <w:fldChar w:fldCharType="begin"/>
    </w:r>
    <w:r w:rsidR="00D15C03" w:rsidRPr="008F6692">
      <w:rPr>
        <w:rStyle w:val="PageNumber"/>
        <w:b w:val="0"/>
      </w:rPr>
      <w:instrText xml:space="preserve">PAGE  </w:instrText>
    </w:r>
    <w:r w:rsidR="00D15C03" w:rsidRPr="008F6692">
      <w:rPr>
        <w:rStyle w:val="PageNumber"/>
        <w:b w:val="0"/>
      </w:rPr>
      <w:fldChar w:fldCharType="separate"/>
    </w:r>
    <w:r w:rsidR="00F96908">
      <w:rPr>
        <w:rStyle w:val="PageNumber"/>
        <w:b w:val="0"/>
        <w:noProof/>
      </w:rPr>
      <w:t>1</w:t>
    </w:r>
    <w:r w:rsidR="00D15C03" w:rsidRPr="008F6692">
      <w:rPr>
        <w:rStyle w:val="PageNumber"/>
        <w:b w:val="0"/>
      </w:rPr>
      <w:fldChar w:fldCharType="end"/>
    </w:r>
  </w:p>
  <w:p w14:paraId="5A19EB39" w14:textId="22AD8007" w:rsidR="00D15C03" w:rsidRDefault="00931F61" w:rsidP="00931F61">
    <w:pPr>
      <w:pStyle w:val="Footer"/>
      <w:jc w:val="right"/>
    </w:pPr>
    <w:r w:rsidRPr="00931F61">
      <w:t xml:space="preserve">APPENDIX </w:t>
    </w:r>
    <w:r w:rsidR="00510DA3">
      <w:t>7</w:t>
    </w:r>
    <w:r>
      <w:t>.2</w:t>
    </w:r>
    <w:r w:rsidR="000B1697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DB5F" w14:textId="77777777" w:rsidR="00EB0932" w:rsidRDefault="00EB0932" w:rsidP="00C63BDB">
      <w:pPr>
        <w:pStyle w:val="BodyTextHanging"/>
        <w:ind w:left="0"/>
        <w:jc w:val="both"/>
      </w:pPr>
      <w:r>
        <w:separator/>
      </w:r>
    </w:p>
  </w:footnote>
  <w:footnote w:type="continuationSeparator" w:id="0">
    <w:p w14:paraId="1AB04391" w14:textId="77777777" w:rsidR="00EB0932" w:rsidRDefault="00EB0932" w:rsidP="00523A96">
      <w:pPr>
        <w:pStyle w:val="BodyTextHanging"/>
      </w:pPr>
      <w:r>
        <w:continuationSeparator/>
      </w:r>
    </w:p>
  </w:footnote>
  <w:footnote w:id="1">
    <w:p w14:paraId="2B11B60C" w14:textId="77777777" w:rsidR="000B1697" w:rsidRDefault="000B1697" w:rsidP="000B1697">
      <w:pPr>
        <w:pStyle w:val="FootnoteText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Refer to ADC 141, Revise DLMS Supplement (DLMS IC) 940R, Material Release, to Accommodate Delivery Priority Codes and National Geospatial-Intelligence Agency (NGA) Product Codes</w:t>
      </w:r>
    </w:p>
  </w:footnote>
  <w:footnote w:id="2">
    <w:p w14:paraId="6181C65F" w14:textId="77777777" w:rsidR="000B1697" w:rsidRDefault="000B1697" w:rsidP="000B1697">
      <w:pPr>
        <w:pStyle w:val="FootnoteText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Refer to ADC 381, Procedures and Additional Data Content supporting Requisitions, Requisition Alerts, and Unit of Use Requirements under Navy BRAC SS&amp;D/IMSP</w:t>
      </w:r>
    </w:p>
  </w:footnote>
  <w:footnote w:id="3">
    <w:p w14:paraId="4AA40673" w14:textId="77777777" w:rsidR="000B1697" w:rsidRDefault="000B1697" w:rsidP="000B1697">
      <w:pPr>
        <w:pStyle w:val="FootnoteText"/>
        <w:rPr>
          <w:rFonts w:ascii="Times New Roman" w:hAnsi="Times New Roman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Refer to ADC 401, Procedures and Data Content for DLMS Warehouse Service Request (940S) and Warehouse Service Advice (943A) under Navy and Marine Corps BRAC</w:t>
      </w:r>
    </w:p>
  </w:footnote>
  <w:footnote w:id="4">
    <w:p w14:paraId="11983EC0" w14:textId="77777777" w:rsidR="000B1697" w:rsidRDefault="000B1697" w:rsidP="000B16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iCs/>
        </w:rPr>
        <w:t>A data maintenance action was approved in version 5030. The approved code/name is "DPC – Delivery Priority Code.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1CB50" w14:textId="113C29B5" w:rsidR="00510DA3" w:rsidRDefault="00510DA3" w:rsidP="00510DA3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F96908">
      <w:rPr>
        <w:i/>
      </w:rPr>
      <w:t>November 26</w:t>
    </w:r>
    <w:r>
      <w:rPr>
        <w:i/>
        <w:iCs/>
      </w:rPr>
      <w:t>, 2019</w:t>
    </w:r>
  </w:p>
  <w:p w14:paraId="6414FD56" w14:textId="7887433D" w:rsidR="00D15C03" w:rsidRPr="00FF55FF" w:rsidRDefault="00510DA3" w:rsidP="00FF55FF">
    <w:pPr>
      <w:tabs>
        <w:tab w:val="center" w:pos="4320"/>
        <w:tab w:val="right" w:pos="8640"/>
      </w:tabs>
      <w:jc w:val="right"/>
      <w:rPr>
        <w:i/>
      </w:rPr>
    </w:pPr>
    <w:r>
      <w:rPr>
        <w:i/>
        <w:iCs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760772C"/>
    <w:lvl w:ilvl="0">
      <w:start w:val="14"/>
      <w:numFmt w:val="decimal"/>
      <w:pStyle w:val="Heading1"/>
      <w:suff w:val="nothing"/>
      <w:lvlText w:val="C%1. CHAPTER 1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8D5D46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93329A"/>
    <w:multiLevelType w:val="singleLevel"/>
    <w:tmpl w:val="D78CD47C"/>
    <w:lvl w:ilvl="0">
      <w:start w:val="1"/>
      <w:numFmt w:val="bullet"/>
      <w:pStyle w:val="ListNumber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 w15:restartNumberingAfterBreak="0">
    <w:nsid w:val="13112B79"/>
    <w:multiLevelType w:val="singleLevel"/>
    <w:tmpl w:val="8758AF7E"/>
    <w:lvl w:ilvl="0">
      <w:start w:val="1"/>
      <w:numFmt w:val="bullet"/>
      <w:pStyle w:val="ListBullet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5" w15:restartNumberingAfterBreak="0">
    <w:nsid w:val="13E85667"/>
    <w:multiLevelType w:val="singleLevel"/>
    <w:tmpl w:val="D3725FD6"/>
    <w:lvl w:ilvl="0">
      <w:start w:val="1"/>
      <w:numFmt w:val="bullet"/>
      <w:pStyle w:val="ListNumber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 w15:restartNumberingAfterBreak="0">
    <w:nsid w:val="1A711DD6"/>
    <w:multiLevelType w:val="hybridMultilevel"/>
    <w:tmpl w:val="AA3C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4DB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258D5028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2A013278"/>
    <w:multiLevelType w:val="singleLevel"/>
    <w:tmpl w:val="AC70F088"/>
    <w:lvl w:ilvl="0">
      <w:start w:val="1"/>
      <w:numFmt w:val="bullet"/>
      <w:pStyle w:val="ListNumber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0" w15:restartNumberingAfterBreak="0">
    <w:nsid w:val="2D472CE4"/>
    <w:multiLevelType w:val="singleLevel"/>
    <w:tmpl w:val="062E7EB4"/>
    <w:lvl w:ilvl="0">
      <w:start w:val="1"/>
      <w:numFmt w:val="bullet"/>
      <w:pStyle w:val="ListBullet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1" w15:restartNumberingAfterBreak="0">
    <w:nsid w:val="2E9955E8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321516EB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443D10CE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44F3556D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47FA08C0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6BB25096"/>
    <w:multiLevelType w:val="singleLevel"/>
    <w:tmpl w:val="41BE9AD6"/>
    <w:lvl w:ilvl="0">
      <w:start w:val="1"/>
      <w:numFmt w:val="bullet"/>
      <w:pStyle w:val="List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7" w15:restartNumberingAfterBreak="0">
    <w:nsid w:val="6DFA716C"/>
    <w:multiLevelType w:val="hybridMultilevel"/>
    <w:tmpl w:val="3D9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F03AD"/>
    <w:multiLevelType w:val="multilevel"/>
    <w:tmpl w:val="CC38079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73FD0A8E"/>
    <w:multiLevelType w:val="hybridMultilevel"/>
    <w:tmpl w:val="3F18C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  <w:num w:numId="19">
    <w:abstractNumId w:val="5"/>
  </w:num>
  <w:num w:numId="20">
    <w:abstractNumId w:val="3"/>
  </w:num>
  <w:num w:numId="21">
    <w:abstractNumId w:val="11"/>
  </w:num>
  <w:num w:numId="22">
    <w:abstractNumId w:val="15"/>
  </w:num>
  <w:num w:numId="23">
    <w:abstractNumId w:val="13"/>
  </w:num>
  <w:num w:numId="24">
    <w:abstractNumId w:val="8"/>
  </w:num>
  <w:num w:numId="25">
    <w:abstractNumId w:val="7"/>
  </w:num>
  <w:num w:numId="26">
    <w:abstractNumId w:val="14"/>
  </w:num>
  <w:num w:numId="27">
    <w:abstractNumId w:val="1"/>
  </w:num>
  <w:num w:numId="28">
    <w:abstractNumId w:val="18"/>
  </w:num>
  <w:num w:numId="29">
    <w:abstractNumId w:val="12"/>
  </w:num>
  <w:num w:numId="30">
    <w:abstractNumId w:val="17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US" w:vendorID="8" w:dllVersion="513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5"/>
    <w:rsid w:val="00000E85"/>
    <w:rsid w:val="000036DE"/>
    <w:rsid w:val="00004710"/>
    <w:rsid w:val="0001408B"/>
    <w:rsid w:val="00017E5E"/>
    <w:rsid w:val="00025828"/>
    <w:rsid w:val="000416E0"/>
    <w:rsid w:val="0005087B"/>
    <w:rsid w:val="000526BF"/>
    <w:rsid w:val="00056B85"/>
    <w:rsid w:val="00065602"/>
    <w:rsid w:val="00095B9D"/>
    <w:rsid w:val="000B09B5"/>
    <w:rsid w:val="000B1697"/>
    <w:rsid w:val="000C2A37"/>
    <w:rsid w:val="000C3508"/>
    <w:rsid w:val="000C4B2F"/>
    <w:rsid w:val="000D238C"/>
    <w:rsid w:val="001102FF"/>
    <w:rsid w:val="00116846"/>
    <w:rsid w:val="001253FE"/>
    <w:rsid w:val="00134E73"/>
    <w:rsid w:val="001675F3"/>
    <w:rsid w:val="001678AB"/>
    <w:rsid w:val="00170522"/>
    <w:rsid w:val="00171B2C"/>
    <w:rsid w:val="001726C1"/>
    <w:rsid w:val="00174C6B"/>
    <w:rsid w:val="0017698C"/>
    <w:rsid w:val="00180F7A"/>
    <w:rsid w:val="00181D8E"/>
    <w:rsid w:val="001837E9"/>
    <w:rsid w:val="001B36FA"/>
    <w:rsid w:val="001C06DE"/>
    <w:rsid w:val="001E38CF"/>
    <w:rsid w:val="001E6EF2"/>
    <w:rsid w:val="001F213B"/>
    <w:rsid w:val="001F4239"/>
    <w:rsid w:val="00215483"/>
    <w:rsid w:val="00221C4C"/>
    <w:rsid w:val="00235251"/>
    <w:rsid w:val="002371AD"/>
    <w:rsid w:val="002476C3"/>
    <w:rsid w:val="002477B2"/>
    <w:rsid w:val="00260534"/>
    <w:rsid w:val="00261D7E"/>
    <w:rsid w:val="00262AC3"/>
    <w:rsid w:val="00263F10"/>
    <w:rsid w:val="00276B51"/>
    <w:rsid w:val="00281957"/>
    <w:rsid w:val="00290485"/>
    <w:rsid w:val="00294D9B"/>
    <w:rsid w:val="002976D4"/>
    <w:rsid w:val="002D3502"/>
    <w:rsid w:val="002D6E05"/>
    <w:rsid w:val="002D7EA2"/>
    <w:rsid w:val="002E4E10"/>
    <w:rsid w:val="002E61FA"/>
    <w:rsid w:val="002F34E6"/>
    <w:rsid w:val="0030202C"/>
    <w:rsid w:val="0030288A"/>
    <w:rsid w:val="00307C78"/>
    <w:rsid w:val="0033228D"/>
    <w:rsid w:val="00333008"/>
    <w:rsid w:val="0033681B"/>
    <w:rsid w:val="00346D13"/>
    <w:rsid w:val="00355148"/>
    <w:rsid w:val="00355C59"/>
    <w:rsid w:val="00360503"/>
    <w:rsid w:val="00370268"/>
    <w:rsid w:val="0038329A"/>
    <w:rsid w:val="00384664"/>
    <w:rsid w:val="003925C1"/>
    <w:rsid w:val="003A59E7"/>
    <w:rsid w:val="003B2099"/>
    <w:rsid w:val="003B36CA"/>
    <w:rsid w:val="003B450D"/>
    <w:rsid w:val="003C3FDC"/>
    <w:rsid w:val="003D3791"/>
    <w:rsid w:val="003E681B"/>
    <w:rsid w:val="003F680B"/>
    <w:rsid w:val="00416EE3"/>
    <w:rsid w:val="00417B51"/>
    <w:rsid w:val="0044708D"/>
    <w:rsid w:val="00457C84"/>
    <w:rsid w:val="00472BB8"/>
    <w:rsid w:val="00484949"/>
    <w:rsid w:val="00491D7A"/>
    <w:rsid w:val="004A33F1"/>
    <w:rsid w:val="004A73B4"/>
    <w:rsid w:val="004B6516"/>
    <w:rsid w:val="004C7D56"/>
    <w:rsid w:val="004D08C8"/>
    <w:rsid w:val="004D1C10"/>
    <w:rsid w:val="004E2F45"/>
    <w:rsid w:val="00501344"/>
    <w:rsid w:val="005062E9"/>
    <w:rsid w:val="00510DA3"/>
    <w:rsid w:val="005221F8"/>
    <w:rsid w:val="00523A96"/>
    <w:rsid w:val="00527123"/>
    <w:rsid w:val="00533A15"/>
    <w:rsid w:val="005428C8"/>
    <w:rsid w:val="00552F12"/>
    <w:rsid w:val="0055622C"/>
    <w:rsid w:val="005579F7"/>
    <w:rsid w:val="0056374D"/>
    <w:rsid w:val="005800D4"/>
    <w:rsid w:val="00590744"/>
    <w:rsid w:val="00597449"/>
    <w:rsid w:val="005B0D60"/>
    <w:rsid w:val="005B2AA1"/>
    <w:rsid w:val="005C0701"/>
    <w:rsid w:val="005C277C"/>
    <w:rsid w:val="005C5383"/>
    <w:rsid w:val="005C79B8"/>
    <w:rsid w:val="005D28BC"/>
    <w:rsid w:val="005D674F"/>
    <w:rsid w:val="005E684E"/>
    <w:rsid w:val="005F043D"/>
    <w:rsid w:val="005F0468"/>
    <w:rsid w:val="005F6D33"/>
    <w:rsid w:val="00605134"/>
    <w:rsid w:val="00605906"/>
    <w:rsid w:val="00605A64"/>
    <w:rsid w:val="00635E16"/>
    <w:rsid w:val="00636F81"/>
    <w:rsid w:val="00640A7E"/>
    <w:rsid w:val="00657737"/>
    <w:rsid w:val="0066034F"/>
    <w:rsid w:val="0066226F"/>
    <w:rsid w:val="006627B2"/>
    <w:rsid w:val="00663B09"/>
    <w:rsid w:val="00671139"/>
    <w:rsid w:val="00671EAC"/>
    <w:rsid w:val="006A3404"/>
    <w:rsid w:val="006A52C7"/>
    <w:rsid w:val="006E00D7"/>
    <w:rsid w:val="006F2EC9"/>
    <w:rsid w:val="00707079"/>
    <w:rsid w:val="0072317A"/>
    <w:rsid w:val="00724E1B"/>
    <w:rsid w:val="00754DEF"/>
    <w:rsid w:val="0076363C"/>
    <w:rsid w:val="007907A7"/>
    <w:rsid w:val="00797810"/>
    <w:rsid w:val="007A245B"/>
    <w:rsid w:val="007C7AC2"/>
    <w:rsid w:val="007E56B0"/>
    <w:rsid w:val="00813ECF"/>
    <w:rsid w:val="0081606C"/>
    <w:rsid w:val="008302C3"/>
    <w:rsid w:val="00862454"/>
    <w:rsid w:val="00864C76"/>
    <w:rsid w:val="00865173"/>
    <w:rsid w:val="008B02AF"/>
    <w:rsid w:val="008B0A07"/>
    <w:rsid w:val="008B5E06"/>
    <w:rsid w:val="008C36B7"/>
    <w:rsid w:val="008D39CB"/>
    <w:rsid w:val="008D6F97"/>
    <w:rsid w:val="008F3065"/>
    <w:rsid w:val="008F4416"/>
    <w:rsid w:val="008F6692"/>
    <w:rsid w:val="009142F8"/>
    <w:rsid w:val="00917D2C"/>
    <w:rsid w:val="00925508"/>
    <w:rsid w:val="00931F61"/>
    <w:rsid w:val="00931F9B"/>
    <w:rsid w:val="00943D24"/>
    <w:rsid w:val="00944294"/>
    <w:rsid w:val="0094757A"/>
    <w:rsid w:val="00950506"/>
    <w:rsid w:val="00957B36"/>
    <w:rsid w:val="00984138"/>
    <w:rsid w:val="009948E7"/>
    <w:rsid w:val="009B11DA"/>
    <w:rsid w:val="009B3996"/>
    <w:rsid w:val="009D5C30"/>
    <w:rsid w:val="009E0081"/>
    <w:rsid w:val="009E28DA"/>
    <w:rsid w:val="009E642E"/>
    <w:rsid w:val="009F281D"/>
    <w:rsid w:val="009F3DA7"/>
    <w:rsid w:val="00A223AE"/>
    <w:rsid w:val="00A50BE6"/>
    <w:rsid w:val="00A51F47"/>
    <w:rsid w:val="00A61947"/>
    <w:rsid w:val="00A907E0"/>
    <w:rsid w:val="00AA1767"/>
    <w:rsid w:val="00AA6530"/>
    <w:rsid w:val="00AA6EE9"/>
    <w:rsid w:val="00AB142B"/>
    <w:rsid w:val="00AB63C1"/>
    <w:rsid w:val="00AC025E"/>
    <w:rsid w:val="00AD072E"/>
    <w:rsid w:val="00AD4631"/>
    <w:rsid w:val="00B21501"/>
    <w:rsid w:val="00B24AFA"/>
    <w:rsid w:val="00B26152"/>
    <w:rsid w:val="00B319F5"/>
    <w:rsid w:val="00B40BCB"/>
    <w:rsid w:val="00B76B00"/>
    <w:rsid w:val="00BA0B2C"/>
    <w:rsid w:val="00BA56F0"/>
    <w:rsid w:val="00BA5AD3"/>
    <w:rsid w:val="00BA74BF"/>
    <w:rsid w:val="00BB3148"/>
    <w:rsid w:val="00BC02A1"/>
    <w:rsid w:val="00BE515A"/>
    <w:rsid w:val="00BE7734"/>
    <w:rsid w:val="00BF3BCA"/>
    <w:rsid w:val="00BF4B57"/>
    <w:rsid w:val="00BF6EEA"/>
    <w:rsid w:val="00C232B5"/>
    <w:rsid w:val="00C26343"/>
    <w:rsid w:val="00C31AE9"/>
    <w:rsid w:val="00C63BDB"/>
    <w:rsid w:val="00C65434"/>
    <w:rsid w:val="00C82E90"/>
    <w:rsid w:val="00C91508"/>
    <w:rsid w:val="00C97BF6"/>
    <w:rsid w:val="00CA5422"/>
    <w:rsid w:val="00CA79D9"/>
    <w:rsid w:val="00CE1632"/>
    <w:rsid w:val="00CF56A4"/>
    <w:rsid w:val="00D15C03"/>
    <w:rsid w:val="00D25CEB"/>
    <w:rsid w:val="00D378E8"/>
    <w:rsid w:val="00D41AF0"/>
    <w:rsid w:val="00D4694D"/>
    <w:rsid w:val="00D5765A"/>
    <w:rsid w:val="00D7396F"/>
    <w:rsid w:val="00D754DC"/>
    <w:rsid w:val="00D756BC"/>
    <w:rsid w:val="00D773E0"/>
    <w:rsid w:val="00D83BB9"/>
    <w:rsid w:val="00D95A70"/>
    <w:rsid w:val="00DA5118"/>
    <w:rsid w:val="00DA5899"/>
    <w:rsid w:val="00DD0B9B"/>
    <w:rsid w:val="00DE392D"/>
    <w:rsid w:val="00DF197E"/>
    <w:rsid w:val="00DF3F47"/>
    <w:rsid w:val="00DF60FA"/>
    <w:rsid w:val="00E1765C"/>
    <w:rsid w:val="00E21B41"/>
    <w:rsid w:val="00E412E9"/>
    <w:rsid w:val="00E47396"/>
    <w:rsid w:val="00E50C43"/>
    <w:rsid w:val="00E63FB8"/>
    <w:rsid w:val="00E73C5D"/>
    <w:rsid w:val="00E91606"/>
    <w:rsid w:val="00E97FE9"/>
    <w:rsid w:val="00EB0932"/>
    <w:rsid w:val="00EB23E2"/>
    <w:rsid w:val="00EB6D39"/>
    <w:rsid w:val="00EC5AA4"/>
    <w:rsid w:val="00ED41CF"/>
    <w:rsid w:val="00EF47AC"/>
    <w:rsid w:val="00EF783F"/>
    <w:rsid w:val="00F02496"/>
    <w:rsid w:val="00F032FD"/>
    <w:rsid w:val="00F27B43"/>
    <w:rsid w:val="00F4783C"/>
    <w:rsid w:val="00F529AC"/>
    <w:rsid w:val="00F56490"/>
    <w:rsid w:val="00F73441"/>
    <w:rsid w:val="00F776AB"/>
    <w:rsid w:val="00F85103"/>
    <w:rsid w:val="00F85F8D"/>
    <w:rsid w:val="00F90B60"/>
    <w:rsid w:val="00F910A4"/>
    <w:rsid w:val="00F95E10"/>
    <w:rsid w:val="00F96908"/>
    <w:rsid w:val="00FB520B"/>
    <w:rsid w:val="00FD023F"/>
    <w:rsid w:val="00FD208F"/>
    <w:rsid w:val="00FE6F6E"/>
    <w:rsid w:val="00FF00DD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A19EAB5"/>
  <w15:docId w15:val="{67045E74-970C-410D-AA47-045CA65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FF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235251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235251"/>
    <w:pPr>
      <w:numPr>
        <w:ilvl w:val="1"/>
        <w:numId w:val="14"/>
      </w:numPr>
      <w:spacing w:before="240" w:after="60"/>
      <w:outlineLvl w:val="1"/>
    </w:pPr>
  </w:style>
  <w:style w:type="paragraph" w:styleId="Heading3">
    <w:name w:val="heading 3"/>
    <w:basedOn w:val="Normal"/>
    <w:autoRedefine/>
    <w:qFormat/>
    <w:rsid w:val="00235251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autoRedefine/>
    <w:qFormat/>
    <w:rsid w:val="00235251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235251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235251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235251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235251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235251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235251"/>
    <w:rPr>
      <w:vertAlign w:val="superscript"/>
    </w:rPr>
  </w:style>
  <w:style w:type="character" w:styleId="FootnoteReference">
    <w:name w:val="footnote reference"/>
    <w:basedOn w:val="DefaultParagraphFont"/>
    <w:semiHidden/>
    <w:rsid w:val="00235251"/>
    <w:rPr>
      <w:vertAlign w:val="superscript"/>
    </w:rPr>
  </w:style>
  <w:style w:type="character" w:styleId="PageNumber">
    <w:name w:val="page number"/>
    <w:basedOn w:val="DefaultParagraphFont"/>
    <w:rsid w:val="00235251"/>
    <w:rPr>
      <w:rFonts w:ascii="Arial" w:hAnsi="Arial"/>
      <w:b/>
      <w:sz w:val="24"/>
    </w:rPr>
  </w:style>
  <w:style w:type="paragraph" w:styleId="Footer">
    <w:name w:val="footer"/>
    <w:basedOn w:val="Normal"/>
    <w:rsid w:val="0023525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25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235251"/>
    <w:rPr>
      <w:sz w:val="20"/>
    </w:rPr>
  </w:style>
  <w:style w:type="paragraph" w:customStyle="1" w:styleId="SubTitle">
    <w:name w:val="Sub Title"/>
    <w:basedOn w:val="Title"/>
    <w:rsid w:val="00235251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235251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23525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235251"/>
    <w:pPr>
      <w:spacing w:after="160"/>
      <w:ind w:left="1440"/>
    </w:pPr>
  </w:style>
  <w:style w:type="paragraph" w:styleId="BodyText">
    <w:name w:val="Body Text"/>
    <w:basedOn w:val="Normal"/>
    <w:rsid w:val="00235251"/>
    <w:pPr>
      <w:spacing w:after="120"/>
    </w:pPr>
  </w:style>
  <w:style w:type="paragraph" w:styleId="ListBullet">
    <w:name w:val="List Bullet"/>
    <w:basedOn w:val="NormalIndent"/>
    <w:autoRedefine/>
    <w:rsid w:val="00235251"/>
    <w:pPr>
      <w:numPr>
        <w:numId w:val="15"/>
      </w:numPr>
      <w:tabs>
        <w:tab w:val="clear" w:pos="432"/>
        <w:tab w:val="left" w:pos="806"/>
      </w:tabs>
      <w:spacing w:before="60" w:after="60"/>
      <w:ind w:left="806" w:hanging="446"/>
    </w:pPr>
  </w:style>
  <w:style w:type="paragraph" w:styleId="ListBullet2">
    <w:name w:val="List Bullet 2"/>
    <w:basedOn w:val="Normal"/>
    <w:rsid w:val="00235251"/>
    <w:pPr>
      <w:numPr>
        <w:numId w:val="16"/>
      </w:numPr>
      <w:spacing w:before="60" w:after="60"/>
    </w:pPr>
  </w:style>
  <w:style w:type="paragraph" w:styleId="ListBullet3">
    <w:name w:val="List Bullet 3"/>
    <w:basedOn w:val="Normal"/>
    <w:rsid w:val="00235251"/>
    <w:pPr>
      <w:numPr>
        <w:numId w:val="17"/>
      </w:numPr>
      <w:spacing w:before="60" w:after="60"/>
    </w:pPr>
  </w:style>
  <w:style w:type="paragraph" w:styleId="ListNumber">
    <w:name w:val="List Number"/>
    <w:basedOn w:val="Normal"/>
    <w:rsid w:val="00235251"/>
    <w:pPr>
      <w:numPr>
        <w:numId w:val="18"/>
      </w:numPr>
      <w:spacing w:before="60" w:after="60"/>
    </w:pPr>
  </w:style>
  <w:style w:type="paragraph" w:styleId="ListNumber2">
    <w:name w:val="List Number 2"/>
    <w:basedOn w:val="Normal"/>
    <w:rsid w:val="00235251"/>
    <w:pPr>
      <w:numPr>
        <w:numId w:val="19"/>
      </w:numPr>
      <w:spacing w:before="60" w:after="60"/>
    </w:pPr>
  </w:style>
  <w:style w:type="paragraph" w:styleId="ListNumber3">
    <w:name w:val="List Number 3"/>
    <w:basedOn w:val="Normal"/>
    <w:rsid w:val="00235251"/>
    <w:pPr>
      <w:numPr>
        <w:numId w:val="20"/>
      </w:numPr>
      <w:spacing w:before="60" w:after="60"/>
    </w:pPr>
  </w:style>
  <w:style w:type="paragraph" w:styleId="DocumentMap">
    <w:name w:val="Document Map"/>
    <w:basedOn w:val="Normal"/>
    <w:semiHidden/>
    <w:rsid w:val="00235251"/>
    <w:pPr>
      <w:shd w:val="clear" w:color="auto" w:fill="000080"/>
    </w:pPr>
    <w:rPr>
      <w:rFonts w:ascii="Tahoma" w:hAnsi="Tahoma"/>
    </w:rPr>
  </w:style>
  <w:style w:type="paragraph" w:customStyle="1" w:styleId="2Paragraph">
    <w:name w:val="2Paragraph"/>
    <w:rsid w:val="00235251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Courier" w:hAnsi="Courier"/>
      <w:szCs w:val="24"/>
    </w:rPr>
  </w:style>
  <w:style w:type="paragraph" w:customStyle="1" w:styleId="6Paragraph">
    <w:name w:val="6Paragraph"/>
    <w:rsid w:val="00235251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Courier" w:hAnsi="Courier"/>
      <w:sz w:val="21"/>
      <w:szCs w:val="21"/>
    </w:rPr>
  </w:style>
  <w:style w:type="paragraph" w:customStyle="1" w:styleId="7Paragraph">
    <w:name w:val="7Paragraph"/>
    <w:rsid w:val="00235251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2232"/>
    </w:pPr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rsid w:val="00DF197E"/>
    <w:rPr>
      <w:color w:val="0000FF"/>
      <w:u w:val="single"/>
    </w:rPr>
  </w:style>
  <w:style w:type="paragraph" w:styleId="NormalIndent">
    <w:name w:val="Normal Indent"/>
    <w:basedOn w:val="Normal"/>
    <w:rsid w:val="00235251"/>
    <w:pPr>
      <w:ind w:left="720"/>
    </w:pPr>
  </w:style>
  <w:style w:type="paragraph" w:styleId="BalloonText">
    <w:name w:val="Balloon Text"/>
    <w:basedOn w:val="Normal"/>
    <w:semiHidden/>
    <w:rsid w:val="00BF3B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D208F"/>
    <w:rPr>
      <w:color w:val="800080"/>
      <w:u w:val="single"/>
    </w:rPr>
  </w:style>
  <w:style w:type="table" w:styleId="TableGrid">
    <w:name w:val="Table Grid"/>
    <w:basedOn w:val="TableNormal"/>
    <w:rsid w:val="00E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02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8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28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2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88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24E1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F55FF"/>
    <w:pPr>
      <w:ind w:left="720"/>
      <w:contextualSpacing/>
    </w:pPr>
  </w:style>
  <w:style w:type="paragraph" w:styleId="PlainText">
    <w:name w:val="Plain Text"/>
    <w:basedOn w:val="Normal"/>
    <w:link w:val="PlainTextChar"/>
    <w:rsid w:val="00E50C4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50C4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D51D-81BC-4261-BE45-9F59334DC53B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FC1BDB-1A1C-44AD-AA0F-F82C0A596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9A410-45B0-4BAE-9784-8825673253D5}"/>
</file>

<file path=customXml/itemProps4.xml><?xml version="1.0" encoding="utf-8"?>
<ds:datastoreItem xmlns:ds="http://schemas.openxmlformats.org/officeDocument/2006/customXml" ds:itemID="{4C3B8994-E405-4C51-8CD8-C96CC03E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Chapter-n.dot</Template>
  <TotalTime>51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2.26 - Delivery Priority/Special Processing Codes</vt:lpstr>
    </vt:vector>
  </TitlesOfParts>
  <Company>DLA Logistics Management Standards Office</Company>
  <LinksUpToDate>false</LinksUpToDate>
  <CharactersWithSpaces>2492</CharactersWithSpaces>
  <SharedDoc>false</SharedDoc>
  <HLinks>
    <vt:vector size="30" baseType="variant">
      <vt:variant>
        <vt:i4>8257575</vt:i4>
      </vt:variant>
      <vt:variant>
        <vt:i4>12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>700014r</vt:lpwstr>
      </vt:variant>
      <vt:variant>
        <vt:i4>5570580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http://www.dla.mil/j-6/dlmso/elibrary/manuals/dlms/v2.asp</vt:lpwstr>
      </vt:variant>
      <vt:variant>
        <vt:lpwstr/>
      </vt:variant>
      <vt:variant>
        <vt:i4>5570580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http://www.dla.mil/j-6/dlmso/elibrary/manuals/dlms/v2.asp</vt:lpwstr>
      </vt:variant>
      <vt:variant>
        <vt:lpwstr/>
      </vt:variant>
      <vt:variant>
        <vt:i4>7012463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http://www.dla.mil/j-6/dlmso/elibrary/manuals/milstrap/default.asp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http://www,dla.mil/j-6/dlmso/elibrary/Transformats/140_997.asp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7.26 - Delivery Priority/Special Processing Codes</dc:title>
  <dc:creator>Mary Jane Johnson</dc:creator>
  <cp:lastModifiedBy>Nguyen, Bao X CTR DLA INFO OPERATIONS (USA)</cp:lastModifiedBy>
  <cp:revision>12</cp:revision>
  <cp:lastPrinted>2012-03-01T16:23:00Z</cp:lastPrinted>
  <dcterms:created xsi:type="dcterms:W3CDTF">2014-10-29T15:16:00Z</dcterms:created>
  <dcterms:modified xsi:type="dcterms:W3CDTF">2019-11-26T21:45:00Z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29500</vt:r8>
  </property>
</Properties>
</file>