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9B60B" w14:textId="4C623C45" w:rsidR="006421DC" w:rsidRPr="00E41585" w:rsidRDefault="00F35109" w:rsidP="000D414F">
      <w:pPr>
        <w:spacing w:after="240"/>
        <w:jc w:val="center"/>
        <w:rPr>
          <w:b/>
          <w:sz w:val="44"/>
          <w:szCs w:val="44"/>
          <w:u w:val="single"/>
        </w:rPr>
      </w:pPr>
      <w:r>
        <w:rPr>
          <w:b/>
          <w:sz w:val="44"/>
          <w:szCs w:val="44"/>
          <w:u w:val="single"/>
        </w:rPr>
        <w:t>AP8</w:t>
      </w:r>
      <w:r w:rsidR="002E2846" w:rsidRPr="00E41585">
        <w:rPr>
          <w:b/>
          <w:sz w:val="44"/>
          <w:szCs w:val="44"/>
          <w:u w:val="single"/>
        </w:rPr>
        <w:t xml:space="preserve">.2. APPENDIX </w:t>
      </w:r>
      <w:r>
        <w:rPr>
          <w:b/>
          <w:sz w:val="44"/>
          <w:szCs w:val="44"/>
          <w:u w:val="single"/>
        </w:rPr>
        <w:t>8</w:t>
      </w:r>
      <w:r w:rsidR="002E2846" w:rsidRPr="00E41585">
        <w:rPr>
          <w:b/>
          <w:sz w:val="44"/>
          <w:szCs w:val="44"/>
          <w:u w:val="single"/>
        </w:rPr>
        <w:t>.2</w:t>
      </w:r>
    </w:p>
    <w:p w14:paraId="5D39B60C" w14:textId="77777777" w:rsidR="006421DC" w:rsidRPr="003D2C1F" w:rsidRDefault="006421DC" w:rsidP="00E16902">
      <w:pPr>
        <w:spacing w:after="360"/>
        <w:jc w:val="center"/>
        <w:rPr>
          <w:b/>
          <w:sz w:val="44"/>
          <w:szCs w:val="44"/>
          <w:u w:val="single"/>
        </w:rPr>
      </w:pPr>
      <w:r w:rsidRPr="003D2C1F">
        <w:rPr>
          <w:b/>
          <w:sz w:val="44"/>
          <w:szCs w:val="44"/>
          <w:u w:val="single"/>
        </w:rPr>
        <w:t>REQUISITION</w:t>
      </w:r>
    </w:p>
    <w:tbl>
      <w:tblPr>
        <w:tblW w:w="10080" w:type="dxa"/>
        <w:jc w:val="center"/>
        <w:tblLayout w:type="fixed"/>
        <w:tblCellMar>
          <w:left w:w="120" w:type="dxa"/>
          <w:right w:w="120" w:type="dxa"/>
        </w:tblCellMar>
        <w:tblLook w:val="0000" w:firstRow="0" w:lastRow="0" w:firstColumn="0" w:lastColumn="0" w:noHBand="0" w:noVBand="0"/>
      </w:tblPr>
      <w:tblGrid>
        <w:gridCol w:w="2520"/>
        <w:gridCol w:w="7"/>
        <w:gridCol w:w="1793"/>
        <w:gridCol w:w="1620"/>
        <w:gridCol w:w="180"/>
        <w:gridCol w:w="3960"/>
      </w:tblGrid>
      <w:tr w:rsidR="006421DC" w:rsidRPr="00F467B8" w14:paraId="5D39B610" w14:textId="77777777" w:rsidTr="000671E6">
        <w:trPr>
          <w:cantSplit/>
          <w:trHeight w:val="576"/>
          <w:tblHeader/>
          <w:jc w:val="center"/>
        </w:trPr>
        <w:tc>
          <w:tcPr>
            <w:tcW w:w="2520" w:type="dxa"/>
            <w:tcBorders>
              <w:top w:val="nil"/>
              <w:left w:val="nil"/>
              <w:bottom w:val="nil"/>
              <w:right w:val="nil"/>
            </w:tcBorders>
            <w:vAlign w:val="bottom"/>
          </w:tcPr>
          <w:p w14:paraId="5D39B60D" w14:textId="77777777" w:rsidR="006421DC" w:rsidRPr="00F467B8" w:rsidRDefault="006421DC" w:rsidP="00F467B8">
            <w:pPr>
              <w:spacing w:before="60" w:after="120"/>
            </w:pPr>
            <w:r w:rsidRPr="00F467B8">
              <w:t>FIELD LEGEND</w:t>
            </w:r>
          </w:p>
        </w:tc>
        <w:tc>
          <w:tcPr>
            <w:tcW w:w="3420" w:type="dxa"/>
            <w:gridSpan w:val="3"/>
            <w:tcBorders>
              <w:top w:val="nil"/>
              <w:left w:val="nil"/>
              <w:bottom w:val="nil"/>
              <w:right w:val="nil"/>
            </w:tcBorders>
          </w:tcPr>
          <w:p w14:paraId="5D39B60E" w14:textId="77777777" w:rsidR="006421DC" w:rsidRPr="00F467B8" w:rsidRDefault="006421DC" w:rsidP="00F467B8">
            <w:pPr>
              <w:spacing w:before="60" w:after="120"/>
            </w:pPr>
            <w:r w:rsidRPr="00F467B8">
              <w:t>TYPE REQUISITION BLOCK NUMBER(S) (MANUAL) RECORD POSITION(S) (MECHANICAL)</w:t>
            </w:r>
          </w:p>
        </w:tc>
        <w:tc>
          <w:tcPr>
            <w:tcW w:w="4140" w:type="dxa"/>
            <w:gridSpan w:val="2"/>
            <w:tcBorders>
              <w:top w:val="nil"/>
              <w:left w:val="nil"/>
              <w:bottom w:val="nil"/>
              <w:right w:val="nil"/>
            </w:tcBorders>
            <w:vAlign w:val="bottom"/>
          </w:tcPr>
          <w:p w14:paraId="5D39B60F" w14:textId="77777777" w:rsidR="006421DC" w:rsidRPr="00F467B8" w:rsidRDefault="006421DC" w:rsidP="00F467B8">
            <w:pPr>
              <w:spacing w:before="60" w:after="120"/>
            </w:pPr>
            <w:r w:rsidRPr="00F467B8">
              <w:t>ENTRY AND INSTRUCTIONS</w:t>
            </w:r>
          </w:p>
        </w:tc>
      </w:tr>
      <w:tr w:rsidR="006421DC" w:rsidRPr="00F467B8" w14:paraId="5D39B615" w14:textId="77777777" w:rsidTr="000671E6">
        <w:trPr>
          <w:cantSplit/>
          <w:trHeight w:val="403"/>
          <w:jc w:val="center"/>
        </w:trPr>
        <w:tc>
          <w:tcPr>
            <w:tcW w:w="2520" w:type="dxa"/>
            <w:tcBorders>
              <w:top w:val="nil"/>
              <w:left w:val="nil"/>
              <w:bottom w:val="nil"/>
              <w:right w:val="nil"/>
            </w:tcBorders>
          </w:tcPr>
          <w:p w14:paraId="5D39B611" w14:textId="77777777" w:rsidR="006421DC" w:rsidRPr="00F467B8" w:rsidRDefault="006421DC">
            <w:pPr>
              <w:spacing w:before="60" w:after="60"/>
            </w:pPr>
            <w:r w:rsidRPr="00F467B8">
              <w:t>Send to</w:t>
            </w:r>
          </w:p>
        </w:tc>
        <w:tc>
          <w:tcPr>
            <w:tcW w:w="1800" w:type="dxa"/>
            <w:gridSpan w:val="2"/>
            <w:tcBorders>
              <w:top w:val="nil"/>
              <w:left w:val="nil"/>
              <w:bottom w:val="nil"/>
              <w:right w:val="nil"/>
            </w:tcBorders>
          </w:tcPr>
          <w:p w14:paraId="5D39B612" w14:textId="77777777" w:rsidR="006421DC" w:rsidRPr="00F467B8" w:rsidRDefault="006421DC">
            <w:pPr>
              <w:spacing w:before="60" w:after="60"/>
            </w:pPr>
            <w:r w:rsidRPr="00F467B8">
              <w:t>Block A</w:t>
            </w:r>
            <w:r w:rsidRPr="00F467B8">
              <w:rPr>
                <w:vertAlign w:val="superscript"/>
              </w:rPr>
              <w:footnoteReference w:id="1"/>
            </w:r>
          </w:p>
        </w:tc>
        <w:tc>
          <w:tcPr>
            <w:tcW w:w="1620" w:type="dxa"/>
            <w:tcBorders>
              <w:top w:val="nil"/>
              <w:left w:val="nil"/>
              <w:bottom w:val="nil"/>
              <w:right w:val="nil"/>
            </w:tcBorders>
          </w:tcPr>
          <w:p w14:paraId="5D39B613" w14:textId="77777777" w:rsidR="006421DC" w:rsidRPr="00F467B8" w:rsidRDefault="006421DC">
            <w:pPr>
              <w:spacing w:before="60" w:after="60"/>
            </w:pPr>
            <w:r w:rsidRPr="00F467B8">
              <w:t>Not Applicable</w:t>
            </w:r>
          </w:p>
        </w:tc>
        <w:tc>
          <w:tcPr>
            <w:tcW w:w="4140" w:type="dxa"/>
            <w:gridSpan w:val="2"/>
            <w:tcBorders>
              <w:top w:val="nil"/>
              <w:left w:val="nil"/>
              <w:bottom w:val="nil"/>
              <w:right w:val="nil"/>
            </w:tcBorders>
          </w:tcPr>
          <w:p w14:paraId="5D39B614" w14:textId="77777777" w:rsidR="006421DC" w:rsidRPr="00F467B8" w:rsidRDefault="006421DC">
            <w:pPr>
              <w:spacing w:before="60" w:after="60"/>
            </w:pPr>
            <w:r w:rsidRPr="00F467B8">
              <w:t xml:space="preserve">Enter the appropriate in-the-clear name and address corresponding to the </w:t>
            </w:r>
            <w:r w:rsidR="00107047" w:rsidRPr="00F467B8">
              <w:t>RIC</w:t>
            </w:r>
            <w:r w:rsidRPr="00F467B8">
              <w:t>, if applicable.</w:t>
            </w:r>
          </w:p>
        </w:tc>
      </w:tr>
      <w:tr w:rsidR="006421DC" w:rsidRPr="00F467B8" w14:paraId="5D39B61A" w14:textId="77777777" w:rsidTr="000671E6">
        <w:trPr>
          <w:cantSplit/>
          <w:trHeight w:val="403"/>
          <w:jc w:val="center"/>
        </w:trPr>
        <w:tc>
          <w:tcPr>
            <w:tcW w:w="2520" w:type="dxa"/>
            <w:tcBorders>
              <w:top w:val="nil"/>
              <w:left w:val="nil"/>
              <w:bottom w:val="nil"/>
              <w:right w:val="nil"/>
            </w:tcBorders>
          </w:tcPr>
          <w:p w14:paraId="5D39B616" w14:textId="77777777" w:rsidR="006421DC" w:rsidRPr="00F467B8" w:rsidRDefault="006421DC">
            <w:pPr>
              <w:spacing w:before="60" w:after="60"/>
            </w:pPr>
            <w:r w:rsidRPr="00F467B8">
              <w:t>Requisition Is From</w:t>
            </w:r>
          </w:p>
        </w:tc>
        <w:tc>
          <w:tcPr>
            <w:tcW w:w="1800" w:type="dxa"/>
            <w:gridSpan w:val="2"/>
            <w:tcBorders>
              <w:top w:val="nil"/>
              <w:left w:val="nil"/>
              <w:bottom w:val="nil"/>
              <w:right w:val="nil"/>
            </w:tcBorders>
          </w:tcPr>
          <w:p w14:paraId="5D39B617" w14:textId="77777777" w:rsidR="006421DC" w:rsidRPr="00F467B8" w:rsidRDefault="006421DC">
            <w:pPr>
              <w:spacing w:before="60" w:after="60"/>
            </w:pPr>
            <w:r w:rsidRPr="00F467B8">
              <w:t>Block B</w:t>
            </w:r>
          </w:p>
        </w:tc>
        <w:tc>
          <w:tcPr>
            <w:tcW w:w="1620" w:type="dxa"/>
            <w:tcBorders>
              <w:top w:val="nil"/>
              <w:left w:val="nil"/>
              <w:bottom w:val="nil"/>
              <w:right w:val="nil"/>
            </w:tcBorders>
          </w:tcPr>
          <w:p w14:paraId="5D39B618" w14:textId="77777777" w:rsidR="006421DC" w:rsidRPr="00F467B8" w:rsidRDefault="006421DC">
            <w:pPr>
              <w:spacing w:before="60" w:after="60"/>
            </w:pPr>
            <w:r w:rsidRPr="00F467B8">
              <w:t>Not Applicable</w:t>
            </w:r>
          </w:p>
        </w:tc>
        <w:tc>
          <w:tcPr>
            <w:tcW w:w="4140" w:type="dxa"/>
            <w:gridSpan w:val="2"/>
            <w:tcBorders>
              <w:top w:val="nil"/>
              <w:left w:val="nil"/>
              <w:bottom w:val="nil"/>
              <w:right w:val="nil"/>
            </w:tcBorders>
          </w:tcPr>
          <w:p w14:paraId="5D39B619" w14:textId="77777777" w:rsidR="006421DC" w:rsidRPr="00F467B8" w:rsidRDefault="006421DC">
            <w:pPr>
              <w:spacing w:before="60" w:after="60"/>
            </w:pPr>
            <w:r w:rsidRPr="00F467B8">
              <w:t>Enter the appropriate in-the-clear name and addres</w:t>
            </w:r>
            <w:bookmarkStart w:id="0" w:name="_GoBack"/>
            <w:bookmarkEnd w:id="0"/>
            <w:r w:rsidRPr="00F467B8">
              <w:t>s of the requisitioner, if applicable.</w:t>
            </w:r>
          </w:p>
        </w:tc>
      </w:tr>
      <w:tr w:rsidR="006421DC" w:rsidRPr="00F467B8" w14:paraId="5D39B61F" w14:textId="77777777" w:rsidTr="000671E6">
        <w:trPr>
          <w:cantSplit/>
          <w:trHeight w:val="403"/>
          <w:jc w:val="center"/>
        </w:trPr>
        <w:tc>
          <w:tcPr>
            <w:tcW w:w="2520" w:type="dxa"/>
            <w:tcBorders>
              <w:top w:val="nil"/>
              <w:left w:val="nil"/>
              <w:bottom w:val="nil"/>
              <w:right w:val="nil"/>
            </w:tcBorders>
          </w:tcPr>
          <w:p w14:paraId="5D39B61B" w14:textId="77777777" w:rsidR="006421DC" w:rsidRPr="00F467B8" w:rsidRDefault="006421DC">
            <w:pPr>
              <w:spacing w:before="60" w:after="60"/>
            </w:pPr>
            <w:r w:rsidRPr="00F467B8">
              <w:t>Document Identifier</w:t>
            </w:r>
            <w:r w:rsidR="00FF1FD2" w:rsidRPr="00F467B8">
              <w:t xml:space="preserve"> Code</w:t>
            </w:r>
          </w:p>
        </w:tc>
        <w:tc>
          <w:tcPr>
            <w:tcW w:w="1800" w:type="dxa"/>
            <w:gridSpan w:val="2"/>
            <w:tcBorders>
              <w:top w:val="nil"/>
              <w:left w:val="nil"/>
              <w:bottom w:val="nil"/>
              <w:right w:val="nil"/>
            </w:tcBorders>
          </w:tcPr>
          <w:p w14:paraId="5D39B61C" w14:textId="77777777" w:rsidR="006421DC" w:rsidRPr="00F467B8" w:rsidRDefault="006421DC">
            <w:pPr>
              <w:spacing w:before="60" w:after="60"/>
            </w:pPr>
            <w:r w:rsidRPr="00F467B8">
              <w:t>Block 1</w:t>
            </w:r>
          </w:p>
        </w:tc>
        <w:tc>
          <w:tcPr>
            <w:tcW w:w="1620" w:type="dxa"/>
            <w:tcBorders>
              <w:top w:val="nil"/>
              <w:left w:val="nil"/>
              <w:bottom w:val="nil"/>
              <w:right w:val="nil"/>
            </w:tcBorders>
          </w:tcPr>
          <w:p w14:paraId="5D39B61D" w14:textId="77777777" w:rsidR="006421DC" w:rsidRPr="00F467B8" w:rsidRDefault="006421DC">
            <w:pPr>
              <w:spacing w:before="60" w:after="60"/>
              <w:jc w:val="center"/>
            </w:pPr>
            <w:r w:rsidRPr="00F467B8">
              <w:t>1-3</w:t>
            </w:r>
          </w:p>
        </w:tc>
        <w:tc>
          <w:tcPr>
            <w:tcW w:w="4140" w:type="dxa"/>
            <w:gridSpan w:val="2"/>
            <w:tcBorders>
              <w:top w:val="nil"/>
              <w:left w:val="nil"/>
              <w:bottom w:val="nil"/>
              <w:right w:val="nil"/>
            </w:tcBorders>
          </w:tcPr>
          <w:p w14:paraId="5D39B61E" w14:textId="77777777" w:rsidR="006421DC" w:rsidRPr="00F467B8" w:rsidRDefault="006421DC">
            <w:pPr>
              <w:spacing w:before="60" w:after="60"/>
            </w:pPr>
            <w:r w:rsidRPr="00F467B8">
              <w:t>Enter DI</w:t>
            </w:r>
            <w:r w:rsidR="00107047" w:rsidRPr="00F467B8">
              <w:t>C</w:t>
            </w:r>
            <w:r w:rsidRPr="00F467B8">
              <w:t xml:space="preserve"> A0_ or AM_.</w:t>
            </w:r>
          </w:p>
        </w:tc>
      </w:tr>
      <w:tr w:rsidR="006421DC" w:rsidRPr="00F467B8" w14:paraId="5D39B624" w14:textId="77777777" w:rsidTr="000671E6">
        <w:trPr>
          <w:cantSplit/>
          <w:trHeight w:val="403"/>
          <w:jc w:val="center"/>
        </w:trPr>
        <w:tc>
          <w:tcPr>
            <w:tcW w:w="2520" w:type="dxa"/>
            <w:tcBorders>
              <w:top w:val="nil"/>
              <w:left w:val="nil"/>
              <w:bottom w:val="nil"/>
              <w:right w:val="nil"/>
            </w:tcBorders>
          </w:tcPr>
          <w:p w14:paraId="5D39B620" w14:textId="77777777" w:rsidR="006421DC" w:rsidRPr="00F467B8" w:rsidRDefault="006421DC">
            <w:pPr>
              <w:spacing w:before="60" w:after="60"/>
            </w:pPr>
            <w:r w:rsidRPr="00F467B8">
              <w:t>Routing Identifier</w:t>
            </w:r>
            <w:r w:rsidR="00FF1FD2" w:rsidRPr="00F467B8">
              <w:t xml:space="preserve"> Code</w:t>
            </w:r>
          </w:p>
        </w:tc>
        <w:tc>
          <w:tcPr>
            <w:tcW w:w="1800" w:type="dxa"/>
            <w:gridSpan w:val="2"/>
            <w:tcBorders>
              <w:top w:val="nil"/>
              <w:left w:val="nil"/>
              <w:bottom w:val="nil"/>
              <w:right w:val="nil"/>
            </w:tcBorders>
          </w:tcPr>
          <w:p w14:paraId="5D39B621" w14:textId="77777777" w:rsidR="006421DC" w:rsidRPr="00F467B8" w:rsidRDefault="006421DC">
            <w:pPr>
              <w:spacing w:before="60" w:after="60"/>
            </w:pPr>
            <w:r w:rsidRPr="00F467B8">
              <w:t>Block 2</w:t>
            </w:r>
          </w:p>
        </w:tc>
        <w:tc>
          <w:tcPr>
            <w:tcW w:w="1620" w:type="dxa"/>
            <w:tcBorders>
              <w:top w:val="nil"/>
              <w:left w:val="nil"/>
              <w:bottom w:val="nil"/>
              <w:right w:val="nil"/>
            </w:tcBorders>
          </w:tcPr>
          <w:p w14:paraId="5D39B622" w14:textId="77777777" w:rsidR="006421DC" w:rsidRPr="00F467B8" w:rsidRDefault="006421DC">
            <w:pPr>
              <w:spacing w:before="60" w:after="60"/>
              <w:jc w:val="center"/>
            </w:pPr>
            <w:r w:rsidRPr="00F467B8">
              <w:t>4-6</w:t>
            </w:r>
          </w:p>
        </w:tc>
        <w:tc>
          <w:tcPr>
            <w:tcW w:w="4140" w:type="dxa"/>
            <w:gridSpan w:val="2"/>
            <w:tcBorders>
              <w:top w:val="nil"/>
              <w:left w:val="nil"/>
              <w:bottom w:val="nil"/>
              <w:right w:val="nil"/>
            </w:tcBorders>
          </w:tcPr>
          <w:p w14:paraId="5D39B623" w14:textId="77777777" w:rsidR="006421DC" w:rsidRPr="00F467B8" w:rsidRDefault="006421DC" w:rsidP="00F8255A">
            <w:pPr>
              <w:spacing w:before="60" w:after="60"/>
            </w:pPr>
            <w:r w:rsidRPr="00F467B8">
              <w:t xml:space="preserve">Enter </w:t>
            </w:r>
            <w:r w:rsidR="00107047" w:rsidRPr="00F467B8">
              <w:t>RIC</w:t>
            </w:r>
            <w:r w:rsidRPr="00F467B8">
              <w:t xml:space="preserve"> indicating the </w:t>
            </w:r>
            <w:r w:rsidR="00F8255A" w:rsidRPr="00F467B8">
              <w:t xml:space="preserve">source of </w:t>
            </w:r>
            <w:r w:rsidRPr="00F467B8">
              <w:t>supply to which the document is being submitted.</w:t>
            </w:r>
          </w:p>
        </w:tc>
      </w:tr>
      <w:tr w:rsidR="006421DC" w:rsidRPr="00F467B8" w14:paraId="5D39B629" w14:textId="77777777" w:rsidTr="000671E6">
        <w:trPr>
          <w:cantSplit/>
          <w:trHeight w:val="403"/>
          <w:jc w:val="center"/>
        </w:trPr>
        <w:tc>
          <w:tcPr>
            <w:tcW w:w="2520" w:type="dxa"/>
            <w:tcBorders>
              <w:top w:val="nil"/>
              <w:left w:val="nil"/>
              <w:bottom w:val="nil"/>
              <w:right w:val="nil"/>
            </w:tcBorders>
          </w:tcPr>
          <w:p w14:paraId="5D39B625" w14:textId="77777777" w:rsidR="006421DC" w:rsidRPr="00F467B8" w:rsidRDefault="006421DC">
            <w:pPr>
              <w:spacing w:before="60" w:after="60"/>
            </w:pPr>
            <w:r w:rsidRPr="00F467B8">
              <w:t>Media and Status</w:t>
            </w:r>
          </w:p>
        </w:tc>
        <w:tc>
          <w:tcPr>
            <w:tcW w:w="1800" w:type="dxa"/>
            <w:gridSpan w:val="2"/>
            <w:tcBorders>
              <w:top w:val="nil"/>
              <w:left w:val="nil"/>
              <w:bottom w:val="nil"/>
              <w:right w:val="nil"/>
            </w:tcBorders>
          </w:tcPr>
          <w:p w14:paraId="5D39B626" w14:textId="77777777" w:rsidR="006421DC" w:rsidRPr="00F467B8" w:rsidRDefault="006421DC">
            <w:pPr>
              <w:spacing w:before="60" w:after="60"/>
            </w:pPr>
            <w:r w:rsidRPr="00F467B8">
              <w:t>Block 3</w:t>
            </w:r>
          </w:p>
        </w:tc>
        <w:tc>
          <w:tcPr>
            <w:tcW w:w="1620" w:type="dxa"/>
            <w:tcBorders>
              <w:top w:val="nil"/>
              <w:left w:val="nil"/>
              <w:bottom w:val="nil"/>
              <w:right w:val="nil"/>
            </w:tcBorders>
          </w:tcPr>
          <w:p w14:paraId="5D39B627" w14:textId="77777777" w:rsidR="006421DC" w:rsidRPr="00F467B8" w:rsidRDefault="006421DC">
            <w:pPr>
              <w:spacing w:before="60" w:after="60"/>
              <w:jc w:val="center"/>
            </w:pPr>
            <w:r w:rsidRPr="00F467B8">
              <w:t>7</w:t>
            </w:r>
          </w:p>
        </w:tc>
        <w:tc>
          <w:tcPr>
            <w:tcW w:w="4140" w:type="dxa"/>
            <w:gridSpan w:val="2"/>
            <w:tcBorders>
              <w:top w:val="nil"/>
              <w:left w:val="nil"/>
              <w:bottom w:val="nil"/>
              <w:right w:val="nil"/>
            </w:tcBorders>
          </w:tcPr>
          <w:p w14:paraId="5D39B628" w14:textId="77777777" w:rsidR="006421DC" w:rsidRPr="00F467B8" w:rsidRDefault="006421DC">
            <w:pPr>
              <w:spacing w:before="60" w:after="60"/>
            </w:pPr>
            <w:r w:rsidRPr="00F467B8">
              <w:t>Enter the M&amp;S code.</w:t>
            </w:r>
          </w:p>
        </w:tc>
      </w:tr>
      <w:tr w:rsidR="006421DC" w:rsidRPr="00F467B8" w14:paraId="5D39B62E" w14:textId="77777777" w:rsidTr="000671E6">
        <w:trPr>
          <w:cantSplit/>
          <w:trHeight w:val="403"/>
          <w:jc w:val="center"/>
        </w:trPr>
        <w:tc>
          <w:tcPr>
            <w:tcW w:w="2520" w:type="dxa"/>
            <w:tcBorders>
              <w:top w:val="nil"/>
              <w:left w:val="nil"/>
              <w:bottom w:val="nil"/>
              <w:right w:val="nil"/>
            </w:tcBorders>
          </w:tcPr>
          <w:p w14:paraId="5D39B62A" w14:textId="77777777" w:rsidR="006421DC" w:rsidRPr="00F467B8" w:rsidRDefault="006421DC">
            <w:pPr>
              <w:spacing w:before="60" w:after="60"/>
            </w:pPr>
            <w:r w:rsidRPr="00F467B8">
              <w:t>Stock Number</w:t>
            </w:r>
            <w:r w:rsidRPr="00F467B8">
              <w:rPr>
                <w:vertAlign w:val="superscript"/>
              </w:rPr>
              <w:footnoteReference w:id="2"/>
            </w:r>
          </w:p>
        </w:tc>
        <w:tc>
          <w:tcPr>
            <w:tcW w:w="1800" w:type="dxa"/>
            <w:gridSpan w:val="2"/>
            <w:tcBorders>
              <w:top w:val="nil"/>
              <w:left w:val="nil"/>
              <w:bottom w:val="nil"/>
              <w:right w:val="nil"/>
            </w:tcBorders>
          </w:tcPr>
          <w:p w14:paraId="5D39B62B" w14:textId="77777777" w:rsidR="006421DC" w:rsidRPr="00F467B8" w:rsidRDefault="006421DC">
            <w:pPr>
              <w:spacing w:before="60" w:after="60"/>
            </w:pPr>
            <w:r w:rsidRPr="00F467B8">
              <w:t>Blocks 4, 5, 6</w:t>
            </w:r>
          </w:p>
        </w:tc>
        <w:tc>
          <w:tcPr>
            <w:tcW w:w="1620" w:type="dxa"/>
            <w:tcBorders>
              <w:top w:val="nil"/>
              <w:left w:val="nil"/>
              <w:bottom w:val="nil"/>
              <w:right w:val="nil"/>
            </w:tcBorders>
          </w:tcPr>
          <w:p w14:paraId="5D39B62C" w14:textId="77777777" w:rsidR="006421DC" w:rsidRPr="00F467B8" w:rsidRDefault="006421DC">
            <w:pPr>
              <w:spacing w:before="60" w:after="60"/>
              <w:jc w:val="center"/>
            </w:pPr>
            <w:r w:rsidRPr="00F467B8">
              <w:t>8-22</w:t>
            </w:r>
          </w:p>
        </w:tc>
        <w:tc>
          <w:tcPr>
            <w:tcW w:w="4140" w:type="dxa"/>
            <w:gridSpan w:val="2"/>
            <w:tcBorders>
              <w:top w:val="nil"/>
              <w:left w:val="nil"/>
              <w:bottom w:val="nil"/>
              <w:right w:val="nil"/>
            </w:tcBorders>
          </w:tcPr>
          <w:p w14:paraId="5D39B62D" w14:textId="77777777" w:rsidR="006421DC" w:rsidRPr="00F467B8" w:rsidRDefault="006421DC">
            <w:pPr>
              <w:spacing w:before="60" w:after="60"/>
            </w:pPr>
            <w:r w:rsidRPr="00F467B8">
              <w:t>Enter the stock or part number of the item being requisitioned.  For subsistence items, enter the type of pack in rp 21.</w:t>
            </w:r>
          </w:p>
        </w:tc>
      </w:tr>
      <w:tr w:rsidR="006421DC" w:rsidRPr="00F467B8" w14:paraId="5D39B633" w14:textId="77777777" w:rsidTr="000671E6">
        <w:trPr>
          <w:cantSplit/>
          <w:trHeight w:val="403"/>
          <w:jc w:val="center"/>
        </w:trPr>
        <w:tc>
          <w:tcPr>
            <w:tcW w:w="2520" w:type="dxa"/>
            <w:tcBorders>
              <w:top w:val="nil"/>
              <w:left w:val="nil"/>
              <w:bottom w:val="nil"/>
              <w:right w:val="nil"/>
            </w:tcBorders>
          </w:tcPr>
          <w:p w14:paraId="5D39B62F" w14:textId="77777777" w:rsidR="006421DC" w:rsidRPr="00F467B8" w:rsidRDefault="006421DC">
            <w:pPr>
              <w:spacing w:before="60" w:after="60"/>
            </w:pPr>
            <w:r w:rsidRPr="00F467B8">
              <w:t>Unit of Issue</w:t>
            </w:r>
          </w:p>
        </w:tc>
        <w:tc>
          <w:tcPr>
            <w:tcW w:w="1800" w:type="dxa"/>
            <w:gridSpan w:val="2"/>
            <w:tcBorders>
              <w:top w:val="nil"/>
              <w:left w:val="nil"/>
              <w:bottom w:val="nil"/>
              <w:right w:val="nil"/>
            </w:tcBorders>
          </w:tcPr>
          <w:p w14:paraId="5D39B630" w14:textId="77777777" w:rsidR="006421DC" w:rsidRPr="00F467B8" w:rsidRDefault="006421DC">
            <w:pPr>
              <w:spacing w:before="60" w:after="60"/>
            </w:pPr>
            <w:r w:rsidRPr="00F467B8">
              <w:t>Block 7</w:t>
            </w:r>
          </w:p>
        </w:tc>
        <w:tc>
          <w:tcPr>
            <w:tcW w:w="1620" w:type="dxa"/>
            <w:tcBorders>
              <w:top w:val="nil"/>
              <w:left w:val="nil"/>
              <w:bottom w:val="nil"/>
              <w:right w:val="nil"/>
            </w:tcBorders>
          </w:tcPr>
          <w:p w14:paraId="5D39B631" w14:textId="77777777" w:rsidR="006421DC" w:rsidRPr="00F467B8" w:rsidRDefault="006421DC">
            <w:pPr>
              <w:spacing w:before="60" w:after="60"/>
              <w:jc w:val="center"/>
            </w:pPr>
            <w:r w:rsidRPr="00F467B8">
              <w:t>23-24</w:t>
            </w:r>
          </w:p>
        </w:tc>
        <w:tc>
          <w:tcPr>
            <w:tcW w:w="4140" w:type="dxa"/>
            <w:gridSpan w:val="2"/>
            <w:tcBorders>
              <w:top w:val="nil"/>
              <w:left w:val="nil"/>
              <w:bottom w:val="nil"/>
              <w:right w:val="nil"/>
            </w:tcBorders>
          </w:tcPr>
          <w:p w14:paraId="5D39B632" w14:textId="77777777" w:rsidR="006421DC" w:rsidRPr="00F467B8" w:rsidRDefault="006421DC">
            <w:pPr>
              <w:spacing w:before="60" w:after="60"/>
            </w:pPr>
            <w:r w:rsidRPr="00F467B8">
              <w:t>Enter the unit of issue.</w:t>
            </w:r>
          </w:p>
        </w:tc>
      </w:tr>
      <w:tr w:rsidR="00F76352" w:rsidRPr="00F467B8" w14:paraId="5D39B638" w14:textId="77777777" w:rsidTr="000671E6">
        <w:trPr>
          <w:cantSplit/>
          <w:trHeight w:val="403"/>
          <w:jc w:val="center"/>
        </w:trPr>
        <w:tc>
          <w:tcPr>
            <w:tcW w:w="2520" w:type="dxa"/>
            <w:tcBorders>
              <w:top w:val="nil"/>
              <w:left w:val="nil"/>
              <w:bottom w:val="nil"/>
              <w:right w:val="nil"/>
            </w:tcBorders>
          </w:tcPr>
          <w:p w14:paraId="5D39B634" w14:textId="77777777" w:rsidR="00F76352" w:rsidRPr="00F467B8" w:rsidRDefault="00F76352" w:rsidP="005E3B33">
            <w:pPr>
              <w:spacing w:before="60" w:after="60"/>
            </w:pPr>
            <w:r w:rsidRPr="00F467B8">
              <w:t>Quantity</w:t>
            </w:r>
          </w:p>
        </w:tc>
        <w:tc>
          <w:tcPr>
            <w:tcW w:w="1800" w:type="dxa"/>
            <w:gridSpan w:val="2"/>
            <w:tcBorders>
              <w:top w:val="nil"/>
              <w:left w:val="nil"/>
              <w:bottom w:val="nil"/>
              <w:right w:val="nil"/>
            </w:tcBorders>
          </w:tcPr>
          <w:p w14:paraId="5D39B635" w14:textId="77777777" w:rsidR="00F76352" w:rsidRPr="00F467B8" w:rsidRDefault="00F76352" w:rsidP="005E3B33">
            <w:pPr>
              <w:spacing w:before="60" w:after="60"/>
            </w:pPr>
            <w:r w:rsidRPr="00F467B8">
              <w:t>Block 8</w:t>
            </w:r>
          </w:p>
        </w:tc>
        <w:tc>
          <w:tcPr>
            <w:tcW w:w="1620" w:type="dxa"/>
            <w:tcBorders>
              <w:top w:val="nil"/>
              <w:left w:val="nil"/>
              <w:bottom w:val="nil"/>
              <w:right w:val="nil"/>
            </w:tcBorders>
          </w:tcPr>
          <w:p w14:paraId="5D39B636" w14:textId="77777777" w:rsidR="00F76352" w:rsidRPr="00F467B8" w:rsidRDefault="00F76352" w:rsidP="005E3B33">
            <w:pPr>
              <w:spacing w:before="60" w:after="60"/>
              <w:jc w:val="center"/>
            </w:pPr>
            <w:r w:rsidRPr="00F467B8">
              <w:t>25-29</w:t>
            </w:r>
          </w:p>
        </w:tc>
        <w:tc>
          <w:tcPr>
            <w:tcW w:w="4140" w:type="dxa"/>
            <w:gridSpan w:val="2"/>
            <w:tcBorders>
              <w:top w:val="nil"/>
              <w:left w:val="nil"/>
              <w:bottom w:val="nil"/>
              <w:right w:val="nil"/>
            </w:tcBorders>
          </w:tcPr>
          <w:p w14:paraId="5D39B637" w14:textId="77777777" w:rsidR="00F76352" w:rsidRPr="00F467B8" w:rsidRDefault="00F76352" w:rsidP="001C65F7">
            <w:pPr>
              <w:spacing w:before="60" w:after="60"/>
            </w:pPr>
            <w:r w:rsidRPr="00F467B8">
              <w:t xml:space="preserve">Enter the quantity requisitioned.  For ammunition </w:t>
            </w:r>
            <w:r w:rsidR="00E40C3B" w:rsidRPr="00F467B8">
              <w:t xml:space="preserve">and ammunition related </w:t>
            </w:r>
            <w:r w:rsidRPr="00F467B8">
              <w:t xml:space="preserve">requisitions only (items in </w:t>
            </w:r>
            <w:r w:rsidR="00B007CC" w:rsidRPr="00F467B8">
              <w:t>F</w:t>
            </w:r>
            <w:r w:rsidR="00107047" w:rsidRPr="00F467B8">
              <w:t xml:space="preserve">ederal </w:t>
            </w:r>
            <w:r w:rsidR="00F8255A" w:rsidRPr="00F467B8">
              <w:t>s</w:t>
            </w:r>
            <w:r w:rsidR="00107047" w:rsidRPr="00F467B8">
              <w:t xml:space="preserve">upply </w:t>
            </w:r>
            <w:r w:rsidR="00F8255A" w:rsidRPr="00F467B8">
              <w:t>g</w:t>
            </w:r>
            <w:r w:rsidR="00107047" w:rsidRPr="00F467B8">
              <w:t>roup (</w:t>
            </w:r>
            <w:r w:rsidRPr="00F467B8">
              <w:t>FSG</w:t>
            </w:r>
            <w:r w:rsidR="00107047" w:rsidRPr="00F467B8">
              <w:t>)</w:t>
            </w:r>
            <w:r w:rsidRPr="00F467B8">
              <w:t xml:space="preserve"> 13</w:t>
            </w:r>
            <w:r w:rsidR="0006703C" w:rsidRPr="00F467B8">
              <w:t xml:space="preserve"> and for </w:t>
            </w:r>
            <w:r w:rsidR="00B007CC" w:rsidRPr="00F467B8">
              <w:t>F</w:t>
            </w:r>
            <w:r w:rsidR="00107047" w:rsidRPr="00F467B8">
              <w:t xml:space="preserve">ederal </w:t>
            </w:r>
            <w:r w:rsidR="00F8255A" w:rsidRPr="00F467B8">
              <w:t>s</w:t>
            </w:r>
            <w:r w:rsidR="00107047" w:rsidRPr="00F467B8">
              <w:t xml:space="preserve">upply </w:t>
            </w:r>
            <w:r w:rsidR="00F8255A" w:rsidRPr="00F467B8">
              <w:t>c</w:t>
            </w:r>
            <w:r w:rsidR="00107047" w:rsidRPr="00F467B8">
              <w:t>lassification (</w:t>
            </w:r>
            <w:r w:rsidR="0006703C" w:rsidRPr="00F467B8">
              <w:t>FSC</w:t>
            </w:r>
            <w:r w:rsidR="00107047" w:rsidRPr="00F467B8">
              <w:t>)</w:t>
            </w:r>
            <w:r w:rsidR="0006703C" w:rsidRPr="00F467B8">
              <w:t xml:space="preserve"> 1410, 1420, 1427, 1440, 5330, 5865, </w:t>
            </w:r>
            <w:r w:rsidR="001C65F7" w:rsidRPr="00F467B8">
              <w:t xml:space="preserve">6810 </w:t>
            </w:r>
            <w:r w:rsidR="0006703C" w:rsidRPr="00F467B8">
              <w:t>or 8140</w:t>
            </w:r>
            <w:r w:rsidRPr="00F467B8">
              <w:t>), enter</w:t>
            </w:r>
            <w:r w:rsidR="00107047" w:rsidRPr="00F467B8">
              <w:t xml:space="preserve"> an </w:t>
            </w:r>
            <w:r w:rsidRPr="00F467B8">
              <w:t xml:space="preserve">M in rp 29 to express in thousands any quantity exceeding 99,999.  Example:  A quantity of 1,950,000 will be expressed as 1950M </w:t>
            </w:r>
            <w:r w:rsidR="00107047" w:rsidRPr="00F467B8">
              <w:t xml:space="preserve">(1950 in rp 25-28 and an </w:t>
            </w:r>
            <w:r w:rsidRPr="00F467B8">
              <w:t>M in rp 29).</w:t>
            </w:r>
          </w:p>
        </w:tc>
      </w:tr>
      <w:tr w:rsidR="00F76352" w:rsidRPr="00F467B8" w14:paraId="5D39B63D" w14:textId="77777777" w:rsidTr="000671E6">
        <w:trPr>
          <w:cantSplit/>
          <w:trHeight w:val="403"/>
          <w:jc w:val="center"/>
        </w:trPr>
        <w:tc>
          <w:tcPr>
            <w:tcW w:w="2520" w:type="dxa"/>
            <w:tcBorders>
              <w:top w:val="nil"/>
              <w:left w:val="nil"/>
              <w:bottom w:val="nil"/>
              <w:right w:val="nil"/>
            </w:tcBorders>
          </w:tcPr>
          <w:p w14:paraId="5D39B639" w14:textId="77777777" w:rsidR="00F76352" w:rsidRPr="00F467B8" w:rsidRDefault="00F76352" w:rsidP="005E3B33">
            <w:pPr>
              <w:spacing w:before="60" w:after="60"/>
            </w:pPr>
            <w:r w:rsidRPr="00F467B8">
              <w:lastRenderedPageBreak/>
              <w:t>Document Number</w:t>
            </w:r>
          </w:p>
        </w:tc>
        <w:tc>
          <w:tcPr>
            <w:tcW w:w="1800" w:type="dxa"/>
            <w:gridSpan w:val="2"/>
            <w:tcBorders>
              <w:top w:val="nil"/>
              <w:left w:val="nil"/>
              <w:bottom w:val="nil"/>
              <w:right w:val="nil"/>
            </w:tcBorders>
          </w:tcPr>
          <w:p w14:paraId="5D39B63A" w14:textId="77777777" w:rsidR="00F76352" w:rsidRPr="00F467B8" w:rsidRDefault="00F76352" w:rsidP="005E3B33">
            <w:pPr>
              <w:spacing w:before="60" w:after="60"/>
            </w:pPr>
            <w:r w:rsidRPr="00F467B8">
              <w:t>Blocks 9-12</w:t>
            </w:r>
          </w:p>
        </w:tc>
        <w:tc>
          <w:tcPr>
            <w:tcW w:w="1620" w:type="dxa"/>
            <w:tcBorders>
              <w:top w:val="nil"/>
              <w:left w:val="nil"/>
              <w:bottom w:val="nil"/>
              <w:right w:val="nil"/>
            </w:tcBorders>
          </w:tcPr>
          <w:p w14:paraId="5D39B63B" w14:textId="77777777" w:rsidR="00F76352" w:rsidRPr="00F467B8" w:rsidRDefault="00F76352" w:rsidP="005E3B33">
            <w:pPr>
              <w:spacing w:before="60" w:after="60"/>
              <w:jc w:val="center"/>
            </w:pPr>
            <w:r w:rsidRPr="00F467B8">
              <w:t>30-43</w:t>
            </w:r>
          </w:p>
        </w:tc>
        <w:tc>
          <w:tcPr>
            <w:tcW w:w="4140" w:type="dxa"/>
            <w:gridSpan w:val="2"/>
            <w:tcBorders>
              <w:top w:val="nil"/>
              <w:left w:val="nil"/>
              <w:bottom w:val="nil"/>
              <w:right w:val="nil"/>
            </w:tcBorders>
          </w:tcPr>
          <w:p w14:paraId="5D39B63C" w14:textId="77777777" w:rsidR="00F76352" w:rsidRPr="00F467B8" w:rsidRDefault="00F76352" w:rsidP="005E3B33">
            <w:pPr>
              <w:spacing w:before="60" w:after="60"/>
            </w:pPr>
            <w:r w:rsidRPr="00F467B8">
              <w:t>Enter document number as assigned by the preparing activity.</w:t>
            </w:r>
          </w:p>
        </w:tc>
      </w:tr>
      <w:tr w:rsidR="006421DC" w:rsidRPr="00F467B8" w14:paraId="5D39B642" w14:textId="77777777" w:rsidTr="000671E6">
        <w:trPr>
          <w:cantSplit/>
          <w:trHeight w:val="403"/>
          <w:jc w:val="center"/>
        </w:trPr>
        <w:tc>
          <w:tcPr>
            <w:tcW w:w="2520" w:type="dxa"/>
            <w:tcBorders>
              <w:top w:val="nil"/>
              <w:left w:val="nil"/>
              <w:bottom w:val="nil"/>
              <w:right w:val="nil"/>
            </w:tcBorders>
          </w:tcPr>
          <w:p w14:paraId="5D39B63E" w14:textId="77777777" w:rsidR="006421DC" w:rsidRPr="00F467B8" w:rsidRDefault="006421DC">
            <w:pPr>
              <w:spacing w:before="60" w:after="60"/>
            </w:pPr>
            <w:r w:rsidRPr="00F467B8">
              <w:t>Demand</w:t>
            </w:r>
            <w:r w:rsidR="00A17B46" w:rsidRPr="00F467B8">
              <w:rPr>
                <w:rStyle w:val="FootnoteReference"/>
              </w:rPr>
              <w:footnoteReference w:id="3"/>
            </w:r>
          </w:p>
        </w:tc>
        <w:tc>
          <w:tcPr>
            <w:tcW w:w="1800" w:type="dxa"/>
            <w:gridSpan w:val="2"/>
            <w:tcBorders>
              <w:top w:val="nil"/>
              <w:left w:val="nil"/>
              <w:bottom w:val="nil"/>
              <w:right w:val="nil"/>
            </w:tcBorders>
          </w:tcPr>
          <w:p w14:paraId="5D39B63F" w14:textId="77777777" w:rsidR="006421DC" w:rsidRPr="00F467B8" w:rsidRDefault="006421DC">
            <w:pPr>
              <w:spacing w:before="60" w:after="60"/>
            </w:pPr>
            <w:r w:rsidRPr="00F467B8">
              <w:t>Block 13</w:t>
            </w:r>
          </w:p>
        </w:tc>
        <w:tc>
          <w:tcPr>
            <w:tcW w:w="1620" w:type="dxa"/>
            <w:tcBorders>
              <w:top w:val="nil"/>
              <w:left w:val="nil"/>
              <w:bottom w:val="nil"/>
              <w:right w:val="nil"/>
            </w:tcBorders>
          </w:tcPr>
          <w:p w14:paraId="5D39B640" w14:textId="77777777" w:rsidR="006421DC" w:rsidRPr="00F467B8" w:rsidRDefault="006421DC">
            <w:pPr>
              <w:spacing w:before="60" w:after="60"/>
              <w:jc w:val="center"/>
            </w:pPr>
            <w:r w:rsidRPr="00F467B8">
              <w:t>44</w:t>
            </w:r>
          </w:p>
        </w:tc>
        <w:tc>
          <w:tcPr>
            <w:tcW w:w="4140" w:type="dxa"/>
            <w:gridSpan w:val="2"/>
            <w:tcBorders>
              <w:top w:val="nil"/>
              <w:left w:val="nil"/>
              <w:bottom w:val="nil"/>
              <w:right w:val="nil"/>
            </w:tcBorders>
          </w:tcPr>
          <w:p w14:paraId="5D39B641" w14:textId="77777777" w:rsidR="006421DC" w:rsidRPr="00F467B8" w:rsidRDefault="006421DC">
            <w:pPr>
              <w:spacing w:before="60" w:after="60"/>
            </w:pPr>
            <w:r w:rsidRPr="00F467B8">
              <w:t>Enter the demand</w:t>
            </w:r>
            <w:r w:rsidR="00E80145" w:rsidRPr="00F467B8">
              <w:t xml:space="preserve"> code</w:t>
            </w:r>
            <w:r w:rsidRPr="00F467B8">
              <w:t>; otherwise, leave blank.</w:t>
            </w:r>
          </w:p>
        </w:tc>
      </w:tr>
      <w:tr w:rsidR="006421DC" w:rsidRPr="00F467B8" w14:paraId="5D39B647" w14:textId="77777777" w:rsidTr="000671E6">
        <w:trPr>
          <w:cantSplit/>
          <w:trHeight w:val="403"/>
          <w:jc w:val="center"/>
        </w:trPr>
        <w:tc>
          <w:tcPr>
            <w:tcW w:w="2520" w:type="dxa"/>
            <w:tcBorders>
              <w:top w:val="nil"/>
              <w:left w:val="nil"/>
              <w:bottom w:val="nil"/>
              <w:right w:val="nil"/>
            </w:tcBorders>
          </w:tcPr>
          <w:p w14:paraId="5D39B643" w14:textId="77777777" w:rsidR="006421DC" w:rsidRPr="00F467B8" w:rsidRDefault="006421DC">
            <w:pPr>
              <w:spacing w:before="60" w:after="60"/>
            </w:pPr>
            <w:r w:rsidRPr="00F467B8">
              <w:t>Supplementary Address</w:t>
            </w:r>
          </w:p>
        </w:tc>
        <w:tc>
          <w:tcPr>
            <w:tcW w:w="1800" w:type="dxa"/>
            <w:gridSpan w:val="2"/>
            <w:tcBorders>
              <w:top w:val="nil"/>
              <w:left w:val="nil"/>
              <w:bottom w:val="nil"/>
              <w:right w:val="nil"/>
            </w:tcBorders>
          </w:tcPr>
          <w:p w14:paraId="5D39B644" w14:textId="77777777" w:rsidR="006421DC" w:rsidRPr="00F467B8" w:rsidRDefault="006421DC">
            <w:r w:rsidRPr="00F467B8">
              <w:t>Blocks</w:t>
            </w:r>
            <w:r w:rsidR="002F62D1" w:rsidRPr="00F467B8">
              <w:t xml:space="preserve"> </w:t>
            </w:r>
            <w:r w:rsidRPr="00F467B8">
              <w:t>14-15</w:t>
            </w:r>
          </w:p>
        </w:tc>
        <w:tc>
          <w:tcPr>
            <w:tcW w:w="1620" w:type="dxa"/>
            <w:tcBorders>
              <w:top w:val="nil"/>
              <w:left w:val="nil"/>
              <w:bottom w:val="nil"/>
              <w:right w:val="nil"/>
            </w:tcBorders>
          </w:tcPr>
          <w:p w14:paraId="5D39B645" w14:textId="77777777" w:rsidR="006421DC" w:rsidRPr="00F467B8" w:rsidRDefault="006421DC">
            <w:pPr>
              <w:spacing w:before="60" w:after="60"/>
              <w:jc w:val="center"/>
            </w:pPr>
            <w:r w:rsidRPr="00F467B8">
              <w:t>45-50</w:t>
            </w:r>
          </w:p>
        </w:tc>
        <w:tc>
          <w:tcPr>
            <w:tcW w:w="4140" w:type="dxa"/>
            <w:gridSpan w:val="2"/>
            <w:tcBorders>
              <w:top w:val="nil"/>
              <w:left w:val="nil"/>
              <w:bottom w:val="nil"/>
              <w:right w:val="nil"/>
            </w:tcBorders>
          </w:tcPr>
          <w:p w14:paraId="5D39B646" w14:textId="77777777" w:rsidR="006421DC" w:rsidRPr="00F467B8" w:rsidRDefault="006421DC" w:rsidP="00340753">
            <w:pPr>
              <w:spacing w:before="60" w:after="60"/>
            </w:pPr>
            <w:r w:rsidRPr="00F467B8">
              <w:t xml:space="preserve">When applicable, enter the coded SUPADD of the ship-to or bill-to activity; otherwise, leave blank.  When coded data is not significant to the </w:t>
            </w:r>
            <w:r w:rsidR="00340753" w:rsidRPr="00F467B8">
              <w:t>source of s</w:t>
            </w:r>
            <w:r w:rsidRPr="00F467B8">
              <w:t>upply</w:t>
            </w:r>
            <w:r w:rsidR="00340753" w:rsidRPr="00F467B8">
              <w:t xml:space="preserve"> </w:t>
            </w:r>
            <w:r w:rsidRPr="00F467B8">
              <w:t>(other tha</w:t>
            </w:r>
            <w:r w:rsidR="00107047" w:rsidRPr="00F467B8">
              <w:t xml:space="preserve">n an </w:t>
            </w:r>
            <w:r w:rsidR="00B007CC" w:rsidRPr="00F467B8">
              <w:t>activity address code (</w:t>
            </w:r>
            <w:r w:rsidR="00107047" w:rsidRPr="00F467B8">
              <w:t>AAC</w:t>
            </w:r>
            <w:r w:rsidR="00B007CC" w:rsidRPr="00F467B8">
              <w:t>)</w:t>
            </w:r>
            <w:r w:rsidR="00107047" w:rsidRPr="00F467B8">
              <w:t xml:space="preserve">), enter an alphabetic </w:t>
            </w:r>
            <w:r w:rsidRPr="00F467B8">
              <w:t>Y</w:t>
            </w:r>
            <w:r w:rsidR="004017B3" w:rsidRPr="00F467B8">
              <w:t xml:space="preserve"> in</w:t>
            </w:r>
            <w:r w:rsidRPr="00F467B8">
              <w:t xml:space="preserve"> rp 45.</w:t>
            </w:r>
          </w:p>
        </w:tc>
      </w:tr>
      <w:tr w:rsidR="006421DC" w:rsidRPr="00F467B8" w14:paraId="5D39B64C" w14:textId="77777777" w:rsidTr="000671E6">
        <w:trPr>
          <w:cantSplit/>
          <w:trHeight w:val="403"/>
          <w:jc w:val="center"/>
        </w:trPr>
        <w:tc>
          <w:tcPr>
            <w:tcW w:w="2520" w:type="dxa"/>
            <w:tcBorders>
              <w:top w:val="nil"/>
              <w:left w:val="nil"/>
              <w:bottom w:val="nil"/>
              <w:right w:val="nil"/>
            </w:tcBorders>
          </w:tcPr>
          <w:p w14:paraId="5D39B648" w14:textId="77777777" w:rsidR="006421DC" w:rsidRPr="00F467B8" w:rsidRDefault="006421DC">
            <w:pPr>
              <w:spacing w:before="60" w:after="60"/>
            </w:pPr>
            <w:r w:rsidRPr="00F467B8">
              <w:t>Signal</w:t>
            </w:r>
          </w:p>
        </w:tc>
        <w:tc>
          <w:tcPr>
            <w:tcW w:w="1800" w:type="dxa"/>
            <w:gridSpan w:val="2"/>
            <w:tcBorders>
              <w:top w:val="nil"/>
              <w:left w:val="nil"/>
              <w:bottom w:val="nil"/>
              <w:right w:val="nil"/>
            </w:tcBorders>
          </w:tcPr>
          <w:p w14:paraId="5D39B649" w14:textId="77777777" w:rsidR="006421DC" w:rsidRPr="00F467B8" w:rsidRDefault="006421DC">
            <w:pPr>
              <w:spacing w:before="60" w:after="60"/>
            </w:pPr>
            <w:r w:rsidRPr="00F467B8">
              <w:t>Block 16</w:t>
            </w:r>
          </w:p>
        </w:tc>
        <w:tc>
          <w:tcPr>
            <w:tcW w:w="1620" w:type="dxa"/>
            <w:tcBorders>
              <w:top w:val="nil"/>
              <w:left w:val="nil"/>
              <w:bottom w:val="nil"/>
              <w:right w:val="nil"/>
            </w:tcBorders>
          </w:tcPr>
          <w:p w14:paraId="5D39B64A" w14:textId="77777777" w:rsidR="006421DC" w:rsidRPr="00F467B8" w:rsidRDefault="006421DC">
            <w:pPr>
              <w:spacing w:before="60" w:after="60"/>
              <w:jc w:val="center"/>
            </w:pPr>
            <w:r w:rsidRPr="00F467B8">
              <w:t>51</w:t>
            </w:r>
          </w:p>
        </w:tc>
        <w:tc>
          <w:tcPr>
            <w:tcW w:w="4140" w:type="dxa"/>
            <w:gridSpan w:val="2"/>
            <w:tcBorders>
              <w:top w:val="nil"/>
              <w:left w:val="nil"/>
              <w:bottom w:val="nil"/>
              <w:right w:val="nil"/>
            </w:tcBorders>
          </w:tcPr>
          <w:p w14:paraId="5D39B64B" w14:textId="77777777" w:rsidR="006421DC" w:rsidRPr="00F467B8" w:rsidRDefault="006421DC">
            <w:pPr>
              <w:spacing w:before="60" w:after="60"/>
            </w:pPr>
            <w:r w:rsidRPr="00F467B8">
              <w:t>Enter the signal code.</w:t>
            </w:r>
          </w:p>
        </w:tc>
      </w:tr>
      <w:tr w:rsidR="006421DC" w:rsidRPr="00F467B8" w14:paraId="5D39B651" w14:textId="77777777" w:rsidTr="000671E6">
        <w:trPr>
          <w:cantSplit/>
          <w:trHeight w:val="403"/>
          <w:jc w:val="center"/>
        </w:trPr>
        <w:tc>
          <w:tcPr>
            <w:tcW w:w="2520" w:type="dxa"/>
            <w:tcBorders>
              <w:top w:val="nil"/>
              <w:left w:val="nil"/>
              <w:bottom w:val="nil"/>
              <w:right w:val="nil"/>
            </w:tcBorders>
          </w:tcPr>
          <w:p w14:paraId="5D39B64D" w14:textId="77777777" w:rsidR="006421DC" w:rsidRPr="00F467B8" w:rsidRDefault="006421DC">
            <w:pPr>
              <w:spacing w:before="60" w:after="60"/>
            </w:pPr>
            <w:r w:rsidRPr="00F467B8">
              <w:t>Fund</w:t>
            </w:r>
          </w:p>
        </w:tc>
        <w:tc>
          <w:tcPr>
            <w:tcW w:w="1800" w:type="dxa"/>
            <w:gridSpan w:val="2"/>
            <w:tcBorders>
              <w:top w:val="nil"/>
              <w:left w:val="nil"/>
              <w:bottom w:val="nil"/>
              <w:right w:val="nil"/>
            </w:tcBorders>
          </w:tcPr>
          <w:p w14:paraId="5D39B64E" w14:textId="77777777" w:rsidR="006421DC" w:rsidRPr="00F467B8" w:rsidRDefault="006421DC">
            <w:pPr>
              <w:spacing w:before="60" w:after="60"/>
            </w:pPr>
            <w:r w:rsidRPr="00F467B8">
              <w:t>Block 17</w:t>
            </w:r>
          </w:p>
        </w:tc>
        <w:tc>
          <w:tcPr>
            <w:tcW w:w="1620" w:type="dxa"/>
            <w:tcBorders>
              <w:top w:val="nil"/>
              <w:left w:val="nil"/>
              <w:bottom w:val="nil"/>
              <w:right w:val="nil"/>
            </w:tcBorders>
          </w:tcPr>
          <w:p w14:paraId="5D39B64F" w14:textId="77777777" w:rsidR="006421DC" w:rsidRPr="00F467B8" w:rsidRDefault="006421DC">
            <w:pPr>
              <w:spacing w:before="60" w:after="60"/>
              <w:jc w:val="center"/>
            </w:pPr>
            <w:r w:rsidRPr="00F467B8">
              <w:t>52-53</w:t>
            </w:r>
          </w:p>
        </w:tc>
        <w:tc>
          <w:tcPr>
            <w:tcW w:w="4140" w:type="dxa"/>
            <w:gridSpan w:val="2"/>
            <w:tcBorders>
              <w:top w:val="nil"/>
              <w:left w:val="nil"/>
              <w:bottom w:val="nil"/>
              <w:right w:val="nil"/>
            </w:tcBorders>
          </w:tcPr>
          <w:p w14:paraId="5D39B650" w14:textId="77777777" w:rsidR="006421DC" w:rsidRPr="00F467B8" w:rsidRDefault="006421DC">
            <w:pPr>
              <w:spacing w:before="60" w:after="60"/>
            </w:pPr>
            <w:r w:rsidRPr="00F467B8">
              <w:t>Enter the fund code as directed by the Component.</w:t>
            </w:r>
          </w:p>
        </w:tc>
      </w:tr>
      <w:tr w:rsidR="006421DC" w:rsidRPr="00F467B8" w14:paraId="5D39B656" w14:textId="77777777" w:rsidTr="000671E6">
        <w:trPr>
          <w:cantSplit/>
          <w:trHeight w:val="403"/>
          <w:jc w:val="center"/>
        </w:trPr>
        <w:tc>
          <w:tcPr>
            <w:tcW w:w="2520" w:type="dxa"/>
            <w:tcBorders>
              <w:top w:val="nil"/>
              <w:left w:val="nil"/>
              <w:bottom w:val="nil"/>
              <w:right w:val="nil"/>
            </w:tcBorders>
          </w:tcPr>
          <w:p w14:paraId="5D39B652" w14:textId="77777777" w:rsidR="006421DC" w:rsidRPr="00F467B8" w:rsidRDefault="006421DC">
            <w:pPr>
              <w:spacing w:before="60" w:after="60"/>
            </w:pPr>
            <w:r w:rsidRPr="00F467B8">
              <w:t>Distribution</w:t>
            </w:r>
          </w:p>
        </w:tc>
        <w:tc>
          <w:tcPr>
            <w:tcW w:w="1800" w:type="dxa"/>
            <w:gridSpan w:val="2"/>
            <w:tcBorders>
              <w:top w:val="nil"/>
              <w:left w:val="nil"/>
              <w:bottom w:val="nil"/>
              <w:right w:val="nil"/>
            </w:tcBorders>
          </w:tcPr>
          <w:p w14:paraId="5D39B653" w14:textId="77777777" w:rsidR="006421DC" w:rsidRPr="00F467B8" w:rsidRDefault="006421DC">
            <w:pPr>
              <w:spacing w:before="60" w:after="60"/>
            </w:pPr>
            <w:r w:rsidRPr="00F467B8">
              <w:t>Block 18</w:t>
            </w:r>
          </w:p>
        </w:tc>
        <w:tc>
          <w:tcPr>
            <w:tcW w:w="1620" w:type="dxa"/>
            <w:tcBorders>
              <w:top w:val="nil"/>
              <w:left w:val="nil"/>
              <w:bottom w:val="nil"/>
              <w:right w:val="nil"/>
            </w:tcBorders>
          </w:tcPr>
          <w:p w14:paraId="5D39B654" w14:textId="77777777" w:rsidR="006421DC" w:rsidRPr="00F467B8" w:rsidRDefault="006421DC">
            <w:pPr>
              <w:spacing w:before="60" w:after="60"/>
              <w:jc w:val="center"/>
            </w:pPr>
            <w:r w:rsidRPr="00F467B8">
              <w:t>54</w:t>
            </w:r>
          </w:p>
        </w:tc>
        <w:tc>
          <w:tcPr>
            <w:tcW w:w="4140" w:type="dxa"/>
            <w:gridSpan w:val="2"/>
            <w:tcBorders>
              <w:top w:val="nil"/>
              <w:left w:val="nil"/>
              <w:bottom w:val="nil"/>
              <w:right w:val="nil"/>
            </w:tcBorders>
          </w:tcPr>
          <w:p w14:paraId="5D39B655" w14:textId="77777777" w:rsidR="006421DC" w:rsidRPr="00F467B8" w:rsidRDefault="006421DC">
            <w:pPr>
              <w:spacing w:before="60" w:after="60"/>
            </w:pPr>
            <w:r w:rsidRPr="00F467B8">
              <w:t>When applicable, enter the distribution code of the activity to receive status information in addition to the requisitioner or the SUPADD.</w:t>
            </w:r>
          </w:p>
        </w:tc>
      </w:tr>
      <w:tr w:rsidR="006421DC" w:rsidRPr="00F467B8" w14:paraId="5D39B65B" w14:textId="77777777" w:rsidTr="000671E6">
        <w:trPr>
          <w:cantSplit/>
          <w:trHeight w:val="403"/>
          <w:jc w:val="center"/>
        </w:trPr>
        <w:tc>
          <w:tcPr>
            <w:tcW w:w="2520" w:type="dxa"/>
            <w:tcBorders>
              <w:top w:val="nil"/>
              <w:left w:val="nil"/>
              <w:bottom w:val="nil"/>
              <w:right w:val="nil"/>
            </w:tcBorders>
          </w:tcPr>
          <w:p w14:paraId="5D39B657" w14:textId="77777777" w:rsidR="006421DC" w:rsidRPr="00F467B8" w:rsidRDefault="006421DC">
            <w:pPr>
              <w:spacing w:before="60" w:after="60"/>
            </w:pPr>
          </w:p>
        </w:tc>
        <w:tc>
          <w:tcPr>
            <w:tcW w:w="1800" w:type="dxa"/>
            <w:gridSpan w:val="2"/>
            <w:tcBorders>
              <w:top w:val="nil"/>
              <w:left w:val="nil"/>
              <w:bottom w:val="nil"/>
              <w:right w:val="nil"/>
            </w:tcBorders>
          </w:tcPr>
          <w:p w14:paraId="5D39B658" w14:textId="77777777" w:rsidR="006421DC" w:rsidRPr="00F467B8" w:rsidRDefault="006421DC">
            <w:pPr>
              <w:spacing w:before="60" w:after="60"/>
            </w:pPr>
          </w:p>
        </w:tc>
        <w:tc>
          <w:tcPr>
            <w:tcW w:w="1620" w:type="dxa"/>
            <w:tcBorders>
              <w:top w:val="nil"/>
              <w:left w:val="nil"/>
              <w:bottom w:val="nil"/>
              <w:right w:val="nil"/>
            </w:tcBorders>
          </w:tcPr>
          <w:p w14:paraId="5D39B659" w14:textId="77777777" w:rsidR="006421DC" w:rsidRPr="00F467B8" w:rsidRDefault="006421DC">
            <w:pPr>
              <w:spacing w:before="60" w:after="60"/>
              <w:jc w:val="center"/>
            </w:pPr>
            <w:r w:rsidRPr="00F467B8">
              <w:t>55-56</w:t>
            </w:r>
          </w:p>
        </w:tc>
        <w:tc>
          <w:tcPr>
            <w:tcW w:w="4140" w:type="dxa"/>
            <w:gridSpan w:val="2"/>
            <w:tcBorders>
              <w:top w:val="nil"/>
              <w:left w:val="nil"/>
              <w:bottom w:val="nil"/>
              <w:right w:val="nil"/>
            </w:tcBorders>
          </w:tcPr>
          <w:p w14:paraId="5D39B65A" w14:textId="77777777" w:rsidR="006421DC" w:rsidRPr="00F467B8" w:rsidRDefault="006421DC">
            <w:pPr>
              <w:spacing w:before="60" w:after="60"/>
            </w:pPr>
            <w:r w:rsidRPr="00F467B8">
              <w:t>Enter the code as directed by the Components.</w:t>
            </w:r>
          </w:p>
        </w:tc>
      </w:tr>
      <w:tr w:rsidR="000F7798" w:rsidRPr="00F467B8" w14:paraId="5D39B660" w14:textId="77777777" w:rsidTr="000671E6">
        <w:trPr>
          <w:cantSplit/>
          <w:trHeight w:val="403"/>
          <w:jc w:val="center"/>
        </w:trPr>
        <w:tc>
          <w:tcPr>
            <w:tcW w:w="2520" w:type="dxa"/>
            <w:tcBorders>
              <w:top w:val="nil"/>
              <w:left w:val="nil"/>
              <w:bottom w:val="nil"/>
              <w:right w:val="nil"/>
            </w:tcBorders>
          </w:tcPr>
          <w:p w14:paraId="5D39B65C" w14:textId="77777777" w:rsidR="000F7798" w:rsidRPr="00F467B8" w:rsidRDefault="000F7798" w:rsidP="00B201C4">
            <w:pPr>
              <w:spacing w:before="120" w:after="60"/>
            </w:pPr>
            <w:r w:rsidRPr="00F467B8">
              <w:t>Project</w:t>
            </w:r>
          </w:p>
        </w:tc>
        <w:tc>
          <w:tcPr>
            <w:tcW w:w="1800" w:type="dxa"/>
            <w:gridSpan w:val="2"/>
            <w:tcBorders>
              <w:top w:val="nil"/>
              <w:left w:val="nil"/>
              <w:bottom w:val="nil"/>
              <w:right w:val="nil"/>
            </w:tcBorders>
          </w:tcPr>
          <w:p w14:paraId="5D39B65D" w14:textId="77777777" w:rsidR="000F7798" w:rsidRPr="00F467B8" w:rsidRDefault="000F7798" w:rsidP="00B201C4">
            <w:pPr>
              <w:spacing w:before="120" w:after="60"/>
            </w:pPr>
            <w:r w:rsidRPr="00F467B8">
              <w:t>Block 19</w:t>
            </w:r>
          </w:p>
        </w:tc>
        <w:tc>
          <w:tcPr>
            <w:tcW w:w="1620" w:type="dxa"/>
            <w:tcBorders>
              <w:top w:val="nil"/>
              <w:left w:val="nil"/>
              <w:bottom w:val="nil"/>
              <w:right w:val="nil"/>
            </w:tcBorders>
          </w:tcPr>
          <w:p w14:paraId="5D39B65E" w14:textId="77777777" w:rsidR="000F7798" w:rsidRPr="00F467B8" w:rsidRDefault="000F7798" w:rsidP="00B201C4">
            <w:pPr>
              <w:spacing w:before="120" w:after="60"/>
              <w:jc w:val="center"/>
            </w:pPr>
            <w:r w:rsidRPr="00F467B8">
              <w:t>57-59</w:t>
            </w:r>
          </w:p>
        </w:tc>
        <w:tc>
          <w:tcPr>
            <w:tcW w:w="4140" w:type="dxa"/>
            <w:gridSpan w:val="2"/>
            <w:tcBorders>
              <w:top w:val="nil"/>
              <w:left w:val="nil"/>
              <w:bottom w:val="nil"/>
              <w:right w:val="nil"/>
            </w:tcBorders>
          </w:tcPr>
          <w:p w14:paraId="5D39B65F" w14:textId="77777777" w:rsidR="000F7798" w:rsidRPr="00F467B8" w:rsidRDefault="000F7798" w:rsidP="00B201C4">
            <w:pPr>
              <w:spacing w:before="120" w:after="60"/>
            </w:pPr>
            <w:r w:rsidRPr="00F467B8">
              <w:t xml:space="preserve">When applicable, enter the appropriate </w:t>
            </w:r>
            <w:r w:rsidR="008B53E5" w:rsidRPr="00F467B8">
              <w:t xml:space="preserve">project </w:t>
            </w:r>
            <w:r w:rsidRPr="00F467B8">
              <w:t>code under Component instructions.</w:t>
            </w:r>
          </w:p>
        </w:tc>
      </w:tr>
      <w:tr w:rsidR="000F7798" w:rsidRPr="00F467B8" w14:paraId="5D39B665" w14:textId="77777777" w:rsidTr="000671E6">
        <w:trPr>
          <w:cantSplit/>
          <w:trHeight w:val="403"/>
          <w:jc w:val="center"/>
        </w:trPr>
        <w:tc>
          <w:tcPr>
            <w:tcW w:w="2520" w:type="dxa"/>
            <w:tcBorders>
              <w:top w:val="nil"/>
              <w:left w:val="nil"/>
              <w:bottom w:val="nil"/>
              <w:right w:val="nil"/>
            </w:tcBorders>
          </w:tcPr>
          <w:p w14:paraId="5D39B661" w14:textId="77777777" w:rsidR="000F7798" w:rsidRPr="00F467B8" w:rsidRDefault="000F7798" w:rsidP="005E3B33">
            <w:pPr>
              <w:spacing w:before="60" w:after="60"/>
            </w:pPr>
            <w:r w:rsidRPr="00F467B8">
              <w:t>Priority</w:t>
            </w:r>
          </w:p>
        </w:tc>
        <w:tc>
          <w:tcPr>
            <w:tcW w:w="1800" w:type="dxa"/>
            <w:gridSpan w:val="2"/>
            <w:tcBorders>
              <w:top w:val="nil"/>
              <w:left w:val="nil"/>
              <w:bottom w:val="nil"/>
              <w:right w:val="nil"/>
            </w:tcBorders>
          </w:tcPr>
          <w:p w14:paraId="5D39B662" w14:textId="77777777" w:rsidR="000F7798" w:rsidRPr="00F467B8" w:rsidRDefault="000F7798" w:rsidP="005E3B33">
            <w:pPr>
              <w:spacing w:before="60" w:after="60"/>
            </w:pPr>
            <w:r w:rsidRPr="00F467B8">
              <w:t>Block 20</w:t>
            </w:r>
          </w:p>
        </w:tc>
        <w:tc>
          <w:tcPr>
            <w:tcW w:w="1620" w:type="dxa"/>
            <w:tcBorders>
              <w:top w:val="nil"/>
              <w:left w:val="nil"/>
              <w:bottom w:val="nil"/>
              <w:right w:val="nil"/>
            </w:tcBorders>
          </w:tcPr>
          <w:p w14:paraId="5D39B663" w14:textId="77777777" w:rsidR="000F7798" w:rsidRPr="00F467B8" w:rsidRDefault="000F7798" w:rsidP="005E3B33">
            <w:pPr>
              <w:spacing w:before="60" w:after="60"/>
              <w:jc w:val="center"/>
            </w:pPr>
            <w:r w:rsidRPr="00F467B8">
              <w:t>60-61</w:t>
            </w:r>
          </w:p>
        </w:tc>
        <w:tc>
          <w:tcPr>
            <w:tcW w:w="4140" w:type="dxa"/>
            <w:gridSpan w:val="2"/>
            <w:tcBorders>
              <w:top w:val="nil"/>
              <w:left w:val="nil"/>
              <w:bottom w:val="nil"/>
              <w:right w:val="nil"/>
            </w:tcBorders>
          </w:tcPr>
          <w:p w14:paraId="5D39B664" w14:textId="77777777" w:rsidR="000F7798" w:rsidRPr="00F467B8" w:rsidRDefault="000F7798" w:rsidP="005E3B33">
            <w:pPr>
              <w:spacing w:before="60" w:after="60"/>
            </w:pPr>
            <w:r w:rsidRPr="00F467B8">
              <w:t>Enter priority designator.</w:t>
            </w:r>
          </w:p>
        </w:tc>
      </w:tr>
      <w:tr w:rsidR="000F7798" w:rsidRPr="00F467B8" w14:paraId="5D39B66A" w14:textId="77777777" w:rsidTr="000671E6">
        <w:trPr>
          <w:cantSplit/>
          <w:trHeight w:val="403"/>
          <w:jc w:val="center"/>
        </w:trPr>
        <w:tc>
          <w:tcPr>
            <w:tcW w:w="2520" w:type="dxa"/>
            <w:tcBorders>
              <w:top w:val="nil"/>
              <w:left w:val="nil"/>
              <w:bottom w:val="nil"/>
              <w:right w:val="nil"/>
            </w:tcBorders>
          </w:tcPr>
          <w:p w14:paraId="5D39B666" w14:textId="77777777" w:rsidR="000F7798" w:rsidRPr="00F467B8" w:rsidRDefault="000F7798" w:rsidP="005E3B33">
            <w:pPr>
              <w:spacing w:before="60" w:after="60"/>
            </w:pPr>
            <w:r w:rsidRPr="00F467B8">
              <w:t>Required Delivery Date/Required Delivery Period</w:t>
            </w:r>
            <w:r w:rsidRPr="00F467B8">
              <w:rPr>
                <w:vertAlign w:val="superscript"/>
              </w:rPr>
              <w:footnoteReference w:id="4"/>
            </w:r>
          </w:p>
        </w:tc>
        <w:tc>
          <w:tcPr>
            <w:tcW w:w="1800" w:type="dxa"/>
            <w:gridSpan w:val="2"/>
            <w:tcBorders>
              <w:top w:val="nil"/>
              <w:left w:val="nil"/>
              <w:bottom w:val="nil"/>
              <w:right w:val="nil"/>
            </w:tcBorders>
          </w:tcPr>
          <w:p w14:paraId="5D39B667" w14:textId="77777777" w:rsidR="000F7798" w:rsidRPr="00F467B8" w:rsidRDefault="000F7798" w:rsidP="005E3B33">
            <w:pPr>
              <w:spacing w:before="60" w:after="60"/>
            </w:pPr>
            <w:r w:rsidRPr="00F467B8">
              <w:t>Block 21</w:t>
            </w:r>
          </w:p>
        </w:tc>
        <w:tc>
          <w:tcPr>
            <w:tcW w:w="1620" w:type="dxa"/>
            <w:tcBorders>
              <w:top w:val="nil"/>
              <w:left w:val="nil"/>
              <w:bottom w:val="nil"/>
              <w:right w:val="nil"/>
            </w:tcBorders>
          </w:tcPr>
          <w:p w14:paraId="5D39B668" w14:textId="77777777" w:rsidR="000F7798" w:rsidRPr="00F467B8" w:rsidRDefault="000F7798" w:rsidP="005E3B33">
            <w:pPr>
              <w:spacing w:before="60" w:after="60"/>
              <w:jc w:val="center"/>
            </w:pPr>
            <w:r w:rsidRPr="00F467B8">
              <w:t>62-64</w:t>
            </w:r>
          </w:p>
        </w:tc>
        <w:tc>
          <w:tcPr>
            <w:tcW w:w="4140" w:type="dxa"/>
            <w:gridSpan w:val="2"/>
            <w:tcBorders>
              <w:top w:val="nil"/>
              <w:left w:val="nil"/>
              <w:bottom w:val="nil"/>
              <w:right w:val="nil"/>
            </w:tcBorders>
          </w:tcPr>
          <w:p w14:paraId="5D39B669" w14:textId="77777777" w:rsidR="000F7798" w:rsidRPr="00F467B8" w:rsidRDefault="000F7798" w:rsidP="005E3B33">
            <w:pPr>
              <w:spacing w:before="60" w:after="60"/>
            </w:pPr>
            <w:r w:rsidRPr="00F467B8">
              <w:t>Enter data requirements from AP2.14, as applicable; otherwise, leave blank.</w:t>
            </w:r>
          </w:p>
        </w:tc>
      </w:tr>
      <w:tr w:rsidR="00F76352" w:rsidRPr="00F467B8" w14:paraId="5D39B66F" w14:textId="77777777" w:rsidTr="000671E6">
        <w:trPr>
          <w:cantSplit/>
          <w:trHeight w:val="403"/>
          <w:jc w:val="center"/>
        </w:trPr>
        <w:tc>
          <w:tcPr>
            <w:tcW w:w="2520" w:type="dxa"/>
            <w:tcBorders>
              <w:top w:val="nil"/>
              <w:left w:val="nil"/>
              <w:bottom w:val="nil"/>
              <w:right w:val="nil"/>
            </w:tcBorders>
          </w:tcPr>
          <w:p w14:paraId="5D39B66B" w14:textId="77777777" w:rsidR="00F76352" w:rsidRPr="00F467B8" w:rsidRDefault="00F76352" w:rsidP="005E3B33">
            <w:pPr>
              <w:spacing w:before="60" w:after="60"/>
            </w:pPr>
            <w:r w:rsidRPr="00F467B8">
              <w:t>Advice</w:t>
            </w:r>
          </w:p>
        </w:tc>
        <w:tc>
          <w:tcPr>
            <w:tcW w:w="1800" w:type="dxa"/>
            <w:gridSpan w:val="2"/>
            <w:tcBorders>
              <w:top w:val="nil"/>
              <w:left w:val="nil"/>
              <w:bottom w:val="nil"/>
              <w:right w:val="nil"/>
            </w:tcBorders>
          </w:tcPr>
          <w:p w14:paraId="5D39B66C" w14:textId="77777777" w:rsidR="00F76352" w:rsidRPr="00F467B8" w:rsidRDefault="00F76352" w:rsidP="005E3B33">
            <w:pPr>
              <w:spacing w:before="60" w:after="60"/>
            </w:pPr>
            <w:r w:rsidRPr="00F467B8">
              <w:t>Block 22</w:t>
            </w:r>
          </w:p>
        </w:tc>
        <w:tc>
          <w:tcPr>
            <w:tcW w:w="1620" w:type="dxa"/>
            <w:tcBorders>
              <w:top w:val="nil"/>
              <w:left w:val="nil"/>
              <w:bottom w:val="nil"/>
              <w:right w:val="nil"/>
            </w:tcBorders>
          </w:tcPr>
          <w:p w14:paraId="5D39B66D" w14:textId="77777777" w:rsidR="00F76352" w:rsidRPr="00F467B8" w:rsidRDefault="00F76352" w:rsidP="005E3B33">
            <w:pPr>
              <w:spacing w:before="60" w:after="60"/>
              <w:jc w:val="center"/>
            </w:pPr>
            <w:r w:rsidRPr="00F467B8">
              <w:t>65-66</w:t>
            </w:r>
          </w:p>
        </w:tc>
        <w:tc>
          <w:tcPr>
            <w:tcW w:w="4140" w:type="dxa"/>
            <w:gridSpan w:val="2"/>
            <w:tcBorders>
              <w:top w:val="nil"/>
              <w:left w:val="nil"/>
              <w:bottom w:val="nil"/>
              <w:right w:val="nil"/>
            </w:tcBorders>
          </w:tcPr>
          <w:p w14:paraId="5D39B66E" w14:textId="77777777" w:rsidR="00F76352" w:rsidRPr="00F467B8" w:rsidRDefault="00F76352" w:rsidP="00F8255A">
            <w:pPr>
              <w:spacing w:before="60" w:after="60"/>
            </w:pPr>
            <w:r w:rsidRPr="00F467B8">
              <w:t xml:space="preserve">Enter advice code to convey instructions to the </w:t>
            </w:r>
            <w:r w:rsidR="00F8255A" w:rsidRPr="00F467B8">
              <w:t>source of supply</w:t>
            </w:r>
            <w:r w:rsidRPr="00F467B8">
              <w:t>; otherwise, leave blank.</w:t>
            </w:r>
          </w:p>
        </w:tc>
      </w:tr>
      <w:tr w:rsidR="0004322C" w:rsidRPr="00F467B8" w14:paraId="5D39B674" w14:textId="77777777" w:rsidTr="000671E6">
        <w:trPr>
          <w:cantSplit/>
          <w:trHeight w:val="403"/>
          <w:jc w:val="center"/>
        </w:trPr>
        <w:tc>
          <w:tcPr>
            <w:tcW w:w="2520" w:type="dxa"/>
            <w:tcBorders>
              <w:top w:val="nil"/>
              <w:left w:val="nil"/>
              <w:bottom w:val="nil"/>
              <w:right w:val="nil"/>
            </w:tcBorders>
          </w:tcPr>
          <w:p w14:paraId="5D39B670" w14:textId="77777777" w:rsidR="0004322C" w:rsidRPr="00F467B8" w:rsidRDefault="0004322C" w:rsidP="00B201C4">
            <w:pPr>
              <w:spacing w:before="60" w:after="60"/>
            </w:pPr>
            <w:r w:rsidRPr="00F467B8">
              <w:lastRenderedPageBreak/>
              <w:t>Date of Receipt of Requisition</w:t>
            </w:r>
            <w:r w:rsidRPr="00F467B8">
              <w:rPr>
                <w:rStyle w:val="FootnoteReference"/>
              </w:rPr>
              <w:footnoteReference w:id="5"/>
            </w:r>
            <w:r w:rsidR="00A21AA8" w:rsidRPr="00F467B8">
              <w:rPr>
                <w:vertAlign w:val="superscript"/>
              </w:rPr>
              <w:t>,</w:t>
            </w:r>
            <w:r w:rsidRPr="00F467B8">
              <w:rPr>
                <w:rStyle w:val="FootnoteReference"/>
              </w:rPr>
              <w:footnoteReference w:id="6"/>
            </w:r>
            <w:r w:rsidR="00A21AA8" w:rsidRPr="00F467B8">
              <w:rPr>
                <w:vertAlign w:val="superscript"/>
              </w:rPr>
              <w:t>,</w:t>
            </w:r>
            <w:r w:rsidRPr="00F467B8">
              <w:rPr>
                <w:rStyle w:val="FootnoteReference"/>
              </w:rPr>
              <w:footnoteReference w:id="7"/>
            </w:r>
            <w:r w:rsidRPr="00F467B8">
              <w:t xml:space="preserve"> </w:t>
            </w:r>
          </w:p>
        </w:tc>
        <w:tc>
          <w:tcPr>
            <w:tcW w:w="1800" w:type="dxa"/>
            <w:gridSpan w:val="2"/>
            <w:tcBorders>
              <w:top w:val="nil"/>
              <w:left w:val="nil"/>
              <w:bottom w:val="nil"/>
              <w:right w:val="nil"/>
            </w:tcBorders>
          </w:tcPr>
          <w:p w14:paraId="5D39B671" w14:textId="77777777" w:rsidR="0004322C" w:rsidRPr="00F467B8" w:rsidRDefault="0004322C">
            <w:pPr>
              <w:spacing w:before="60" w:after="60"/>
            </w:pPr>
            <w:r w:rsidRPr="00F467B8">
              <w:t>Block 23</w:t>
            </w:r>
          </w:p>
        </w:tc>
        <w:tc>
          <w:tcPr>
            <w:tcW w:w="1620" w:type="dxa"/>
            <w:tcBorders>
              <w:top w:val="nil"/>
              <w:left w:val="nil"/>
              <w:bottom w:val="nil"/>
              <w:right w:val="nil"/>
            </w:tcBorders>
          </w:tcPr>
          <w:p w14:paraId="5D39B672" w14:textId="77777777" w:rsidR="0004322C" w:rsidRPr="00F467B8" w:rsidRDefault="0004322C">
            <w:pPr>
              <w:spacing w:before="60" w:after="60"/>
              <w:jc w:val="center"/>
            </w:pPr>
            <w:r w:rsidRPr="00F467B8">
              <w:t>67-69</w:t>
            </w:r>
          </w:p>
        </w:tc>
        <w:tc>
          <w:tcPr>
            <w:tcW w:w="4140" w:type="dxa"/>
            <w:gridSpan w:val="2"/>
            <w:tcBorders>
              <w:top w:val="nil"/>
              <w:left w:val="nil"/>
              <w:bottom w:val="nil"/>
              <w:right w:val="nil"/>
            </w:tcBorders>
          </w:tcPr>
          <w:p w14:paraId="5D39B673" w14:textId="77777777" w:rsidR="0004322C" w:rsidRPr="00F467B8" w:rsidRDefault="0004322C">
            <w:pPr>
              <w:spacing w:before="60" w:after="60"/>
            </w:pPr>
            <w:r w:rsidRPr="00F467B8">
              <w:t xml:space="preserve">Leave </w:t>
            </w:r>
            <w:r w:rsidR="00136AD9" w:rsidRPr="00F467B8">
              <w:t>b</w:t>
            </w:r>
            <w:r w:rsidRPr="00F467B8">
              <w:t>lank</w:t>
            </w:r>
            <w:r w:rsidR="00A21AA8" w:rsidRPr="00F467B8">
              <w:t>.</w:t>
            </w:r>
          </w:p>
        </w:tc>
      </w:tr>
      <w:tr w:rsidR="00136AD9" w:rsidRPr="00F467B8" w14:paraId="5D39B67B" w14:textId="77777777" w:rsidTr="000671E6">
        <w:trPr>
          <w:cantSplit/>
          <w:trHeight w:val="403"/>
          <w:jc w:val="center"/>
        </w:trPr>
        <w:tc>
          <w:tcPr>
            <w:tcW w:w="2520" w:type="dxa"/>
            <w:tcBorders>
              <w:top w:val="nil"/>
              <w:left w:val="nil"/>
              <w:bottom w:val="nil"/>
              <w:right w:val="nil"/>
            </w:tcBorders>
          </w:tcPr>
          <w:p w14:paraId="5D39B675" w14:textId="77777777" w:rsidR="00136AD9" w:rsidRPr="00F467B8" w:rsidRDefault="00136AD9" w:rsidP="005E3B33">
            <w:pPr>
              <w:spacing w:before="60" w:after="60"/>
            </w:pPr>
            <w:r w:rsidRPr="00F467B8">
              <w:t>Blank</w:t>
            </w:r>
          </w:p>
        </w:tc>
        <w:tc>
          <w:tcPr>
            <w:tcW w:w="1800" w:type="dxa"/>
            <w:gridSpan w:val="2"/>
            <w:tcBorders>
              <w:top w:val="nil"/>
              <w:left w:val="nil"/>
              <w:bottom w:val="nil"/>
              <w:right w:val="nil"/>
            </w:tcBorders>
          </w:tcPr>
          <w:p w14:paraId="5D39B676" w14:textId="77777777" w:rsidR="00136AD9" w:rsidRPr="00F467B8" w:rsidRDefault="00136AD9" w:rsidP="005E3B33">
            <w:pPr>
              <w:spacing w:before="60" w:after="60"/>
            </w:pPr>
            <w:r w:rsidRPr="00F467B8">
              <w:t>Block 23</w:t>
            </w:r>
          </w:p>
        </w:tc>
        <w:tc>
          <w:tcPr>
            <w:tcW w:w="1620" w:type="dxa"/>
            <w:tcBorders>
              <w:top w:val="nil"/>
              <w:left w:val="nil"/>
              <w:bottom w:val="nil"/>
              <w:right w:val="nil"/>
            </w:tcBorders>
          </w:tcPr>
          <w:p w14:paraId="5D39B677" w14:textId="77777777" w:rsidR="00136AD9" w:rsidRPr="00F467B8" w:rsidRDefault="00136AD9" w:rsidP="005E3B33">
            <w:pPr>
              <w:spacing w:before="60" w:after="60"/>
              <w:jc w:val="center"/>
            </w:pPr>
            <w:r w:rsidRPr="00F467B8">
              <w:t>70-80</w:t>
            </w:r>
          </w:p>
        </w:tc>
        <w:tc>
          <w:tcPr>
            <w:tcW w:w="4140" w:type="dxa"/>
            <w:gridSpan w:val="2"/>
            <w:tcBorders>
              <w:top w:val="nil"/>
              <w:left w:val="nil"/>
              <w:bottom w:val="nil"/>
              <w:right w:val="nil"/>
            </w:tcBorders>
          </w:tcPr>
          <w:p w14:paraId="5D39B678" w14:textId="77777777" w:rsidR="00136AD9" w:rsidRPr="00F467B8" w:rsidRDefault="00136AD9" w:rsidP="005E3B33">
            <w:pPr>
              <w:spacing w:before="60" w:after="60"/>
            </w:pPr>
            <w:r w:rsidRPr="00F467B8">
              <w:t xml:space="preserve">Leave blank on inter-Component requisitions forwarded to the DLA and </w:t>
            </w:r>
            <w:r w:rsidR="0090101A" w:rsidRPr="00F467B8">
              <w:t>Government Services Administration (</w:t>
            </w:r>
            <w:r w:rsidRPr="00F467B8">
              <w:t>GSA</w:t>
            </w:r>
            <w:r w:rsidR="0090101A" w:rsidRPr="00F467B8">
              <w:t>)</w:t>
            </w:r>
            <w:r w:rsidRPr="00F467B8">
              <w:t xml:space="preserve"> </w:t>
            </w:r>
            <w:r w:rsidR="00340753" w:rsidRPr="00F467B8">
              <w:t xml:space="preserve">sources of </w:t>
            </w:r>
            <w:r w:rsidRPr="00F467B8">
              <w:t>supply.</w:t>
            </w:r>
          </w:p>
          <w:p w14:paraId="5D39B679" w14:textId="77777777" w:rsidR="00136AD9" w:rsidRPr="00F467B8" w:rsidRDefault="00136AD9" w:rsidP="005E3B33">
            <w:pPr>
              <w:spacing w:before="60" w:after="60"/>
              <w:rPr>
                <w:vertAlign w:val="superscript"/>
              </w:rPr>
            </w:pPr>
            <w:r w:rsidRPr="00F467B8">
              <w:t>a.  This field is optional for intra-Component use.</w:t>
            </w:r>
            <w:r w:rsidRPr="00F467B8">
              <w:rPr>
                <w:rStyle w:val="FootnoteReference"/>
              </w:rPr>
              <w:footnoteReference w:id="8"/>
            </w:r>
            <w:r w:rsidRPr="00F467B8">
              <w:rPr>
                <w:vertAlign w:val="superscript"/>
              </w:rPr>
              <w:t>,</w:t>
            </w:r>
            <w:r w:rsidRPr="00F467B8">
              <w:t xml:space="preserve"> </w:t>
            </w:r>
            <w:r w:rsidRPr="00F467B8">
              <w:rPr>
                <w:rStyle w:val="FootnoteReference"/>
              </w:rPr>
              <w:footnoteReference w:id="9"/>
            </w:r>
            <w:r w:rsidRPr="00F467B8">
              <w:rPr>
                <w:vertAlign w:val="superscript"/>
              </w:rPr>
              <w:t xml:space="preserve">, </w:t>
            </w:r>
            <w:r w:rsidRPr="00F467B8">
              <w:rPr>
                <w:rStyle w:val="FootnoteReference"/>
              </w:rPr>
              <w:footnoteReference w:id="10"/>
            </w:r>
            <w:r w:rsidRPr="00F467B8">
              <w:rPr>
                <w:vertAlign w:val="superscript"/>
              </w:rPr>
              <w:t xml:space="preserve">, </w:t>
            </w:r>
            <w:r w:rsidRPr="00F467B8">
              <w:rPr>
                <w:rStyle w:val="FootnoteReference"/>
              </w:rPr>
              <w:footnoteReference w:id="11"/>
            </w:r>
            <w:r w:rsidRPr="00F467B8">
              <w:rPr>
                <w:vertAlign w:val="superscript"/>
              </w:rPr>
              <w:t xml:space="preserve">, </w:t>
            </w:r>
            <w:r w:rsidRPr="00F467B8">
              <w:rPr>
                <w:rStyle w:val="FootnoteReference"/>
              </w:rPr>
              <w:footnoteReference w:id="12"/>
            </w:r>
            <w:r w:rsidRPr="00F467B8">
              <w:rPr>
                <w:vertAlign w:val="superscript"/>
              </w:rPr>
              <w:t xml:space="preserve">, </w:t>
            </w:r>
            <w:r w:rsidRPr="00F467B8">
              <w:rPr>
                <w:rStyle w:val="FootnoteReference"/>
              </w:rPr>
              <w:footnoteReference w:id="13"/>
            </w:r>
            <w:r w:rsidR="00A863A3" w:rsidRPr="00F467B8">
              <w:rPr>
                <w:vertAlign w:val="superscript"/>
              </w:rPr>
              <w:t>,</w:t>
            </w:r>
            <w:r w:rsidR="00A863A3" w:rsidRPr="00F467B8">
              <w:rPr>
                <w:rStyle w:val="FootnoteReference"/>
              </w:rPr>
              <w:footnoteReference w:id="14"/>
            </w:r>
          </w:p>
          <w:p w14:paraId="5D39B67A" w14:textId="77777777" w:rsidR="00136AD9" w:rsidRPr="00F467B8" w:rsidRDefault="00136AD9" w:rsidP="005E3B33">
            <w:pPr>
              <w:spacing w:before="60" w:after="60"/>
            </w:pPr>
            <w:r w:rsidRPr="00F467B8">
              <w:t>b.  This field may be used for internal purposes on retained copies of requisitions.</w:t>
            </w:r>
          </w:p>
        </w:tc>
      </w:tr>
      <w:tr w:rsidR="0068279B" w:rsidRPr="00F467B8" w14:paraId="445456EF" w14:textId="77777777" w:rsidTr="000671E6">
        <w:trPr>
          <w:cantSplit/>
          <w:trHeight w:val="403"/>
          <w:jc w:val="center"/>
        </w:trPr>
        <w:tc>
          <w:tcPr>
            <w:tcW w:w="2520" w:type="dxa"/>
            <w:tcBorders>
              <w:top w:val="nil"/>
              <w:left w:val="nil"/>
              <w:bottom w:val="nil"/>
              <w:right w:val="nil"/>
            </w:tcBorders>
          </w:tcPr>
          <w:p w14:paraId="6C75CFAC" w14:textId="02EC1D2C" w:rsidR="0068279B" w:rsidRPr="00F467B8" w:rsidRDefault="0068279B" w:rsidP="005E3B33">
            <w:pPr>
              <w:spacing w:before="60" w:after="60"/>
            </w:pPr>
            <w:r w:rsidRPr="00C10410">
              <w:lastRenderedPageBreak/>
              <w:t>Supply Condition Code (SCC)</w:t>
            </w:r>
          </w:p>
        </w:tc>
        <w:tc>
          <w:tcPr>
            <w:tcW w:w="1800" w:type="dxa"/>
            <w:gridSpan w:val="2"/>
            <w:tcBorders>
              <w:top w:val="nil"/>
              <w:left w:val="nil"/>
              <w:bottom w:val="nil"/>
              <w:right w:val="nil"/>
            </w:tcBorders>
          </w:tcPr>
          <w:p w14:paraId="7EACEA9F" w14:textId="77777777" w:rsidR="0068279B" w:rsidRPr="00F467B8" w:rsidRDefault="0068279B" w:rsidP="005E3B33">
            <w:pPr>
              <w:spacing w:before="60" w:after="60"/>
            </w:pPr>
          </w:p>
        </w:tc>
        <w:tc>
          <w:tcPr>
            <w:tcW w:w="1620" w:type="dxa"/>
            <w:tcBorders>
              <w:top w:val="nil"/>
              <w:left w:val="nil"/>
              <w:bottom w:val="nil"/>
              <w:right w:val="nil"/>
            </w:tcBorders>
          </w:tcPr>
          <w:p w14:paraId="4AB1E0C1" w14:textId="079D883C" w:rsidR="0068279B" w:rsidRPr="00F467B8" w:rsidRDefault="0068279B" w:rsidP="005E3B33">
            <w:pPr>
              <w:spacing w:before="60" w:after="60"/>
              <w:jc w:val="center"/>
            </w:pPr>
            <w:r w:rsidRPr="00C10410">
              <w:t>(71)</w:t>
            </w:r>
          </w:p>
        </w:tc>
        <w:tc>
          <w:tcPr>
            <w:tcW w:w="4140" w:type="dxa"/>
            <w:gridSpan w:val="2"/>
            <w:tcBorders>
              <w:top w:val="nil"/>
              <w:left w:val="nil"/>
              <w:bottom w:val="nil"/>
              <w:right w:val="nil"/>
            </w:tcBorders>
          </w:tcPr>
          <w:p w14:paraId="250823DB" w14:textId="2A878F8A" w:rsidR="0068279B" w:rsidRPr="00F467B8" w:rsidRDefault="0068279B" w:rsidP="005E3B33">
            <w:pPr>
              <w:spacing w:before="60" w:after="60"/>
            </w:pPr>
            <w:r w:rsidRPr="00C10410">
              <w:t xml:space="preserve">c. </w:t>
            </w:r>
            <w:r w:rsidRPr="00C10410">
              <w:rPr>
                <w:bCs/>
                <w:iCs/>
              </w:rPr>
              <w:t xml:space="preserve"> When requisitioning specific reparables for induction under</w:t>
            </w:r>
            <w:r w:rsidRPr="0068279B">
              <w:rPr>
                <w:b/>
              </w:rPr>
              <w:t xml:space="preserve"> </w:t>
            </w:r>
            <w:r w:rsidRPr="00C10410">
              <w:rPr>
                <w:bCs/>
                <w:iCs/>
              </w:rPr>
              <w:t>Depot Maintenance Inter-Service Agreement (DMISA) or comparable inter-Service agreement, cite the SCC applicable to the reparable item requested.  Authorized SCCs include D, F, G, and Q.  Requisitions for induction of a Product Quality Deficiency Report (PQDR) exhibit for warrantied maintenance will cite SCC Q.</w:t>
            </w:r>
            <w:r w:rsidRPr="00C10410">
              <w:rPr>
                <w:rStyle w:val="FootnoteReference"/>
                <w:bCs/>
                <w:iCs/>
              </w:rPr>
              <w:footnoteReference w:id="15"/>
            </w:r>
          </w:p>
        </w:tc>
      </w:tr>
      <w:tr w:rsidR="008A2095" w14:paraId="5D39B682" w14:textId="77777777" w:rsidTr="000671E6">
        <w:trPr>
          <w:cantSplit/>
          <w:trHeight w:val="403"/>
          <w:jc w:val="center"/>
        </w:trPr>
        <w:tc>
          <w:tcPr>
            <w:tcW w:w="10080" w:type="dxa"/>
            <w:gridSpan w:val="6"/>
            <w:tcBorders>
              <w:top w:val="nil"/>
              <w:left w:val="nil"/>
              <w:bottom w:val="nil"/>
              <w:right w:val="nil"/>
            </w:tcBorders>
          </w:tcPr>
          <w:p w14:paraId="5D39B681" w14:textId="77777777" w:rsidR="008A2095" w:rsidRPr="00F467B8" w:rsidRDefault="008A2095" w:rsidP="00B201C4">
            <w:pPr>
              <w:keepNext/>
              <w:keepLines/>
              <w:spacing w:before="240" w:after="60"/>
            </w:pPr>
            <w:r w:rsidRPr="00F467B8">
              <w:rPr>
                <w:u w:val="single"/>
              </w:rPr>
              <w:t>GOVERNMENT-FURNISHED MATERIEL REQUISITION ENTRIES</w:t>
            </w:r>
            <w:r w:rsidRPr="00F467B8">
              <w:t>.</w:t>
            </w:r>
            <w:r w:rsidRPr="00F467B8">
              <w:rPr>
                <w:rStyle w:val="FootnoteReference"/>
              </w:rPr>
              <w:footnoteReference w:id="16"/>
            </w:r>
          </w:p>
        </w:tc>
      </w:tr>
      <w:tr w:rsidR="008A2095" w14:paraId="5D39B687" w14:textId="77777777" w:rsidTr="000671E6">
        <w:trPr>
          <w:cantSplit/>
          <w:trHeight w:val="403"/>
          <w:jc w:val="center"/>
        </w:trPr>
        <w:tc>
          <w:tcPr>
            <w:tcW w:w="2520" w:type="dxa"/>
            <w:tcBorders>
              <w:top w:val="nil"/>
              <w:left w:val="nil"/>
              <w:bottom w:val="nil"/>
              <w:right w:val="nil"/>
            </w:tcBorders>
          </w:tcPr>
          <w:p w14:paraId="5D39B683" w14:textId="77777777" w:rsidR="008A2095" w:rsidRPr="00F467B8" w:rsidRDefault="008A2095" w:rsidP="005E3B33">
            <w:pPr>
              <w:keepNext/>
              <w:keepLines/>
              <w:spacing w:before="60" w:after="60"/>
            </w:pPr>
            <w:r w:rsidRPr="00F467B8">
              <w:t>Manufacturer’s Directive Number</w:t>
            </w:r>
          </w:p>
        </w:tc>
        <w:tc>
          <w:tcPr>
            <w:tcW w:w="1800" w:type="dxa"/>
            <w:gridSpan w:val="2"/>
            <w:tcBorders>
              <w:top w:val="nil"/>
              <w:left w:val="nil"/>
              <w:bottom w:val="nil"/>
              <w:right w:val="nil"/>
            </w:tcBorders>
          </w:tcPr>
          <w:p w14:paraId="5D39B684" w14:textId="77777777" w:rsidR="008A2095" w:rsidRPr="00F467B8" w:rsidRDefault="008A2095" w:rsidP="005E3B33">
            <w:pPr>
              <w:keepNext/>
              <w:keepLines/>
              <w:spacing w:before="60" w:after="60"/>
              <w:jc w:val="center"/>
            </w:pPr>
          </w:p>
        </w:tc>
        <w:tc>
          <w:tcPr>
            <w:tcW w:w="1800" w:type="dxa"/>
            <w:gridSpan w:val="2"/>
            <w:tcBorders>
              <w:top w:val="nil"/>
              <w:left w:val="nil"/>
              <w:bottom w:val="nil"/>
              <w:right w:val="nil"/>
            </w:tcBorders>
          </w:tcPr>
          <w:p w14:paraId="5D39B685" w14:textId="77777777" w:rsidR="008A2095" w:rsidRPr="00F467B8" w:rsidRDefault="008A2095" w:rsidP="005E3B33">
            <w:pPr>
              <w:keepNext/>
              <w:keepLines/>
              <w:spacing w:before="60" w:after="60"/>
              <w:jc w:val="center"/>
            </w:pPr>
            <w:r w:rsidRPr="00F467B8">
              <w:t>54-56</w:t>
            </w:r>
          </w:p>
        </w:tc>
        <w:tc>
          <w:tcPr>
            <w:tcW w:w="3960" w:type="dxa"/>
            <w:tcBorders>
              <w:top w:val="nil"/>
              <w:left w:val="nil"/>
              <w:bottom w:val="nil"/>
              <w:right w:val="nil"/>
            </w:tcBorders>
          </w:tcPr>
          <w:p w14:paraId="5D39B686" w14:textId="77777777" w:rsidR="008A2095" w:rsidRPr="00F467B8" w:rsidRDefault="008A2095" w:rsidP="005E3B33">
            <w:pPr>
              <w:keepLines/>
              <w:spacing w:before="60" w:after="60"/>
            </w:pPr>
            <w:r w:rsidRPr="00F467B8">
              <w:t>If required by the Component contracts, enter the MDN.</w:t>
            </w:r>
          </w:p>
        </w:tc>
      </w:tr>
      <w:tr w:rsidR="008A2095" w14:paraId="5D39B68C" w14:textId="77777777" w:rsidTr="000671E6">
        <w:trPr>
          <w:cantSplit/>
          <w:trHeight w:val="403"/>
          <w:jc w:val="center"/>
        </w:trPr>
        <w:tc>
          <w:tcPr>
            <w:tcW w:w="2520" w:type="dxa"/>
            <w:tcBorders>
              <w:top w:val="nil"/>
              <w:left w:val="nil"/>
              <w:bottom w:val="nil"/>
              <w:right w:val="nil"/>
            </w:tcBorders>
          </w:tcPr>
          <w:p w14:paraId="5D39B688" w14:textId="16DFE5E5" w:rsidR="008A2095" w:rsidRPr="00F467B8" w:rsidRDefault="008A2095" w:rsidP="00FB1879">
            <w:pPr>
              <w:spacing w:before="60" w:after="60"/>
            </w:pPr>
            <w:r w:rsidRPr="00F467B8">
              <w:t>Call</w:t>
            </w:r>
            <w:r w:rsidR="00FB1879">
              <w:t>/</w:t>
            </w:r>
            <w:r w:rsidRPr="00F467B8">
              <w:t>Order Number</w:t>
            </w:r>
          </w:p>
        </w:tc>
        <w:tc>
          <w:tcPr>
            <w:tcW w:w="1800" w:type="dxa"/>
            <w:gridSpan w:val="2"/>
            <w:tcBorders>
              <w:top w:val="nil"/>
              <w:left w:val="nil"/>
              <w:bottom w:val="nil"/>
              <w:right w:val="nil"/>
            </w:tcBorders>
          </w:tcPr>
          <w:p w14:paraId="5D39B689" w14:textId="77777777" w:rsidR="008A2095" w:rsidRPr="00F467B8" w:rsidRDefault="008A2095" w:rsidP="005E3B33">
            <w:pPr>
              <w:spacing w:before="60" w:after="60"/>
              <w:jc w:val="center"/>
            </w:pPr>
          </w:p>
        </w:tc>
        <w:tc>
          <w:tcPr>
            <w:tcW w:w="1800" w:type="dxa"/>
            <w:gridSpan w:val="2"/>
            <w:tcBorders>
              <w:top w:val="nil"/>
              <w:left w:val="nil"/>
              <w:bottom w:val="nil"/>
              <w:right w:val="nil"/>
            </w:tcBorders>
          </w:tcPr>
          <w:p w14:paraId="5D39B68A" w14:textId="77777777" w:rsidR="008A2095" w:rsidRPr="00F467B8" w:rsidRDefault="008A2095" w:rsidP="005E3B33">
            <w:pPr>
              <w:spacing w:before="60" w:after="60"/>
              <w:jc w:val="center"/>
            </w:pPr>
            <w:r w:rsidRPr="00F467B8">
              <w:t>69-72</w:t>
            </w:r>
          </w:p>
        </w:tc>
        <w:tc>
          <w:tcPr>
            <w:tcW w:w="3960" w:type="dxa"/>
            <w:tcBorders>
              <w:top w:val="nil"/>
              <w:left w:val="nil"/>
              <w:bottom w:val="nil"/>
              <w:right w:val="nil"/>
            </w:tcBorders>
          </w:tcPr>
          <w:p w14:paraId="5D39B68B" w14:textId="0A00EE25" w:rsidR="008A2095" w:rsidRPr="00F467B8" w:rsidRDefault="008A2095" w:rsidP="006D6514">
            <w:pPr>
              <w:spacing w:before="60" w:after="60"/>
              <w:rPr>
                <w:u w:val="single"/>
              </w:rPr>
            </w:pPr>
            <w:r w:rsidRPr="00F467B8">
              <w:t>If required by the Component</w:t>
            </w:r>
            <w:r w:rsidR="00E66AA4">
              <w:t xml:space="preserve"> </w:t>
            </w:r>
            <w:r w:rsidR="00E66AA4" w:rsidRPr="003A77A9">
              <w:t>contracts</w:t>
            </w:r>
            <w:r w:rsidRPr="00F467B8">
              <w:t xml:space="preserve">, enter the appropriate </w:t>
            </w:r>
            <w:r w:rsidR="00E66AA4" w:rsidRPr="00E66AA4">
              <w:t>contract</w:t>
            </w:r>
            <w:r w:rsidR="00E66AA4" w:rsidRPr="003A77A9">
              <w:t xml:space="preserve"> legacy four-position </w:t>
            </w:r>
            <w:r w:rsidRPr="00F467B8">
              <w:t>call</w:t>
            </w:r>
            <w:r w:rsidR="006D6514" w:rsidRPr="006D6514">
              <w:t>/</w:t>
            </w:r>
            <w:r w:rsidRPr="00F467B8">
              <w:t xml:space="preserve">order </w:t>
            </w:r>
            <w:r w:rsidRPr="003A77A9">
              <w:t>number</w:t>
            </w:r>
            <w:r w:rsidR="006D6514" w:rsidRPr="003A77A9">
              <w:t xml:space="preserve"> associated with the PIIN; otherwise leave blank</w:t>
            </w:r>
            <w:r w:rsidRPr="003A77A9">
              <w:t>.</w:t>
            </w:r>
          </w:p>
        </w:tc>
      </w:tr>
      <w:tr w:rsidR="000A3EC6" w14:paraId="5D39B691" w14:textId="77777777" w:rsidTr="000671E6">
        <w:trPr>
          <w:cantSplit/>
          <w:trHeight w:val="403"/>
          <w:jc w:val="center"/>
        </w:trPr>
        <w:tc>
          <w:tcPr>
            <w:tcW w:w="2520" w:type="dxa"/>
            <w:tcBorders>
              <w:top w:val="nil"/>
              <w:left w:val="nil"/>
              <w:bottom w:val="nil"/>
              <w:right w:val="nil"/>
            </w:tcBorders>
          </w:tcPr>
          <w:p w14:paraId="5D39B68D" w14:textId="34A4D6A9" w:rsidR="000A3EC6" w:rsidRPr="003A77A9" w:rsidRDefault="00FB1879" w:rsidP="005E3B33">
            <w:pPr>
              <w:spacing w:before="60" w:after="60"/>
            </w:pPr>
            <w:r w:rsidRPr="003A77A9">
              <w:rPr>
                <w:rFonts w:cs="Arial"/>
              </w:rPr>
              <w:t>Procurement Instrument Identifier (PIID)</w:t>
            </w:r>
          </w:p>
        </w:tc>
        <w:tc>
          <w:tcPr>
            <w:tcW w:w="1800" w:type="dxa"/>
            <w:gridSpan w:val="2"/>
            <w:tcBorders>
              <w:top w:val="nil"/>
              <w:left w:val="nil"/>
              <w:bottom w:val="nil"/>
              <w:right w:val="nil"/>
            </w:tcBorders>
          </w:tcPr>
          <w:p w14:paraId="5D39B68E" w14:textId="77777777" w:rsidR="000A3EC6" w:rsidRPr="00F467B8" w:rsidRDefault="000A3EC6" w:rsidP="005E3B33">
            <w:pPr>
              <w:spacing w:before="60" w:after="60"/>
              <w:jc w:val="center"/>
            </w:pPr>
          </w:p>
        </w:tc>
        <w:tc>
          <w:tcPr>
            <w:tcW w:w="1800" w:type="dxa"/>
            <w:gridSpan w:val="2"/>
            <w:tcBorders>
              <w:top w:val="nil"/>
              <w:left w:val="nil"/>
              <w:bottom w:val="nil"/>
              <w:right w:val="nil"/>
            </w:tcBorders>
          </w:tcPr>
          <w:p w14:paraId="5D39B68F" w14:textId="77777777" w:rsidR="000A3EC6" w:rsidRPr="00F467B8" w:rsidRDefault="000A3EC6" w:rsidP="005E3B33">
            <w:pPr>
              <w:spacing w:before="60" w:after="60"/>
              <w:jc w:val="center"/>
            </w:pPr>
            <w:r w:rsidRPr="00F467B8">
              <w:t>73-80</w:t>
            </w:r>
          </w:p>
        </w:tc>
        <w:tc>
          <w:tcPr>
            <w:tcW w:w="3960" w:type="dxa"/>
            <w:tcBorders>
              <w:top w:val="nil"/>
              <w:left w:val="nil"/>
              <w:bottom w:val="nil"/>
              <w:right w:val="nil"/>
            </w:tcBorders>
          </w:tcPr>
          <w:p w14:paraId="5D39B690" w14:textId="51C52B70" w:rsidR="000A3EC6" w:rsidRPr="00F467B8" w:rsidRDefault="00DB2B64" w:rsidP="00FB1879">
            <w:pPr>
              <w:spacing w:before="60" w:after="60"/>
            </w:pPr>
            <w:r w:rsidRPr="00FB1879">
              <w:t>E</w:t>
            </w:r>
            <w:r w:rsidR="000A3EC6" w:rsidRPr="00F467B8">
              <w:t>nter t</w:t>
            </w:r>
            <w:r w:rsidR="00B007CC" w:rsidRPr="00F467B8">
              <w:t xml:space="preserve">he last eight positions of the </w:t>
            </w:r>
            <w:r w:rsidR="00FB1879" w:rsidRPr="003A77A9">
              <w:t>PIID</w:t>
            </w:r>
            <w:r w:rsidR="000A3EC6" w:rsidRPr="00F467B8">
              <w:t>.  This entry is mandatory</w:t>
            </w:r>
            <w:r w:rsidR="00695C5C">
              <w:t>.</w:t>
            </w:r>
            <w:r w:rsidR="00476F15" w:rsidRPr="003A77A9">
              <w:rPr>
                <w:rStyle w:val="FootnoteReference"/>
              </w:rPr>
              <w:footnoteReference w:id="17"/>
            </w:r>
            <w:r w:rsidR="00FB1879" w:rsidRPr="00FB1879">
              <w:rPr>
                <w:vertAlign w:val="superscript"/>
              </w:rPr>
              <w:t>,</w:t>
            </w:r>
            <w:r w:rsidR="00FB1879" w:rsidRPr="00FB1879">
              <w:rPr>
                <w:rStyle w:val="CommentSubjectChar"/>
                <w:rFonts w:cs="Arial"/>
                <w:b w:val="0"/>
                <w:i/>
                <w:color w:val="FF0000"/>
                <w:vertAlign w:val="superscript"/>
              </w:rPr>
              <w:t xml:space="preserve"> </w:t>
            </w:r>
            <w:r w:rsidR="00FB1879" w:rsidRPr="003A77A9">
              <w:rPr>
                <w:rStyle w:val="FootnoteReference"/>
                <w:rFonts w:cs="Arial"/>
              </w:rPr>
              <w:footnoteReference w:id="18"/>
            </w:r>
            <w:r w:rsidR="00FB1879">
              <w:rPr>
                <w:rStyle w:val="CommentSubjectChar"/>
                <w:rFonts w:cs="Arial"/>
                <w:b w:val="0"/>
                <w:i/>
                <w:color w:val="FF0000"/>
                <w:vertAlign w:val="superscript"/>
              </w:rPr>
              <w:t xml:space="preserve"> </w:t>
            </w:r>
            <w:r w:rsidR="00FB1879" w:rsidRPr="00FB1879">
              <w:rPr>
                <w:rFonts w:cs="Arial"/>
              </w:rPr>
              <w:t xml:space="preserve"> </w:t>
            </w:r>
            <w:r w:rsidR="00FB1879" w:rsidRPr="003A77A9">
              <w:rPr>
                <w:rFonts w:cs="Arial"/>
              </w:rPr>
              <w:t>When materiel is authorized under a PIID call/order number (F in 9</w:t>
            </w:r>
            <w:r w:rsidR="00FB1879" w:rsidRPr="003A77A9">
              <w:rPr>
                <w:rFonts w:cs="Arial"/>
                <w:vertAlign w:val="superscript"/>
              </w:rPr>
              <w:t>th</w:t>
            </w:r>
            <w:r w:rsidR="00FB1879" w:rsidRPr="003A77A9">
              <w:rPr>
                <w:rFonts w:cs="Arial"/>
              </w:rPr>
              <w:t xml:space="preserve"> position), provide the last eight positions.</w:t>
            </w:r>
            <w:r w:rsidR="00FB1879" w:rsidRPr="00FB1879">
              <w:rPr>
                <w:rFonts w:cs="Arial"/>
              </w:rPr>
              <w:t xml:space="preserve">  </w:t>
            </w:r>
          </w:p>
        </w:tc>
      </w:tr>
      <w:tr w:rsidR="000A3EC6" w14:paraId="5D39B693" w14:textId="77777777" w:rsidTr="000671E6">
        <w:trPr>
          <w:cantSplit/>
          <w:trHeight w:val="403"/>
          <w:jc w:val="center"/>
        </w:trPr>
        <w:tc>
          <w:tcPr>
            <w:tcW w:w="10080" w:type="dxa"/>
            <w:gridSpan w:val="6"/>
            <w:tcBorders>
              <w:top w:val="nil"/>
              <w:left w:val="nil"/>
              <w:bottom w:val="nil"/>
              <w:right w:val="nil"/>
            </w:tcBorders>
          </w:tcPr>
          <w:p w14:paraId="5D39B692" w14:textId="77777777" w:rsidR="000A3EC6" w:rsidRPr="00F467B8" w:rsidRDefault="000A3EC6" w:rsidP="00990480">
            <w:pPr>
              <w:keepNext/>
              <w:keepLines/>
              <w:spacing w:before="120" w:after="60"/>
            </w:pPr>
            <w:r w:rsidRPr="00F467B8">
              <w:rPr>
                <w:u w:val="single"/>
              </w:rPr>
              <w:lastRenderedPageBreak/>
              <w:t>MANAGEMENT CONTROL ACTIVITY ENTRIES</w:t>
            </w:r>
            <w:r w:rsidRPr="00F467B8">
              <w:t>:  Entries Required for Requisitions for Government-Furnished Materiel.</w:t>
            </w:r>
            <w:r w:rsidRPr="00F467B8">
              <w:rPr>
                <w:rStyle w:val="FootnoteReference"/>
              </w:rPr>
              <w:footnoteReference w:id="19"/>
            </w:r>
            <w:r w:rsidRPr="00F467B8">
              <w:t xml:space="preserve"> </w:t>
            </w:r>
          </w:p>
        </w:tc>
      </w:tr>
      <w:tr w:rsidR="000A3EC6" w14:paraId="5D39B698" w14:textId="77777777" w:rsidTr="000671E6">
        <w:trPr>
          <w:cantSplit/>
          <w:trHeight w:val="403"/>
          <w:jc w:val="center"/>
        </w:trPr>
        <w:tc>
          <w:tcPr>
            <w:tcW w:w="2520" w:type="dxa"/>
            <w:tcBorders>
              <w:top w:val="nil"/>
              <w:left w:val="nil"/>
              <w:bottom w:val="nil"/>
              <w:right w:val="nil"/>
            </w:tcBorders>
          </w:tcPr>
          <w:p w14:paraId="5D39B694" w14:textId="77777777" w:rsidR="000A3EC6" w:rsidRPr="00F467B8" w:rsidRDefault="000A3EC6" w:rsidP="00990480">
            <w:pPr>
              <w:keepNext/>
              <w:keepLines/>
              <w:spacing w:before="60" w:after="60"/>
              <w:rPr>
                <w:u w:val="single"/>
              </w:rPr>
            </w:pPr>
            <w:r w:rsidRPr="00F467B8">
              <w:t>Routing Identifier</w:t>
            </w:r>
            <w:r w:rsidR="00FF1FD2" w:rsidRPr="00F467B8">
              <w:t xml:space="preserve"> Code</w:t>
            </w:r>
          </w:p>
        </w:tc>
        <w:tc>
          <w:tcPr>
            <w:tcW w:w="1800" w:type="dxa"/>
            <w:gridSpan w:val="2"/>
            <w:tcBorders>
              <w:top w:val="nil"/>
              <w:left w:val="nil"/>
              <w:bottom w:val="nil"/>
              <w:right w:val="nil"/>
            </w:tcBorders>
          </w:tcPr>
          <w:p w14:paraId="5D39B695" w14:textId="77777777" w:rsidR="000A3EC6" w:rsidRPr="00F467B8" w:rsidRDefault="000A3EC6" w:rsidP="00990480">
            <w:pPr>
              <w:keepNext/>
              <w:keepLines/>
              <w:spacing w:before="60" w:after="60"/>
              <w:rPr>
                <w:u w:val="single"/>
              </w:rPr>
            </w:pPr>
          </w:p>
        </w:tc>
        <w:tc>
          <w:tcPr>
            <w:tcW w:w="1800" w:type="dxa"/>
            <w:gridSpan w:val="2"/>
            <w:tcBorders>
              <w:top w:val="nil"/>
              <w:left w:val="nil"/>
              <w:bottom w:val="nil"/>
              <w:right w:val="nil"/>
            </w:tcBorders>
          </w:tcPr>
          <w:p w14:paraId="5D39B696" w14:textId="77777777" w:rsidR="000A3EC6" w:rsidRPr="00F467B8" w:rsidRDefault="000A3EC6" w:rsidP="00990480">
            <w:pPr>
              <w:keepNext/>
              <w:keepLines/>
              <w:spacing w:before="60" w:after="60"/>
              <w:jc w:val="center"/>
              <w:rPr>
                <w:u w:val="single"/>
              </w:rPr>
            </w:pPr>
            <w:r w:rsidRPr="00F467B8">
              <w:t>4-6</w:t>
            </w:r>
          </w:p>
        </w:tc>
        <w:tc>
          <w:tcPr>
            <w:tcW w:w="3960" w:type="dxa"/>
            <w:tcBorders>
              <w:top w:val="nil"/>
              <w:left w:val="nil"/>
              <w:bottom w:val="nil"/>
              <w:right w:val="nil"/>
            </w:tcBorders>
          </w:tcPr>
          <w:p w14:paraId="5D39B697" w14:textId="77777777" w:rsidR="000A3EC6" w:rsidRPr="00F467B8" w:rsidRDefault="000A3EC6" w:rsidP="00990480">
            <w:pPr>
              <w:keepNext/>
              <w:keepLines/>
              <w:spacing w:before="60" w:after="60"/>
              <w:rPr>
                <w:u w:val="single"/>
              </w:rPr>
            </w:pPr>
            <w:r w:rsidRPr="00F467B8">
              <w:t xml:space="preserve">Enter the </w:t>
            </w:r>
            <w:r w:rsidR="00107047" w:rsidRPr="00F467B8">
              <w:t>RIC</w:t>
            </w:r>
            <w:r w:rsidRPr="00F467B8">
              <w:t xml:space="preserve"> of the </w:t>
            </w:r>
            <w:r w:rsidR="00F8255A" w:rsidRPr="00F467B8">
              <w:t>source of supply</w:t>
            </w:r>
            <w:r w:rsidRPr="00F467B8">
              <w:t>.</w:t>
            </w:r>
          </w:p>
        </w:tc>
      </w:tr>
      <w:tr w:rsidR="000A3EC6" w14:paraId="5D39B69D" w14:textId="77777777" w:rsidTr="000671E6">
        <w:trPr>
          <w:cantSplit/>
          <w:trHeight w:val="403"/>
          <w:jc w:val="center"/>
        </w:trPr>
        <w:tc>
          <w:tcPr>
            <w:tcW w:w="2520" w:type="dxa"/>
            <w:tcBorders>
              <w:top w:val="nil"/>
              <w:left w:val="nil"/>
              <w:bottom w:val="nil"/>
              <w:right w:val="nil"/>
            </w:tcBorders>
          </w:tcPr>
          <w:p w14:paraId="5D39B699" w14:textId="77777777" w:rsidR="000A3EC6" w:rsidRPr="00F467B8" w:rsidRDefault="000A3EC6" w:rsidP="00990480">
            <w:pPr>
              <w:keepNext/>
              <w:keepLines/>
              <w:spacing w:before="60" w:after="60"/>
            </w:pPr>
            <w:r w:rsidRPr="00F467B8">
              <w:t>Distribution</w:t>
            </w:r>
          </w:p>
        </w:tc>
        <w:tc>
          <w:tcPr>
            <w:tcW w:w="1800" w:type="dxa"/>
            <w:gridSpan w:val="2"/>
            <w:tcBorders>
              <w:top w:val="nil"/>
              <w:left w:val="nil"/>
              <w:bottom w:val="nil"/>
              <w:right w:val="nil"/>
            </w:tcBorders>
          </w:tcPr>
          <w:p w14:paraId="5D39B69A" w14:textId="77777777" w:rsidR="000A3EC6" w:rsidRPr="00F467B8" w:rsidRDefault="000A3EC6" w:rsidP="00990480">
            <w:pPr>
              <w:keepNext/>
              <w:keepLines/>
              <w:spacing w:before="60" w:after="60"/>
              <w:jc w:val="center"/>
              <w:rPr>
                <w:u w:val="single"/>
              </w:rPr>
            </w:pPr>
          </w:p>
        </w:tc>
        <w:tc>
          <w:tcPr>
            <w:tcW w:w="1800" w:type="dxa"/>
            <w:gridSpan w:val="2"/>
            <w:tcBorders>
              <w:top w:val="nil"/>
              <w:left w:val="nil"/>
              <w:bottom w:val="nil"/>
              <w:right w:val="nil"/>
            </w:tcBorders>
          </w:tcPr>
          <w:p w14:paraId="5D39B69B" w14:textId="77777777" w:rsidR="000A3EC6" w:rsidRPr="00F467B8" w:rsidRDefault="000A3EC6" w:rsidP="00990480">
            <w:pPr>
              <w:keepNext/>
              <w:keepLines/>
              <w:spacing w:before="60" w:after="60"/>
              <w:jc w:val="center"/>
            </w:pPr>
            <w:r w:rsidRPr="00F467B8">
              <w:t>54-56</w:t>
            </w:r>
          </w:p>
        </w:tc>
        <w:tc>
          <w:tcPr>
            <w:tcW w:w="3960" w:type="dxa"/>
            <w:tcBorders>
              <w:top w:val="nil"/>
              <w:left w:val="nil"/>
              <w:bottom w:val="nil"/>
              <w:right w:val="nil"/>
            </w:tcBorders>
          </w:tcPr>
          <w:p w14:paraId="5D39B69C" w14:textId="77777777" w:rsidR="000A3EC6" w:rsidRPr="00F467B8" w:rsidRDefault="000A3EC6" w:rsidP="00990480">
            <w:pPr>
              <w:keepNext/>
              <w:keepLines/>
              <w:spacing w:before="60" w:after="60"/>
            </w:pPr>
            <w:r w:rsidRPr="00F467B8">
              <w:t xml:space="preserve">Enter the distribution code of the </w:t>
            </w:r>
            <w:r w:rsidR="00C24E6D" w:rsidRPr="00F467B8">
              <w:rPr>
                <w:szCs w:val="24"/>
              </w:rPr>
              <w:t>Management Control Activity</w:t>
            </w:r>
            <w:r w:rsidR="00C24E6D" w:rsidRPr="00F467B8">
              <w:t xml:space="preserve"> (</w:t>
            </w:r>
            <w:r w:rsidRPr="00F467B8">
              <w:t>MCA</w:t>
            </w:r>
            <w:r w:rsidR="00C24E6D" w:rsidRPr="00F467B8">
              <w:t>)</w:t>
            </w:r>
            <w:r w:rsidRPr="00F467B8">
              <w:t xml:space="preserve"> validating the transaction or the MDN consisting of the MCA’s distribution code in rp 54 and two other alpha/numeric characters in rp 55-56.</w:t>
            </w:r>
          </w:p>
        </w:tc>
      </w:tr>
      <w:tr w:rsidR="007B0D3F" w14:paraId="5D39B6A2" w14:textId="77777777" w:rsidTr="006D6514">
        <w:trPr>
          <w:cantSplit/>
          <w:trHeight w:val="403"/>
          <w:jc w:val="center"/>
        </w:trPr>
        <w:tc>
          <w:tcPr>
            <w:tcW w:w="2520" w:type="dxa"/>
            <w:tcBorders>
              <w:top w:val="nil"/>
              <w:left w:val="nil"/>
              <w:bottom w:val="nil"/>
              <w:right w:val="nil"/>
            </w:tcBorders>
          </w:tcPr>
          <w:p w14:paraId="5D39B69F" w14:textId="77777777" w:rsidR="007B0D3F" w:rsidRPr="00F467B8" w:rsidRDefault="007B0D3F" w:rsidP="00990480">
            <w:pPr>
              <w:spacing w:before="60" w:after="60"/>
            </w:pPr>
            <w:r w:rsidRPr="00F467B8">
              <w:t>FIELD LEGEND</w:t>
            </w:r>
          </w:p>
        </w:tc>
        <w:tc>
          <w:tcPr>
            <w:tcW w:w="3600" w:type="dxa"/>
            <w:gridSpan w:val="4"/>
            <w:tcBorders>
              <w:top w:val="nil"/>
              <w:left w:val="nil"/>
              <w:bottom w:val="nil"/>
              <w:right w:val="nil"/>
            </w:tcBorders>
          </w:tcPr>
          <w:p w14:paraId="5D39B6A0" w14:textId="77777777" w:rsidR="007B0D3F" w:rsidRPr="00F467B8" w:rsidRDefault="007B0D3F" w:rsidP="00990480">
            <w:pPr>
              <w:spacing w:before="60" w:after="60"/>
              <w:jc w:val="center"/>
            </w:pPr>
            <w:r w:rsidRPr="00F467B8">
              <w:t>TYPE REQUISITION BLOCK NUMBER(S) (MANUAL) RECORD POSITION(S) (MECHANICAL)</w:t>
            </w:r>
          </w:p>
        </w:tc>
        <w:tc>
          <w:tcPr>
            <w:tcW w:w="3960" w:type="dxa"/>
            <w:tcBorders>
              <w:top w:val="nil"/>
              <w:left w:val="nil"/>
              <w:bottom w:val="nil"/>
              <w:right w:val="nil"/>
            </w:tcBorders>
          </w:tcPr>
          <w:p w14:paraId="5D39B6A1" w14:textId="77777777" w:rsidR="007B0D3F" w:rsidRPr="00F467B8" w:rsidRDefault="007B0D3F" w:rsidP="00990480">
            <w:pPr>
              <w:spacing w:before="60" w:after="60"/>
            </w:pPr>
            <w:r w:rsidRPr="00F467B8">
              <w:t>ENTRY AND INSTRUCTIONS</w:t>
            </w:r>
          </w:p>
        </w:tc>
      </w:tr>
      <w:tr w:rsidR="00B201C4" w14:paraId="5D39B6A8" w14:textId="77777777" w:rsidTr="000671E6">
        <w:trPr>
          <w:cantSplit/>
          <w:trHeight w:val="403"/>
          <w:jc w:val="center"/>
        </w:trPr>
        <w:tc>
          <w:tcPr>
            <w:tcW w:w="2520" w:type="dxa"/>
            <w:tcBorders>
              <w:top w:val="nil"/>
              <w:left w:val="nil"/>
              <w:bottom w:val="nil"/>
              <w:right w:val="nil"/>
            </w:tcBorders>
          </w:tcPr>
          <w:p w14:paraId="5D39B6A3" w14:textId="77777777" w:rsidR="00B201C4" w:rsidRPr="00F467B8" w:rsidRDefault="00B201C4" w:rsidP="00990480">
            <w:pPr>
              <w:spacing w:before="60" w:after="60"/>
            </w:pPr>
            <w:r w:rsidRPr="00F467B8">
              <w:t>Routing Identifier Code</w:t>
            </w:r>
          </w:p>
        </w:tc>
        <w:tc>
          <w:tcPr>
            <w:tcW w:w="1800" w:type="dxa"/>
            <w:gridSpan w:val="2"/>
            <w:tcBorders>
              <w:top w:val="nil"/>
              <w:left w:val="nil"/>
              <w:bottom w:val="nil"/>
              <w:right w:val="nil"/>
            </w:tcBorders>
          </w:tcPr>
          <w:p w14:paraId="5D39B6A4" w14:textId="77777777" w:rsidR="00B201C4" w:rsidRPr="00F467B8" w:rsidRDefault="00B201C4" w:rsidP="00990480">
            <w:pPr>
              <w:spacing w:before="60" w:after="60"/>
              <w:jc w:val="center"/>
              <w:rPr>
                <w:u w:val="single"/>
              </w:rPr>
            </w:pPr>
          </w:p>
        </w:tc>
        <w:tc>
          <w:tcPr>
            <w:tcW w:w="1800" w:type="dxa"/>
            <w:gridSpan w:val="2"/>
            <w:tcBorders>
              <w:top w:val="nil"/>
              <w:left w:val="nil"/>
              <w:bottom w:val="nil"/>
              <w:right w:val="nil"/>
            </w:tcBorders>
          </w:tcPr>
          <w:p w14:paraId="5D39B6A5" w14:textId="77777777" w:rsidR="00B201C4" w:rsidRPr="00F467B8" w:rsidRDefault="00B201C4" w:rsidP="00990480">
            <w:pPr>
              <w:spacing w:before="60" w:after="60"/>
              <w:jc w:val="center"/>
            </w:pPr>
            <w:r w:rsidRPr="00F467B8">
              <w:t>74-76</w:t>
            </w:r>
          </w:p>
        </w:tc>
        <w:tc>
          <w:tcPr>
            <w:tcW w:w="3960" w:type="dxa"/>
            <w:tcBorders>
              <w:top w:val="nil"/>
              <w:left w:val="nil"/>
              <w:bottom w:val="nil"/>
              <w:right w:val="nil"/>
            </w:tcBorders>
          </w:tcPr>
          <w:p w14:paraId="5D39B6A6" w14:textId="77777777" w:rsidR="00B201C4" w:rsidRPr="00F467B8" w:rsidRDefault="00B201C4" w:rsidP="00990480">
            <w:pPr>
              <w:spacing w:before="60" w:after="60"/>
            </w:pPr>
            <w:r w:rsidRPr="00F467B8">
              <w:t>If required by the Component, enter the RIC of the validating MCA in rp 74-76.</w:t>
            </w:r>
          </w:p>
          <w:p w14:paraId="5D39B6A7" w14:textId="77777777" w:rsidR="0013184F" w:rsidRPr="00F467B8" w:rsidRDefault="0013184F" w:rsidP="00990480">
            <w:pPr>
              <w:spacing w:before="60" w:after="60"/>
            </w:pPr>
          </w:p>
        </w:tc>
      </w:tr>
      <w:tr w:rsidR="000A3EC6" w:rsidRPr="00340753" w14:paraId="5D39B6AA" w14:textId="77777777" w:rsidTr="000671E6">
        <w:trPr>
          <w:cantSplit/>
          <w:trHeight w:val="403"/>
          <w:jc w:val="center"/>
        </w:trPr>
        <w:tc>
          <w:tcPr>
            <w:tcW w:w="10080" w:type="dxa"/>
            <w:gridSpan w:val="6"/>
            <w:tcBorders>
              <w:top w:val="nil"/>
              <w:left w:val="nil"/>
              <w:bottom w:val="nil"/>
              <w:right w:val="nil"/>
            </w:tcBorders>
          </w:tcPr>
          <w:p w14:paraId="5D39B6A9" w14:textId="77777777" w:rsidR="000A3EC6" w:rsidRPr="00F467B8" w:rsidRDefault="003C6E7E" w:rsidP="00990480">
            <w:pPr>
              <w:spacing w:before="60" w:after="60"/>
              <w:rPr>
                <w:u w:val="single"/>
              </w:rPr>
            </w:pPr>
            <w:r w:rsidRPr="00F467B8">
              <w:rPr>
                <w:u w:val="single"/>
              </w:rPr>
              <w:t>DLA DISPOSITION SERVICES</w:t>
            </w:r>
            <w:r w:rsidR="00242A04" w:rsidRPr="00F467B8">
              <w:rPr>
                <w:u w:val="single"/>
              </w:rPr>
              <w:t xml:space="preserve"> </w:t>
            </w:r>
            <w:r w:rsidR="000A3EC6" w:rsidRPr="00F467B8">
              <w:rPr>
                <w:u w:val="single"/>
              </w:rPr>
              <w:t>ENTRIES:  Entries Required When Requisitioning a Specific Item From Disposal.</w:t>
            </w:r>
            <w:r w:rsidR="000A3EC6" w:rsidRPr="00F467B8">
              <w:rPr>
                <w:rStyle w:val="FootnoteReference"/>
                <w:rFonts w:ascii="Arial Bold" w:hAnsi="Arial Bold"/>
              </w:rPr>
              <w:footnoteReference w:id="20"/>
            </w:r>
          </w:p>
        </w:tc>
      </w:tr>
      <w:tr w:rsidR="000A3EC6" w14:paraId="5D39B6B0" w14:textId="77777777" w:rsidTr="000671E6">
        <w:trPr>
          <w:cantSplit/>
          <w:trHeight w:val="403"/>
          <w:jc w:val="center"/>
        </w:trPr>
        <w:tc>
          <w:tcPr>
            <w:tcW w:w="2527" w:type="dxa"/>
            <w:gridSpan w:val="2"/>
            <w:tcBorders>
              <w:top w:val="nil"/>
              <w:left w:val="nil"/>
              <w:bottom w:val="nil"/>
              <w:right w:val="nil"/>
            </w:tcBorders>
          </w:tcPr>
          <w:p w14:paraId="5D39B6AB" w14:textId="77777777" w:rsidR="000A3EC6" w:rsidRPr="00F467B8" w:rsidRDefault="000A3EC6" w:rsidP="00990480">
            <w:pPr>
              <w:spacing w:before="60" w:after="60"/>
            </w:pPr>
            <w:r w:rsidRPr="00F467B8">
              <w:t xml:space="preserve">Disposal Turn-in Document Number </w:t>
            </w:r>
          </w:p>
        </w:tc>
        <w:tc>
          <w:tcPr>
            <w:tcW w:w="1793" w:type="dxa"/>
            <w:tcBorders>
              <w:top w:val="nil"/>
              <w:left w:val="nil"/>
              <w:bottom w:val="nil"/>
              <w:right w:val="nil"/>
            </w:tcBorders>
          </w:tcPr>
          <w:p w14:paraId="5D39B6AC" w14:textId="77777777" w:rsidR="000A3EC6" w:rsidRPr="00F467B8" w:rsidRDefault="000A3EC6" w:rsidP="00990480">
            <w:pPr>
              <w:spacing w:before="60" w:after="60"/>
              <w:rPr>
                <w:u w:val="single"/>
              </w:rPr>
            </w:pPr>
          </w:p>
        </w:tc>
        <w:tc>
          <w:tcPr>
            <w:tcW w:w="1800" w:type="dxa"/>
            <w:gridSpan w:val="2"/>
            <w:tcBorders>
              <w:top w:val="nil"/>
              <w:left w:val="nil"/>
              <w:bottom w:val="nil"/>
              <w:right w:val="nil"/>
            </w:tcBorders>
          </w:tcPr>
          <w:p w14:paraId="5D39B6AD" w14:textId="77777777" w:rsidR="000A3EC6" w:rsidRPr="00F467B8" w:rsidRDefault="000A3EC6" w:rsidP="00990480">
            <w:pPr>
              <w:spacing w:before="60" w:after="60"/>
              <w:jc w:val="center"/>
            </w:pPr>
            <w:r w:rsidRPr="00F467B8">
              <w:t>67-80</w:t>
            </w:r>
          </w:p>
        </w:tc>
        <w:tc>
          <w:tcPr>
            <w:tcW w:w="3960" w:type="dxa"/>
            <w:tcBorders>
              <w:top w:val="nil"/>
              <w:left w:val="nil"/>
              <w:bottom w:val="nil"/>
              <w:right w:val="nil"/>
            </w:tcBorders>
          </w:tcPr>
          <w:p w14:paraId="5D39B6AE" w14:textId="77777777" w:rsidR="000A3EC6" w:rsidRPr="00F467B8" w:rsidRDefault="000A3EC6" w:rsidP="00990480">
            <w:pPr>
              <w:spacing w:before="60" w:after="60"/>
            </w:pPr>
            <w:r w:rsidRPr="00F467B8">
              <w:t xml:space="preserve">This entry is optional on </w:t>
            </w:r>
            <w:r w:rsidR="00107047" w:rsidRPr="00F467B8">
              <w:t>DIC</w:t>
            </w:r>
            <w:r w:rsidRPr="00F467B8">
              <w:t xml:space="preserve"> A01/A0A/A05/A0E requisitions and is mandatory on DI</w:t>
            </w:r>
            <w:r w:rsidR="008854E5" w:rsidRPr="00F467B8">
              <w:t>C</w:t>
            </w:r>
            <w:r w:rsidRPr="00F467B8">
              <w:t xml:space="preserve"> A04/A0D requisitions.  If applicable, the DTID suffix will be entered in rp 21.</w:t>
            </w:r>
          </w:p>
          <w:p w14:paraId="5D39B6AF" w14:textId="77777777" w:rsidR="00340753" w:rsidRPr="00F467B8" w:rsidRDefault="00340753" w:rsidP="00990480">
            <w:pPr>
              <w:spacing w:before="60" w:after="60"/>
            </w:pPr>
          </w:p>
        </w:tc>
      </w:tr>
      <w:tr w:rsidR="008A2095" w:rsidRPr="00340753" w14:paraId="5D39B6B2" w14:textId="77777777" w:rsidTr="000671E6">
        <w:trPr>
          <w:cantSplit/>
          <w:trHeight w:val="403"/>
          <w:jc w:val="center"/>
        </w:trPr>
        <w:tc>
          <w:tcPr>
            <w:tcW w:w="10080" w:type="dxa"/>
            <w:gridSpan w:val="6"/>
            <w:tcBorders>
              <w:top w:val="nil"/>
              <w:left w:val="nil"/>
              <w:bottom w:val="nil"/>
              <w:right w:val="nil"/>
            </w:tcBorders>
          </w:tcPr>
          <w:p w14:paraId="5D39B6B1" w14:textId="77777777" w:rsidR="008A2095" w:rsidRPr="00F467B8" w:rsidRDefault="004410FC" w:rsidP="00990480">
            <w:pPr>
              <w:keepNext/>
              <w:spacing w:before="120" w:after="60"/>
            </w:pPr>
            <w:r w:rsidRPr="00F467B8">
              <w:rPr>
                <w:u w:val="single"/>
              </w:rPr>
              <w:lastRenderedPageBreak/>
              <w:t>DLA DISPOSITION SERVICES</w:t>
            </w:r>
            <w:r w:rsidR="008A2095" w:rsidRPr="00F467B8">
              <w:rPr>
                <w:u w:val="single"/>
              </w:rPr>
              <w:t xml:space="preserve"> ENTRIES</w:t>
            </w:r>
            <w:r w:rsidR="008A2095" w:rsidRPr="00F467B8">
              <w:t>:  Entries Required on Requisitions to Disposal When a Specific Item is Not Required.</w:t>
            </w:r>
            <w:r w:rsidR="008A2095" w:rsidRPr="00F467B8">
              <w:rPr>
                <w:rStyle w:val="FootnoteReference"/>
              </w:rPr>
              <w:footnoteReference w:id="21"/>
            </w:r>
          </w:p>
        </w:tc>
      </w:tr>
      <w:tr w:rsidR="008A2095" w14:paraId="5D39B6B7" w14:textId="77777777" w:rsidTr="000671E6">
        <w:trPr>
          <w:cantSplit/>
          <w:trHeight w:val="403"/>
          <w:jc w:val="center"/>
        </w:trPr>
        <w:tc>
          <w:tcPr>
            <w:tcW w:w="2527" w:type="dxa"/>
            <w:gridSpan w:val="2"/>
            <w:tcBorders>
              <w:top w:val="nil"/>
              <w:left w:val="nil"/>
              <w:bottom w:val="nil"/>
              <w:right w:val="nil"/>
            </w:tcBorders>
          </w:tcPr>
          <w:p w14:paraId="5D39B6B3" w14:textId="77777777" w:rsidR="008A2095" w:rsidRDefault="008A2095" w:rsidP="00990480">
            <w:pPr>
              <w:keepNext/>
              <w:spacing w:before="60" w:after="60"/>
            </w:pPr>
            <w:r>
              <w:t>Blank</w:t>
            </w:r>
          </w:p>
        </w:tc>
        <w:tc>
          <w:tcPr>
            <w:tcW w:w="1793" w:type="dxa"/>
            <w:tcBorders>
              <w:top w:val="nil"/>
              <w:left w:val="nil"/>
              <w:bottom w:val="nil"/>
              <w:right w:val="nil"/>
            </w:tcBorders>
          </w:tcPr>
          <w:p w14:paraId="5D39B6B4" w14:textId="77777777" w:rsidR="008A2095" w:rsidRDefault="008A2095" w:rsidP="00990480">
            <w:pPr>
              <w:keepNext/>
              <w:spacing w:before="60" w:after="60"/>
              <w:rPr>
                <w:b/>
                <w:u w:val="single"/>
              </w:rPr>
            </w:pPr>
          </w:p>
        </w:tc>
        <w:tc>
          <w:tcPr>
            <w:tcW w:w="1800" w:type="dxa"/>
            <w:gridSpan w:val="2"/>
            <w:tcBorders>
              <w:top w:val="nil"/>
              <w:left w:val="nil"/>
              <w:bottom w:val="nil"/>
              <w:right w:val="nil"/>
            </w:tcBorders>
          </w:tcPr>
          <w:p w14:paraId="5D39B6B5" w14:textId="77777777" w:rsidR="008A2095" w:rsidRDefault="008A2095" w:rsidP="00990480">
            <w:pPr>
              <w:keepNext/>
              <w:spacing w:before="60" w:after="60"/>
              <w:jc w:val="center"/>
            </w:pPr>
            <w:r>
              <w:t>70</w:t>
            </w:r>
          </w:p>
        </w:tc>
        <w:tc>
          <w:tcPr>
            <w:tcW w:w="3960" w:type="dxa"/>
            <w:tcBorders>
              <w:top w:val="nil"/>
              <w:left w:val="nil"/>
              <w:bottom w:val="nil"/>
              <w:right w:val="nil"/>
            </w:tcBorders>
          </w:tcPr>
          <w:p w14:paraId="5D39B6B6" w14:textId="77777777" w:rsidR="008A2095" w:rsidRDefault="008A2095" w:rsidP="00990480">
            <w:pPr>
              <w:keepNext/>
              <w:spacing w:before="60" w:after="60"/>
            </w:pPr>
            <w:r>
              <w:t>Leave blank.</w:t>
            </w:r>
          </w:p>
        </w:tc>
      </w:tr>
      <w:tr w:rsidR="001D2F3E" w14:paraId="5D39B6BC" w14:textId="77777777" w:rsidTr="000671E6">
        <w:trPr>
          <w:cantSplit/>
          <w:trHeight w:val="403"/>
          <w:jc w:val="center"/>
        </w:trPr>
        <w:tc>
          <w:tcPr>
            <w:tcW w:w="2527" w:type="dxa"/>
            <w:gridSpan w:val="2"/>
            <w:tcBorders>
              <w:top w:val="nil"/>
              <w:left w:val="nil"/>
              <w:bottom w:val="nil"/>
              <w:right w:val="nil"/>
            </w:tcBorders>
          </w:tcPr>
          <w:p w14:paraId="5D39B6B8" w14:textId="77777777" w:rsidR="001D2F3E" w:rsidRDefault="001D2F3E" w:rsidP="00990480">
            <w:pPr>
              <w:keepNext/>
              <w:spacing w:before="60" w:after="60"/>
            </w:pPr>
          </w:p>
        </w:tc>
        <w:tc>
          <w:tcPr>
            <w:tcW w:w="1793" w:type="dxa"/>
            <w:tcBorders>
              <w:top w:val="nil"/>
              <w:left w:val="nil"/>
              <w:bottom w:val="nil"/>
              <w:right w:val="nil"/>
            </w:tcBorders>
          </w:tcPr>
          <w:p w14:paraId="5D39B6B9" w14:textId="77777777" w:rsidR="001D2F3E" w:rsidRDefault="001D2F3E" w:rsidP="00990480">
            <w:pPr>
              <w:keepNext/>
              <w:spacing w:before="60" w:after="60"/>
              <w:rPr>
                <w:b/>
                <w:u w:val="single"/>
              </w:rPr>
            </w:pPr>
          </w:p>
        </w:tc>
        <w:tc>
          <w:tcPr>
            <w:tcW w:w="1800" w:type="dxa"/>
            <w:gridSpan w:val="2"/>
            <w:tcBorders>
              <w:top w:val="nil"/>
              <w:left w:val="nil"/>
              <w:bottom w:val="nil"/>
              <w:right w:val="nil"/>
            </w:tcBorders>
          </w:tcPr>
          <w:p w14:paraId="5D39B6BA" w14:textId="77777777" w:rsidR="001D2F3E" w:rsidRDefault="001D2F3E" w:rsidP="00990480">
            <w:pPr>
              <w:keepNext/>
              <w:spacing w:before="60" w:after="60"/>
              <w:jc w:val="center"/>
            </w:pPr>
          </w:p>
        </w:tc>
        <w:tc>
          <w:tcPr>
            <w:tcW w:w="3960" w:type="dxa"/>
            <w:tcBorders>
              <w:top w:val="nil"/>
              <w:left w:val="nil"/>
              <w:bottom w:val="nil"/>
              <w:right w:val="nil"/>
            </w:tcBorders>
          </w:tcPr>
          <w:p w14:paraId="5D39B6BB" w14:textId="77777777" w:rsidR="001D2F3E" w:rsidRDefault="001D2F3E" w:rsidP="00990480">
            <w:pPr>
              <w:keepNext/>
              <w:spacing w:before="60" w:after="60"/>
            </w:pPr>
          </w:p>
        </w:tc>
      </w:tr>
      <w:tr w:rsidR="001D2F3E" w14:paraId="5D39B6C1" w14:textId="77777777" w:rsidTr="000671E6">
        <w:trPr>
          <w:cantSplit/>
          <w:trHeight w:val="403"/>
          <w:jc w:val="center"/>
        </w:trPr>
        <w:tc>
          <w:tcPr>
            <w:tcW w:w="2527" w:type="dxa"/>
            <w:gridSpan w:val="2"/>
            <w:tcBorders>
              <w:top w:val="nil"/>
              <w:left w:val="nil"/>
              <w:bottom w:val="nil"/>
              <w:right w:val="nil"/>
            </w:tcBorders>
          </w:tcPr>
          <w:p w14:paraId="5D39B6BD" w14:textId="77777777" w:rsidR="001D2F3E" w:rsidRDefault="001D2F3E" w:rsidP="00990480">
            <w:pPr>
              <w:keepNext/>
              <w:spacing w:before="60" w:after="60"/>
            </w:pPr>
            <w:r>
              <w:t>Condition Code</w:t>
            </w:r>
          </w:p>
        </w:tc>
        <w:tc>
          <w:tcPr>
            <w:tcW w:w="1793" w:type="dxa"/>
            <w:tcBorders>
              <w:top w:val="nil"/>
              <w:left w:val="nil"/>
              <w:bottom w:val="nil"/>
              <w:right w:val="nil"/>
            </w:tcBorders>
          </w:tcPr>
          <w:p w14:paraId="5D39B6BE" w14:textId="77777777" w:rsidR="001D2F3E" w:rsidRDefault="001D2F3E" w:rsidP="00990480">
            <w:pPr>
              <w:keepNext/>
              <w:spacing w:before="60" w:after="60"/>
              <w:rPr>
                <w:b/>
                <w:u w:val="single"/>
              </w:rPr>
            </w:pPr>
          </w:p>
        </w:tc>
        <w:tc>
          <w:tcPr>
            <w:tcW w:w="1800" w:type="dxa"/>
            <w:gridSpan w:val="2"/>
            <w:tcBorders>
              <w:top w:val="nil"/>
              <w:left w:val="nil"/>
              <w:bottom w:val="nil"/>
              <w:right w:val="nil"/>
            </w:tcBorders>
          </w:tcPr>
          <w:p w14:paraId="5D39B6BF" w14:textId="77777777" w:rsidR="001D2F3E" w:rsidRDefault="001D2F3E" w:rsidP="00990480">
            <w:pPr>
              <w:keepNext/>
              <w:spacing w:before="60" w:after="60"/>
              <w:jc w:val="center"/>
            </w:pPr>
            <w:r>
              <w:t>71</w:t>
            </w:r>
          </w:p>
        </w:tc>
        <w:tc>
          <w:tcPr>
            <w:tcW w:w="3960" w:type="dxa"/>
            <w:tcBorders>
              <w:top w:val="nil"/>
              <w:left w:val="nil"/>
              <w:bottom w:val="nil"/>
              <w:right w:val="nil"/>
            </w:tcBorders>
          </w:tcPr>
          <w:p w14:paraId="5D39B6C0" w14:textId="455D65B8" w:rsidR="001D2F3E" w:rsidRDefault="001D2F3E" w:rsidP="002B484A">
            <w:pPr>
              <w:keepNext/>
              <w:spacing w:before="60" w:after="60"/>
            </w:pPr>
            <w:r>
              <w:t xml:space="preserve">Enter lowest acceptable supply condition code under Component criteria furnished to </w:t>
            </w:r>
            <w:r w:rsidRPr="001D2F3E">
              <w:t xml:space="preserve">DLA Disposition Services. </w:t>
            </w:r>
            <w:r>
              <w:t xml:space="preserve"> See Chapter</w:t>
            </w:r>
            <w:r w:rsidR="002B484A">
              <w:t>16.2.1.1</w:t>
            </w:r>
            <w:r>
              <w:t>, for requirement.</w:t>
            </w:r>
          </w:p>
        </w:tc>
      </w:tr>
      <w:tr w:rsidR="001D2F3E" w14:paraId="5D39B6C6" w14:textId="77777777" w:rsidTr="000671E6">
        <w:trPr>
          <w:cantSplit/>
          <w:trHeight w:val="403"/>
          <w:jc w:val="center"/>
        </w:trPr>
        <w:tc>
          <w:tcPr>
            <w:tcW w:w="2527" w:type="dxa"/>
            <w:gridSpan w:val="2"/>
            <w:tcBorders>
              <w:top w:val="nil"/>
              <w:left w:val="nil"/>
              <w:bottom w:val="nil"/>
              <w:right w:val="nil"/>
            </w:tcBorders>
          </w:tcPr>
          <w:p w14:paraId="5D39B6C2" w14:textId="77777777" w:rsidR="001D2F3E" w:rsidRDefault="001D2F3E" w:rsidP="00990480">
            <w:pPr>
              <w:keepNext/>
              <w:spacing w:before="60" w:after="60"/>
            </w:pPr>
            <w:r>
              <w:t>Blank</w:t>
            </w:r>
          </w:p>
        </w:tc>
        <w:tc>
          <w:tcPr>
            <w:tcW w:w="1793" w:type="dxa"/>
            <w:tcBorders>
              <w:top w:val="nil"/>
              <w:left w:val="nil"/>
              <w:bottom w:val="nil"/>
              <w:right w:val="nil"/>
            </w:tcBorders>
          </w:tcPr>
          <w:p w14:paraId="5D39B6C3" w14:textId="77777777" w:rsidR="001D2F3E" w:rsidRDefault="001D2F3E" w:rsidP="00990480">
            <w:pPr>
              <w:keepNext/>
              <w:spacing w:before="60" w:after="60"/>
              <w:rPr>
                <w:b/>
                <w:u w:val="single"/>
              </w:rPr>
            </w:pPr>
          </w:p>
        </w:tc>
        <w:tc>
          <w:tcPr>
            <w:tcW w:w="1800" w:type="dxa"/>
            <w:gridSpan w:val="2"/>
            <w:tcBorders>
              <w:top w:val="nil"/>
              <w:left w:val="nil"/>
              <w:bottom w:val="nil"/>
              <w:right w:val="nil"/>
            </w:tcBorders>
          </w:tcPr>
          <w:p w14:paraId="5D39B6C4" w14:textId="77777777" w:rsidR="001D2F3E" w:rsidRDefault="001D2F3E" w:rsidP="00990480">
            <w:pPr>
              <w:keepNext/>
              <w:spacing w:before="60" w:after="60"/>
              <w:jc w:val="center"/>
            </w:pPr>
            <w:r>
              <w:t>72-80</w:t>
            </w:r>
          </w:p>
        </w:tc>
        <w:tc>
          <w:tcPr>
            <w:tcW w:w="3960" w:type="dxa"/>
            <w:tcBorders>
              <w:top w:val="nil"/>
              <w:left w:val="nil"/>
              <w:bottom w:val="nil"/>
              <w:right w:val="nil"/>
            </w:tcBorders>
          </w:tcPr>
          <w:p w14:paraId="5D39B6C5" w14:textId="77777777" w:rsidR="001D2F3E" w:rsidRDefault="001D2F3E" w:rsidP="00990480">
            <w:pPr>
              <w:keepNext/>
              <w:spacing w:before="60" w:after="60"/>
            </w:pPr>
            <w:r>
              <w:t>Leave blank.</w:t>
            </w:r>
          </w:p>
        </w:tc>
      </w:tr>
    </w:tbl>
    <w:p w14:paraId="5D39B6C7" w14:textId="77777777" w:rsidR="00791C04" w:rsidRDefault="00791C04" w:rsidP="008D197B">
      <w:pPr>
        <w:spacing w:before="60" w:after="60"/>
        <w:jc w:val="center"/>
      </w:pPr>
    </w:p>
    <w:sectPr w:rsidR="00791C04" w:rsidSect="002F7454">
      <w:headerReference w:type="default" r:id="rId11"/>
      <w:footerReference w:type="default" r:id="rId12"/>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9B6CA" w14:textId="77777777" w:rsidR="00796594" w:rsidRDefault="00796594">
      <w:r>
        <w:separator/>
      </w:r>
    </w:p>
  </w:endnote>
  <w:endnote w:type="continuationSeparator" w:id="0">
    <w:p w14:paraId="5D39B6CB" w14:textId="77777777" w:rsidR="00796594" w:rsidRDefault="0079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EA411" w14:textId="720B9300" w:rsidR="00796594" w:rsidRPr="0028322B" w:rsidRDefault="00796594" w:rsidP="0028322B">
    <w:pPr>
      <w:framePr w:wrap="around" w:vAnchor="text" w:hAnchor="margin" w:xAlign="center" w:y="1"/>
      <w:tabs>
        <w:tab w:val="center" w:pos="4320"/>
        <w:tab w:val="right" w:pos="8640"/>
      </w:tabs>
    </w:pPr>
    <w:r w:rsidRPr="0028322B">
      <w:t>AP</w:t>
    </w:r>
    <w:r>
      <w:t>8</w:t>
    </w:r>
    <w:r w:rsidRPr="0028322B">
      <w:t>.3-</w:t>
    </w:r>
    <w:r w:rsidRPr="0028322B">
      <w:fldChar w:fldCharType="begin"/>
    </w:r>
    <w:r w:rsidRPr="0028322B">
      <w:instrText xml:space="preserve">PAGE  </w:instrText>
    </w:r>
    <w:r w:rsidRPr="0028322B">
      <w:fldChar w:fldCharType="separate"/>
    </w:r>
    <w:r w:rsidR="0072697F">
      <w:rPr>
        <w:noProof/>
      </w:rPr>
      <w:t>1</w:t>
    </w:r>
    <w:r w:rsidRPr="0028322B">
      <w:fldChar w:fldCharType="end"/>
    </w:r>
  </w:p>
  <w:p w14:paraId="0578D468" w14:textId="1DDB7F7D" w:rsidR="00796594" w:rsidRPr="0028322B" w:rsidRDefault="00796594" w:rsidP="0028322B">
    <w:pPr>
      <w:jc w:val="right"/>
    </w:pPr>
    <w:r w:rsidRPr="0028322B">
      <w:t xml:space="preserve">APPENDIX </w:t>
    </w:r>
    <w:r>
      <w:t>8</w:t>
    </w:r>
    <w:r w:rsidRPr="0028322B">
      <w:t>.3</w:t>
    </w:r>
  </w:p>
  <w:p w14:paraId="69713CF6" w14:textId="77777777" w:rsidR="00796594" w:rsidRDefault="0079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9B6C8" w14:textId="77777777" w:rsidR="00796594" w:rsidRDefault="00796594">
      <w:r>
        <w:separator/>
      </w:r>
    </w:p>
  </w:footnote>
  <w:footnote w:type="continuationSeparator" w:id="0">
    <w:p w14:paraId="5D39B6C9" w14:textId="77777777" w:rsidR="00796594" w:rsidRDefault="00796594">
      <w:r>
        <w:continuationSeparator/>
      </w:r>
    </w:p>
  </w:footnote>
  <w:footnote w:id="1">
    <w:p w14:paraId="5D39B6D1" w14:textId="77777777" w:rsidR="00796594" w:rsidRDefault="00796594" w:rsidP="00B201C4">
      <w:r>
        <w:rPr>
          <w:vertAlign w:val="superscript"/>
        </w:rPr>
        <w:footnoteRef/>
      </w:r>
      <w:r>
        <w:rPr>
          <w:sz w:val="20"/>
        </w:rPr>
        <w:t xml:space="preserve"> </w:t>
      </w:r>
      <w:r w:rsidRPr="00E05F83">
        <w:rPr>
          <w:sz w:val="20"/>
        </w:rPr>
        <w:t>See the AP2 series of appendices for an explanation of the data fields.</w:t>
      </w:r>
    </w:p>
  </w:footnote>
  <w:footnote w:id="2">
    <w:p w14:paraId="5D39B6D2" w14:textId="1A8350CC" w:rsidR="00796594" w:rsidRDefault="00796594" w:rsidP="00B201C4">
      <w:r>
        <w:rPr>
          <w:vertAlign w:val="superscript"/>
        </w:rPr>
        <w:footnoteRef/>
      </w:r>
      <w:r>
        <w:rPr>
          <w:sz w:val="20"/>
        </w:rPr>
        <w:t xml:space="preserve"> Requisitions to DLA Disposition Services </w:t>
      </w:r>
      <w:r w:rsidRPr="00E05F83">
        <w:rPr>
          <w:sz w:val="20"/>
        </w:rPr>
        <w:t>(</w:t>
      </w:r>
      <w:r>
        <w:rPr>
          <w:sz w:val="20"/>
        </w:rPr>
        <w:t>RIC</w:t>
      </w:r>
      <w:r w:rsidRPr="00E05F83">
        <w:rPr>
          <w:sz w:val="20"/>
        </w:rPr>
        <w:t xml:space="preserve"> S9D) cannot reflect an entry in rp 21-22</w:t>
      </w:r>
    </w:p>
  </w:footnote>
  <w:footnote w:id="3">
    <w:p w14:paraId="5D39B6D3" w14:textId="5BFA45B4" w:rsidR="00796594" w:rsidRPr="0021289F" w:rsidRDefault="00796594">
      <w:pPr>
        <w:pStyle w:val="FootnoteText"/>
      </w:pPr>
      <w:r w:rsidRPr="0021289F">
        <w:rPr>
          <w:rStyle w:val="FootnoteReference"/>
        </w:rPr>
        <w:footnoteRef/>
      </w:r>
      <w:r w:rsidRPr="0021289F">
        <w:t xml:space="preserve"> </w:t>
      </w:r>
      <w:r w:rsidRPr="0021289F">
        <w:rPr>
          <w:rFonts w:cs="Arial"/>
        </w:rPr>
        <w:t>On an Intra-Army basis, a suffix code entry is authorized for identification of post-post partial issues of materiel by Army Single Stock Fund Activities. These requisitions will contain Army Edit Action Code IV in rp 74-75.</w:t>
      </w:r>
    </w:p>
  </w:footnote>
  <w:footnote w:id="4">
    <w:p w14:paraId="5D39B6D4" w14:textId="77777777" w:rsidR="00796594" w:rsidRPr="00EA0906" w:rsidRDefault="00796594" w:rsidP="000F7798">
      <w:pPr>
        <w:pStyle w:val="BodyText"/>
        <w:spacing w:before="60" w:after="60"/>
      </w:pPr>
      <w:r w:rsidRPr="00122BD2">
        <w:rPr>
          <w:rStyle w:val="FootnoteReference"/>
        </w:rPr>
        <w:footnoteRef/>
      </w:r>
      <w:r w:rsidRPr="00122BD2">
        <w:t xml:space="preserve"> </w:t>
      </w:r>
      <w:r w:rsidRPr="00EA0906">
        <w:rPr>
          <w:sz w:val="20"/>
        </w:rPr>
        <w:t>Use of RDP for conventional ammunition last reported as not implemented by USAF.  Refer to AMCL 148</w:t>
      </w:r>
      <w:r w:rsidRPr="003A77A9">
        <w:rPr>
          <w:sz w:val="20"/>
        </w:rPr>
        <w:t>.</w:t>
      </w:r>
    </w:p>
  </w:footnote>
  <w:footnote w:id="5">
    <w:p w14:paraId="5D39B6D5" w14:textId="77777777" w:rsidR="00796594" w:rsidRPr="00340753" w:rsidRDefault="00796594" w:rsidP="0004322C">
      <w:pPr>
        <w:pStyle w:val="FootnoteText"/>
      </w:pPr>
      <w:r w:rsidRPr="00340753">
        <w:rPr>
          <w:rStyle w:val="FootnoteReference"/>
        </w:rPr>
        <w:footnoteRef/>
      </w:r>
      <w:r w:rsidRPr="00340753">
        <w:t xml:space="preserve"> Processing Points passing DIC AM_ transactions to another source</w:t>
      </w:r>
      <w:r>
        <w:t xml:space="preserve"> of supply </w:t>
      </w:r>
      <w:r w:rsidRPr="00340753">
        <w:t>for continued processing will enter their RIC</w:t>
      </w:r>
      <w:r>
        <w:t xml:space="preserve"> </w:t>
      </w:r>
      <w:r w:rsidRPr="00340753">
        <w:t>in rp 67-69.</w:t>
      </w:r>
    </w:p>
  </w:footnote>
  <w:footnote w:id="6">
    <w:p w14:paraId="5D39B6D6" w14:textId="77777777" w:rsidR="00796594" w:rsidRPr="00340753" w:rsidRDefault="00796594" w:rsidP="0004322C">
      <w:pPr>
        <w:pStyle w:val="FootnoteText"/>
      </w:pPr>
      <w:r w:rsidRPr="00340753">
        <w:rPr>
          <w:rStyle w:val="FootnoteReference"/>
        </w:rPr>
        <w:footnoteRef/>
      </w:r>
      <w:r w:rsidRPr="00340753">
        <w:t xml:space="preserve"> The DLA Distribution Mapping System (DDMS) will enter the DDMS RIC</w:t>
      </w:r>
      <w:r>
        <w:t xml:space="preserve"> S</w:t>
      </w:r>
      <w:r w:rsidRPr="00340753">
        <w:t>D7 in A0_ transactions returned to Mapping Enterprise Business System (MEBS)(HM8) for processing.  This will indicate to MEBS that this is not the initial processing of the requisition (requisition was previously reviewed and forwarded to DDMS, which was unable to fulfill).</w:t>
      </w:r>
    </w:p>
  </w:footnote>
  <w:footnote w:id="7">
    <w:p w14:paraId="5D39B6D7" w14:textId="77777777" w:rsidR="00796594" w:rsidRPr="00340753" w:rsidRDefault="00796594" w:rsidP="0004322C">
      <w:pPr>
        <w:pStyle w:val="FootnoteText"/>
        <w:rPr>
          <w:sz w:val="18"/>
          <w:szCs w:val="18"/>
        </w:rPr>
      </w:pPr>
      <w:r w:rsidRPr="00340753">
        <w:rPr>
          <w:rStyle w:val="FootnoteReference"/>
        </w:rPr>
        <w:footnoteRef/>
      </w:r>
      <w:r w:rsidRPr="00340753">
        <w:t xml:space="preserve"> On Intra-Army basis a RIC</w:t>
      </w:r>
      <w:r>
        <w:t xml:space="preserve"> </w:t>
      </w:r>
      <w:r w:rsidRPr="00340753">
        <w:t>entry is authorized for identification of the storage site related to post-post issues of materiel by Army Single Stock Fund Activities. These post-post requisitions will contain Army Edit Action Code IV in rp 74-75.</w:t>
      </w:r>
    </w:p>
  </w:footnote>
  <w:footnote w:id="8">
    <w:p w14:paraId="5D39B6D8" w14:textId="77777777" w:rsidR="00796594" w:rsidRPr="00340753" w:rsidRDefault="00796594" w:rsidP="00136AD9">
      <w:pPr>
        <w:spacing w:before="20" w:after="20"/>
        <w:rPr>
          <w:sz w:val="20"/>
        </w:rPr>
      </w:pPr>
      <w:r w:rsidRPr="00340753">
        <w:rPr>
          <w:rStyle w:val="FootnoteReference"/>
          <w:sz w:val="20"/>
        </w:rPr>
        <w:footnoteRef/>
      </w:r>
      <w:r w:rsidRPr="00340753">
        <w:rPr>
          <w:sz w:val="20"/>
        </w:rPr>
        <w:t xml:space="preserve"> On Intra-Army requisitions rp 70 will contain the ownership/purpose code and rp 71 will contain the supply condition code of the material post-post issued by Army Single Stock Fund Activities.  These post-post requisitions will contain Army Edit Action Code IV in rp 74-75.</w:t>
      </w:r>
    </w:p>
  </w:footnote>
  <w:footnote w:id="9">
    <w:p w14:paraId="5D39B6D9" w14:textId="77777777" w:rsidR="00796594" w:rsidRPr="00340753" w:rsidRDefault="00796594" w:rsidP="00136AD9">
      <w:pPr>
        <w:autoSpaceDE w:val="0"/>
        <w:autoSpaceDN w:val="0"/>
        <w:adjustRightInd w:val="0"/>
        <w:rPr>
          <w:sz w:val="20"/>
        </w:rPr>
      </w:pPr>
      <w:r w:rsidRPr="00340753">
        <w:rPr>
          <w:rStyle w:val="FootnoteReference"/>
          <w:sz w:val="20"/>
        </w:rPr>
        <w:footnoteRef/>
      </w:r>
      <w:r w:rsidRPr="00340753">
        <w:rPr>
          <w:sz w:val="20"/>
        </w:rPr>
        <w:t xml:space="preserve"> On Intra-Army basis both post-post and image Single Stock Fund Activity requisitions may contain a management code in rp 72 to facilitate processing.</w:t>
      </w:r>
    </w:p>
  </w:footnote>
  <w:footnote w:id="10">
    <w:p w14:paraId="5D39B6DA" w14:textId="77777777" w:rsidR="00796594" w:rsidRPr="00340753" w:rsidRDefault="00796594" w:rsidP="00136AD9">
      <w:pPr>
        <w:pStyle w:val="FootnoteText"/>
      </w:pPr>
      <w:r w:rsidRPr="00340753">
        <w:rPr>
          <w:rStyle w:val="FootnoteReference"/>
        </w:rPr>
        <w:footnoteRef/>
      </w:r>
      <w:r w:rsidRPr="00340753">
        <w:t xml:space="preserve"> On Intra-Army basis requisitions may contain an Army Edit Action Code in rp 74-75 to indicate the actions required by the receiving system in order to process transactions and direct authorized follow-on actions.  This code is meaningful to the Army only and is used on both post-post and image requisitions.</w:t>
      </w:r>
    </w:p>
  </w:footnote>
  <w:footnote w:id="11">
    <w:p w14:paraId="5D39B6DB" w14:textId="77777777" w:rsidR="00796594" w:rsidRPr="00340753" w:rsidRDefault="00796594" w:rsidP="00136AD9">
      <w:pPr>
        <w:autoSpaceDE w:val="0"/>
        <w:autoSpaceDN w:val="0"/>
        <w:adjustRightInd w:val="0"/>
        <w:rPr>
          <w:sz w:val="20"/>
        </w:rPr>
      </w:pPr>
      <w:r w:rsidRPr="00340753">
        <w:rPr>
          <w:rStyle w:val="FootnoteReference"/>
          <w:sz w:val="20"/>
        </w:rPr>
        <w:footnoteRef/>
      </w:r>
      <w:r w:rsidRPr="00340753">
        <w:t xml:space="preserve"> </w:t>
      </w:r>
      <w:r w:rsidRPr="00340753">
        <w:rPr>
          <w:sz w:val="20"/>
        </w:rPr>
        <w:t>On Intra-Army basis requisitions may contain the date generated in rp 77-80. This date is required to accurately process transactions relative to image, post-post and working requisitions submitted by Army Single Stock Fund activities.</w:t>
      </w:r>
    </w:p>
  </w:footnote>
  <w:footnote w:id="12">
    <w:p w14:paraId="5D39B6DC" w14:textId="77777777" w:rsidR="00796594" w:rsidRPr="00340753" w:rsidRDefault="00796594">
      <w:pPr>
        <w:pStyle w:val="FootnoteText"/>
      </w:pPr>
      <w:r w:rsidRPr="00340753">
        <w:rPr>
          <w:rStyle w:val="FootnoteReference"/>
        </w:rPr>
        <w:footnoteRef/>
      </w:r>
      <w:r w:rsidRPr="00340753">
        <w:t xml:space="preserve"> For intra-Air Force lateral requisitions, the </w:t>
      </w:r>
      <w:r>
        <w:t xml:space="preserve">source of supply </w:t>
      </w:r>
      <w:r w:rsidRPr="00340753">
        <w:t xml:space="preserve">identified in rp 4-6 is another Air Force base, the </w:t>
      </w:r>
      <w:r>
        <w:t xml:space="preserve">RIC </w:t>
      </w:r>
      <w:r w:rsidRPr="00340753">
        <w:t xml:space="preserve">of the requisitioner is identified in rp 73-75, and the </w:t>
      </w:r>
      <w:r>
        <w:t xml:space="preserve">RIC </w:t>
      </w:r>
      <w:r w:rsidRPr="00340753">
        <w:t xml:space="preserve">of the DoD </w:t>
      </w:r>
      <w:r>
        <w:t>s</w:t>
      </w:r>
      <w:r w:rsidRPr="00340753">
        <w:t xml:space="preserve">ource of </w:t>
      </w:r>
      <w:r>
        <w:t>s</w:t>
      </w:r>
      <w:r w:rsidRPr="00340753">
        <w:t>upply is identified in rp 78-80.  Refer to ADC 266.</w:t>
      </w:r>
    </w:p>
  </w:footnote>
  <w:footnote w:id="13">
    <w:p w14:paraId="5D39B6DD" w14:textId="77777777" w:rsidR="00796594" w:rsidRPr="00340753" w:rsidRDefault="00796594">
      <w:pPr>
        <w:pStyle w:val="FootnoteText"/>
      </w:pPr>
      <w:r w:rsidRPr="00340753">
        <w:rPr>
          <w:rStyle w:val="FootnoteReference"/>
        </w:rPr>
        <w:footnoteRef/>
      </w:r>
      <w:r w:rsidRPr="00340753">
        <w:t xml:space="preserve"> For intra-Air Force requisition modification, the unit price may be identified in rp 71-80.  Refer to ADC 263.</w:t>
      </w:r>
    </w:p>
  </w:footnote>
  <w:footnote w:id="14">
    <w:p w14:paraId="5D39B6DE" w14:textId="77777777" w:rsidR="00796594" w:rsidRPr="00340753" w:rsidRDefault="00796594">
      <w:pPr>
        <w:pStyle w:val="FootnoteText"/>
      </w:pPr>
      <w:r w:rsidRPr="00340753">
        <w:rPr>
          <w:rStyle w:val="FootnoteReference"/>
        </w:rPr>
        <w:footnoteRef/>
      </w:r>
      <w:r w:rsidRPr="00340753">
        <w:t xml:space="preserve"> For intra-Navy organic maintenance requisitions (citing Project Code Z5X), used to identify the storage activity from which the requisitioned item is requested in rp 74-76.</w:t>
      </w:r>
    </w:p>
  </w:footnote>
  <w:footnote w:id="15">
    <w:p w14:paraId="2D9A57E8" w14:textId="626C3858" w:rsidR="00796594" w:rsidRDefault="00796594">
      <w:pPr>
        <w:pStyle w:val="FootnoteText"/>
      </w:pPr>
      <w:r w:rsidRPr="00C10410">
        <w:rPr>
          <w:rStyle w:val="FootnoteReference"/>
        </w:rPr>
        <w:footnoteRef/>
      </w:r>
      <w:r w:rsidRPr="00C10410">
        <w:t xml:space="preserve"> Refer to ADC</w:t>
      </w:r>
      <w:r w:rsidRPr="00C10410">
        <w:rPr>
          <w:vertAlign w:val="superscript"/>
        </w:rPr>
        <w:t xml:space="preserve"> </w:t>
      </w:r>
      <w:r w:rsidRPr="00C10410">
        <w:t>1176</w:t>
      </w:r>
      <w:r w:rsidRPr="0068279B">
        <w:t>.</w:t>
      </w:r>
    </w:p>
  </w:footnote>
  <w:footnote w:id="16">
    <w:p w14:paraId="5D39B6DF" w14:textId="77777777" w:rsidR="00796594" w:rsidRPr="00FB1879" w:rsidRDefault="00796594" w:rsidP="008A2095">
      <w:pPr>
        <w:spacing w:before="20" w:after="20"/>
      </w:pPr>
      <w:r w:rsidRPr="00FB1879">
        <w:rPr>
          <w:rStyle w:val="FootnoteReference"/>
          <w:sz w:val="20"/>
        </w:rPr>
        <w:footnoteRef/>
      </w:r>
      <w:r w:rsidRPr="00FB1879">
        <w:t xml:space="preserve"> </w:t>
      </w:r>
      <w:r w:rsidRPr="00FB1879">
        <w:rPr>
          <w:bCs/>
          <w:iCs/>
          <w:sz w:val="20"/>
        </w:rPr>
        <w:t>Procedures to control access to DoD materiel inventories by defense contractors last reported as not implemented by USA (Retail).  Refer to AMCL 1A.</w:t>
      </w:r>
    </w:p>
  </w:footnote>
  <w:footnote w:id="17">
    <w:p w14:paraId="3A9587A1" w14:textId="32A6769E" w:rsidR="00796594" w:rsidRPr="00FB1879" w:rsidRDefault="00796594">
      <w:pPr>
        <w:pStyle w:val="FootnoteText"/>
      </w:pPr>
      <w:r w:rsidRPr="00FB1879">
        <w:rPr>
          <w:rStyle w:val="FootnoteReference"/>
        </w:rPr>
        <w:footnoteRef/>
      </w:r>
      <w:r w:rsidRPr="00FB1879">
        <w:t xml:space="preserve"> Abbreviated contract number is mandatory, regardless of inclusion of the MDN.  Refer to ADC 1014.</w:t>
      </w:r>
    </w:p>
  </w:footnote>
  <w:footnote w:id="18">
    <w:p w14:paraId="44EB1D66" w14:textId="060D166A" w:rsidR="00796594" w:rsidRPr="003A77A9" w:rsidRDefault="00796594" w:rsidP="00FB1879">
      <w:pPr>
        <w:pStyle w:val="FootnoteText"/>
      </w:pPr>
      <w:r w:rsidRPr="003A77A9">
        <w:rPr>
          <w:rStyle w:val="FootnoteReference"/>
        </w:rPr>
        <w:footnoteRef/>
      </w:r>
      <w:r w:rsidRPr="003A77A9">
        <w:t xml:space="preserve"> </w:t>
      </w:r>
      <w:r w:rsidRPr="003A77A9">
        <w:rPr>
          <w:rFonts w:cs="Arial"/>
        </w:rPr>
        <w:t xml:space="preserve">Use the legacy PIIN pending transition to the PIID.  </w:t>
      </w:r>
      <w:r w:rsidRPr="003A77A9">
        <w:t>Refer to ADC 1161</w:t>
      </w:r>
      <w:r w:rsidRPr="00C10410">
        <w:t>A</w:t>
      </w:r>
      <w:r w:rsidRPr="003A77A9">
        <w:t>.</w:t>
      </w:r>
    </w:p>
  </w:footnote>
  <w:footnote w:id="19">
    <w:p w14:paraId="5D39B6E1" w14:textId="77777777" w:rsidR="00796594" w:rsidRPr="00FB1879" w:rsidRDefault="00796594" w:rsidP="000A3EC6">
      <w:pPr>
        <w:pStyle w:val="FootnoteText"/>
        <w:spacing w:before="20" w:after="20"/>
      </w:pPr>
      <w:r w:rsidRPr="00FB1879">
        <w:rPr>
          <w:rStyle w:val="FootnoteReference"/>
        </w:rPr>
        <w:footnoteRef/>
      </w:r>
      <w:r w:rsidRPr="00FB1879">
        <w:t xml:space="preserve"> </w:t>
      </w:r>
      <w:r w:rsidRPr="00FB1879">
        <w:rPr>
          <w:bCs/>
          <w:iCs/>
        </w:rPr>
        <w:t>Procedures to control access to DoD materiel inventories by defense contractors last reported as not implemented by USA (Retail).  Refer to AMCL 1A</w:t>
      </w:r>
    </w:p>
  </w:footnote>
  <w:footnote w:id="20">
    <w:p w14:paraId="5D39B6E2" w14:textId="77777777" w:rsidR="00796594" w:rsidRPr="00EA0906" w:rsidRDefault="00796594" w:rsidP="000A3EC6">
      <w:pPr>
        <w:spacing w:before="20" w:after="20"/>
      </w:pPr>
      <w:r w:rsidRPr="00EA0906">
        <w:rPr>
          <w:rStyle w:val="FootnoteReference"/>
        </w:rPr>
        <w:footnoteRef/>
      </w:r>
      <w:r w:rsidRPr="00EA0906">
        <w:t xml:space="preserve"> </w:t>
      </w:r>
      <w:r w:rsidRPr="00EA0906">
        <w:rPr>
          <w:bCs/>
          <w:iCs/>
          <w:sz w:val="20"/>
        </w:rPr>
        <w:t>Procedures, formats, and codes for requisitioning material from disposal last reported as not implemented by DLA.  Refer to AMCL 139A.</w:t>
      </w:r>
    </w:p>
  </w:footnote>
  <w:footnote w:id="21">
    <w:p w14:paraId="5D39B6E3" w14:textId="77777777" w:rsidR="00796594" w:rsidRPr="00F467B8" w:rsidRDefault="00796594" w:rsidP="008A2095">
      <w:pPr>
        <w:pStyle w:val="FootnoteText"/>
        <w:spacing w:before="20" w:after="20"/>
        <w:rPr>
          <w:sz w:val="24"/>
        </w:rPr>
      </w:pPr>
      <w:r w:rsidRPr="00F467B8">
        <w:rPr>
          <w:rStyle w:val="FootnoteReference"/>
          <w:sz w:val="24"/>
        </w:rPr>
        <w:footnoteRef/>
      </w:r>
      <w:r w:rsidRPr="00F467B8">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A99E9" w14:textId="702B2C59" w:rsidR="00796594" w:rsidRPr="00F35109" w:rsidRDefault="00796594" w:rsidP="00F35109">
    <w:pPr>
      <w:tabs>
        <w:tab w:val="left" w:pos="720"/>
        <w:tab w:val="center" w:pos="4320"/>
        <w:tab w:val="right" w:pos="8640"/>
      </w:tabs>
      <w:jc w:val="right"/>
      <w:rPr>
        <w:rFonts w:cs="Arial"/>
        <w:i/>
        <w:szCs w:val="24"/>
      </w:rPr>
    </w:pPr>
    <w:r w:rsidRPr="00F35109">
      <w:rPr>
        <w:rFonts w:cs="Arial"/>
        <w:i/>
        <w:szCs w:val="24"/>
      </w:rPr>
      <w:t xml:space="preserve">DLM 4000.25, Volume 2, </w:t>
    </w:r>
    <w:r w:rsidR="0072697F">
      <w:rPr>
        <w:i/>
      </w:rPr>
      <w:t>November 26</w:t>
    </w:r>
    <w:r w:rsidRPr="00F35109">
      <w:rPr>
        <w:rFonts w:cs="Arial"/>
        <w:i/>
        <w:szCs w:val="24"/>
      </w:rPr>
      <w:t>, 2019</w:t>
    </w:r>
  </w:p>
  <w:p w14:paraId="23879F07" w14:textId="48DBA28C" w:rsidR="00796594" w:rsidRPr="00FB1879" w:rsidRDefault="00796594" w:rsidP="00F35109">
    <w:pPr>
      <w:tabs>
        <w:tab w:val="left" w:pos="720"/>
        <w:tab w:val="center" w:pos="4320"/>
        <w:tab w:val="right" w:pos="8640"/>
      </w:tabs>
      <w:jc w:val="right"/>
      <w:rPr>
        <w:i/>
      </w:rPr>
    </w:pPr>
    <w:r w:rsidRPr="00F35109">
      <w:rPr>
        <w:rFonts w:cs="Arial"/>
        <w:i/>
        <w:szCs w:val="24"/>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FAD09106"/>
    <w:lvl w:ilvl="0">
      <w:start w:val="34"/>
      <w:numFmt w:val="none"/>
      <w:pStyle w:val="Heading1"/>
      <w:suff w:val="nothing"/>
      <w:lvlText w:val="AP3.2 APPENDIX 3.2"/>
      <w:lvlJc w:val="left"/>
      <w:pPr>
        <w:ind w:left="0" w:firstLine="0"/>
      </w:pPr>
      <w:rPr>
        <w:rFonts w:ascii="Arial" w:hAnsi="Arial" w:hint="default"/>
        <w:b/>
        <w:i w:val="0"/>
        <w:sz w:val="48"/>
      </w:rPr>
    </w:lvl>
    <w:lvl w:ilvl="1">
      <w:start w:val="1"/>
      <w:numFmt w:val="none"/>
      <w:pStyle w:val="Heading2"/>
      <w:suff w:val="nothing"/>
      <w:lvlText w:val="AP3.2. "/>
      <w:lvlJc w:val="left"/>
      <w:pPr>
        <w:ind w:left="0" w:firstLine="0"/>
      </w:pPr>
      <w:rPr>
        <w:rFonts w:ascii="Arial" w:hAnsi="Arial" w:hint="default"/>
        <w:b/>
        <w:i w:val="0"/>
        <w:sz w:val="24"/>
      </w:rPr>
    </w:lvl>
    <w:lvl w:ilvl="2">
      <w:start w:val="1"/>
      <w:numFmt w:val="decimal"/>
      <w:pStyle w:val="Heading3"/>
      <w:suff w:val="nothing"/>
      <w:lvlText w:val="AP3.2.%3. "/>
      <w:lvlJc w:val="left"/>
      <w:pPr>
        <w:ind w:left="0" w:firstLine="360"/>
      </w:pPr>
      <w:rPr>
        <w:rFonts w:ascii="Arial" w:hAnsi="Arial" w:hint="default"/>
        <w:b/>
        <w:i w:val="0"/>
        <w:sz w:val="24"/>
      </w:rPr>
    </w:lvl>
    <w:lvl w:ilvl="3">
      <w:start w:val="1"/>
      <w:numFmt w:val="decimal"/>
      <w:pStyle w:val="Heading4"/>
      <w:suff w:val="nothing"/>
      <w:lvlText w:val="AP3.2.%3.%4. "/>
      <w:lvlJc w:val="left"/>
      <w:pPr>
        <w:ind w:left="0" w:firstLine="720"/>
      </w:pPr>
      <w:rPr>
        <w:rFonts w:ascii="Arial" w:hAnsi="Arial" w:hint="default"/>
        <w:b/>
        <w:i w:val="0"/>
        <w:sz w:val="24"/>
      </w:rPr>
    </w:lvl>
    <w:lvl w:ilvl="4">
      <w:start w:val="1"/>
      <w:numFmt w:val="decimal"/>
      <w:pStyle w:val="Heading5"/>
      <w:suff w:val="nothing"/>
      <w:lvlText w:val="AP3.2.%3.%4.%5. "/>
      <w:lvlJc w:val="left"/>
      <w:pPr>
        <w:ind w:left="0" w:firstLine="1080"/>
      </w:pPr>
      <w:rPr>
        <w:rFonts w:ascii="Arial" w:hAnsi="Arial" w:hint="default"/>
        <w:b/>
        <w:i w:val="0"/>
        <w:sz w:val="24"/>
      </w:rPr>
    </w:lvl>
    <w:lvl w:ilvl="5">
      <w:start w:val="1"/>
      <w:numFmt w:val="decimal"/>
      <w:pStyle w:val="Heading6"/>
      <w:suff w:val="nothing"/>
      <w:lvlText w:val="AP3.2.%3.%4.%5.%6. "/>
      <w:lvlJc w:val="left"/>
      <w:pPr>
        <w:ind w:left="0" w:firstLine="1440"/>
      </w:pPr>
      <w:rPr>
        <w:rFonts w:ascii="Arial" w:hAnsi="Arial" w:hint="default"/>
        <w:b/>
        <w:i w:val="0"/>
        <w:sz w:val="24"/>
      </w:rPr>
    </w:lvl>
    <w:lvl w:ilvl="6">
      <w:start w:val="1"/>
      <w:numFmt w:val="decimal"/>
      <w:pStyle w:val="Heading7"/>
      <w:suff w:val="nothing"/>
      <w:lvlText w:val="AP3.2.%3.%4.%5.%6.%7. "/>
      <w:lvlJc w:val="left"/>
      <w:pPr>
        <w:ind w:left="0" w:firstLine="1800"/>
      </w:pPr>
      <w:rPr>
        <w:rFonts w:ascii="Arial" w:hAnsi="Arial" w:hint="default"/>
        <w:b/>
        <w:i w:val="0"/>
        <w:sz w:val="24"/>
      </w:rPr>
    </w:lvl>
    <w:lvl w:ilvl="7">
      <w:start w:val="1"/>
      <w:numFmt w:val="decimal"/>
      <w:pStyle w:val="Heading8"/>
      <w:suff w:val="nothing"/>
      <w:lvlText w:val="AP3.2.%3.%4.%5.%6.%7.%8. "/>
      <w:lvlJc w:val="left"/>
      <w:pPr>
        <w:ind w:left="0" w:firstLine="2160"/>
      </w:pPr>
      <w:rPr>
        <w:rFonts w:ascii="Arial" w:hAnsi="Arial" w:hint="default"/>
        <w:b/>
        <w:i w:val="0"/>
        <w:sz w:val="24"/>
      </w:rPr>
    </w:lvl>
    <w:lvl w:ilvl="8">
      <w:start w:val="1"/>
      <w:numFmt w:val="decimal"/>
      <w:pStyle w:val="Codes"/>
      <w:suff w:val="nothing"/>
      <w:lvlText w:val="AP3.2.%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8"/>
  </w:num>
  <w:num w:numId="3">
    <w:abstractNumId w:val="5"/>
  </w:num>
  <w:num w:numId="4">
    <w:abstractNumId w:val="3"/>
  </w:num>
  <w:num w:numId="5">
    <w:abstractNumId w:val="2"/>
  </w:num>
  <w:num w:numId="6">
    <w:abstractNumId w:val="4"/>
  </w:num>
  <w:num w:numId="7">
    <w:abstractNumId w:val="1"/>
  </w:num>
  <w:num w:numId="8">
    <w:abstractNumId w:val="0"/>
  </w:num>
  <w:num w:numId="9">
    <w:abstractNumId w:val="9"/>
  </w:num>
  <w:num w:numId="10">
    <w:abstractNumId w:val="10"/>
  </w:num>
  <w:num w:numId="11">
    <w:abstractNumId w:val="11"/>
  </w:num>
  <w:num w:numId="12">
    <w:abstractNumId w:val="13"/>
  </w:num>
  <w:num w:numId="13">
    <w:abstractNumId w:val="12"/>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88"/>
    <w:rsid w:val="00010F40"/>
    <w:rsid w:val="00031E0A"/>
    <w:rsid w:val="0003791A"/>
    <w:rsid w:val="0004322C"/>
    <w:rsid w:val="0006703C"/>
    <w:rsid w:val="000671E6"/>
    <w:rsid w:val="00080F17"/>
    <w:rsid w:val="00094BAC"/>
    <w:rsid w:val="000A3EC6"/>
    <w:rsid w:val="000C0A32"/>
    <w:rsid w:val="000C7A56"/>
    <w:rsid w:val="000D414F"/>
    <w:rsid w:val="000F7798"/>
    <w:rsid w:val="001006B3"/>
    <w:rsid w:val="00107047"/>
    <w:rsid w:val="0012124A"/>
    <w:rsid w:val="00122BD2"/>
    <w:rsid w:val="00130B15"/>
    <w:rsid w:val="00131188"/>
    <w:rsid w:val="0013184F"/>
    <w:rsid w:val="00136AD9"/>
    <w:rsid w:val="001461E1"/>
    <w:rsid w:val="001708BE"/>
    <w:rsid w:val="00177D6D"/>
    <w:rsid w:val="001932CE"/>
    <w:rsid w:val="001A3084"/>
    <w:rsid w:val="001B02D0"/>
    <w:rsid w:val="001B16C4"/>
    <w:rsid w:val="001C5EA0"/>
    <w:rsid w:val="001C65F7"/>
    <w:rsid w:val="001D2F3E"/>
    <w:rsid w:val="0021289F"/>
    <w:rsid w:val="00240D52"/>
    <w:rsid w:val="0024282B"/>
    <w:rsid w:val="00242A04"/>
    <w:rsid w:val="00276B2B"/>
    <w:rsid w:val="0028322B"/>
    <w:rsid w:val="0029068E"/>
    <w:rsid w:val="002B484A"/>
    <w:rsid w:val="002C1527"/>
    <w:rsid w:val="002C458F"/>
    <w:rsid w:val="002D6F19"/>
    <w:rsid w:val="002E2846"/>
    <w:rsid w:val="002F62D1"/>
    <w:rsid w:val="002F7454"/>
    <w:rsid w:val="0033406F"/>
    <w:rsid w:val="00340753"/>
    <w:rsid w:val="0035351D"/>
    <w:rsid w:val="003703EC"/>
    <w:rsid w:val="003742CC"/>
    <w:rsid w:val="003A77A9"/>
    <w:rsid w:val="003A78C3"/>
    <w:rsid w:val="003C6E7E"/>
    <w:rsid w:val="003D2C1F"/>
    <w:rsid w:val="003F0049"/>
    <w:rsid w:val="004017B3"/>
    <w:rsid w:val="00403122"/>
    <w:rsid w:val="00414F0C"/>
    <w:rsid w:val="00420570"/>
    <w:rsid w:val="004238D1"/>
    <w:rsid w:val="00431B93"/>
    <w:rsid w:val="004410FC"/>
    <w:rsid w:val="00476F15"/>
    <w:rsid w:val="004A6548"/>
    <w:rsid w:val="004B6C7F"/>
    <w:rsid w:val="004D3703"/>
    <w:rsid w:val="004F17E1"/>
    <w:rsid w:val="004F25C1"/>
    <w:rsid w:val="00566BF5"/>
    <w:rsid w:val="00587091"/>
    <w:rsid w:val="00594760"/>
    <w:rsid w:val="005E3B33"/>
    <w:rsid w:val="005E7A3F"/>
    <w:rsid w:val="0061459A"/>
    <w:rsid w:val="00614ACF"/>
    <w:rsid w:val="006421DC"/>
    <w:rsid w:val="0068279B"/>
    <w:rsid w:val="00695C5C"/>
    <w:rsid w:val="006A5256"/>
    <w:rsid w:val="006B64EE"/>
    <w:rsid w:val="006C141F"/>
    <w:rsid w:val="006D6514"/>
    <w:rsid w:val="0070448E"/>
    <w:rsid w:val="00706EFC"/>
    <w:rsid w:val="00707A66"/>
    <w:rsid w:val="007211B8"/>
    <w:rsid w:val="007252BE"/>
    <w:rsid w:val="0072697F"/>
    <w:rsid w:val="00743529"/>
    <w:rsid w:val="00745394"/>
    <w:rsid w:val="007458FE"/>
    <w:rsid w:val="007650D3"/>
    <w:rsid w:val="00767228"/>
    <w:rsid w:val="00791C04"/>
    <w:rsid w:val="00796594"/>
    <w:rsid w:val="007B0D3F"/>
    <w:rsid w:val="007D07D8"/>
    <w:rsid w:val="007D32A8"/>
    <w:rsid w:val="007D76B5"/>
    <w:rsid w:val="00850A4F"/>
    <w:rsid w:val="00862E5D"/>
    <w:rsid w:val="00875299"/>
    <w:rsid w:val="00877F1B"/>
    <w:rsid w:val="0088062F"/>
    <w:rsid w:val="00884ABB"/>
    <w:rsid w:val="008854E5"/>
    <w:rsid w:val="008A2095"/>
    <w:rsid w:val="008B3F73"/>
    <w:rsid w:val="008B53E5"/>
    <w:rsid w:val="008D197B"/>
    <w:rsid w:val="008F3CB5"/>
    <w:rsid w:val="0090101A"/>
    <w:rsid w:val="009243DA"/>
    <w:rsid w:val="00955BAF"/>
    <w:rsid w:val="0095684C"/>
    <w:rsid w:val="00965CA2"/>
    <w:rsid w:val="00985313"/>
    <w:rsid w:val="00990480"/>
    <w:rsid w:val="009A7DED"/>
    <w:rsid w:val="009B13E8"/>
    <w:rsid w:val="009B4448"/>
    <w:rsid w:val="00A04587"/>
    <w:rsid w:val="00A105AA"/>
    <w:rsid w:val="00A17828"/>
    <w:rsid w:val="00A17B46"/>
    <w:rsid w:val="00A2183B"/>
    <w:rsid w:val="00A21AA8"/>
    <w:rsid w:val="00A863A3"/>
    <w:rsid w:val="00AB65BE"/>
    <w:rsid w:val="00AF10B0"/>
    <w:rsid w:val="00AF1FCD"/>
    <w:rsid w:val="00B007CC"/>
    <w:rsid w:val="00B068E2"/>
    <w:rsid w:val="00B10C23"/>
    <w:rsid w:val="00B11ABB"/>
    <w:rsid w:val="00B201C4"/>
    <w:rsid w:val="00B61FE9"/>
    <w:rsid w:val="00B700AD"/>
    <w:rsid w:val="00B82A6B"/>
    <w:rsid w:val="00BA4E5A"/>
    <w:rsid w:val="00BB1A31"/>
    <w:rsid w:val="00BF3A3E"/>
    <w:rsid w:val="00C10410"/>
    <w:rsid w:val="00C24E6D"/>
    <w:rsid w:val="00C26521"/>
    <w:rsid w:val="00C55C6C"/>
    <w:rsid w:val="00C74EF5"/>
    <w:rsid w:val="00CB7AAC"/>
    <w:rsid w:val="00CF31FB"/>
    <w:rsid w:val="00D02802"/>
    <w:rsid w:val="00D07C5F"/>
    <w:rsid w:val="00D20AFB"/>
    <w:rsid w:val="00D35446"/>
    <w:rsid w:val="00D63791"/>
    <w:rsid w:val="00D82224"/>
    <w:rsid w:val="00D85865"/>
    <w:rsid w:val="00DB2B64"/>
    <w:rsid w:val="00DC3664"/>
    <w:rsid w:val="00DF0814"/>
    <w:rsid w:val="00DF1A76"/>
    <w:rsid w:val="00E05F83"/>
    <w:rsid w:val="00E16902"/>
    <w:rsid w:val="00E376B9"/>
    <w:rsid w:val="00E40C3B"/>
    <w:rsid w:val="00E41585"/>
    <w:rsid w:val="00E507F7"/>
    <w:rsid w:val="00E66AA4"/>
    <w:rsid w:val="00E73723"/>
    <w:rsid w:val="00E745A9"/>
    <w:rsid w:val="00E80145"/>
    <w:rsid w:val="00E82AB8"/>
    <w:rsid w:val="00E902A9"/>
    <w:rsid w:val="00E92E3A"/>
    <w:rsid w:val="00EA0906"/>
    <w:rsid w:val="00EB53A6"/>
    <w:rsid w:val="00EB5CFB"/>
    <w:rsid w:val="00EC33F2"/>
    <w:rsid w:val="00EC4271"/>
    <w:rsid w:val="00EE174A"/>
    <w:rsid w:val="00F017F6"/>
    <w:rsid w:val="00F112F4"/>
    <w:rsid w:val="00F35109"/>
    <w:rsid w:val="00F467B8"/>
    <w:rsid w:val="00F62050"/>
    <w:rsid w:val="00F76352"/>
    <w:rsid w:val="00F8255A"/>
    <w:rsid w:val="00FA1DA8"/>
    <w:rsid w:val="00FB1879"/>
    <w:rsid w:val="00FE3FEB"/>
    <w:rsid w:val="00FF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D39B60B"/>
  <w15:docId w15:val="{321FCAF2-AF1C-497E-9554-DD2E506F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EF5"/>
    <w:rPr>
      <w:rFonts w:ascii="Arial" w:hAnsi="Arial"/>
      <w:sz w:val="24"/>
    </w:rPr>
  </w:style>
  <w:style w:type="paragraph" w:styleId="Heading1">
    <w:name w:val="heading 1"/>
    <w:basedOn w:val="Normal"/>
    <w:next w:val="Heading2"/>
    <w:qFormat/>
    <w:rsid w:val="00C74EF5"/>
    <w:pPr>
      <w:numPr>
        <w:numId w:val="1"/>
      </w:numPr>
      <w:spacing w:before="60" w:after="120"/>
      <w:outlineLvl w:val="0"/>
    </w:pPr>
    <w:rPr>
      <w:b/>
      <w:caps/>
      <w:sz w:val="28"/>
    </w:rPr>
  </w:style>
  <w:style w:type="paragraph" w:styleId="Heading2">
    <w:name w:val="heading 2"/>
    <w:basedOn w:val="Normal"/>
    <w:qFormat/>
    <w:rsid w:val="00C74EF5"/>
    <w:pPr>
      <w:numPr>
        <w:ilvl w:val="1"/>
        <w:numId w:val="1"/>
      </w:numPr>
      <w:spacing w:before="60" w:after="120"/>
      <w:outlineLvl w:val="1"/>
    </w:pPr>
  </w:style>
  <w:style w:type="paragraph" w:styleId="Heading3">
    <w:name w:val="heading 3"/>
    <w:basedOn w:val="Normal"/>
    <w:qFormat/>
    <w:rsid w:val="00C74EF5"/>
    <w:pPr>
      <w:numPr>
        <w:ilvl w:val="2"/>
        <w:numId w:val="1"/>
      </w:numPr>
      <w:tabs>
        <w:tab w:val="left" w:pos="1530"/>
      </w:tabs>
      <w:spacing w:before="60" w:after="120"/>
      <w:outlineLvl w:val="2"/>
    </w:pPr>
  </w:style>
  <w:style w:type="paragraph" w:styleId="Heading4">
    <w:name w:val="heading 4"/>
    <w:basedOn w:val="Normal"/>
    <w:qFormat/>
    <w:rsid w:val="00C74EF5"/>
    <w:pPr>
      <w:numPr>
        <w:ilvl w:val="3"/>
        <w:numId w:val="1"/>
      </w:numPr>
      <w:spacing w:before="60" w:after="120"/>
      <w:outlineLvl w:val="3"/>
    </w:pPr>
  </w:style>
  <w:style w:type="paragraph" w:styleId="Heading5">
    <w:name w:val="heading 5"/>
    <w:basedOn w:val="Normal"/>
    <w:qFormat/>
    <w:rsid w:val="00C74EF5"/>
    <w:pPr>
      <w:numPr>
        <w:ilvl w:val="4"/>
        <w:numId w:val="1"/>
      </w:numPr>
      <w:spacing w:before="60" w:after="120"/>
      <w:outlineLvl w:val="4"/>
    </w:pPr>
  </w:style>
  <w:style w:type="paragraph" w:styleId="Heading6">
    <w:name w:val="heading 6"/>
    <w:basedOn w:val="Normal"/>
    <w:qFormat/>
    <w:rsid w:val="00C74EF5"/>
    <w:pPr>
      <w:numPr>
        <w:ilvl w:val="5"/>
        <w:numId w:val="1"/>
      </w:numPr>
      <w:tabs>
        <w:tab w:val="left" w:pos="3150"/>
      </w:tabs>
      <w:spacing w:before="60" w:after="120"/>
      <w:outlineLvl w:val="5"/>
    </w:pPr>
  </w:style>
  <w:style w:type="paragraph" w:styleId="Heading7">
    <w:name w:val="heading 7"/>
    <w:basedOn w:val="Normal"/>
    <w:qFormat/>
    <w:rsid w:val="00C74EF5"/>
    <w:pPr>
      <w:numPr>
        <w:ilvl w:val="6"/>
        <w:numId w:val="1"/>
      </w:numPr>
      <w:spacing w:before="60" w:after="120"/>
      <w:outlineLvl w:val="6"/>
    </w:pPr>
  </w:style>
  <w:style w:type="paragraph" w:styleId="Heading8">
    <w:name w:val="heading 8"/>
    <w:basedOn w:val="Normal"/>
    <w:next w:val="Heading9"/>
    <w:qFormat/>
    <w:rsid w:val="00C74EF5"/>
    <w:pPr>
      <w:numPr>
        <w:ilvl w:val="7"/>
        <w:numId w:val="1"/>
      </w:numPr>
      <w:spacing w:before="60" w:after="120"/>
      <w:outlineLvl w:val="7"/>
    </w:pPr>
  </w:style>
  <w:style w:type="paragraph" w:styleId="Heading9">
    <w:name w:val="heading 9"/>
    <w:basedOn w:val="Normal"/>
    <w:qFormat/>
    <w:rsid w:val="00C74EF5"/>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74EF5"/>
    <w:rPr>
      <w:vertAlign w:val="superscript"/>
    </w:rPr>
  </w:style>
  <w:style w:type="character" w:styleId="FootnoteReference">
    <w:name w:val="footnote reference"/>
    <w:basedOn w:val="DefaultParagraphFont"/>
    <w:rsid w:val="00C74EF5"/>
    <w:rPr>
      <w:vertAlign w:val="superscript"/>
    </w:rPr>
  </w:style>
  <w:style w:type="character" w:styleId="PageNumber">
    <w:name w:val="page number"/>
    <w:basedOn w:val="DefaultParagraphFont"/>
    <w:rsid w:val="00C74EF5"/>
    <w:rPr>
      <w:rFonts w:ascii="Arial" w:hAnsi="Arial"/>
      <w:b/>
      <w:sz w:val="24"/>
    </w:rPr>
  </w:style>
  <w:style w:type="paragraph" w:styleId="Footer">
    <w:name w:val="footer"/>
    <w:basedOn w:val="Normal"/>
    <w:link w:val="FooterChar"/>
    <w:uiPriority w:val="99"/>
    <w:rsid w:val="00C74EF5"/>
    <w:pPr>
      <w:tabs>
        <w:tab w:val="center" w:pos="4320"/>
        <w:tab w:val="right" w:pos="8640"/>
      </w:tabs>
    </w:pPr>
  </w:style>
  <w:style w:type="paragraph" w:styleId="Header">
    <w:name w:val="header"/>
    <w:basedOn w:val="Normal"/>
    <w:rsid w:val="00C74EF5"/>
    <w:pPr>
      <w:tabs>
        <w:tab w:val="center" w:pos="4320"/>
        <w:tab w:val="right" w:pos="8640"/>
      </w:tabs>
      <w:jc w:val="center"/>
    </w:pPr>
    <w:rPr>
      <w:u w:val="single"/>
    </w:rPr>
  </w:style>
  <w:style w:type="paragraph" w:styleId="FootnoteText">
    <w:name w:val="footnote text"/>
    <w:aliases w:val="ft"/>
    <w:basedOn w:val="Normal"/>
    <w:link w:val="FootnoteTextChar"/>
    <w:rsid w:val="00C74EF5"/>
    <w:rPr>
      <w:sz w:val="20"/>
    </w:rPr>
  </w:style>
  <w:style w:type="paragraph" w:customStyle="1" w:styleId="SubTitle">
    <w:name w:val="Sub Title"/>
    <w:basedOn w:val="Title"/>
    <w:rsid w:val="00C74EF5"/>
    <w:rPr>
      <w:u w:val="single"/>
    </w:rPr>
  </w:style>
  <w:style w:type="paragraph" w:styleId="Title">
    <w:name w:val="Title"/>
    <w:basedOn w:val="Normal"/>
    <w:next w:val="Header"/>
    <w:qFormat/>
    <w:rsid w:val="00C74EF5"/>
    <w:pPr>
      <w:spacing w:after="240"/>
      <w:jc w:val="center"/>
    </w:pPr>
    <w:rPr>
      <w:b/>
      <w:caps/>
      <w:kern w:val="28"/>
      <w:sz w:val="28"/>
    </w:rPr>
  </w:style>
  <w:style w:type="paragraph" w:styleId="Subtitle0">
    <w:name w:val="Subtitle"/>
    <w:basedOn w:val="Normal"/>
    <w:qFormat/>
    <w:rsid w:val="00C74EF5"/>
    <w:pPr>
      <w:spacing w:after="240"/>
      <w:jc w:val="center"/>
    </w:pPr>
    <w:rPr>
      <w:b/>
      <w:caps/>
      <w:sz w:val="28"/>
      <w:u w:val="single"/>
    </w:rPr>
  </w:style>
  <w:style w:type="paragraph" w:customStyle="1" w:styleId="BodyTextHanging">
    <w:name w:val="Body Text Hanging"/>
    <w:basedOn w:val="Normal"/>
    <w:rsid w:val="00C74EF5"/>
    <w:pPr>
      <w:spacing w:after="160"/>
      <w:ind w:left="1440"/>
    </w:pPr>
  </w:style>
  <w:style w:type="paragraph" w:styleId="BodyText">
    <w:name w:val="Body Text"/>
    <w:basedOn w:val="Normal"/>
    <w:rsid w:val="00C74EF5"/>
    <w:pPr>
      <w:spacing w:after="120"/>
    </w:pPr>
  </w:style>
  <w:style w:type="paragraph" w:styleId="ListBullet">
    <w:name w:val="List Bullet"/>
    <w:basedOn w:val="Normal"/>
    <w:rsid w:val="00C74EF5"/>
    <w:pPr>
      <w:spacing w:after="120"/>
      <w:ind w:left="360" w:hanging="360"/>
    </w:pPr>
  </w:style>
  <w:style w:type="paragraph" w:styleId="ListBullet2">
    <w:name w:val="List Bullet 2"/>
    <w:basedOn w:val="Normal"/>
    <w:rsid w:val="00C74EF5"/>
    <w:pPr>
      <w:ind w:left="720" w:hanging="360"/>
    </w:pPr>
  </w:style>
  <w:style w:type="paragraph" w:styleId="ListBullet3">
    <w:name w:val="List Bullet 3"/>
    <w:basedOn w:val="Normal"/>
    <w:rsid w:val="00C74EF5"/>
    <w:pPr>
      <w:ind w:left="1080" w:hanging="360"/>
    </w:pPr>
  </w:style>
  <w:style w:type="paragraph" w:styleId="ListNumber">
    <w:name w:val="List Number"/>
    <w:basedOn w:val="Normal"/>
    <w:rsid w:val="00C74EF5"/>
    <w:pPr>
      <w:ind w:left="360" w:hanging="360"/>
    </w:pPr>
  </w:style>
  <w:style w:type="paragraph" w:styleId="ListNumber2">
    <w:name w:val="List Number 2"/>
    <w:basedOn w:val="Normal"/>
    <w:rsid w:val="00C74EF5"/>
    <w:pPr>
      <w:ind w:left="720" w:hanging="360"/>
    </w:pPr>
  </w:style>
  <w:style w:type="paragraph" w:styleId="ListNumber3">
    <w:name w:val="List Number 3"/>
    <w:basedOn w:val="Normal"/>
    <w:rsid w:val="00C74EF5"/>
    <w:pPr>
      <w:ind w:left="1080" w:hanging="360"/>
    </w:pPr>
  </w:style>
  <w:style w:type="paragraph" w:styleId="DocumentMap">
    <w:name w:val="Document Map"/>
    <w:basedOn w:val="Normal"/>
    <w:semiHidden/>
    <w:rsid w:val="00C74EF5"/>
    <w:pPr>
      <w:shd w:val="clear" w:color="auto" w:fill="000080"/>
    </w:pPr>
    <w:rPr>
      <w:rFonts w:ascii="Tahoma" w:hAnsi="Tahoma"/>
    </w:rPr>
  </w:style>
  <w:style w:type="paragraph" w:customStyle="1" w:styleId="Codes">
    <w:name w:val="Codes"/>
    <w:rsid w:val="00C74EF5"/>
    <w:pPr>
      <w:numPr>
        <w:ilvl w:val="8"/>
        <w:numId w:val="1"/>
      </w:numPr>
    </w:pPr>
    <w:rPr>
      <w:rFonts w:ascii="Arial" w:hAnsi="Arial"/>
      <w:noProof/>
      <w:sz w:val="24"/>
    </w:rPr>
  </w:style>
  <w:style w:type="paragraph" w:customStyle="1" w:styleId="2MANUALPara">
    <w:name w:val="2MANUAL Para"/>
    <w:rsid w:val="00C74EF5"/>
    <w:pPr>
      <w:autoSpaceDE w:val="0"/>
      <w:autoSpaceDN w:val="0"/>
      <w:adjustRightInd w:val="0"/>
    </w:pPr>
    <w:rPr>
      <w:rFonts w:ascii="Arial" w:hAnsi="Arial"/>
      <w:szCs w:val="24"/>
    </w:rPr>
  </w:style>
  <w:style w:type="paragraph" w:customStyle="1" w:styleId="1MANUALPara">
    <w:name w:val="1MANUAL Para"/>
    <w:rsid w:val="00C74EF5"/>
    <w:pPr>
      <w:autoSpaceDE w:val="0"/>
      <w:autoSpaceDN w:val="0"/>
      <w:adjustRightInd w:val="0"/>
    </w:pPr>
    <w:rPr>
      <w:rFonts w:ascii="Arial" w:hAnsi="Arial"/>
      <w:szCs w:val="24"/>
    </w:rPr>
  </w:style>
  <w:style w:type="character" w:styleId="CommentReference">
    <w:name w:val="annotation reference"/>
    <w:basedOn w:val="DefaultParagraphFont"/>
    <w:semiHidden/>
    <w:rsid w:val="00C74EF5"/>
    <w:rPr>
      <w:sz w:val="16"/>
      <w:szCs w:val="16"/>
    </w:rPr>
  </w:style>
  <w:style w:type="paragraph" w:styleId="CommentText">
    <w:name w:val="annotation text"/>
    <w:basedOn w:val="Normal"/>
    <w:link w:val="CommentTextChar"/>
    <w:semiHidden/>
    <w:rsid w:val="00C74EF5"/>
    <w:rPr>
      <w:sz w:val="20"/>
    </w:rPr>
  </w:style>
  <w:style w:type="paragraph" w:styleId="BalloonText">
    <w:name w:val="Balloon Text"/>
    <w:basedOn w:val="Normal"/>
    <w:semiHidden/>
    <w:rsid w:val="00131188"/>
    <w:rPr>
      <w:rFonts w:ascii="Tahoma" w:hAnsi="Tahoma" w:cs="Tahoma"/>
      <w:sz w:val="16"/>
      <w:szCs w:val="16"/>
    </w:rPr>
  </w:style>
  <w:style w:type="character" w:customStyle="1" w:styleId="FooterChar">
    <w:name w:val="Footer Char"/>
    <w:basedOn w:val="DefaultParagraphFont"/>
    <w:link w:val="Footer"/>
    <w:uiPriority w:val="99"/>
    <w:rsid w:val="00985313"/>
    <w:rPr>
      <w:rFonts w:ascii="Arial" w:hAnsi="Arial"/>
      <w:sz w:val="24"/>
    </w:rPr>
  </w:style>
  <w:style w:type="paragraph" w:styleId="CommentSubject">
    <w:name w:val="annotation subject"/>
    <w:basedOn w:val="CommentText"/>
    <w:next w:val="CommentText"/>
    <w:link w:val="CommentSubjectChar"/>
    <w:rsid w:val="003C6E7E"/>
    <w:rPr>
      <w:b/>
      <w:bCs/>
    </w:rPr>
  </w:style>
  <w:style w:type="character" w:customStyle="1" w:styleId="CommentTextChar">
    <w:name w:val="Comment Text Char"/>
    <w:basedOn w:val="DefaultParagraphFont"/>
    <w:link w:val="CommentText"/>
    <w:semiHidden/>
    <w:rsid w:val="003C6E7E"/>
    <w:rPr>
      <w:rFonts w:ascii="Arial" w:hAnsi="Arial"/>
    </w:rPr>
  </w:style>
  <w:style w:type="character" w:customStyle="1" w:styleId="CommentSubjectChar">
    <w:name w:val="Comment Subject Char"/>
    <w:basedOn w:val="CommentTextChar"/>
    <w:link w:val="CommentSubject"/>
    <w:rsid w:val="003C6E7E"/>
    <w:rPr>
      <w:rFonts w:ascii="Arial" w:hAnsi="Arial"/>
      <w:b/>
      <w:bCs/>
    </w:rPr>
  </w:style>
  <w:style w:type="character" w:customStyle="1" w:styleId="FootnoteTextChar">
    <w:name w:val="Footnote Text Char"/>
    <w:aliases w:val="ft Char"/>
    <w:basedOn w:val="DefaultParagraphFont"/>
    <w:link w:val="FootnoteText"/>
    <w:rsid w:val="001D2F3E"/>
    <w:rPr>
      <w:rFonts w:ascii="Arial" w:hAnsi="Arial"/>
    </w:rPr>
  </w:style>
  <w:style w:type="paragraph" w:styleId="ListParagraph">
    <w:name w:val="List Paragraph"/>
    <w:basedOn w:val="Normal"/>
    <w:uiPriority w:val="34"/>
    <w:qFormat/>
    <w:rsid w:val="0068279B"/>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C31A1-F13B-4395-9DF8-F91DE1B9E059}"/>
</file>

<file path=customXml/itemProps2.xml><?xml version="1.0" encoding="utf-8"?>
<ds:datastoreItem xmlns:ds="http://schemas.openxmlformats.org/officeDocument/2006/customXml" ds:itemID="{BA117027-AECF-4AC3-A581-0B8DA5E8C5DD}">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7A45973-3A33-428A-9831-609CD108E318}">
  <ds:schemaRefs>
    <ds:schemaRef ds:uri="http://schemas.microsoft.com/sharepoint/v3/contenttype/forms"/>
  </ds:schemaRefs>
</ds:datastoreItem>
</file>

<file path=customXml/itemProps4.xml><?xml version="1.0" encoding="utf-8"?>
<ds:datastoreItem xmlns:ds="http://schemas.openxmlformats.org/officeDocument/2006/customXml" ds:itemID="{D6692772-C631-4B8A-B71B-5C031A78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57</TotalTime>
  <Pages>6</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Appendix 8.2 - Requisition</vt:lpstr>
    </vt:vector>
  </TitlesOfParts>
  <Company>DLA Logistics Management Standards Office</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8.2 - Requisition</dc:title>
  <dc:creator>Heidi Daverede</dc:creator>
  <cp:lastModifiedBy>Nguyen, Bao X CTR DLA INFO OPERATIONS (USA)</cp:lastModifiedBy>
  <cp:revision>16</cp:revision>
  <cp:lastPrinted>2012-04-02T16:00:00Z</cp:lastPrinted>
  <dcterms:created xsi:type="dcterms:W3CDTF">2016-10-11T18:20:00Z</dcterms:created>
  <dcterms:modified xsi:type="dcterms:W3CDTF">2019-11-26T21:49:00Z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2299900</vt:r8>
  </property>
</Properties>
</file>