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C537" w14:textId="058E0F90" w:rsidR="00C4270C" w:rsidRPr="00AB5AB4" w:rsidRDefault="009D4070" w:rsidP="00B06654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AP8</w:t>
      </w:r>
      <w:r w:rsidR="0004300F" w:rsidRPr="00AB5AB4">
        <w:rPr>
          <w:b/>
          <w:sz w:val="44"/>
          <w:szCs w:val="44"/>
          <w:u w:val="single"/>
        </w:rPr>
        <w:t>.7</w:t>
      </w:r>
      <w:r w:rsidR="004A71EB" w:rsidRPr="00AB5AB4">
        <w:rPr>
          <w:b/>
          <w:sz w:val="44"/>
          <w:szCs w:val="44"/>
          <w:u w:val="single"/>
        </w:rPr>
        <w:t>.</w:t>
      </w:r>
      <w:r w:rsidR="0004300F" w:rsidRPr="00AB5AB4">
        <w:rPr>
          <w:b/>
          <w:sz w:val="44"/>
          <w:szCs w:val="44"/>
          <w:u w:val="single"/>
        </w:rPr>
        <w:t xml:space="preserve"> APPENDIX </w:t>
      </w:r>
      <w:r w:rsidR="00B96B2F">
        <w:rPr>
          <w:b/>
          <w:sz w:val="44"/>
          <w:szCs w:val="44"/>
          <w:u w:val="single"/>
        </w:rPr>
        <w:t>8</w:t>
      </w:r>
      <w:r w:rsidR="0004300F" w:rsidRPr="00AB5AB4">
        <w:rPr>
          <w:b/>
          <w:sz w:val="44"/>
          <w:szCs w:val="44"/>
          <w:u w:val="single"/>
        </w:rPr>
        <w:t>.7</w:t>
      </w:r>
      <w:bookmarkStart w:id="0" w:name="A2"/>
    </w:p>
    <w:p w14:paraId="5DFAC538" w14:textId="77777777" w:rsidR="00C4270C" w:rsidRPr="009023C1" w:rsidRDefault="000A21AD" w:rsidP="0045448C">
      <w:pPr>
        <w:spacing w:after="360"/>
        <w:jc w:val="center"/>
        <w:rPr>
          <w:b/>
          <w:bCs/>
          <w:sz w:val="36"/>
          <w:szCs w:val="36"/>
          <w:u w:val="single"/>
        </w:rPr>
      </w:pPr>
      <w:r w:rsidRPr="009023C1">
        <w:rPr>
          <w:b/>
          <w:bCs/>
          <w:sz w:val="36"/>
          <w:szCs w:val="36"/>
          <w:u w:val="single"/>
        </w:rPr>
        <w:t>REQUISITION CANCELLATION</w:t>
      </w:r>
      <w:bookmarkEnd w:id="0"/>
    </w:p>
    <w:tbl>
      <w:tblPr>
        <w:tblW w:w="963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1800"/>
        <w:gridCol w:w="4140"/>
      </w:tblGrid>
      <w:tr w:rsidR="000A21AD" w:rsidRPr="00986EBB" w14:paraId="5DFAC53D" w14:textId="77777777" w:rsidTr="009D774B">
        <w:trPr>
          <w:cantSplit/>
          <w:trHeight w:val="403"/>
          <w:tblHeader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AC539" w14:textId="77777777" w:rsidR="000A21AD" w:rsidRPr="00986EBB" w:rsidRDefault="000A21AD" w:rsidP="00986EBB">
            <w:pPr>
              <w:spacing w:before="60" w:after="120"/>
              <w:rPr>
                <w:rFonts w:cs="Arial"/>
                <w:szCs w:val="24"/>
              </w:rPr>
            </w:pPr>
            <w:r w:rsidRPr="00986EBB">
              <w:rPr>
                <w:bCs/>
                <w:szCs w:val="24"/>
              </w:rPr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3A" w14:textId="77777777" w:rsidR="000A21AD" w:rsidRPr="00986EBB" w:rsidRDefault="000A21AD" w:rsidP="00986EBB">
            <w:pPr>
              <w:spacing w:before="60" w:after="120"/>
              <w:jc w:val="center"/>
              <w:rPr>
                <w:bCs/>
                <w:szCs w:val="24"/>
              </w:rPr>
            </w:pPr>
            <w:r w:rsidRPr="00986EBB">
              <w:rPr>
                <w:bCs/>
                <w:szCs w:val="24"/>
              </w:rPr>
              <w:t xml:space="preserve">RECORD </w:t>
            </w:r>
          </w:p>
          <w:p w14:paraId="5DFAC53B" w14:textId="77777777" w:rsidR="000A21AD" w:rsidRPr="00986EBB" w:rsidRDefault="000A21AD" w:rsidP="00986EBB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986EBB">
              <w:rPr>
                <w:bCs/>
                <w:szCs w:val="24"/>
              </w:rPr>
              <w:t>POSITION(S)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AC53C" w14:textId="77777777" w:rsidR="000A21AD" w:rsidRPr="00986EBB" w:rsidRDefault="000A21AD" w:rsidP="00986EBB">
            <w:pPr>
              <w:spacing w:before="60" w:after="120"/>
              <w:rPr>
                <w:rFonts w:cs="Arial"/>
                <w:szCs w:val="24"/>
              </w:rPr>
            </w:pPr>
            <w:r w:rsidRPr="00986EBB">
              <w:rPr>
                <w:bCs/>
                <w:szCs w:val="24"/>
              </w:rPr>
              <w:t>ENTRY AND INSTRUCTIONS</w:t>
            </w:r>
          </w:p>
        </w:tc>
      </w:tr>
      <w:tr w:rsidR="000A21AD" w:rsidRPr="00986EBB" w14:paraId="5DFAC541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3E" w14:textId="5358745B" w:rsidR="000A21AD" w:rsidRPr="00986EBB" w:rsidRDefault="000A21AD" w:rsidP="00E3212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Document Identifier</w:t>
            </w:r>
            <w:r w:rsidR="00B06654" w:rsidRPr="00986EBB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3F" w14:textId="77777777" w:rsidR="000A21AD" w:rsidRPr="00986EBB" w:rsidRDefault="000A21AD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1-3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40" w14:textId="455753AE" w:rsidR="000A21AD" w:rsidRPr="00986EBB" w:rsidRDefault="000A21AD" w:rsidP="00E3212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 xml:space="preserve">Enter </w:t>
            </w:r>
            <w:r w:rsidR="002B0AF6" w:rsidRPr="00986EBB">
              <w:rPr>
                <w:szCs w:val="24"/>
              </w:rPr>
              <w:t>DIC</w:t>
            </w:r>
            <w:r w:rsidRPr="00986EBB">
              <w:rPr>
                <w:szCs w:val="24"/>
              </w:rPr>
              <w:t xml:space="preserve"> AC_ or AK_.</w:t>
            </w:r>
          </w:p>
        </w:tc>
      </w:tr>
      <w:tr w:rsidR="000A21AD" w:rsidRPr="00986EBB" w14:paraId="5DFAC545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42" w14:textId="0374AEC3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Routing Identifier</w:t>
            </w:r>
            <w:r w:rsidR="00B06654" w:rsidRPr="00986EBB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43" w14:textId="77777777" w:rsidR="000A21AD" w:rsidRPr="00986EBB" w:rsidRDefault="000A21AD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4-6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44" w14:textId="2C35D2FF" w:rsidR="000A21AD" w:rsidRPr="00986EBB" w:rsidRDefault="000A21AD" w:rsidP="00B06654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 xml:space="preserve">Enter </w:t>
            </w:r>
            <w:r w:rsidR="002B0AF6" w:rsidRPr="00986EBB">
              <w:rPr>
                <w:szCs w:val="24"/>
              </w:rPr>
              <w:t>RIC</w:t>
            </w:r>
            <w:r w:rsidRPr="00986EBB">
              <w:rPr>
                <w:szCs w:val="24"/>
              </w:rPr>
              <w:t xml:space="preserve"> for the last known </w:t>
            </w:r>
            <w:r w:rsidR="00B06654" w:rsidRPr="00986EBB">
              <w:rPr>
                <w:szCs w:val="24"/>
              </w:rPr>
              <w:t xml:space="preserve">source of </w:t>
            </w:r>
            <w:r w:rsidRPr="00986EBB">
              <w:rPr>
                <w:szCs w:val="24"/>
              </w:rPr>
              <w:t>sup</w:t>
            </w:r>
            <w:bookmarkStart w:id="1" w:name="_GoBack"/>
            <w:bookmarkEnd w:id="1"/>
            <w:r w:rsidRPr="00986EBB">
              <w:rPr>
                <w:szCs w:val="24"/>
              </w:rPr>
              <w:t>ply</w:t>
            </w:r>
            <w:r w:rsidR="009D774B" w:rsidRPr="00986EBB">
              <w:rPr>
                <w:rStyle w:val="FootnoteReference"/>
                <w:szCs w:val="24"/>
              </w:rPr>
              <w:footnoteReference w:id="1"/>
            </w:r>
            <w:r w:rsidRPr="00986EBB">
              <w:rPr>
                <w:szCs w:val="24"/>
              </w:rPr>
              <w:t>.</w:t>
            </w:r>
          </w:p>
        </w:tc>
      </w:tr>
      <w:tr w:rsidR="000A21AD" w:rsidRPr="00986EBB" w14:paraId="5DFAC549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46" w14:textId="77777777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47" w14:textId="77777777" w:rsidR="000A21AD" w:rsidRPr="00986EBB" w:rsidRDefault="000A21AD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48" w14:textId="26D0B144" w:rsidR="000A21AD" w:rsidRPr="00986EBB" w:rsidRDefault="000A21AD" w:rsidP="00ED40E5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Enter</w:t>
            </w:r>
            <w:r w:rsidR="00ED40E5" w:rsidRPr="00986EBB">
              <w:rPr>
                <w:szCs w:val="24"/>
              </w:rPr>
              <w:t xml:space="preserve"> the </w:t>
            </w:r>
            <w:r w:rsidRPr="00986EBB">
              <w:rPr>
                <w:szCs w:val="24"/>
              </w:rPr>
              <w:t>M&amp;S</w:t>
            </w:r>
            <w:r w:rsidR="00ED40E5" w:rsidRPr="00986EBB">
              <w:rPr>
                <w:szCs w:val="24"/>
              </w:rPr>
              <w:t xml:space="preserve"> code </w:t>
            </w:r>
            <w:r w:rsidRPr="00986EBB">
              <w:rPr>
                <w:szCs w:val="24"/>
              </w:rPr>
              <w:t>as shown in the original requisition.</w:t>
            </w:r>
          </w:p>
        </w:tc>
      </w:tr>
      <w:tr w:rsidR="000A21AD" w:rsidRPr="00986EBB" w14:paraId="5DFAC54D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4A" w14:textId="77777777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Stock or Part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4B" w14:textId="77777777" w:rsidR="000A21AD" w:rsidRPr="00986EBB" w:rsidRDefault="000A21AD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8-22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4C" w14:textId="77777777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Enter the NSN or part number as shown in the requisition or in supply status, when such status has been received.</w:t>
            </w:r>
          </w:p>
        </w:tc>
      </w:tr>
      <w:tr w:rsidR="000A21AD" w:rsidRPr="00986EBB" w14:paraId="5DFAC551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4E" w14:textId="77777777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4F" w14:textId="77777777" w:rsidR="000A21AD" w:rsidRPr="00986EBB" w:rsidRDefault="000A21AD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23-24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50" w14:textId="77777777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Enter the U/I as shown in the requisition or status.</w:t>
            </w:r>
          </w:p>
        </w:tc>
      </w:tr>
      <w:tr w:rsidR="000A21AD" w:rsidRPr="00986EBB" w14:paraId="5DFAC555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52" w14:textId="77777777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53" w14:textId="77777777" w:rsidR="000A21AD" w:rsidRPr="00986EBB" w:rsidRDefault="000A21AD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25-29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54" w14:textId="741648C2" w:rsidR="000A21AD" w:rsidRPr="00986EBB" w:rsidRDefault="000A21AD" w:rsidP="00340F9D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 xml:space="preserve">Enter the quantity for which cancellation is requested.  For ammunition </w:t>
            </w:r>
            <w:r w:rsidR="002E6FA6" w:rsidRPr="00986EBB">
              <w:rPr>
                <w:szCs w:val="24"/>
              </w:rPr>
              <w:t>and ammunition related</w:t>
            </w:r>
            <w:r w:rsidR="00C65F9E" w:rsidRPr="00986EBB">
              <w:rPr>
                <w:szCs w:val="24"/>
              </w:rPr>
              <w:t xml:space="preserve"> </w:t>
            </w:r>
            <w:r w:rsidR="002E6FA6" w:rsidRPr="00986EBB">
              <w:rPr>
                <w:szCs w:val="24"/>
              </w:rPr>
              <w:t xml:space="preserve"> </w:t>
            </w:r>
            <w:r w:rsidR="00C65F9E" w:rsidRPr="00986EBB">
              <w:rPr>
                <w:szCs w:val="24"/>
              </w:rPr>
              <w:t xml:space="preserve">item </w:t>
            </w:r>
            <w:r w:rsidRPr="00986EBB">
              <w:rPr>
                <w:szCs w:val="24"/>
              </w:rPr>
              <w:t>cancellations only (items in</w:t>
            </w:r>
            <w:r w:rsidR="002B0AF6" w:rsidRPr="00986EBB">
              <w:rPr>
                <w:szCs w:val="24"/>
              </w:rPr>
              <w:t xml:space="preserve"> Federal </w:t>
            </w:r>
            <w:r w:rsidR="00B06654" w:rsidRPr="00986EBB">
              <w:rPr>
                <w:szCs w:val="24"/>
              </w:rPr>
              <w:t>s</w:t>
            </w:r>
            <w:r w:rsidR="002B0AF6" w:rsidRPr="00986EBB">
              <w:rPr>
                <w:szCs w:val="24"/>
              </w:rPr>
              <w:t xml:space="preserve">upply </w:t>
            </w:r>
            <w:r w:rsidR="00B06654" w:rsidRPr="00986EBB">
              <w:rPr>
                <w:szCs w:val="24"/>
              </w:rPr>
              <w:t>g</w:t>
            </w:r>
            <w:r w:rsidR="002B0AF6" w:rsidRPr="00986EBB">
              <w:rPr>
                <w:szCs w:val="24"/>
              </w:rPr>
              <w:t>roup (</w:t>
            </w:r>
            <w:r w:rsidRPr="00986EBB">
              <w:rPr>
                <w:szCs w:val="24"/>
              </w:rPr>
              <w:t>FSG</w:t>
            </w:r>
            <w:r w:rsidR="002B0AF6" w:rsidRPr="00986EBB">
              <w:rPr>
                <w:szCs w:val="24"/>
              </w:rPr>
              <w:t>)</w:t>
            </w:r>
            <w:r w:rsidRPr="00986EBB">
              <w:rPr>
                <w:szCs w:val="24"/>
              </w:rPr>
              <w:t xml:space="preserve"> 13</w:t>
            </w:r>
            <w:r w:rsidR="009B6773" w:rsidRPr="00986EBB">
              <w:t xml:space="preserve"> and for </w:t>
            </w:r>
            <w:r w:rsidR="002B0AF6" w:rsidRPr="00986EBB">
              <w:t xml:space="preserve">Federal </w:t>
            </w:r>
            <w:r w:rsidR="00B06654" w:rsidRPr="00986EBB">
              <w:t>s</w:t>
            </w:r>
            <w:r w:rsidR="002B0AF6" w:rsidRPr="00986EBB">
              <w:t xml:space="preserve">upply </w:t>
            </w:r>
            <w:r w:rsidR="00B06654" w:rsidRPr="00986EBB">
              <w:t>c</w:t>
            </w:r>
            <w:r w:rsidR="002B0AF6" w:rsidRPr="00986EBB">
              <w:t>lassification (</w:t>
            </w:r>
            <w:r w:rsidR="009B6773" w:rsidRPr="00986EBB">
              <w:t>FSC</w:t>
            </w:r>
            <w:r w:rsidR="002B0AF6" w:rsidRPr="00986EBB">
              <w:t>)</w:t>
            </w:r>
            <w:r w:rsidR="009B6773" w:rsidRPr="00986EBB">
              <w:t xml:space="preserve"> 1410, 1420, 1427, 1440, 5330, 5865, </w:t>
            </w:r>
            <w:r w:rsidR="00340F9D" w:rsidRPr="00986EBB">
              <w:t xml:space="preserve">6810 </w:t>
            </w:r>
            <w:r w:rsidR="009B6773" w:rsidRPr="00986EBB">
              <w:t>or 8140</w:t>
            </w:r>
            <w:r w:rsidRPr="00986EBB">
              <w:rPr>
                <w:szCs w:val="24"/>
              </w:rPr>
              <w:t xml:space="preserve">), enter an M in rp 29 to express in thousands any quantity exceeding 99,999.  Example: A quantity of 1,950,000 </w:t>
            </w:r>
            <w:r w:rsidR="002B0AF6" w:rsidRPr="00986EBB">
              <w:rPr>
                <w:szCs w:val="24"/>
              </w:rPr>
              <w:t>shall</w:t>
            </w:r>
            <w:r w:rsidRPr="00986EBB">
              <w:rPr>
                <w:szCs w:val="24"/>
              </w:rPr>
              <w:t xml:space="preserve"> be expressed as </w:t>
            </w:r>
            <w:r w:rsidR="002B0AF6" w:rsidRPr="00986EBB">
              <w:rPr>
                <w:szCs w:val="24"/>
              </w:rPr>
              <w:t xml:space="preserve">1950M (1950 in rp 25-28 and an </w:t>
            </w:r>
            <w:r w:rsidRPr="00986EBB">
              <w:rPr>
                <w:szCs w:val="24"/>
              </w:rPr>
              <w:t>M in rp 29).</w:t>
            </w:r>
          </w:p>
        </w:tc>
      </w:tr>
      <w:tr w:rsidR="000A21AD" w:rsidRPr="00986EBB" w14:paraId="5DFAC559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56" w14:textId="77777777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57" w14:textId="77777777" w:rsidR="000A21AD" w:rsidRPr="00986EBB" w:rsidRDefault="000A21AD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30-43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58" w14:textId="77777777" w:rsidR="000A21AD" w:rsidRPr="00986EBB" w:rsidRDefault="000A21AD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Enter document number of the requisition for which cancellation is requested.</w:t>
            </w:r>
          </w:p>
        </w:tc>
      </w:tr>
      <w:tr w:rsidR="00C726A2" w:rsidRPr="00986EBB" w14:paraId="5DFAC55D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5A" w14:textId="77777777" w:rsidR="00C726A2" w:rsidRPr="00986EBB" w:rsidRDefault="00C726A2" w:rsidP="00E3212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Suffix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5B" w14:textId="77777777" w:rsidR="00C726A2" w:rsidRPr="00986EBB" w:rsidRDefault="00C726A2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5C" w14:textId="15F235E3" w:rsidR="00C726A2" w:rsidRPr="00986EBB" w:rsidRDefault="00C726A2" w:rsidP="008D5FE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 xml:space="preserve">Enter </w:t>
            </w:r>
            <w:r w:rsidR="00ED40E5" w:rsidRPr="00986EBB">
              <w:rPr>
                <w:szCs w:val="24"/>
              </w:rPr>
              <w:t xml:space="preserve">the </w:t>
            </w:r>
            <w:r w:rsidRPr="00986EBB">
              <w:rPr>
                <w:szCs w:val="24"/>
              </w:rPr>
              <w:t>suffix</w:t>
            </w:r>
            <w:r w:rsidR="008D5FED" w:rsidRPr="00986EBB">
              <w:rPr>
                <w:szCs w:val="24"/>
              </w:rPr>
              <w:t xml:space="preserve">code </w:t>
            </w:r>
            <w:r w:rsidRPr="00986EBB">
              <w:rPr>
                <w:szCs w:val="24"/>
              </w:rPr>
              <w:t>as shown on the supply status, when applicable.  Otherwise, enter demand code from the requisition.</w:t>
            </w:r>
          </w:p>
        </w:tc>
      </w:tr>
      <w:tr w:rsidR="0045448C" w:rsidRPr="00986EBB" w14:paraId="5DFAC561" w14:textId="77777777" w:rsidTr="00D3586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5E" w14:textId="77777777" w:rsidR="0045448C" w:rsidRPr="00986EBB" w:rsidRDefault="0045448C" w:rsidP="00D35867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lastRenderedPageBreak/>
              <w:t>All Other Fields</w:t>
            </w:r>
            <w:r w:rsidRPr="00986EBB">
              <w:rPr>
                <w:rStyle w:val="FootnoteReference"/>
                <w:szCs w:val="24"/>
              </w:rPr>
              <w:footnoteReference w:id="2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5F" w14:textId="77777777" w:rsidR="0045448C" w:rsidRPr="00986EBB" w:rsidRDefault="0045448C" w:rsidP="00D3586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45-61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60" w14:textId="77777777" w:rsidR="0045448C" w:rsidRPr="00986EBB" w:rsidRDefault="0045448C" w:rsidP="00D35867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Enter data from the requisition or supply status.</w:t>
            </w:r>
          </w:p>
        </w:tc>
      </w:tr>
      <w:tr w:rsidR="0045448C" w:rsidRPr="00986EBB" w14:paraId="5DFAC565" w14:textId="77777777" w:rsidTr="00D3586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62" w14:textId="77777777" w:rsidR="0045448C" w:rsidRPr="00986EBB" w:rsidRDefault="0045448C" w:rsidP="00D35867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Date of Preparation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63" w14:textId="77777777" w:rsidR="0045448C" w:rsidRPr="00986EBB" w:rsidRDefault="0045448C" w:rsidP="00D3586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62-64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64" w14:textId="77777777" w:rsidR="0045448C" w:rsidRPr="00986EBB" w:rsidRDefault="0045448C" w:rsidP="00D3586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Enter the ordinal day of preparation.</w:t>
            </w:r>
          </w:p>
        </w:tc>
      </w:tr>
      <w:tr w:rsidR="00C726A2" w:rsidRPr="00986EBB" w14:paraId="5DFAC569" w14:textId="77777777" w:rsidTr="0045448C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FAC566" w14:textId="77777777" w:rsidR="00C726A2" w:rsidRPr="00986EBB" w:rsidRDefault="00C726A2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All Other Fields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AC567" w14:textId="77777777" w:rsidR="00C726A2" w:rsidRPr="00986EBB" w:rsidRDefault="00C726A2" w:rsidP="00E3212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65-80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C568" w14:textId="77777777" w:rsidR="00C726A2" w:rsidRPr="00986EBB" w:rsidRDefault="00C726A2" w:rsidP="00E32128">
            <w:pPr>
              <w:spacing w:before="60" w:after="60"/>
              <w:rPr>
                <w:rFonts w:cs="Arial"/>
                <w:szCs w:val="24"/>
              </w:rPr>
            </w:pPr>
            <w:r w:rsidRPr="00986EBB">
              <w:rPr>
                <w:szCs w:val="24"/>
              </w:rPr>
              <w:t>Enter data from the requisition or supply status.</w:t>
            </w:r>
            <w:r w:rsidR="0045448C" w:rsidRPr="00986EBB">
              <w:rPr>
                <w:rStyle w:val="FootnoteReference"/>
                <w:szCs w:val="24"/>
              </w:rPr>
              <w:footnoteReference w:id="3"/>
            </w:r>
          </w:p>
        </w:tc>
      </w:tr>
    </w:tbl>
    <w:p w14:paraId="5DFAC56A" w14:textId="77777777" w:rsidR="00C726A2" w:rsidRDefault="00C726A2" w:rsidP="00C26BB4">
      <w:pPr>
        <w:spacing w:before="60" w:after="60"/>
      </w:pPr>
    </w:p>
    <w:sectPr w:rsidR="00C726A2" w:rsidSect="00B06654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C56D" w14:textId="77777777" w:rsidR="008E39C7" w:rsidRDefault="008E39C7">
      <w:r>
        <w:separator/>
      </w:r>
    </w:p>
  </w:endnote>
  <w:endnote w:type="continuationSeparator" w:id="0">
    <w:p w14:paraId="5DFAC56E" w14:textId="77777777" w:rsidR="008E39C7" w:rsidRDefault="008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C571" w14:textId="69490654" w:rsidR="00A35FC9" w:rsidRDefault="009D4070" w:rsidP="00B96B2F">
    <w:pPr>
      <w:pStyle w:val="Footer"/>
      <w:jc w:val="right"/>
    </w:pPr>
    <w:r>
      <w:t>AP8</w:t>
    </w:r>
    <w:r w:rsidR="004E61C9">
      <w:t>.7-</w:t>
    </w:r>
    <w:r w:rsidR="002B0AF6">
      <w:fldChar w:fldCharType="begin"/>
    </w:r>
    <w:r w:rsidR="002B0AF6">
      <w:instrText xml:space="preserve"> PAGE   \* MERGEFORMAT </w:instrText>
    </w:r>
    <w:r w:rsidR="002B0AF6">
      <w:fldChar w:fldCharType="separate"/>
    </w:r>
    <w:r w:rsidR="00DC2F1B">
      <w:rPr>
        <w:noProof/>
      </w:rPr>
      <w:t>1</w:t>
    </w:r>
    <w:r w:rsidR="002B0AF6">
      <w:rPr>
        <w:noProof/>
      </w:rPr>
      <w:fldChar w:fldCharType="end"/>
    </w:r>
    <w:r w:rsidR="00B96B2F">
      <w:rPr>
        <w:noProof/>
      </w:rPr>
      <w:tab/>
    </w:r>
    <w:r w:rsidR="004E61C9">
      <w:t xml:space="preserve">APPENDIX </w:t>
    </w:r>
    <w:r>
      <w:t>8</w:t>
    </w:r>
    <w:r w:rsidR="004E61C9">
      <w:t>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AC56B" w14:textId="77777777" w:rsidR="008E39C7" w:rsidRDefault="008E39C7">
      <w:r>
        <w:separator/>
      </w:r>
    </w:p>
  </w:footnote>
  <w:footnote w:type="continuationSeparator" w:id="0">
    <w:p w14:paraId="5DFAC56C" w14:textId="77777777" w:rsidR="008E39C7" w:rsidRDefault="008E39C7">
      <w:r>
        <w:continuationSeparator/>
      </w:r>
    </w:p>
  </w:footnote>
  <w:footnote w:id="1">
    <w:p w14:paraId="5DFAC572" w14:textId="30A6A1B2" w:rsidR="009D774B" w:rsidRPr="00986EBB" w:rsidRDefault="009D774B" w:rsidP="009D774B">
      <w:pPr>
        <w:pStyle w:val="FootnoteText"/>
      </w:pPr>
      <w:r w:rsidRPr="00986EBB">
        <w:rPr>
          <w:rStyle w:val="FootnoteReference"/>
        </w:rPr>
        <w:footnoteRef/>
      </w:r>
      <w:r w:rsidRPr="00986EBB">
        <w:t xml:space="preserve"> Processing points passing </w:t>
      </w:r>
      <w:r w:rsidR="002B0AF6" w:rsidRPr="00986EBB">
        <w:t>DIC</w:t>
      </w:r>
      <w:r w:rsidRPr="00986EBB">
        <w:t xml:space="preserve"> AC_ or </w:t>
      </w:r>
      <w:r w:rsidR="002B0AF6" w:rsidRPr="00986EBB">
        <w:t>DIC</w:t>
      </w:r>
      <w:r w:rsidRPr="00986EBB">
        <w:t xml:space="preserve"> AK_ transactions to another supply source for continued processing will enter their </w:t>
      </w:r>
      <w:r w:rsidR="002B0AF6" w:rsidRPr="00986EBB">
        <w:t>RIC</w:t>
      </w:r>
      <w:r w:rsidRPr="00986EBB">
        <w:t xml:space="preserve"> in rp 67-69.</w:t>
      </w:r>
    </w:p>
  </w:footnote>
  <w:footnote w:id="2">
    <w:p w14:paraId="5DFAC573" w14:textId="77777777" w:rsidR="0045448C" w:rsidRPr="00986EBB" w:rsidRDefault="0045448C" w:rsidP="0045448C">
      <w:pPr>
        <w:spacing w:before="20" w:after="20"/>
      </w:pPr>
      <w:r w:rsidRPr="003C029C">
        <w:rPr>
          <w:rStyle w:val="FootnoteReference"/>
        </w:rPr>
        <w:footnoteRef/>
      </w:r>
      <w:r w:rsidRPr="0045448C">
        <w:rPr>
          <w:sz w:val="20"/>
        </w:rPr>
        <w:t xml:space="preserve"> On Intra-Army basis cancellations may contain an Army Edit Action Code in rp 74-75 to  indicate the </w:t>
      </w:r>
      <w:r w:rsidRPr="00986EBB">
        <w:rPr>
          <w:sz w:val="20"/>
        </w:rPr>
        <w:t>actions required by the receiving system in order to process transactions and direct authorized follow-on actions.  This code is meaningful to the Army only.</w:t>
      </w:r>
    </w:p>
  </w:footnote>
  <w:footnote w:id="3">
    <w:p w14:paraId="5DFAC574" w14:textId="77777777" w:rsidR="0045448C" w:rsidRPr="005F0BD1" w:rsidRDefault="0045448C" w:rsidP="00B96B2F">
      <w:pPr>
        <w:pStyle w:val="Footer"/>
        <w:jc w:val="right"/>
      </w:pPr>
      <w:r w:rsidRPr="00986EBB">
        <w:rPr>
          <w:rStyle w:val="FootnoteReference"/>
        </w:rPr>
        <w:footnoteRef/>
      </w:r>
      <w:r w:rsidRPr="00986EBB">
        <w:t xml:space="preserve"> For intra-Air Force requisition cancellation/follow-up, </w:t>
      </w:r>
      <w:r w:rsidR="008F5323" w:rsidRPr="00986EBB">
        <w:t>the reason</w:t>
      </w:r>
      <w:r w:rsidRPr="00986EBB">
        <w:t xml:space="preserve"> for cancellation (Excess Cause Code) maybe identified in rp 71.  Refer to A</w:t>
      </w:r>
      <w:r w:rsidR="00307B7F" w:rsidRPr="00986EBB">
        <w:t>DC</w:t>
      </w:r>
      <w:r w:rsidRPr="00986EBB">
        <w:t xml:space="preserve"> 265.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433DE" w14:textId="0BDE7AF1" w:rsidR="009D4070" w:rsidRDefault="009D4070" w:rsidP="009D4070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DC2F1B">
      <w:rPr>
        <w:i/>
      </w:rPr>
      <w:t>November 26</w:t>
    </w:r>
    <w:r>
      <w:rPr>
        <w:rFonts w:cs="Arial"/>
        <w:i/>
        <w:szCs w:val="24"/>
      </w:rPr>
      <w:t>, 2019</w:t>
    </w:r>
  </w:p>
  <w:p w14:paraId="5DFAC56F" w14:textId="2A0CCABA" w:rsidR="0045448C" w:rsidRPr="00B06654" w:rsidRDefault="009D4070" w:rsidP="009D4070">
    <w:pPr>
      <w:tabs>
        <w:tab w:val="left" w:pos="720"/>
        <w:tab w:val="center" w:pos="4320"/>
        <w:tab w:val="right" w:pos="8640"/>
      </w:tabs>
      <w:jc w:val="right"/>
      <w:rPr>
        <w:bCs/>
        <w:iCs/>
      </w:rPr>
    </w:pPr>
    <w:r>
      <w:rPr>
        <w:rFonts w:cs="Arial"/>
        <w:i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4C10545A"/>
    <w:lvl w:ilvl="0">
      <w:start w:val="34"/>
      <w:numFmt w:val="none"/>
      <w:pStyle w:val="Heading1"/>
      <w:suff w:val="nothing"/>
      <w:lvlText w:val="AP3.7 APPENDIX 3.7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%1.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%1.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4FB"/>
    <w:rsid w:val="00025FCD"/>
    <w:rsid w:val="0004300F"/>
    <w:rsid w:val="00082C0C"/>
    <w:rsid w:val="000958EA"/>
    <w:rsid w:val="000A21AD"/>
    <w:rsid w:val="000B6192"/>
    <w:rsid w:val="001077AD"/>
    <w:rsid w:val="001510FB"/>
    <w:rsid w:val="001701D0"/>
    <w:rsid w:val="001A0259"/>
    <w:rsid w:val="001A25ED"/>
    <w:rsid w:val="001F7F30"/>
    <w:rsid w:val="00234E25"/>
    <w:rsid w:val="002631BD"/>
    <w:rsid w:val="002A0801"/>
    <w:rsid w:val="002A78E0"/>
    <w:rsid w:val="002B0AF6"/>
    <w:rsid w:val="002E1F6B"/>
    <w:rsid w:val="002E6FA6"/>
    <w:rsid w:val="00307B7F"/>
    <w:rsid w:val="00311517"/>
    <w:rsid w:val="00340F9D"/>
    <w:rsid w:val="003648D3"/>
    <w:rsid w:val="003C029C"/>
    <w:rsid w:val="0040739D"/>
    <w:rsid w:val="00424689"/>
    <w:rsid w:val="004275F9"/>
    <w:rsid w:val="00446F10"/>
    <w:rsid w:val="0045448C"/>
    <w:rsid w:val="004764C6"/>
    <w:rsid w:val="004A2D6A"/>
    <w:rsid w:val="004A71EB"/>
    <w:rsid w:val="004D56A9"/>
    <w:rsid w:val="004E61C9"/>
    <w:rsid w:val="00565032"/>
    <w:rsid w:val="005A5C4B"/>
    <w:rsid w:val="005B5B55"/>
    <w:rsid w:val="005D748F"/>
    <w:rsid w:val="005F0BD1"/>
    <w:rsid w:val="0063124E"/>
    <w:rsid w:val="006975F0"/>
    <w:rsid w:val="006C2191"/>
    <w:rsid w:val="007A48A5"/>
    <w:rsid w:val="00834B3B"/>
    <w:rsid w:val="008D5FED"/>
    <w:rsid w:val="008D6CB6"/>
    <w:rsid w:val="008E39C7"/>
    <w:rsid w:val="008F5323"/>
    <w:rsid w:val="009023C1"/>
    <w:rsid w:val="00937F2A"/>
    <w:rsid w:val="00952CA1"/>
    <w:rsid w:val="00986EBB"/>
    <w:rsid w:val="00992910"/>
    <w:rsid w:val="009B6773"/>
    <w:rsid w:val="009D4070"/>
    <w:rsid w:val="009D774B"/>
    <w:rsid w:val="009E27CA"/>
    <w:rsid w:val="00A23600"/>
    <w:rsid w:val="00A35FC9"/>
    <w:rsid w:val="00A704CF"/>
    <w:rsid w:val="00AB1C00"/>
    <w:rsid w:val="00AB5AB4"/>
    <w:rsid w:val="00AD2CCB"/>
    <w:rsid w:val="00AD7686"/>
    <w:rsid w:val="00AF24FB"/>
    <w:rsid w:val="00B06654"/>
    <w:rsid w:val="00B122E8"/>
    <w:rsid w:val="00B25C82"/>
    <w:rsid w:val="00B96B2F"/>
    <w:rsid w:val="00C26BB4"/>
    <w:rsid w:val="00C30AAE"/>
    <w:rsid w:val="00C318D9"/>
    <w:rsid w:val="00C42379"/>
    <w:rsid w:val="00C4270C"/>
    <w:rsid w:val="00C65F9E"/>
    <w:rsid w:val="00C726A2"/>
    <w:rsid w:val="00C8753D"/>
    <w:rsid w:val="00C902E2"/>
    <w:rsid w:val="00D11B6E"/>
    <w:rsid w:val="00D35867"/>
    <w:rsid w:val="00D93BAD"/>
    <w:rsid w:val="00DC2F1B"/>
    <w:rsid w:val="00E32128"/>
    <w:rsid w:val="00E56E3E"/>
    <w:rsid w:val="00ED40E5"/>
    <w:rsid w:val="00EF08C6"/>
    <w:rsid w:val="00F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AC537"/>
  <w15:docId w15:val="{E3A592D0-9852-480D-8D2F-D1AA693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F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1510F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1510F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1510F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1510F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1510F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1510F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1510F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1510F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1510FB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1510FB"/>
    <w:rPr>
      <w:vertAlign w:val="superscript"/>
    </w:rPr>
  </w:style>
  <w:style w:type="character" w:styleId="FootnoteReference">
    <w:name w:val="footnote reference"/>
    <w:basedOn w:val="DefaultParagraphFont"/>
    <w:semiHidden/>
    <w:rsid w:val="001510FB"/>
    <w:rPr>
      <w:vertAlign w:val="superscript"/>
    </w:rPr>
  </w:style>
  <w:style w:type="character" w:styleId="PageNumber">
    <w:name w:val="page number"/>
    <w:basedOn w:val="DefaultParagraphFont"/>
    <w:rsid w:val="001510FB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1510F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510F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1510FB"/>
    <w:rPr>
      <w:sz w:val="20"/>
    </w:rPr>
  </w:style>
  <w:style w:type="paragraph" w:customStyle="1" w:styleId="SubTitle">
    <w:name w:val="Sub Title"/>
    <w:basedOn w:val="Title"/>
    <w:rsid w:val="001510FB"/>
    <w:rPr>
      <w:u w:val="single"/>
    </w:rPr>
  </w:style>
  <w:style w:type="paragraph" w:styleId="Title">
    <w:name w:val="Title"/>
    <w:basedOn w:val="Normal"/>
    <w:next w:val="Header"/>
    <w:qFormat/>
    <w:rsid w:val="001510F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1510F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1510FB"/>
    <w:pPr>
      <w:spacing w:after="160"/>
      <w:ind w:left="1440"/>
    </w:pPr>
  </w:style>
  <w:style w:type="paragraph" w:styleId="BodyText">
    <w:name w:val="Body Text"/>
    <w:basedOn w:val="Normal"/>
    <w:rsid w:val="001510FB"/>
    <w:pPr>
      <w:spacing w:after="120"/>
    </w:pPr>
  </w:style>
  <w:style w:type="paragraph" w:styleId="ListBullet">
    <w:name w:val="List Bullet"/>
    <w:basedOn w:val="Normal"/>
    <w:rsid w:val="001510FB"/>
    <w:pPr>
      <w:spacing w:after="120"/>
      <w:ind w:left="360" w:hanging="360"/>
    </w:pPr>
  </w:style>
  <w:style w:type="paragraph" w:styleId="ListBullet2">
    <w:name w:val="List Bullet 2"/>
    <w:basedOn w:val="Normal"/>
    <w:rsid w:val="001510FB"/>
    <w:pPr>
      <w:ind w:left="720" w:hanging="360"/>
    </w:pPr>
  </w:style>
  <w:style w:type="paragraph" w:styleId="ListBullet3">
    <w:name w:val="List Bullet 3"/>
    <w:basedOn w:val="Normal"/>
    <w:rsid w:val="001510FB"/>
    <w:pPr>
      <w:ind w:left="1080" w:hanging="360"/>
    </w:pPr>
  </w:style>
  <w:style w:type="paragraph" w:styleId="ListNumber">
    <w:name w:val="List Number"/>
    <w:basedOn w:val="Normal"/>
    <w:rsid w:val="001510FB"/>
    <w:pPr>
      <w:ind w:left="360" w:hanging="360"/>
    </w:pPr>
  </w:style>
  <w:style w:type="paragraph" w:styleId="ListNumber2">
    <w:name w:val="List Number 2"/>
    <w:basedOn w:val="Normal"/>
    <w:rsid w:val="001510FB"/>
    <w:pPr>
      <w:ind w:left="720" w:hanging="360"/>
    </w:pPr>
  </w:style>
  <w:style w:type="paragraph" w:styleId="ListNumber3">
    <w:name w:val="List Number 3"/>
    <w:basedOn w:val="Normal"/>
    <w:rsid w:val="001510FB"/>
    <w:pPr>
      <w:ind w:left="1080" w:hanging="360"/>
    </w:pPr>
  </w:style>
  <w:style w:type="paragraph" w:styleId="DocumentMap">
    <w:name w:val="Document Map"/>
    <w:basedOn w:val="Normal"/>
    <w:semiHidden/>
    <w:rsid w:val="001510F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1510FB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1510FB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1510FB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1510FB"/>
    <w:rPr>
      <w:sz w:val="16"/>
      <w:szCs w:val="16"/>
    </w:rPr>
  </w:style>
  <w:style w:type="paragraph" w:styleId="CommentText">
    <w:name w:val="annotation text"/>
    <w:basedOn w:val="Normal"/>
    <w:semiHidden/>
    <w:rsid w:val="001510FB"/>
    <w:rPr>
      <w:sz w:val="20"/>
    </w:rPr>
  </w:style>
  <w:style w:type="paragraph" w:styleId="BalloonText">
    <w:name w:val="Balloon Text"/>
    <w:basedOn w:val="Normal"/>
    <w:semiHidden/>
    <w:rsid w:val="00AB1C0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E61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8905-3AE6-4CD1-8817-1AA8EC469E3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EA59BB-4A5E-4596-9C33-8D8EE0542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0A789-7135-4C36-B6C6-E0EAA14A2442}"/>
</file>

<file path=customXml/itemProps4.xml><?xml version="1.0" encoding="utf-8"?>
<ds:datastoreItem xmlns:ds="http://schemas.openxmlformats.org/officeDocument/2006/customXml" ds:itemID="{17D39541-00BB-4241-A80E-6DD4556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3.7 - Requisition Cancellation </vt:lpstr>
    </vt:vector>
  </TitlesOfParts>
  <Company>DLA Logistics Management Standards Office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8.7 - Requisition Cancellation</dc:title>
  <dc:subject/>
  <dc:creator>Heidi Daverede</dc:creator>
  <cp:keywords/>
  <cp:lastModifiedBy>Nguyen, Bao X CTR DLA INFO OPERATIONS (USA)</cp:lastModifiedBy>
  <cp:revision>13</cp:revision>
  <cp:lastPrinted>2007-10-26T13:17:00Z</cp:lastPrinted>
  <dcterms:created xsi:type="dcterms:W3CDTF">2011-10-03T16:34:00Z</dcterms:created>
  <dcterms:modified xsi:type="dcterms:W3CDTF">2019-11-26T21:53:00Z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2300400</vt:r8>
  </property>
</Properties>
</file>