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99ED6" w14:textId="77777777" w:rsidR="00EF3E26" w:rsidRPr="00E16FBF" w:rsidRDefault="00EF3E26" w:rsidP="00E16FBF">
      <w:pPr>
        <w:tabs>
          <w:tab w:val="left" w:pos="720"/>
          <w:tab w:val="center" w:pos="4320"/>
          <w:tab w:val="right" w:pos="8640"/>
        </w:tabs>
        <w:spacing w:after="240" w:line="240" w:lineRule="auto"/>
        <w:jc w:val="center"/>
        <w:rPr>
          <w:rFonts w:ascii="Arial" w:eastAsia="Times New Roman" w:hAnsi="Arial" w:cs="Arial"/>
          <w:b/>
          <w:sz w:val="44"/>
          <w:szCs w:val="44"/>
          <w:u w:val="single"/>
        </w:rPr>
      </w:pPr>
      <w:r w:rsidRPr="00E16FBF">
        <w:rPr>
          <w:rFonts w:ascii="Arial" w:eastAsia="Times New Roman" w:hAnsi="Arial" w:cs="Arial"/>
          <w:b/>
          <w:sz w:val="44"/>
          <w:szCs w:val="44"/>
          <w:u w:val="single"/>
        </w:rPr>
        <w:t>AP1. APPENDIX 1</w:t>
      </w:r>
    </w:p>
    <w:p w14:paraId="49099ED8" w14:textId="1E68CFF3" w:rsidR="00EF3E26" w:rsidRPr="00B812E2" w:rsidRDefault="00EF3E26" w:rsidP="00B812E2">
      <w:pPr>
        <w:tabs>
          <w:tab w:val="left" w:pos="720"/>
          <w:tab w:val="center" w:pos="4320"/>
          <w:tab w:val="right" w:pos="8640"/>
        </w:tabs>
        <w:spacing w:after="360" w:line="240" w:lineRule="auto"/>
        <w:jc w:val="center"/>
        <w:rPr>
          <w:rFonts w:ascii="Arial" w:eastAsia="Times New Roman" w:hAnsi="Arial" w:cs="Arial"/>
          <w:b/>
          <w:sz w:val="36"/>
          <w:szCs w:val="36"/>
        </w:rPr>
      </w:pPr>
      <w:r w:rsidRPr="00B812E2">
        <w:rPr>
          <w:rFonts w:ascii="Arial" w:eastAsia="Times New Roman" w:hAnsi="Arial" w:cs="Arial"/>
          <w:b/>
          <w:sz w:val="36"/>
          <w:szCs w:val="36"/>
          <w:u w:val="single"/>
        </w:rPr>
        <w:t>USTRANSCOM REFERENCE DATA MANAGEMENT (TRDM)</w:t>
      </w:r>
      <w:r w:rsidR="00B812E2">
        <w:rPr>
          <w:rFonts w:ascii="Arial" w:eastAsia="Times New Roman" w:hAnsi="Arial" w:cs="Arial"/>
          <w:b/>
          <w:sz w:val="36"/>
          <w:szCs w:val="36"/>
          <w:u w:val="single"/>
        </w:rPr>
        <w:t xml:space="preserve"> </w:t>
      </w:r>
      <w:r w:rsidRPr="00B812E2">
        <w:rPr>
          <w:rFonts w:ascii="Arial" w:eastAsia="Times New Roman" w:hAnsi="Arial" w:cs="Arial"/>
          <w:b/>
          <w:sz w:val="36"/>
          <w:szCs w:val="36"/>
          <w:u w:val="single"/>
        </w:rPr>
        <w:t>REPOSITORY INFORMATION</w:t>
      </w:r>
    </w:p>
    <w:p w14:paraId="49099ED9" w14:textId="77777777" w:rsidR="00EF3E26" w:rsidRPr="00EF3E26" w:rsidRDefault="00EF3E26" w:rsidP="00EF3E26">
      <w:pPr>
        <w:tabs>
          <w:tab w:val="left" w:pos="720"/>
          <w:tab w:val="center" w:pos="4320"/>
          <w:tab w:val="right" w:pos="8640"/>
        </w:tabs>
        <w:spacing w:after="0" w:line="240" w:lineRule="auto"/>
        <w:rPr>
          <w:rFonts w:ascii="Arial" w:eastAsia="Times New Roman" w:hAnsi="Arial" w:cs="Arial"/>
          <w:b/>
          <w:sz w:val="24"/>
          <w:szCs w:val="24"/>
        </w:rPr>
      </w:pPr>
    </w:p>
    <w:p w14:paraId="49099EDA" w14:textId="77777777" w:rsidR="00EF3E26" w:rsidRPr="00EF3E26" w:rsidRDefault="00EF3E26" w:rsidP="00EF3E26">
      <w:pPr>
        <w:widowControl w:val="0"/>
        <w:tabs>
          <w:tab w:val="left" w:pos="810"/>
          <w:tab w:val="center" w:pos="4320"/>
          <w:tab w:val="right" w:pos="8640"/>
        </w:tabs>
        <w:spacing w:after="240" w:line="240" w:lineRule="auto"/>
        <w:rPr>
          <w:rFonts w:ascii="Arial" w:eastAsia="Times New Roman" w:hAnsi="Arial" w:cs="Arial"/>
          <w:sz w:val="24"/>
          <w:szCs w:val="24"/>
        </w:rPr>
      </w:pPr>
      <w:r w:rsidRPr="00EF3E26">
        <w:rPr>
          <w:rFonts w:ascii="Arial" w:eastAsia="Times New Roman" w:hAnsi="Arial" w:cs="Arial"/>
          <w:sz w:val="24"/>
          <w:szCs w:val="24"/>
        </w:rPr>
        <w:t>AP1.1.</w:t>
      </w:r>
      <w:r w:rsidRPr="00EF3E26">
        <w:rPr>
          <w:rFonts w:ascii="Arial" w:eastAsia="Times New Roman" w:hAnsi="Arial" w:cs="Arial"/>
          <w:sz w:val="24"/>
          <w:szCs w:val="24"/>
        </w:rPr>
        <w:tab/>
      </w:r>
      <w:r w:rsidRPr="00B812E2">
        <w:rPr>
          <w:rFonts w:ascii="Arial" w:eastAsia="Times New Roman" w:hAnsi="Arial" w:cs="Arial"/>
          <w:sz w:val="24"/>
          <w:szCs w:val="24"/>
        </w:rPr>
        <w:t>TRDM is a reference data repository operated by USTRANSCOM (Air Mobility Command - AMC), which stores and manages both standardized and approved non-standard transportation reference data.</w:t>
      </w:r>
      <w:r w:rsidRPr="00EF3E26">
        <w:rPr>
          <w:rFonts w:ascii="Arial" w:eastAsia="Times New Roman" w:hAnsi="Arial" w:cs="Arial"/>
          <w:sz w:val="24"/>
          <w:szCs w:val="24"/>
        </w:rPr>
        <w:t xml:space="preserve">  It provides a one-stop shopping capability for transportation reference tables, the distribution of reference data, and the synchronization of managed transportation data with defined sources.  </w:t>
      </w:r>
    </w:p>
    <w:p w14:paraId="49099EDB" w14:textId="77777777" w:rsidR="00EF3E26" w:rsidRPr="00EF3E26" w:rsidRDefault="00EF3E26" w:rsidP="00EF3E26">
      <w:pPr>
        <w:widowControl w:val="0"/>
        <w:tabs>
          <w:tab w:val="left" w:pos="810"/>
          <w:tab w:val="center" w:pos="4320"/>
          <w:tab w:val="right" w:pos="8640"/>
        </w:tabs>
        <w:spacing w:after="240" w:line="240" w:lineRule="auto"/>
        <w:rPr>
          <w:rFonts w:ascii="Arial" w:eastAsia="Times New Roman" w:hAnsi="Arial" w:cs="Arial"/>
          <w:sz w:val="24"/>
          <w:szCs w:val="24"/>
        </w:rPr>
      </w:pPr>
      <w:r w:rsidRPr="00EF3E26">
        <w:rPr>
          <w:rFonts w:ascii="Arial" w:eastAsia="Times New Roman" w:hAnsi="Arial" w:cs="Arial"/>
          <w:sz w:val="24"/>
          <w:szCs w:val="24"/>
        </w:rPr>
        <w:t>AP1.2.</w:t>
      </w:r>
      <w:r w:rsidRPr="00EF3E26">
        <w:rPr>
          <w:rFonts w:ascii="Arial" w:eastAsia="Times New Roman" w:hAnsi="Arial" w:cs="Arial"/>
          <w:sz w:val="24"/>
          <w:szCs w:val="24"/>
        </w:rPr>
        <w:tab/>
      </w:r>
      <w:r w:rsidRPr="00B812E2">
        <w:rPr>
          <w:rFonts w:ascii="Arial" w:eastAsia="Times New Roman" w:hAnsi="Arial" w:cs="Arial"/>
          <w:sz w:val="24"/>
          <w:szCs w:val="24"/>
        </w:rPr>
        <w:t>TRDM users can view data and associated metadata with the codes.</w:t>
      </w:r>
      <w:r w:rsidRPr="00EF3E26">
        <w:rPr>
          <w:rFonts w:ascii="Arial" w:eastAsia="Times New Roman" w:hAnsi="Arial" w:cs="Arial"/>
          <w:sz w:val="24"/>
          <w:szCs w:val="24"/>
        </w:rPr>
        <w:t xml:space="preserve">  The information provided also includes logical name, physical name, definitions, table and field descriptions, and authoritative source information.</w:t>
      </w:r>
    </w:p>
    <w:p w14:paraId="49099EDC" w14:textId="77777777" w:rsidR="00EF3E26" w:rsidRPr="00EF3E26" w:rsidRDefault="00EF3E26" w:rsidP="00EF3E26">
      <w:pPr>
        <w:widowControl w:val="0"/>
        <w:tabs>
          <w:tab w:val="left" w:pos="810"/>
          <w:tab w:val="center" w:pos="4320"/>
          <w:tab w:val="right" w:pos="8640"/>
        </w:tabs>
        <w:spacing w:after="240" w:line="240" w:lineRule="auto"/>
        <w:rPr>
          <w:rFonts w:ascii="Arial" w:eastAsia="Times New Roman" w:hAnsi="Arial" w:cs="Arial"/>
          <w:sz w:val="24"/>
          <w:szCs w:val="24"/>
        </w:rPr>
      </w:pPr>
      <w:r w:rsidRPr="00EF3E26">
        <w:rPr>
          <w:rFonts w:ascii="Arial" w:eastAsia="Times New Roman" w:hAnsi="Arial" w:cs="Arial"/>
          <w:sz w:val="24"/>
          <w:szCs w:val="24"/>
        </w:rPr>
        <w:t>AP1.3.</w:t>
      </w:r>
      <w:r w:rsidRPr="00EF3E26">
        <w:rPr>
          <w:rFonts w:ascii="Arial" w:eastAsia="Times New Roman" w:hAnsi="Arial" w:cs="Arial"/>
          <w:sz w:val="24"/>
          <w:szCs w:val="24"/>
        </w:rPr>
        <w:tab/>
        <w:t>TRDM uses data stewards to update</w:t>
      </w:r>
      <w:bookmarkStart w:id="0" w:name="_GoBack"/>
      <w:bookmarkEnd w:id="0"/>
      <w:r w:rsidRPr="00EF3E26">
        <w:rPr>
          <w:rFonts w:ascii="Arial" w:eastAsia="Times New Roman" w:hAnsi="Arial" w:cs="Arial"/>
          <w:sz w:val="24"/>
          <w:szCs w:val="24"/>
        </w:rPr>
        <w:t xml:space="preserve"> the transportation data on prescribed schedules.  The data, reference tables, and associated metadata are published on web pages and made available through subscriptions as well.  The subscription service automatically sends the transportation data to subscribing automated information systems and authorized end-users.</w:t>
      </w:r>
    </w:p>
    <w:p w14:paraId="49099EDD" w14:textId="2D600827" w:rsidR="00EF3E26" w:rsidRPr="00EF3E26" w:rsidRDefault="00EF3E26" w:rsidP="00EF3E26">
      <w:pPr>
        <w:widowControl w:val="0"/>
        <w:tabs>
          <w:tab w:val="left" w:pos="810"/>
          <w:tab w:val="center" w:pos="4320"/>
          <w:tab w:val="right" w:pos="8640"/>
        </w:tabs>
        <w:spacing w:after="240" w:line="240" w:lineRule="auto"/>
        <w:rPr>
          <w:rFonts w:ascii="Arial" w:eastAsia="Times New Roman" w:hAnsi="Arial" w:cs="Arial"/>
          <w:sz w:val="24"/>
          <w:szCs w:val="24"/>
        </w:rPr>
      </w:pPr>
      <w:r w:rsidRPr="00EF3E26">
        <w:rPr>
          <w:rFonts w:ascii="Arial" w:eastAsia="Times New Roman" w:hAnsi="Arial" w:cs="Arial"/>
          <w:sz w:val="24"/>
          <w:szCs w:val="24"/>
        </w:rPr>
        <w:t>AP1.4.</w:t>
      </w:r>
      <w:r w:rsidRPr="00EF3E26">
        <w:rPr>
          <w:rFonts w:ascii="Arial" w:eastAsia="Times New Roman" w:hAnsi="Arial" w:cs="Arial"/>
          <w:sz w:val="24"/>
          <w:szCs w:val="24"/>
        </w:rPr>
        <w:tab/>
        <w:t>The web address for TRDM and user information is: (</w:t>
      </w:r>
      <w:hyperlink r:id="rId9" w:history="1">
        <w:r w:rsidR="00F2351E" w:rsidRPr="00F2351E">
          <w:rPr>
            <w:rStyle w:val="Hyperlink"/>
            <w:rFonts w:ascii="Arial" w:hAnsi="Arial" w:cs="Arial"/>
            <w:sz w:val="24"/>
            <w:szCs w:val="24"/>
          </w:rPr>
          <w:t>https://trdmws.maf.ustranscom.mil/trdm/index.html</w:t>
        </w:r>
      </w:hyperlink>
      <w:r w:rsidRPr="00EF3E26">
        <w:rPr>
          <w:rFonts w:ascii="Arial" w:eastAsia="Times New Roman" w:hAnsi="Arial" w:cs="Arial"/>
          <w:sz w:val="24"/>
          <w:szCs w:val="24"/>
        </w:rPr>
        <w:t>).  A valid DoD issued Common Access Card (CAC) is required to access TRDM.</w:t>
      </w:r>
    </w:p>
    <w:p w14:paraId="49099EDE" w14:textId="75D1E8B1" w:rsidR="00EF3E26" w:rsidRPr="00EF3E26" w:rsidRDefault="00EF3E26" w:rsidP="00EF3E26">
      <w:pPr>
        <w:widowControl w:val="0"/>
        <w:tabs>
          <w:tab w:val="left" w:pos="810"/>
          <w:tab w:val="center" w:pos="4320"/>
          <w:tab w:val="right" w:pos="8640"/>
        </w:tabs>
        <w:spacing w:after="240" w:line="240" w:lineRule="auto"/>
        <w:rPr>
          <w:rFonts w:ascii="Times New Roman" w:eastAsia="Times New Roman" w:hAnsi="Times New Roman" w:cs="Times New Roman"/>
          <w:b/>
          <w:sz w:val="32"/>
          <w:szCs w:val="32"/>
        </w:rPr>
      </w:pPr>
      <w:r w:rsidRPr="00EF3E26">
        <w:rPr>
          <w:rFonts w:ascii="Arial" w:eastAsia="Times New Roman" w:hAnsi="Arial" w:cs="Arial"/>
          <w:sz w:val="24"/>
          <w:szCs w:val="24"/>
        </w:rPr>
        <w:t>AP1.5.</w:t>
      </w:r>
      <w:r w:rsidRPr="00EF3E26">
        <w:rPr>
          <w:rFonts w:ascii="Arial" w:eastAsia="Times New Roman" w:hAnsi="Arial" w:cs="Arial"/>
          <w:sz w:val="24"/>
          <w:szCs w:val="24"/>
        </w:rPr>
        <w:tab/>
        <w:t xml:space="preserve">To self-subscribe to TRDM, go to </w:t>
      </w:r>
      <w:hyperlink r:id="rId10" w:history="1">
        <w:r w:rsidR="00F2351E" w:rsidRPr="00F2351E">
          <w:rPr>
            <w:rStyle w:val="Hyperlink"/>
            <w:rFonts w:ascii="Arial" w:hAnsi="Arial" w:cs="Arial"/>
            <w:sz w:val="24"/>
          </w:rPr>
          <w:t>https://trdmws.maf.ustranscom.mil/files/DD2875_TRDM_System_Access_Request.pdf</w:t>
        </w:r>
      </w:hyperlink>
      <w:r w:rsidRPr="00EF3E26">
        <w:rPr>
          <w:rFonts w:ascii="Arial" w:eastAsia="Times New Roman" w:hAnsi="Arial" w:cs="Arial"/>
          <w:sz w:val="24"/>
          <w:szCs w:val="24"/>
        </w:rPr>
        <w:t>.  Click the link to request registration.  The registration page requests citizenship status, email address, and a commercial phone number.  Once registered, returning to the TRDM page will automatically log you in</w:t>
      </w:r>
      <w:r w:rsidR="005A6D63">
        <w:rPr>
          <w:rFonts w:ascii="Arial" w:eastAsia="Times New Roman" w:hAnsi="Arial" w:cs="Arial"/>
          <w:sz w:val="24"/>
          <w:szCs w:val="24"/>
        </w:rPr>
        <w:t>.</w:t>
      </w:r>
    </w:p>
    <w:p w14:paraId="49099EDF" w14:textId="77777777" w:rsidR="00BE4F73" w:rsidRDefault="00F2351E"/>
    <w:sectPr w:rsidR="00BE4F73" w:rsidSect="00CA4796">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99EE2" w14:textId="77777777" w:rsidR="005A6D63" w:rsidRDefault="005A6D63" w:rsidP="005A6D63">
      <w:pPr>
        <w:spacing w:after="0" w:line="240" w:lineRule="auto"/>
      </w:pPr>
      <w:r>
        <w:separator/>
      </w:r>
    </w:p>
  </w:endnote>
  <w:endnote w:type="continuationSeparator" w:id="0">
    <w:p w14:paraId="49099EE3" w14:textId="77777777" w:rsidR="005A6D63" w:rsidRDefault="005A6D63" w:rsidP="005A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9EE6" w14:textId="329166A0" w:rsidR="005A6D63" w:rsidRPr="00C60DF7" w:rsidRDefault="00CA4796" w:rsidP="00CA4796">
    <w:pPr>
      <w:pStyle w:val="Footer"/>
      <w:rPr>
        <w:rFonts w:ascii="Arial" w:hAnsi="Arial" w:cs="Arial"/>
        <w:sz w:val="24"/>
      </w:rPr>
    </w:pPr>
    <w:r w:rsidRPr="00C60DF7">
      <w:rPr>
        <w:rFonts w:ascii="Arial" w:hAnsi="Arial" w:cs="Arial"/>
        <w:sz w:val="24"/>
      </w:rPr>
      <w:ptab w:relativeTo="margin" w:alignment="center" w:leader="none"/>
    </w:r>
    <w:r w:rsidRPr="00C60DF7">
      <w:rPr>
        <w:rFonts w:ascii="Arial" w:hAnsi="Arial" w:cs="Arial"/>
        <w:sz w:val="24"/>
      </w:rPr>
      <w:t>AP1-1</w:t>
    </w:r>
    <w:r w:rsidRPr="00C60DF7">
      <w:rPr>
        <w:rFonts w:ascii="Arial" w:hAnsi="Arial" w:cs="Arial"/>
        <w:sz w:val="24"/>
      </w:rPr>
      <w:ptab w:relativeTo="margin" w:alignment="right" w:leader="none"/>
    </w:r>
    <w:r w:rsidRPr="00C60DF7">
      <w:rPr>
        <w:rFonts w:ascii="Arial" w:hAnsi="Arial" w:cs="Arial"/>
        <w:sz w:val="24"/>
      </w:rPr>
      <w:t>APPENDIX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99EE0" w14:textId="77777777" w:rsidR="005A6D63" w:rsidRDefault="005A6D63" w:rsidP="005A6D63">
      <w:pPr>
        <w:spacing w:after="0" w:line="240" w:lineRule="auto"/>
      </w:pPr>
      <w:r>
        <w:separator/>
      </w:r>
    </w:p>
  </w:footnote>
  <w:footnote w:type="continuationSeparator" w:id="0">
    <w:p w14:paraId="49099EE1" w14:textId="77777777" w:rsidR="005A6D63" w:rsidRDefault="005A6D63" w:rsidP="005A6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9EE4" w14:textId="780A2FCE" w:rsidR="005A6D63" w:rsidRPr="00B812E2" w:rsidRDefault="005A6D63">
    <w:pPr>
      <w:pStyle w:val="Header"/>
      <w:rPr>
        <w:rFonts w:ascii="Arial" w:hAnsi="Arial" w:cs="Arial"/>
        <w:i/>
        <w:sz w:val="24"/>
        <w:szCs w:val="24"/>
      </w:rPr>
    </w:pPr>
    <w:r>
      <w:tab/>
    </w:r>
    <w:r>
      <w:tab/>
    </w:r>
    <w:r w:rsidR="00A4674E" w:rsidRPr="00A4674E">
      <w:rPr>
        <w:rFonts w:ascii="Arial" w:hAnsi="Arial" w:cs="Arial"/>
        <w:i/>
        <w:sz w:val="24"/>
        <w:szCs w:val="24"/>
      </w:rPr>
      <w:t xml:space="preserve">DLM 4000.25, Volume </w:t>
    </w:r>
    <w:r w:rsidR="00554C5E">
      <w:rPr>
        <w:rFonts w:ascii="Arial" w:hAnsi="Arial" w:cs="Arial"/>
        <w:i/>
        <w:sz w:val="24"/>
        <w:szCs w:val="24"/>
      </w:rPr>
      <w:t>3</w:t>
    </w:r>
    <w:r w:rsidR="00A4674E" w:rsidRPr="00A4674E">
      <w:rPr>
        <w:rFonts w:ascii="Arial" w:hAnsi="Arial" w:cs="Arial"/>
        <w:i/>
        <w:sz w:val="24"/>
        <w:szCs w:val="24"/>
      </w:rPr>
      <w:t>, June 25, 2013</w:t>
    </w:r>
  </w:p>
  <w:p w14:paraId="49099EE5" w14:textId="7257D1B4" w:rsidR="005A6D63" w:rsidRPr="005A6D63" w:rsidRDefault="00444997">
    <w:pPr>
      <w:pStyle w:val="Header"/>
      <w:rPr>
        <w:rFonts w:ascii="Arial" w:hAnsi="Arial" w:cs="Arial"/>
        <w:sz w:val="24"/>
        <w:szCs w:val="24"/>
      </w:rPr>
    </w:pPr>
    <w:r>
      <w:rPr>
        <w:rFonts w:ascii="Arial" w:hAnsi="Arial" w:cs="Arial"/>
        <w:i/>
        <w:sz w:val="24"/>
        <w:szCs w:val="24"/>
      </w:rPr>
      <w:tab/>
      <w:t xml:space="preserve">                                                                                                                            </w:t>
    </w:r>
    <w:r w:rsidR="005A6D63" w:rsidRPr="00B812E2">
      <w:rPr>
        <w:rFonts w:ascii="Arial" w:hAnsi="Arial" w:cs="Arial"/>
        <w:i/>
        <w:sz w:val="24"/>
        <w:szCs w:val="24"/>
      </w:rPr>
      <w:t>Change 2</w:t>
    </w:r>
    <w:r w:rsidR="005A6D63">
      <w:rPr>
        <w:rFonts w:ascii="Arial" w:hAnsi="Arial" w:cs="Arial"/>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26"/>
    <w:rsid w:val="00234152"/>
    <w:rsid w:val="00444997"/>
    <w:rsid w:val="0045626E"/>
    <w:rsid w:val="00554C5E"/>
    <w:rsid w:val="005A6D63"/>
    <w:rsid w:val="008D69F3"/>
    <w:rsid w:val="00A4674E"/>
    <w:rsid w:val="00B812E2"/>
    <w:rsid w:val="00C60DF7"/>
    <w:rsid w:val="00CA4796"/>
    <w:rsid w:val="00E16FBF"/>
    <w:rsid w:val="00EF3E26"/>
    <w:rsid w:val="00F2351E"/>
    <w:rsid w:val="00F8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099ED6"/>
  <w15:docId w15:val="{54099139-ABD7-4A2C-9790-209FD1FE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D63"/>
  </w:style>
  <w:style w:type="paragraph" w:styleId="Footer">
    <w:name w:val="footer"/>
    <w:basedOn w:val="Normal"/>
    <w:link w:val="FooterChar"/>
    <w:uiPriority w:val="99"/>
    <w:unhideWhenUsed/>
    <w:rsid w:val="005A6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D63"/>
  </w:style>
  <w:style w:type="paragraph" w:styleId="BalloonText">
    <w:name w:val="Balloon Text"/>
    <w:basedOn w:val="Normal"/>
    <w:link w:val="BalloonTextChar"/>
    <w:uiPriority w:val="99"/>
    <w:semiHidden/>
    <w:unhideWhenUsed/>
    <w:rsid w:val="00CA4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796"/>
    <w:rPr>
      <w:rFonts w:ascii="Tahoma" w:hAnsi="Tahoma" w:cs="Tahoma"/>
      <w:sz w:val="16"/>
      <w:szCs w:val="16"/>
    </w:rPr>
  </w:style>
  <w:style w:type="character" w:styleId="PageNumber">
    <w:name w:val="page number"/>
    <w:basedOn w:val="DefaultParagraphFont"/>
    <w:rsid w:val="00CA4796"/>
  </w:style>
  <w:style w:type="character" w:styleId="Hyperlink">
    <w:name w:val="Hyperlink"/>
    <w:basedOn w:val="DefaultParagraphFont"/>
    <w:uiPriority w:val="99"/>
    <w:unhideWhenUsed/>
    <w:rsid w:val="00F23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rdmws.maf.ustranscom.mil/files/DD2875_TRDM_System_Access_Request.pdf" TargetMode="External"/><Relationship Id="rId4" Type="http://schemas.openxmlformats.org/officeDocument/2006/relationships/styles" Target="styles.xml"/><Relationship Id="rId9" Type="http://schemas.openxmlformats.org/officeDocument/2006/relationships/hyperlink" Target="https://trdmws.maf.ustranscom.mil/trdm/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8D059-BABF-4693-99B0-4EF40247E1AE}"/>
</file>

<file path=customXml/itemProps2.xml><?xml version="1.0" encoding="utf-8"?>
<ds:datastoreItem xmlns:ds="http://schemas.openxmlformats.org/officeDocument/2006/customXml" ds:itemID="{81D03268-4B68-46F5-B817-286A92817AE5}">
  <ds:schemaRefs>
    <ds:schemaRef ds:uri="1019005c-580f-42ae-adec-ba9490377f66"/>
    <ds:schemaRef ds:uri="http://purl.org/dc/dcmitype/"/>
    <ds:schemaRef ds:uri="http://schemas.microsoft.com/office/2006/metadata/properties"/>
    <ds:schemaRef ds:uri="http://purl.org/dc/terms/"/>
    <ds:schemaRef ds:uri="http://purl.org/dc/elements/1.1/"/>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285639a9-1903-4c4b-b008-ef5107d44cb5"/>
  </ds:schemaRefs>
</ds:datastoreItem>
</file>

<file path=customXml/itemProps3.xml><?xml version="1.0" encoding="utf-8"?>
<ds:datastoreItem xmlns:ds="http://schemas.openxmlformats.org/officeDocument/2006/customXml" ds:itemID="{9BD827BA-3FA5-411A-A15A-25E08B719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7F960D3E.dotm</Template>
  <TotalTime>24</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Appendix 1 USTRANSCOM REFERENCE DATA MANAGEMENT (TRDM)</vt:lpstr>
    </vt:vector>
  </TitlesOfParts>
  <Company>Defense Logistics Agency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USTRANSCOM REFERENCE DATA MANAGEMENT (TRDM)</dc:title>
  <dc:creator>HT92118</dc:creator>
  <cp:lastModifiedBy>Nguyen, Bao X CTR DLA INFO OPERATIONS (USA)</cp:lastModifiedBy>
  <cp:revision>11</cp:revision>
  <cp:lastPrinted>2013-04-03T15:39:00Z</cp:lastPrinted>
  <dcterms:created xsi:type="dcterms:W3CDTF">2012-12-17T16:30:00Z</dcterms:created>
  <dcterms:modified xsi:type="dcterms:W3CDTF">2019-06-17T20:28:00Z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Order">
    <vt:r8>2361400</vt:r8>
  </property>
</Properties>
</file>