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53" w:rsidRPr="00E31DEC" w:rsidRDefault="00677ED1" w:rsidP="00E31DEC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FCB</w:t>
      </w:r>
      <w:bookmarkStart w:id="0" w:name="_GoBack"/>
      <w:bookmarkEnd w:id="0"/>
    </w:p>
    <w:p w:rsidR="000F1553" w:rsidRPr="00E31DEC" w:rsidRDefault="000F1553" w:rsidP="00E31DEC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E31DEC">
        <w:rPr>
          <w:rFonts w:cs="Arial"/>
          <w:b/>
          <w:sz w:val="36"/>
          <w:szCs w:val="36"/>
          <w:u w:val="single"/>
        </w:rPr>
        <w:t>FUND CODE TO BILLER DODAAC CHANGE RECORD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380"/>
        <w:gridCol w:w="1948"/>
        <w:gridCol w:w="4230"/>
      </w:tblGrid>
      <w:tr w:rsidR="000F1553" w:rsidRPr="00E31DEC">
        <w:trPr>
          <w:cantSplit/>
          <w:tblHeader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  <w:u w:val="single"/>
              </w:rPr>
              <w:t>Field Legend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  <w:u w:val="single"/>
              </w:rPr>
              <w:t>Position(s)</w:t>
            </w:r>
          </w:p>
        </w:tc>
        <w:tc>
          <w:tcPr>
            <w:tcW w:w="4230" w:type="dxa"/>
          </w:tcPr>
          <w:p w:rsidR="000F1553" w:rsidRPr="00E31DEC" w:rsidRDefault="000F1553">
            <w:pPr>
              <w:pStyle w:val="Heading3"/>
              <w:rPr>
                <w:rFonts w:cs="Arial"/>
                <w:b w:val="0"/>
              </w:rPr>
            </w:pPr>
            <w:r w:rsidRPr="00E31DEC">
              <w:rPr>
                <w:rFonts w:cs="Arial"/>
                <w:b w:val="0"/>
              </w:rPr>
              <w:t>Entry and Instructions</w:t>
            </w:r>
          </w:p>
          <w:p w:rsidR="000F1553" w:rsidRPr="00E31DEC" w:rsidRDefault="000F1553">
            <w:pPr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DI Code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1-3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Enter FCB.</w:t>
            </w:r>
            <w:r w:rsidRPr="00E31DEC">
              <w:rPr>
                <w:rFonts w:cs="Arial"/>
              </w:rPr>
              <w:br/>
            </w: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4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Action Code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5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 xml:space="preserve">Enter </w:t>
            </w:r>
            <w:r w:rsidRPr="00E31DEC">
              <w:rPr>
                <w:rFonts w:cs="Arial"/>
              </w:rPr>
              <w:br/>
              <w:t>"A" to add new record</w:t>
            </w:r>
            <w:r w:rsidRPr="00E31DEC">
              <w:rPr>
                <w:rFonts w:cs="Arial"/>
              </w:rPr>
              <w:br/>
              <w:t xml:space="preserve">"C" to change record, or </w:t>
            </w:r>
            <w:r w:rsidRPr="00E31DEC">
              <w:rPr>
                <w:rFonts w:cs="Arial"/>
              </w:rPr>
              <w:br/>
              <w:t>"D" to delete record.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6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Service/Agency Code</w:t>
            </w:r>
          </w:p>
        </w:tc>
        <w:tc>
          <w:tcPr>
            <w:tcW w:w="1948" w:type="dxa"/>
          </w:tcPr>
          <w:p w:rsidR="000F1553" w:rsidRPr="00E31DEC" w:rsidRDefault="000F155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E31DEC">
              <w:rPr>
                <w:rFonts w:cs="Arial"/>
              </w:rPr>
              <w:t>7-8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 xml:space="preserve">Enter the Service/Agency code of the </w:t>
            </w:r>
            <w:r w:rsidRPr="00E31DEC">
              <w:rPr>
                <w:rFonts w:cs="Arial"/>
                <w:u w:val="single"/>
              </w:rPr>
              <w:t>Requisitioning</w:t>
            </w:r>
            <w:r w:rsidRPr="00E31DEC">
              <w:rPr>
                <w:rFonts w:cs="Arial"/>
              </w:rPr>
              <w:t>" DoDAACs for which the fund code to appropriation conversion applies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Fund Code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9-10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 xml:space="preserve">Enter the fund code.  </w:t>
            </w:r>
            <w:r w:rsidRPr="00E31DEC">
              <w:rPr>
                <w:rFonts w:cs="Arial"/>
              </w:rPr>
              <w:br/>
              <w:t>Leave position 10 blank when all of the fund codes in a series (e.g., A0-A9 and AA-AZ) convert to the single, indicated DoDAAC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11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Address Line Sequence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12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 xml:space="preserve">Services and Agencies leave blank on records sent to the </w:t>
            </w:r>
            <w:r w:rsidR="00657CEA" w:rsidRPr="00657CEA">
              <w:rPr>
                <w:rFonts w:cs="Arial"/>
                <w:b/>
                <w:i/>
              </w:rPr>
              <w:t>DLA Transaction Services</w:t>
            </w:r>
            <w:r w:rsidRPr="00E31DEC">
              <w:rPr>
                <w:rFonts w:cs="Arial"/>
              </w:rPr>
              <w:t xml:space="preserve">.  The </w:t>
            </w:r>
            <w:r w:rsidR="00657CEA" w:rsidRPr="00657CEA">
              <w:rPr>
                <w:rFonts w:cs="Arial"/>
                <w:b/>
                <w:i/>
              </w:rPr>
              <w:t>DLA Transaction Services</w:t>
            </w:r>
            <w:r w:rsidRPr="00E31DEC">
              <w:rPr>
                <w:rFonts w:cs="Arial"/>
              </w:rPr>
              <w:t xml:space="preserve"> will enter 1, 2, 3, or 4 on transactions they send to the Services and Agencies to indicate the appropriate line of the address (positions 14-48)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13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lastRenderedPageBreak/>
              <w:t>Address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14-48</w:t>
            </w:r>
          </w:p>
        </w:tc>
        <w:tc>
          <w:tcPr>
            <w:tcW w:w="4230" w:type="dxa"/>
          </w:tcPr>
          <w:p w:rsidR="000F1553" w:rsidRPr="00E31DEC" w:rsidRDefault="000F1553">
            <w:pPr>
              <w:tabs>
                <w:tab w:val="left" w:pos="2952"/>
                <w:tab w:val="left" w:pos="5502"/>
              </w:tabs>
              <w:spacing w:line="268" w:lineRule="exact"/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 xml:space="preserve">Services and Agencies leave blank on records sent to the </w:t>
            </w:r>
            <w:r w:rsidR="00657CEA" w:rsidRPr="00657CEA">
              <w:rPr>
                <w:rFonts w:cs="Arial"/>
                <w:b/>
                <w:i/>
              </w:rPr>
              <w:t>DLA Transaction Services</w:t>
            </w:r>
            <w:r w:rsidRPr="00E31DEC">
              <w:rPr>
                <w:rFonts w:cs="Arial"/>
              </w:rPr>
              <w:t xml:space="preserve">.  The </w:t>
            </w:r>
            <w:r w:rsidR="00657CEA" w:rsidRPr="00657CEA">
              <w:rPr>
                <w:rFonts w:cs="Arial"/>
                <w:b/>
                <w:i/>
              </w:rPr>
              <w:t>DLA Transaction Services</w:t>
            </w:r>
            <w:r w:rsidRPr="00E31DEC">
              <w:rPr>
                <w:rFonts w:cs="Arial"/>
              </w:rPr>
              <w:t xml:space="preserve"> will enter one line of the clear-text address to which the billed office DoDAAC converts.  As many as four lines of clear-text address, and therefore, </w:t>
            </w:r>
            <w:r w:rsidR="00657CEA" w:rsidRPr="00657CEA">
              <w:rPr>
                <w:rFonts w:cs="Arial"/>
                <w:b/>
                <w:i/>
              </w:rPr>
              <w:t>DLA Transaction Services</w:t>
            </w:r>
            <w:r w:rsidRPr="00E31DEC">
              <w:rPr>
                <w:rFonts w:cs="Arial"/>
              </w:rPr>
              <w:t xml:space="preserve"> originated FCB records, are possible for each Service/ Agency originated FCB record.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49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blank.</w:t>
            </w:r>
          </w:p>
          <w:p w:rsidR="000F1553" w:rsidRPr="00E31DEC" w:rsidRDefault="000F1553">
            <w:pPr>
              <w:ind w:left="288" w:hanging="288"/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Billed Office (DoDAAC)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50-55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Enter the DoDAAC of the billed office to which the fund code, in conjunction with the "C" or "L" signal code, should be converted.</w:t>
            </w:r>
            <w:r w:rsidRPr="00E31DEC">
              <w:rPr>
                <w:rFonts w:cs="Arial"/>
              </w:rPr>
              <w:br/>
            </w: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56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blank.</w:t>
            </w:r>
            <w:r w:rsidRPr="00E31DEC">
              <w:rPr>
                <w:rFonts w:cs="Arial"/>
              </w:rPr>
              <w:br/>
            </w: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Date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57-61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 xml:space="preserve">Enter the effective date of the addition, change, or deletion </w:t>
            </w:r>
          </w:p>
          <w:p w:rsidR="000F1553" w:rsidRPr="00E31DEC" w:rsidRDefault="000F1553" w:rsidP="000F1553">
            <w:pPr>
              <w:numPr>
                <w:ilvl w:val="1"/>
                <w:numId w:val="1"/>
              </w:numPr>
              <w:rPr>
                <w:rFonts w:cs="Arial"/>
              </w:rPr>
            </w:pPr>
            <w:r w:rsidRPr="00E31DEC">
              <w:rPr>
                <w:rFonts w:cs="Arial"/>
              </w:rPr>
              <w:t>Decade and year (YY)</w:t>
            </w:r>
          </w:p>
          <w:p w:rsidR="000F1553" w:rsidRPr="00E31DEC" w:rsidRDefault="000F1553" w:rsidP="000F1553">
            <w:pPr>
              <w:numPr>
                <w:ilvl w:val="1"/>
                <w:numId w:val="2"/>
              </w:numPr>
              <w:rPr>
                <w:rFonts w:cs="Arial"/>
              </w:rPr>
            </w:pPr>
            <w:r w:rsidRPr="00E31DEC">
              <w:rPr>
                <w:rFonts w:cs="Arial"/>
              </w:rPr>
              <w:t>Day of the year (DDD)</w:t>
            </w:r>
          </w:p>
          <w:p w:rsidR="000F1553" w:rsidRPr="00E31DEC" w:rsidRDefault="000F1553">
            <w:pPr>
              <w:rPr>
                <w:rFonts w:cs="Arial"/>
              </w:rPr>
            </w:pPr>
          </w:p>
        </w:tc>
      </w:tr>
      <w:tr w:rsidR="000F1553" w:rsidRPr="00E31DEC">
        <w:trPr>
          <w:cantSplit/>
        </w:trPr>
        <w:tc>
          <w:tcPr>
            <w:tcW w:w="3380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Blank</w:t>
            </w:r>
          </w:p>
        </w:tc>
        <w:tc>
          <w:tcPr>
            <w:tcW w:w="1948" w:type="dxa"/>
          </w:tcPr>
          <w:p w:rsidR="000F1553" w:rsidRPr="00E31DEC" w:rsidRDefault="000F1553">
            <w:pPr>
              <w:rPr>
                <w:rFonts w:cs="Arial"/>
              </w:rPr>
            </w:pPr>
            <w:r w:rsidRPr="00E31DEC">
              <w:rPr>
                <w:rFonts w:cs="Arial"/>
              </w:rPr>
              <w:t>62-80</w:t>
            </w:r>
          </w:p>
        </w:tc>
        <w:tc>
          <w:tcPr>
            <w:tcW w:w="4230" w:type="dxa"/>
          </w:tcPr>
          <w:p w:rsidR="000F1553" w:rsidRPr="00E31DEC" w:rsidRDefault="000F1553">
            <w:pPr>
              <w:ind w:left="288" w:hanging="288"/>
              <w:rPr>
                <w:rFonts w:cs="Arial"/>
              </w:rPr>
            </w:pPr>
            <w:r w:rsidRPr="00E31DEC">
              <w:rPr>
                <w:rFonts w:cs="Arial"/>
              </w:rPr>
              <w:t>Leave Blank</w:t>
            </w:r>
          </w:p>
        </w:tc>
      </w:tr>
    </w:tbl>
    <w:p w:rsidR="00E14BF1" w:rsidRPr="00E31DEC" w:rsidRDefault="00E14BF1" w:rsidP="004F7037">
      <w:pPr>
        <w:tabs>
          <w:tab w:val="left" w:pos="-1440"/>
        </w:tabs>
        <w:rPr>
          <w:rFonts w:cs="Arial"/>
        </w:rPr>
      </w:pPr>
    </w:p>
    <w:sectPr w:rsidR="00E14BF1" w:rsidRPr="00E31DEC" w:rsidSect="00722A05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38" w:rsidRDefault="00630738">
      <w:r>
        <w:separator/>
      </w:r>
    </w:p>
  </w:endnote>
  <w:endnote w:type="continuationSeparator" w:id="0">
    <w:p w:rsidR="00630738" w:rsidRDefault="006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38" w:rsidRPr="004D50B6" w:rsidRDefault="00E508D2" w:rsidP="001D7BA9">
    <w:pPr>
      <w:pStyle w:val="Footer"/>
      <w:framePr w:wrap="around" w:vAnchor="text" w:hAnchor="margin" w:xAlign="center" w:y="1"/>
      <w:rPr>
        <w:rStyle w:val="PageNumber"/>
        <w:sz w:val="20"/>
      </w:rPr>
    </w:pPr>
    <w:r w:rsidRPr="004D50B6">
      <w:rPr>
        <w:rStyle w:val="PageNumber"/>
        <w:sz w:val="20"/>
      </w:rPr>
      <w:fldChar w:fldCharType="begin"/>
    </w:r>
    <w:r w:rsidR="00630738" w:rsidRPr="004D50B6">
      <w:rPr>
        <w:rStyle w:val="PageNumber"/>
        <w:sz w:val="20"/>
      </w:rPr>
      <w:instrText xml:space="preserve">PAGE  </w:instrText>
    </w:r>
    <w:r w:rsidRPr="004D50B6">
      <w:rPr>
        <w:rStyle w:val="PageNumber"/>
        <w:sz w:val="20"/>
      </w:rPr>
      <w:fldChar w:fldCharType="separate"/>
    </w:r>
    <w:r w:rsidR="00630738">
      <w:rPr>
        <w:rStyle w:val="PageNumber"/>
        <w:noProof/>
        <w:sz w:val="20"/>
      </w:rPr>
      <w:t>106</w:t>
    </w:r>
    <w:r w:rsidRPr="004D50B6">
      <w:rPr>
        <w:rStyle w:val="PageNumber"/>
        <w:sz w:val="20"/>
      </w:rPr>
      <w:fldChar w:fldCharType="end"/>
    </w:r>
  </w:p>
  <w:p w:rsidR="00630738" w:rsidRPr="001D7BA9" w:rsidRDefault="00630738" w:rsidP="001D7BA9">
    <w:pPr>
      <w:tabs>
        <w:tab w:val="right" w:pos="9360"/>
      </w:tabs>
      <w:rPr>
        <w:sz w:val="20"/>
      </w:rPr>
    </w:pPr>
    <w:r w:rsidRPr="001D7BA9">
      <w:rPr>
        <w:sz w:val="20"/>
      </w:rPr>
      <w:tab/>
      <w:t>APPENDIX 3.6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38" w:rsidRPr="00E31DEC" w:rsidRDefault="00E508D2" w:rsidP="001D7BA9">
    <w:pPr>
      <w:pStyle w:val="Footer"/>
      <w:framePr w:wrap="around" w:vAnchor="text" w:hAnchor="margin" w:xAlign="center" w:y="1"/>
      <w:rPr>
        <w:rStyle w:val="PageNumber"/>
        <w:szCs w:val="24"/>
      </w:rPr>
    </w:pPr>
    <w:r w:rsidRPr="00E31DEC">
      <w:rPr>
        <w:rStyle w:val="PageNumber"/>
        <w:szCs w:val="24"/>
      </w:rPr>
      <w:fldChar w:fldCharType="begin"/>
    </w:r>
    <w:r w:rsidR="00630738" w:rsidRPr="00E31DEC">
      <w:rPr>
        <w:rStyle w:val="PageNumber"/>
        <w:szCs w:val="24"/>
      </w:rPr>
      <w:instrText xml:space="preserve"> PAGE </w:instrText>
    </w:r>
    <w:r w:rsidRPr="00E31DEC">
      <w:rPr>
        <w:rStyle w:val="PageNumber"/>
        <w:szCs w:val="24"/>
      </w:rPr>
      <w:fldChar w:fldCharType="separate"/>
    </w:r>
    <w:r w:rsidR="00677ED1">
      <w:rPr>
        <w:rStyle w:val="PageNumber"/>
        <w:noProof/>
        <w:szCs w:val="24"/>
      </w:rPr>
      <w:t>1</w:t>
    </w:r>
    <w:r w:rsidRPr="00E31DEC">
      <w:rPr>
        <w:rStyle w:val="PageNumber"/>
        <w:szCs w:val="24"/>
      </w:rPr>
      <w:fldChar w:fldCharType="end"/>
    </w:r>
  </w:p>
  <w:p w:rsidR="00630738" w:rsidRPr="00E31DEC" w:rsidRDefault="00630738" w:rsidP="00E31DEC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38" w:rsidRDefault="00630738">
      <w:r>
        <w:separator/>
      </w:r>
    </w:p>
  </w:footnote>
  <w:footnote w:type="continuationSeparator" w:id="0">
    <w:p w:rsidR="00630738" w:rsidRDefault="0063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38" w:rsidRPr="001D7BA9" w:rsidRDefault="00630738" w:rsidP="00547823">
    <w:pPr>
      <w:tabs>
        <w:tab w:val="left" w:pos="-1440"/>
      </w:tabs>
      <w:jc w:val="right"/>
      <w:rPr>
        <w:i/>
        <w:sz w:val="20"/>
      </w:rPr>
    </w:pPr>
    <w:r w:rsidRPr="001D7BA9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D1" w:rsidRDefault="00677ED1" w:rsidP="00677ED1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630738" w:rsidRPr="001D7BA9" w:rsidRDefault="00630738" w:rsidP="004F7037">
    <w:pPr>
      <w:tabs>
        <w:tab w:val="left" w:pos="-1440"/>
      </w:tabs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A76"/>
    <w:multiLevelType w:val="multilevel"/>
    <w:tmpl w:val="8608675E"/>
    <w:lvl w:ilvl="0">
      <w:start w:val="5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5F7366"/>
    <w:multiLevelType w:val="multilevel"/>
    <w:tmpl w:val="C756CF66"/>
    <w:lvl w:ilvl="0">
      <w:start w:val="59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1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1"/>
    <w:rsid w:val="000F1553"/>
    <w:rsid w:val="00104D54"/>
    <w:rsid w:val="001D7BA9"/>
    <w:rsid w:val="00322639"/>
    <w:rsid w:val="004C0E3B"/>
    <w:rsid w:val="004D50B6"/>
    <w:rsid w:val="004F7037"/>
    <w:rsid w:val="00547823"/>
    <w:rsid w:val="00630738"/>
    <w:rsid w:val="00640717"/>
    <w:rsid w:val="00657CEA"/>
    <w:rsid w:val="00665C1B"/>
    <w:rsid w:val="00677ED1"/>
    <w:rsid w:val="006A5949"/>
    <w:rsid w:val="00722A05"/>
    <w:rsid w:val="007771DF"/>
    <w:rsid w:val="00787629"/>
    <w:rsid w:val="00794FA0"/>
    <w:rsid w:val="007F5E32"/>
    <w:rsid w:val="008033E8"/>
    <w:rsid w:val="00912478"/>
    <w:rsid w:val="00A75141"/>
    <w:rsid w:val="00A8338D"/>
    <w:rsid w:val="00AD3352"/>
    <w:rsid w:val="00B225B9"/>
    <w:rsid w:val="00B86B6B"/>
    <w:rsid w:val="00BA20D6"/>
    <w:rsid w:val="00C065D8"/>
    <w:rsid w:val="00C15BE3"/>
    <w:rsid w:val="00C40F9D"/>
    <w:rsid w:val="00C43150"/>
    <w:rsid w:val="00CB6E72"/>
    <w:rsid w:val="00D764B1"/>
    <w:rsid w:val="00DA3CC6"/>
    <w:rsid w:val="00DE6394"/>
    <w:rsid w:val="00E14BF1"/>
    <w:rsid w:val="00E31DEC"/>
    <w:rsid w:val="00E508D2"/>
    <w:rsid w:val="00E54D3F"/>
    <w:rsid w:val="00F373BF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629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87629"/>
    <w:pPr>
      <w:keepNext/>
      <w:tabs>
        <w:tab w:val="left" w:pos="-1440"/>
      </w:tabs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qFormat/>
    <w:rsid w:val="00787629"/>
    <w:pPr>
      <w:keepNext/>
      <w:outlineLvl w:val="1"/>
    </w:pPr>
    <w:rPr>
      <w:b/>
      <w:sz w:val="36"/>
      <w:u w:val="single"/>
    </w:rPr>
  </w:style>
  <w:style w:type="paragraph" w:styleId="Heading3">
    <w:name w:val="heading 3"/>
    <w:aliases w:val="footTG"/>
    <w:basedOn w:val="Normal"/>
    <w:next w:val="Normal"/>
    <w:link w:val="Heading3Char"/>
    <w:qFormat/>
    <w:rsid w:val="00787629"/>
    <w:pPr>
      <w:keepNext/>
      <w:ind w:left="288" w:hanging="288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87629"/>
  </w:style>
  <w:style w:type="paragraph" w:styleId="Header">
    <w:name w:val="header"/>
    <w:basedOn w:val="Normal"/>
    <w:rsid w:val="007876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6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7629"/>
  </w:style>
  <w:style w:type="paragraph" w:styleId="BodyTextIndent">
    <w:name w:val="Body Text Indent"/>
    <w:basedOn w:val="Normal"/>
    <w:rsid w:val="00787629"/>
    <w:pPr>
      <w:tabs>
        <w:tab w:val="left" w:pos="2952"/>
        <w:tab w:val="left" w:pos="5502"/>
      </w:tabs>
      <w:ind w:left="288" w:hanging="288"/>
    </w:pPr>
  </w:style>
  <w:style w:type="character" w:customStyle="1" w:styleId="Heading3Char">
    <w:name w:val="Heading 3 Char"/>
    <w:aliases w:val="footTG Char"/>
    <w:basedOn w:val="DefaultParagraphFont"/>
    <w:link w:val="Heading3"/>
    <w:rsid w:val="007F5E32"/>
    <w:rPr>
      <w:rFonts w:ascii="Arial" w:hAnsi="Arial"/>
      <w:b/>
      <w:snapToGrid w:val="0"/>
      <w:sz w:val="24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629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87629"/>
    <w:pPr>
      <w:keepNext/>
      <w:tabs>
        <w:tab w:val="left" w:pos="-1440"/>
      </w:tabs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qFormat/>
    <w:rsid w:val="00787629"/>
    <w:pPr>
      <w:keepNext/>
      <w:outlineLvl w:val="1"/>
    </w:pPr>
    <w:rPr>
      <w:b/>
      <w:sz w:val="36"/>
      <w:u w:val="single"/>
    </w:rPr>
  </w:style>
  <w:style w:type="paragraph" w:styleId="Heading3">
    <w:name w:val="heading 3"/>
    <w:aliases w:val="footTG"/>
    <w:basedOn w:val="Normal"/>
    <w:next w:val="Normal"/>
    <w:link w:val="Heading3Char"/>
    <w:qFormat/>
    <w:rsid w:val="00787629"/>
    <w:pPr>
      <w:keepNext/>
      <w:ind w:left="288" w:hanging="288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87629"/>
  </w:style>
  <w:style w:type="paragraph" w:styleId="Header">
    <w:name w:val="header"/>
    <w:basedOn w:val="Normal"/>
    <w:rsid w:val="007876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6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7629"/>
  </w:style>
  <w:style w:type="paragraph" w:styleId="BodyTextIndent">
    <w:name w:val="Body Text Indent"/>
    <w:basedOn w:val="Normal"/>
    <w:rsid w:val="00787629"/>
    <w:pPr>
      <w:tabs>
        <w:tab w:val="left" w:pos="2952"/>
        <w:tab w:val="left" w:pos="5502"/>
      </w:tabs>
      <w:ind w:left="288" w:hanging="288"/>
    </w:pPr>
  </w:style>
  <w:style w:type="character" w:customStyle="1" w:styleId="Heading3Char">
    <w:name w:val="Heading 3 Char"/>
    <w:aliases w:val="footTG Char"/>
    <w:basedOn w:val="DefaultParagraphFont"/>
    <w:link w:val="Heading3"/>
    <w:rsid w:val="007F5E32"/>
    <w:rPr>
      <w:rFonts w:ascii="Arial" w:hAnsi="Arial"/>
      <w:b/>
      <w:snapToGrid w:val="0"/>
      <w:sz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0BD278-BBBD-49AE-BFC4-64D25881DE50}"/>
</file>

<file path=customXml/itemProps2.xml><?xml version="1.0" encoding="utf-8"?>
<ds:datastoreItem xmlns:ds="http://schemas.openxmlformats.org/officeDocument/2006/customXml" ds:itemID="{813CF1FB-9B53-46AA-81B7-5DBDD2E739CA}"/>
</file>

<file path=customXml/itemProps3.xml><?xml version="1.0" encoding="utf-8"?>
<ds:datastoreItem xmlns:ds="http://schemas.openxmlformats.org/officeDocument/2006/customXml" ds:itemID="{91A5C04C-1045-4EBA-AE7A-28BF07CDF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AP3.6 FUND CODE TO BILLED DODAAC CHANGE RECORD</vt:lpstr>
    </vt:vector>
  </TitlesOfParts>
  <Company>DLA/DLMSO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AP3.6 FUND CODE TO BILLED DODAAC CHANGE RECORD</dc:title>
  <dc:subject>FCB</dc:subject>
  <dc:creator>Dennis Thomas</dc:creator>
  <cp:lastModifiedBy>Paul Macias</cp:lastModifiedBy>
  <cp:revision>3</cp:revision>
  <cp:lastPrinted>2004-06-07T19:05:00Z</cp:lastPrinted>
  <dcterms:created xsi:type="dcterms:W3CDTF">2012-03-15T17:57:00Z</dcterms:created>
  <dcterms:modified xsi:type="dcterms:W3CDTF">2012-03-15T19:14:00Z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