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79ACE" w14:textId="42069374" w:rsidR="00EA1F41" w:rsidRPr="002F761A" w:rsidRDefault="00595969" w:rsidP="00EA1F41">
      <w:pPr>
        <w:pStyle w:val="Header"/>
        <w:spacing w:after="40" w:line="240" w:lineRule="exact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74C79B02" wp14:editId="3F051BC1">
            <wp:simplePos x="0" y="0"/>
            <wp:positionH relativeFrom="column">
              <wp:posOffset>-457200</wp:posOffset>
            </wp:positionH>
            <wp:positionV relativeFrom="page">
              <wp:posOffset>347345</wp:posOffset>
            </wp:positionV>
            <wp:extent cx="941705" cy="941705"/>
            <wp:effectExtent l="0" t="0" r="0" b="0"/>
            <wp:wrapThrough wrapText="bothSides">
              <wp:wrapPolygon edited="0">
                <wp:start x="0" y="0"/>
                <wp:lineTo x="0" y="20974"/>
                <wp:lineTo x="20974" y="20974"/>
                <wp:lineTo x="2097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0E4">
        <w:rPr>
          <w:rFonts w:ascii="Copperplate Gothic Bold" w:eastAsia="Copperplate Gothic Bold" w:hAnsi="Copperplate Gothic Bold" w:cs="Copperplate Gothic Bold"/>
          <w:color w:val="295694"/>
          <w:sz w:val="22"/>
          <w:szCs w:val="22"/>
        </w:rPr>
        <w:t xml:space="preserve">OFFICE OF THE </w:t>
      </w:r>
      <w:r w:rsidR="00EA1F41">
        <w:rPr>
          <w:rFonts w:ascii="Copperplate Gothic Bold" w:eastAsia="Copperplate Gothic Bold" w:hAnsi="Copperplate Gothic Bold" w:cs="Copperplate Gothic Bold"/>
          <w:color w:val="295694"/>
          <w:sz w:val="22"/>
          <w:szCs w:val="22"/>
        </w:rPr>
        <w:t xml:space="preserve">ASSISTANT </w:t>
      </w:r>
      <w:r w:rsidR="00EA1F41" w:rsidRPr="002F761A">
        <w:rPr>
          <w:rFonts w:ascii="Copperplate Gothic Bold" w:eastAsia="Copperplate Gothic Bold" w:hAnsi="Copperplate Gothic Bold" w:cs="Copperplate Gothic Bold"/>
          <w:color w:val="295694"/>
          <w:sz w:val="22"/>
          <w:szCs w:val="22"/>
        </w:rPr>
        <w:t>SECRETARY OF DEFENSE</w:t>
      </w:r>
    </w:p>
    <w:p w14:paraId="74C79ACF" w14:textId="77777777" w:rsidR="00EA1F41" w:rsidRPr="002F761A" w:rsidRDefault="00EA1F41" w:rsidP="00EA1F41">
      <w:pPr>
        <w:pStyle w:val="Header"/>
        <w:spacing w:line="240" w:lineRule="exact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2F761A">
        <w:rPr>
          <w:rFonts w:ascii="Copperplate Gothic Bold" w:eastAsia="Copperplate Gothic Bold" w:hAnsi="Copperplate Gothic Bold" w:cs="Copperplate Gothic Bold"/>
          <w:color w:val="295694"/>
          <w:sz w:val="17"/>
          <w:szCs w:val="20"/>
        </w:rPr>
        <w:t>3000 DEFENSE PENTAGON</w:t>
      </w:r>
    </w:p>
    <w:p w14:paraId="74C79AD0" w14:textId="77777777" w:rsidR="00EA1F41" w:rsidRPr="002F761A" w:rsidRDefault="00EA1F41" w:rsidP="00EA1F41">
      <w:pPr>
        <w:pStyle w:val="Header"/>
        <w:spacing w:after="140" w:line="170" w:lineRule="exact"/>
        <w:jc w:val="center"/>
        <w:rPr>
          <w:rFonts w:ascii="Copperplate Gothic Bold" w:eastAsia="Copperplate Gothic Bold" w:hAnsi="Copperplate Gothic Bold" w:cs="Copperplate Gothic Bold"/>
          <w:color w:val="295694"/>
          <w:sz w:val="17"/>
          <w:szCs w:val="20"/>
        </w:rPr>
      </w:pPr>
      <w:r w:rsidRPr="002F761A">
        <w:rPr>
          <w:rFonts w:ascii="Copperplate Gothic Bold" w:eastAsia="Copperplate Gothic Bold" w:hAnsi="Copperplate Gothic Bold" w:cs="Copperplate Gothic Bold"/>
          <w:color w:val="295694"/>
          <w:sz w:val="17"/>
          <w:szCs w:val="20"/>
        </w:rPr>
        <w:t>WASHINGTON, DC  20301-3000</w:t>
      </w:r>
    </w:p>
    <w:p w14:paraId="74C79AD1" w14:textId="77777777" w:rsidR="00EA1F41" w:rsidRDefault="00EA1F41" w:rsidP="00EA1F41">
      <w:pPr>
        <w:rPr>
          <w:sz w:val="16"/>
        </w:rPr>
      </w:pPr>
      <w:r>
        <w:rPr>
          <w:rFonts w:ascii="Copperplate Gothic Bold" w:eastAsia="Copperplate Gothic Bold" w:hAnsi="Copperplate Gothic Bold" w:cs="Copperplate Gothic Bold"/>
          <w:sz w:val="20"/>
        </w:rPr>
        <w:t xml:space="preserve"> </w:t>
      </w:r>
      <w:r>
        <w:rPr>
          <w:sz w:val="16"/>
        </w:rPr>
        <w:t xml:space="preserve"> </w:t>
      </w:r>
    </w:p>
    <w:p w14:paraId="74C79AD2" w14:textId="77777777" w:rsidR="00EA1F41" w:rsidRDefault="00EA1F41" w:rsidP="00EA1F41">
      <w:pPr>
        <w:rPr>
          <w:sz w:val="16"/>
        </w:rPr>
      </w:pPr>
      <w:r>
        <w:rPr>
          <w:sz w:val="16"/>
        </w:rPr>
        <w:t xml:space="preserve"> </w:t>
      </w:r>
    </w:p>
    <w:p w14:paraId="74C79AD3" w14:textId="77777777" w:rsidR="00EA1F41" w:rsidRDefault="00EA1F41" w:rsidP="00EA1F41">
      <w:pPr>
        <w:pStyle w:val="Header"/>
        <w:ind w:left="-720"/>
        <w:rPr>
          <w:rFonts w:ascii="Copperplate Gothic Bold" w:eastAsia="Copperplate Gothic Bold" w:hAnsi="Copperplate Gothic Bold" w:cs="Copperplate Gothic Bold"/>
          <w:color w:val="295694"/>
          <w:sz w:val="13"/>
          <w:szCs w:val="14"/>
        </w:rPr>
      </w:pPr>
      <w:r w:rsidRPr="002F761A">
        <w:rPr>
          <w:rFonts w:ascii="Copperplate Gothic Bold" w:eastAsia="Copperplate Gothic Bold" w:hAnsi="Copperplate Gothic Bold" w:cs="Copperplate Gothic Bold"/>
          <w:color w:val="295694"/>
          <w:sz w:val="13"/>
          <w:szCs w:val="14"/>
        </w:rPr>
        <w:t xml:space="preserve">        </w:t>
      </w:r>
    </w:p>
    <w:p w14:paraId="74C79AD4" w14:textId="77777777" w:rsidR="00EA1F41" w:rsidRDefault="00EA1F41" w:rsidP="00EA1F41">
      <w:pPr>
        <w:pStyle w:val="Header"/>
        <w:ind w:left="-720"/>
        <w:rPr>
          <w:rFonts w:ascii="Copperplate Gothic Bold" w:eastAsia="Copperplate Gothic Bold" w:hAnsi="Copperplate Gothic Bold" w:cs="Copperplate Gothic Bold"/>
          <w:color w:val="295694"/>
          <w:sz w:val="13"/>
          <w:szCs w:val="14"/>
        </w:rPr>
      </w:pPr>
    </w:p>
    <w:p w14:paraId="74C79AD5" w14:textId="77777777" w:rsidR="00EA1F41" w:rsidRPr="002F761A" w:rsidRDefault="00EA1F41" w:rsidP="00EA1F41">
      <w:pPr>
        <w:pStyle w:val="Header"/>
        <w:ind w:left="-720"/>
        <w:rPr>
          <w:rFonts w:ascii="Arial Rounded MT Bold" w:eastAsia="Arial Unicode MS" w:hAnsi="Arial Rounded MT Bold" w:cs="Arial Unicode MS"/>
          <w:sz w:val="14"/>
          <w:szCs w:val="14"/>
        </w:rPr>
      </w:pPr>
      <w:r>
        <w:rPr>
          <w:rFonts w:ascii="Copperplate Gothic Bold" w:eastAsia="Copperplate Gothic Bold" w:hAnsi="Copperplate Gothic Bold" w:cs="Copperplate Gothic Bold"/>
          <w:color w:val="295694"/>
          <w:sz w:val="13"/>
          <w:szCs w:val="14"/>
        </w:rPr>
        <w:t xml:space="preserve">            LOGISTICS AND</w:t>
      </w:r>
    </w:p>
    <w:p w14:paraId="74C79AD6" w14:textId="77777777" w:rsidR="00EA1F41" w:rsidRPr="002F761A" w:rsidRDefault="00EA1F41" w:rsidP="00EA1F41">
      <w:pPr>
        <w:pStyle w:val="Header"/>
        <w:ind w:left="-720"/>
        <w:rPr>
          <w:rFonts w:ascii="Arial Rounded MT Bold" w:eastAsia="Arial Unicode MS" w:hAnsi="Arial Rounded MT Bold" w:cs="Arial Unicode MS"/>
          <w:sz w:val="14"/>
          <w:szCs w:val="14"/>
        </w:rPr>
      </w:pPr>
      <w:r w:rsidRPr="002F761A">
        <w:rPr>
          <w:rFonts w:ascii="Copperplate Gothic Bold" w:eastAsia="Copperplate Gothic Bold" w:hAnsi="Copperplate Gothic Bold" w:cs="Copperplate Gothic Bold"/>
          <w:color w:val="295694"/>
          <w:sz w:val="13"/>
          <w:szCs w:val="14"/>
        </w:rPr>
        <w:t xml:space="preserve">    </w:t>
      </w:r>
      <w:r>
        <w:rPr>
          <w:rFonts w:ascii="Copperplate Gothic Bold" w:eastAsia="Copperplate Gothic Bold" w:hAnsi="Copperplate Gothic Bold" w:cs="Copperplate Gothic Bold"/>
          <w:noProof/>
          <w:color w:val="295694"/>
          <w:sz w:val="13"/>
          <w:szCs w:val="14"/>
        </w:rPr>
        <w:t xml:space="preserve">MATERIEL READINESS </w:t>
      </w:r>
    </w:p>
    <w:p w14:paraId="74C79AD7" w14:textId="024EB799" w:rsidR="00EA1F41" w:rsidRDefault="008F76AB" w:rsidP="001822BB">
      <w:pPr>
        <w:pStyle w:val="Footer"/>
        <w:tabs>
          <w:tab w:val="left" w:pos="1620"/>
        </w:tabs>
        <w:ind w:left="1620" w:hanging="16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DLM 4000.25, Volume 2, </w:t>
      </w:r>
      <w:r w:rsidR="00AC5DD9">
        <w:rPr>
          <w:sz w:val="26"/>
          <w:szCs w:val="26"/>
        </w:rPr>
        <w:t>December 7, 2012</w:t>
      </w:r>
    </w:p>
    <w:p w14:paraId="74C79AD8" w14:textId="77777777" w:rsidR="008F76AB" w:rsidRDefault="008F76AB" w:rsidP="00726F50">
      <w:pPr>
        <w:pStyle w:val="Footer"/>
        <w:tabs>
          <w:tab w:val="left" w:pos="1620"/>
        </w:tabs>
        <w:spacing w:after="240"/>
        <w:ind w:left="1627" w:hanging="1627"/>
        <w:jc w:val="right"/>
        <w:rPr>
          <w:sz w:val="26"/>
          <w:szCs w:val="26"/>
        </w:rPr>
      </w:pPr>
      <w:r>
        <w:rPr>
          <w:sz w:val="26"/>
          <w:szCs w:val="26"/>
        </w:rPr>
        <w:t>Change 1</w:t>
      </w:r>
    </w:p>
    <w:p w14:paraId="74C79AD9" w14:textId="77777777" w:rsidR="008F76AB" w:rsidRDefault="007A4606" w:rsidP="00CB2D13">
      <w:pPr>
        <w:pStyle w:val="Footer"/>
        <w:tabs>
          <w:tab w:val="left" w:pos="1260"/>
        </w:tabs>
        <w:ind w:left="1260" w:hanging="1260"/>
        <w:jc w:val="center"/>
        <w:rPr>
          <w:bCs/>
        </w:rPr>
      </w:pPr>
      <w:r w:rsidRPr="007A4606">
        <w:rPr>
          <w:bCs/>
        </w:rPr>
        <w:t>DEFENSE LOGISTICS MANAGEMENT SYSTEM</w:t>
      </w:r>
    </w:p>
    <w:p w14:paraId="74C79ADA" w14:textId="77777777" w:rsidR="008F76AB" w:rsidRDefault="007A4606" w:rsidP="00CB2D13">
      <w:pPr>
        <w:pStyle w:val="Footer"/>
        <w:tabs>
          <w:tab w:val="left" w:pos="1260"/>
        </w:tabs>
        <w:ind w:left="1260" w:hanging="1260"/>
        <w:jc w:val="center"/>
        <w:rPr>
          <w:bCs/>
        </w:rPr>
      </w:pPr>
      <w:r w:rsidRPr="007A4606">
        <w:rPr>
          <w:bCs/>
        </w:rPr>
        <w:t xml:space="preserve">VOLUME 2, </w:t>
      </w:r>
      <w:r w:rsidR="008F76AB">
        <w:rPr>
          <w:bCs/>
        </w:rPr>
        <w:t>S</w:t>
      </w:r>
      <w:r w:rsidRPr="007A4606">
        <w:rPr>
          <w:bCs/>
        </w:rPr>
        <w:t>UPPLY</w:t>
      </w:r>
      <w:r w:rsidR="008F76AB">
        <w:rPr>
          <w:bCs/>
        </w:rPr>
        <w:t xml:space="preserve"> STANDARDS AND PROCEDURES</w:t>
      </w:r>
    </w:p>
    <w:p w14:paraId="74C79ADB" w14:textId="77777777" w:rsidR="007A4606" w:rsidRPr="007A4606" w:rsidRDefault="007A4606" w:rsidP="00CB2D13">
      <w:pPr>
        <w:pStyle w:val="Footer"/>
        <w:tabs>
          <w:tab w:val="left" w:pos="1260"/>
        </w:tabs>
        <w:ind w:left="1260" w:hanging="1260"/>
        <w:jc w:val="center"/>
        <w:rPr>
          <w:bCs/>
        </w:rPr>
      </w:pPr>
      <w:r w:rsidRPr="007A4606">
        <w:rPr>
          <w:bCs/>
        </w:rPr>
        <w:t>C</w:t>
      </w:r>
      <w:r w:rsidR="00333B11">
        <w:rPr>
          <w:bCs/>
        </w:rPr>
        <w:t xml:space="preserve">HANGE </w:t>
      </w:r>
      <w:r w:rsidRPr="007A4606">
        <w:rPr>
          <w:bCs/>
        </w:rPr>
        <w:t>1</w:t>
      </w:r>
    </w:p>
    <w:p w14:paraId="74C79ADC" w14:textId="77777777" w:rsidR="007A4606" w:rsidRDefault="007A4606" w:rsidP="007A4606">
      <w:pPr>
        <w:pStyle w:val="Footer"/>
        <w:tabs>
          <w:tab w:val="left" w:pos="1620"/>
        </w:tabs>
        <w:ind w:left="1620" w:hanging="1620"/>
      </w:pPr>
    </w:p>
    <w:p w14:paraId="74C79ADD" w14:textId="2FFA479C" w:rsidR="007A4606" w:rsidRDefault="007A4606" w:rsidP="007A4606">
      <w:pPr>
        <w:spacing w:after="240"/>
        <w:ind w:left="120" w:right="441"/>
      </w:pPr>
      <w:r>
        <w:t>I.</w:t>
      </w:r>
      <w:r>
        <w:rPr>
          <w:spacing w:val="57"/>
        </w:rPr>
        <w:t xml:space="preserve"> </w:t>
      </w:r>
      <w:r>
        <w:t>This change to DLM 4000.25,</w:t>
      </w:r>
      <w:r>
        <w:rPr>
          <w:spacing w:val="-1"/>
        </w:rPr>
        <w:t xml:space="preserve"> Defense Logistics Management System (DLMS), Volume 2, June </w:t>
      </w:r>
      <w:r>
        <w:t>2012, is p</w:t>
      </w:r>
      <w:r>
        <w:rPr>
          <w:spacing w:val="-1"/>
        </w:rPr>
        <w:t>u</w:t>
      </w:r>
      <w:r>
        <w:t>blished</w:t>
      </w:r>
      <w:r w:rsidR="00327A0E">
        <w:t xml:space="preserve"> </w:t>
      </w:r>
      <w:r w:rsidRPr="008F76AB">
        <w:rPr>
          <w:spacing w:val="-1"/>
        </w:rPr>
        <w:t>b</w:t>
      </w:r>
      <w:r w:rsidRPr="008F76AB">
        <w:t>y</w:t>
      </w:r>
      <w:r w:rsidRPr="008F76AB">
        <w:rPr>
          <w:spacing w:val="1"/>
        </w:rPr>
        <w:t xml:space="preserve"> </w:t>
      </w:r>
      <w:r w:rsidRPr="008F76AB">
        <w:t>dir</w:t>
      </w:r>
      <w:r w:rsidRPr="008F76AB">
        <w:rPr>
          <w:spacing w:val="-2"/>
        </w:rPr>
        <w:t>e</w:t>
      </w:r>
      <w:r w:rsidRPr="008F76AB">
        <w:t>ction of the Depu</w:t>
      </w:r>
      <w:r w:rsidRPr="008F76AB">
        <w:rPr>
          <w:spacing w:val="-2"/>
        </w:rPr>
        <w:t>t</w:t>
      </w:r>
      <w:r w:rsidRPr="008F76AB">
        <w:t>y</w:t>
      </w:r>
      <w:r w:rsidRPr="008F76AB">
        <w:rPr>
          <w:spacing w:val="1"/>
        </w:rPr>
        <w:t xml:space="preserve"> Assistant Secretary of Defense for Supply Chain Integration </w:t>
      </w:r>
      <w:r w:rsidRPr="008F76AB">
        <w:t>u</w:t>
      </w:r>
      <w:r w:rsidRPr="008F76AB">
        <w:rPr>
          <w:spacing w:val="-1"/>
        </w:rPr>
        <w:t>n</w:t>
      </w:r>
      <w:r w:rsidRPr="008F76AB">
        <w:t>d</w:t>
      </w:r>
      <w:r w:rsidRPr="008F76AB">
        <w:rPr>
          <w:spacing w:val="-1"/>
        </w:rPr>
        <w:t>e</w:t>
      </w:r>
      <w:r w:rsidRPr="008F76AB">
        <w:t>r the authorit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 D</w:t>
      </w:r>
      <w:r>
        <w:rPr>
          <w:spacing w:val="-1"/>
        </w:rPr>
        <w:t>o</w:t>
      </w:r>
      <w:r>
        <w:t>D Instruction (DoDI) 4140.01, “DoD Supply Chain Materiel Management Policy</w:t>
      </w:r>
      <w:r>
        <w:rPr>
          <w:spacing w:val="1"/>
        </w:rPr>
        <w:t>,” December 14, 2011</w:t>
      </w:r>
      <w:r>
        <w:t>.</w:t>
      </w:r>
      <w:r w:rsidR="003F6A18">
        <w:t xml:space="preserve">  </w:t>
      </w:r>
      <w:r>
        <w:t>Unless</w:t>
      </w:r>
      <w:r>
        <w:rPr>
          <w:spacing w:val="-1"/>
        </w:rPr>
        <w:t xml:space="preserve"> </w:t>
      </w:r>
      <w:r>
        <w:t>otherwise noted, revised text in the manual is identified</w:t>
      </w:r>
      <w:r w:rsidRPr="007A4606">
        <w:rPr>
          <w:color w:val="000000"/>
        </w:rPr>
        <w:t xml:space="preserve"> by</w:t>
      </w:r>
      <w:r w:rsidRPr="007A4606">
        <w:rPr>
          <w:b/>
          <w:bCs/>
          <w:i/>
          <w:color w:val="000000"/>
        </w:rPr>
        <w:t xml:space="preserve"> bold, italicized</w:t>
      </w:r>
      <w:r w:rsidRPr="007A4606">
        <w:rPr>
          <w:b/>
          <w:bCs/>
          <w:i/>
          <w:color w:val="000000"/>
          <w:spacing w:val="-1"/>
        </w:rPr>
        <w:t xml:space="preserve"> </w:t>
      </w:r>
      <w:r w:rsidRPr="007A4606">
        <w:rPr>
          <w:color w:val="000000"/>
        </w:rPr>
        <w:t>p</w:t>
      </w:r>
      <w:r>
        <w:rPr>
          <w:color w:val="000000"/>
        </w:rPr>
        <w:t xml:space="preserve">rint.  The exception would be when the entire chapter or appendix is replaced, or a new one added.  </w:t>
      </w:r>
      <w:r w:rsidR="00980E9A">
        <w:rPr>
          <w:color w:val="000000"/>
        </w:rPr>
        <w:t>Change 1 also i</w:t>
      </w:r>
      <w:r>
        <w:rPr>
          <w:color w:val="000000"/>
        </w:rPr>
        <w:t xml:space="preserve">ncludes administrative updates in </w:t>
      </w:r>
      <w:r w:rsidR="00711BF3">
        <w:rPr>
          <w:color w:val="000000"/>
        </w:rPr>
        <w:t>C</w:t>
      </w:r>
      <w:r>
        <w:rPr>
          <w:color w:val="000000"/>
        </w:rPr>
        <w:t>hapter</w:t>
      </w:r>
      <w:r w:rsidR="007C3AD4">
        <w:rPr>
          <w:color w:val="000000"/>
        </w:rPr>
        <w:t xml:space="preserve"> 16</w:t>
      </w:r>
      <w:r>
        <w:rPr>
          <w:color w:val="000000"/>
        </w:rPr>
        <w:t xml:space="preserve">, not marked by bold italics, to change “shall” to “will” per </w:t>
      </w:r>
      <w:r w:rsidR="00980E9A">
        <w:rPr>
          <w:color w:val="000000"/>
        </w:rPr>
        <w:t xml:space="preserve">a </w:t>
      </w:r>
      <w:r>
        <w:rPr>
          <w:color w:val="000000"/>
        </w:rPr>
        <w:t>style change for DoD issuances.</w:t>
      </w:r>
    </w:p>
    <w:p w14:paraId="74C79ADE" w14:textId="77777777" w:rsidR="007A4606" w:rsidRPr="0033025A" w:rsidRDefault="007A4606" w:rsidP="007A4606">
      <w:pPr>
        <w:spacing w:after="240"/>
        <w:ind w:left="120" w:right="-20"/>
      </w:pPr>
      <w:r w:rsidRPr="0033025A">
        <w:t>II.</w:t>
      </w:r>
      <w:r w:rsidRPr="0033025A">
        <w:rPr>
          <w:spacing w:val="57"/>
        </w:rPr>
        <w:t xml:space="preserve"> </w:t>
      </w:r>
      <w:r w:rsidRPr="0033025A">
        <w:t>This cha</w:t>
      </w:r>
      <w:r w:rsidRPr="0033025A">
        <w:rPr>
          <w:spacing w:val="-1"/>
        </w:rPr>
        <w:t>n</w:t>
      </w:r>
      <w:r w:rsidRPr="0033025A">
        <w:t>ge includes Approved Defense Logistics Management System (DLMS) Changes (ADC) published by DLA Logistics Management Standards Office memorandum:</w:t>
      </w:r>
    </w:p>
    <w:p w14:paraId="74C79ADF" w14:textId="77777777" w:rsidR="007A4606" w:rsidRPr="0033025A" w:rsidRDefault="007A4606" w:rsidP="007A4606">
      <w:pPr>
        <w:pStyle w:val="ListParagraph"/>
        <w:widowControl w:val="0"/>
        <w:numPr>
          <w:ilvl w:val="0"/>
          <w:numId w:val="2"/>
        </w:numPr>
        <w:spacing w:after="240" w:line="240" w:lineRule="auto"/>
        <w:ind w:left="0" w:right="706" w:firstLine="84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33025A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3025A">
        <w:rPr>
          <w:rFonts w:ascii="Times New Roman" w:eastAsia="Times New Roman" w:hAnsi="Times New Roman"/>
          <w:bCs/>
          <w:color w:val="000000"/>
          <w:sz w:val="24"/>
          <w:szCs w:val="24"/>
        </w:rPr>
        <w:t>Addendum 93A dated August 29, 2012.  Addendum 93A to include Status Cod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e BP in Cancellation Procedures.  </w:t>
      </w:r>
      <w:r w:rsidRPr="0033025A">
        <w:rPr>
          <w:rFonts w:ascii="Times New Roman" w:eastAsia="Times New Roman" w:hAnsi="Times New Roman"/>
          <w:color w:val="000000"/>
          <w:sz w:val="24"/>
          <w:szCs w:val="24"/>
        </w:rPr>
        <w:t>Revises Chapter 4.</w:t>
      </w:r>
    </w:p>
    <w:p w14:paraId="74C79AE0" w14:textId="77777777" w:rsidR="007A4606" w:rsidRPr="007A4606" w:rsidRDefault="007A4606" w:rsidP="007A4606">
      <w:pPr>
        <w:pStyle w:val="ListParagraph"/>
        <w:widowControl w:val="0"/>
        <w:numPr>
          <w:ilvl w:val="0"/>
          <w:numId w:val="2"/>
        </w:numPr>
        <w:spacing w:after="240" w:line="240" w:lineRule="auto"/>
        <w:ind w:left="0" w:right="706" w:firstLine="84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7A4606">
        <w:rPr>
          <w:rFonts w:ascii="Times New Roman" w:eastAsia="Times New Roman" w:hAnsi="Times New Roman"/>
          <w:sz w:val="24"/>
          <w:szCs w:val="24"/>
        </w:rPr>
        <w:t xml:space="preserve">  ADC 1006 dated July 12, 2012.  E</w:t>
      </w:r>
      <w:r w:rsidRPr="007A460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xception Processing for DLA Contractor Furnished Material Requisitions. </w:t>
      </w:r>
      <w:r w:rsidRPr="007A4606">
        <w:rPr>
          <w:rFonts w:ascii="Times New Roman" w:eastAsia="Times New Roman" w:hAnsi="Times New Roman"/>
          <w:color w:val="000000"/>
          <w:sz w:val="24"/>
          <w:szCs w:val="24"/>
        </w:rPr>
        <w:t xml:space="preserve"> Revises Chapter 4.</w:t>
      </w:r>
    </w:p>
    <w:p w14:paraId="74C79AE1" w14:textId="77777777" w:rsidR="004E1FFF" w:rsidRDefault="007A4606" w:rsidP="007A4606">
      <w:pPr>
        <w:pStyle w:val="ListParagraph"/>
        <w:widowControl w:val="0"/>
        <w:numPr>
          <w:ilvl w:val="0"/>
          <w:numId w:val="2"/>
        </w:numPr>
        <w:spacing w:after="240" w:line="240" w:lineRule="auto"/>
        <w:ind w:left="0" w:right="706" w:firstLine="840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33025A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4E1FFF">
        <w:rPr>
          <w:rFonts w:ascii="Times New Roman" w:eastAsia="Times New Roman" w:hAnsi="Times New Roman"/>
          <w:color w:val="000000"/>
          <w:sz w:val="24"/>
          <w:szCs w:val="24"/>
        </w:rPr>
        <w:t>ADC 1011 dated August 13, 2012.  Routing Identifier Code Format Rule for Defense Contract Management Agency</w:t>
      </w:r>
      <w:r w:rsidR="00A461E1">
        <w:rPr>
          <w:rFonts w:ascii="Times New Roman" w:eastAsia="Times New Roman" w:hAnsi="Times New Roman"/>
          <w:color w:val="000000"/>
          <w:sz w:val="24"/>
          <w:szCs w:val="24"/>
        </w:rPr>
        <w:t xml:space="preserve"> Activities</w:t>
      </w:r>
      <w:r w:rsidR="004E1FFF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726F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E1FFF">
        <w:rPr>
          <w:rFonts w:ascii="Times New Roman" w:eastAsia="Times New Roman" w:hAnsi="Times New Roman"/>
          <w:color w:val="000000"/>
          <w:sz w:val="24"/>
          <w:szCs w:val="24"/>
        </w:rPr>
        <w:t>Revises Appendices AP7</w:t>
      </w:r>
      <w:r w:rsidR="00A461E1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4E1FFF">
        <w:rPr>
          <w:rFonts w:ascii="Times New Roman" w:eastAsia="Times New Roman" w:hAnsi="Times New Roman"/>
          <w:color w:val="000000"/>
          <w:sz w:val="24"/>
          <w:szCs w:val="24"/>
        </w:rPr>
        <w:t>2 and AP7.3.</w:t>
      </w:r>
    </w:p>
    <w:p w14:paraId="74C79AE2" w14:textId="77777777" w:rsidR="007A4606" w:rsidRPr="0033025A" w:rsidRDefault="004E1FFF" w:rsidP="007A4606">
      <w:pPr>
        <w:pStyle w:val="ListParagraph"/>
        <w:widowControl w:val="0"/>
        <w:numPr>
          <w:ilvl w:val="0"/>
          <w:numId w:val="2"/>
        </w:numPr>
        <w:spacing w:after="240" w:line="240" w:lineRule="auto"/>
        <w:ind w:left="0" w:right="706" w:firstLine="840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7A4606" w:rsidRPr="0033025A">
        <w:rPr>
          <w:rFonts w:ascii="Times New Roman" w:eastAsia="Times New Roman" w:hAnsi="Times New Roman"/>
          <w:color w:val="000000"/>
          <w:sz w:val="24"/>
          <w:szCs w:val="24"/>
        </w:rPr>
        <w:t xml:space="preserve">ADC 1012 dated July 6, 2012. </w:t>
      </w:r>
      <w:r w:rsidR="007A460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A4606" w:rsidRPr="0033025A">
        <w:rPr>
          <w:rFonts w:ascii="Times New Roman" w:eastAsia="Times New Roman" w:hAnsi="Times New Roman"/>
          <w:color w:val="000000"/>
          <w:sz w:val="24"/>
          <w:szCs w:val="24"/>
        </w:rPr>
        <w:t xml:space="preserve">Accommodation of Disposition Services Local Stock Number in Generator Communication.  </w:t>
      </w:r>
      <w:r w:rsidR="0028500E" w:rsidRPr="0033025A">
        <w:rPr>
          <w:rFonts w:ascii="Times New Roman" w:eastAsia="Times New Roman" w:hAnsi="Times New Roman"/>
          <w:color w:val="000000"/>
          <w:sz w:val="24"/>
          <w:szCs w:val="24"/>
        </w:rPr>
        <w:t>Establishes</w:t>
      </w:r>
      <w:r w:rsidR="0028500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8500E" w:rsidRPr="0033025A">
        <w:rPr>
          <w:rFonts w:ascii="Times New Roman" w:eastAsia="Times New Roman" w:hAnsi="Times New Roman"/>
          <w:color w:val="000000"/>
          <w:sz w:val="24"/>
          <w:szCs w:val="24"/>
        </w:rPr>
        <w:t>Appendix</w:t>
      </w:r>
      <w:r w:rsidR="007A4606" w:rsidRPr="0033025A">
        <w:rPr>
          <w:rFonts w:ascii="Times New Roman" w:eastAsia="Times New Roman" w:hAnsi="Times New Roman"/>
          <w:color w:val="000000"/>
          <w:sz w:val="24"/>
          <w:szCs w:val="24"/>
        </w:rPr>
        <w:t xml:space="preserve"> 9.</w:t>
      </w:r>
    </w:p>
    <w:p w14:paraId="74C79AE3" w14:textId="77777777" w:rsidR="007A4606" w:rsidRPr="0033025A" w:rsidRDefault="007A4606" w:rsidP="007A4606">
      <w:pPr>
        <w:pStyle w:val="ListParagraph"/>
        <w:widowControl w:val="0"/>
        <w:numPr>
          <w:ilvl w:val="0"/>
          <w:numId w:val="2"/>
        </w:numPr>
        <w:spacing w:after="240" w:line="240" w:lineRule="auto"/>
        <w:ind w:left="0" w:right="706" w:firstLine="840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33025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ADC 1013 dated June 16, 2012.  Intra-DLA Change:  Disposal Turn-In Document Number Suffixing for DLMS 846C and DLMS 846R for use by DLA Disposition Services under</w:t>
      </w:r>
      <w:r w:rsidR="00E45A3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E45A3D" w:rsidRPr="0033025A">
        <w:rPr>
          <w:rFonts w:ascii="Times New Roman" w:eastAsia="Times New Roman" w:hAnsi="Times New Roman"/>
          <w:bCs/>
          <w:color w:val="000000"/>
          <w:sz w:val="24"/>
          <w:szCs w:val="24"/>
        </w:rPr>
        <w:t>Reutilization Business Integration</w:t>
      </w:r>
      <w:r w:rsidRPr="0033025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Revises DLMS </w:t>
      </w:r>
      <w:r w:rsidR="0028500E">
        <w:rPr>
          <w:rFonts w:ascii="Times New Roman" w:eastAsia="Times New Roman" w:hAnsi="Times New Roman"/>
          <w:bCs/>
          <w:color w:val="000000"/>
          <w:sz w:val="24"/>
          <w:szCs w:val="24"/>
        </w:rPr>
        <w:t>Supplements 846C and 846R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without </w:t>
      </w:r>
      <w:r w:rsidRPr="0033025A">
        <w:rPr>
          <w:rFonts w:ascii="Times New Roman" w:eastAsia="Times New Roman" w:hAnsi="Times New Roman"/>
          <w:color w:val="000000"/>
          <w:sz w:val="24"/>
          <w:szCs w:val="24"/>
        </w:rPr>
        <w:t xml:space="preserve">revision to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</w:t>
      </w:r>
      <w:r w:rsidRPr="0033025A">
        <w:rPr>
          <w:rFonts w:ascii="Times New Roman" w:eastAsia="Times New Roman" w:hAnsi="Times New Roman"/>
          <w:color w:val="000000"/>
          <w:sz w:val="24"/>
          <w:szCs w:val="24"/>
        </w:rPr>
        <w:t>manual.</w:t>
      </w:r>
    </w:p>
    <w:p w14:paraId="74C79AE4" w14:textId="77777777" w:rsidR="00CB2D13" w:rsidRDefault="007A4606" w:rsidP="007A4606">
      <w:pPr>
        <w:pStyle w:val="ListParagraph"/>
        <w:widowControl w:val="0"/>
        <w:numPr>
          <w:ilvl w:val="0"/>
          <w:numId w:val="2"/>
        </w:numPr>
        <w:spacing w:after="240" w:line="240" w:lineRule="auto"/>
        <w:ind w:left="0" w:right="706" w:firstLine="840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  <w:sectPr w:rsidR="00CB2D13" w:rsidSect="00E45A3D">
          <w:pgSz w:w="12240" w:h="15840"/>
          <w:pgMar w:top="720" w:right="1800" w:bottom="1440" w:left="1440" w:header="720" w:footer="720" w:gutter="0"/>
          <w:cols w:space="720"/>
          <w:docGrid w:linePitch="360"/>
        </w:sectPr>
      </w:pPr>
      <w:r w:rsidRPr="0033025A">
        <w:rPr>
          <w:rFonts w:ascii="Times New Roman" w:eastAsia="Times New Roman" w:hAnsi="Times New Roman"/>
          <w:color w:val="000000"/>
          <w:sz w:val="24"/>
          <w:szCs w:val="24"/>
        </w:rPr>
        <w:t xml:space="preserve">  ADC 1014 dated August 17, 2012.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3025A">
        <w:rPr>
          <w:rFonts w:ascii="Times New Roman" w:eastAsia="Times New Roman" w:hAnsi="Times New Roman"/>
          <w:bCs/>
          <w:color w:val="000000"/>
          <w:sz w:val="24"/>
          <w:szCs w:val="24"/>
        </w:rPr>
        <w:t>Revised Procedures for Inclusion of Contract Data in Transactions Associated with Government Furnished Property and Management Control Activity Validation of Contractor Furnished Materiel</w:t>
      </w:r>
      <w:r w:rsidR="00726F5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33025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Requisitions.  </w:t>
      </w:r>
      <w:r w:rsidRPr="0033025A">
        <w:rPr>
          <w:rFonts w:ascii="Times New Roman" w:eastAsia="Times New Roman" w:hAnsi="Times New Roman"/>
          <w:color w:val="000000"/>
          <w:sz w:val="24"/>
          <w:szCs w:val="24"/>
        </w:rPr>
        <w:t>Revises Chapter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 </w:t>
      </w:r>
      <w:r w:rsidRPr="0033025A">
        <w:rPr>
          <w:rFonts w:ascii="Times New Roman" w:eastAsia="Times New Roman" w:hAnsi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and 5</w:t>
      </w:r>
      <w:r w:rsidR="005F402A">
        <w:rPr>
          <w:rFonts w:ascii="Times New Roman" w:eastAsia="Times New Roman" w:hAnsi="Times New Roman"/>
          <w:color w:val="000000"/>
          <w:sz w:val="24"/>
          <w:szCs w:val="24"/>
        </w:rPr>
        <w:t>, Appendices AP6.1, AP8.2, AP8.23, AP8.</w:t>
      </w:r>
      <w:r w:rsidR="00A461E1">
        <w:rPr>
          <w:rFonts w:ascii="Times New Roman" w:eastAsia="Times New Roman" w:hAnsi="Times New Roman"/>
          <w:color w:val="000000"/>
          <w:sz w:val="24"/>
          <w:szCs w:val="24"/>
        </w:rPr>
        <w:t xml:space="preserve">24 </w:t>
      </w:r>
      <w:r w:rsidR="005F402A">
        <w:rPr>
          <w:rFonts w:ascii="Times New Roman" w:eastAsia="Times New Roman" w:hAnsi="Times New Roman"/>
          <w:color w:val="000000"/>
          <w:sz w:val="24"/>
          <w:szCs w:val="24"/>
        </w:rPr>
        <w:t xml:space="preserve">and AP8.48.  Revises the </w:t>
      </w:r>
      <w:r w:rsidR="00055220">
        <w:rPr>
          <w:rFonts w:ascii="Times New Roman" w:eastAsia="Times New Roman" w:hAnsi="Times New Roman"/>
          <w:color w:val="000000"/>
          <w:sz w:val="24"/>
          <w:szCs w:val="24"/>
        </w:rPr>
        <w:t>following DLMS Supplements, 511R, 511M, 517G, 856S, 856R, 867I, 869C, 869F, 870S, and 940R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33025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74C79AE5" w14:textId="77777777" w:rsidR="007A4606" w:rsidRPr="0033025A" w:rsidRDefault="007A4606" w:rsidP="00726F50">
      <w:pPr>
        <w:pStyle w:val="ListParagraph"/>
        <w:keepNext/>
        <w:keepLines/>
        <w:numPr>
          <w:ilvl w:val="0"/>
          <w:numId w:val="2"/>
        </w:numPr>
        <w:spacing w:after="240" w:line="240" w:lineRule="auto"/>
        <w:ind w:left="0" w:right="706" w:firstLine="835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33025A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 xml:space="preserve">  ADC 1016 dated June 16, 2012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 w:rsidRPr="0033025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</w:t>
      </w:r>
      <w:r w:rsidRPr="0033025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dds a new Disposition Services Indicator for Controlled Property Branch Verified, for DLA Disposition Services use with DLMS 527R Receipt Transactions under Reutilization Business Integration.  </w:t>
      </w:r>
      <w:r w:rsidRPr="0033025A">
        <w:rPr>
          <w:rFonts w:ascii="Times New Roman" w:eastAsia="Times New Roman" w:hAnsi="Times New Roman"/>
          <w:color w:val="000000"/>
          <w:sz w:val="24"/>
          <w:szCs w:val="24"/>
        </w:rPr>
        <w:t>Revises Chapter 16</w:t>
      </w:r>
      <w:r w:rsidR="00055220">
        <w:rPr>
          <w:rFonts w:ascii="Times New Roman" w:eastAsia="Times New Roman" w:hAnsi="Times New Roman"/>
          <w:color w:val="000000"/>
          <w:sz w:val="24"/>
          <w:szCs w:val="24"/>
        </w:rPr>
        <w:t xml:space="preserve"> and DLMS Supplement 527R.</w:t>
      </w:r>
    </w:p>
    <w:p w14:paraId="74C79AE6" w14:textId="77777777" w:rsidR="007A4606" w:rsidRPr="003D312C" w:rsidRDefault="007A4606" w:rsidP="0028500E">
      <w:pPr>
        <w:pStyle w:val="ListParagraph"/>
        <w:keepNext/>
        <w:keepLines/>
        <w:widowControl w:val="0"/>
        <w:numPr>
          <w:ilvl w:val="0"/>
          <w:numId w:val="2"/>
        </w:numPr>
        <w:spacing w:after="240" w:line="240" w:lineRule="auto"/>
        <w:ind w:left="0" w:right="706" w:firstLine="835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33025A">
        <w:rPr>
          <w:rFonts w:ascii="Times New Roman" w:eastAsia="Times New Roman" w:hAnsi="Times New Roman"/>
          <w:sz w:val="24"/>
          <w:szCs w:val="24"/>
        </w:rPr>
        <w:t xml:space="preserve">  ADC 1021 dated July 17, 2012. </w:t>
      </w:r>
      <w:r w:rsidR="00726F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3025A">
        <w:rPr>
          <w:rFonts w:ascii="Times New Roman" w:eastAsia="Times New Roman" w:hAnsi="Times New Roman"/>
          <w:bCs/>
          <w:color w:val="000000"/>
          <w:sz w:val="24"/>
          <w:szCs w:val="24"/>
        </w:rPr>
        <w:t>Revises intra-DLA Procedures and DLMS 527D Pre-Positioned Materiel Receipt to Add Container Detail Supporting Relocation of Materiel between DLA Disposition Services Field Offices under RBI</w:t>
      </w:r>
      <w:r w:rsidR="0005522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 </w:t>
      </w:r>
      <w:r w:rsidR="00055220" w:rsidRPr="0033025A">
        <w:rPr>
          <w:rFonts w:ascii="Times New Roman" w:eastAsia="Times New Roman" w:hAnsi="Times New Roman"/>
          <w:color w:val="000000"/>
          <w:sz w:val="24"/>
          <w:szCs w:val="24"/>
        </w:rPr>
        <w:t>Revises Chapter 16</w:t>
      </w:r>
      <w:r w:rsidR="00055220">
        <w:rPr>
          <w:rFonts w:ascii="Times New Roman" w:eastAsia="Times New Roman" w:hAnsi="Times New Roman"/>
          <w:color w:val="000000"/>
          <w:sz w:val="24"/>
          <w:szCs w:val="24"/>
        </w:rPr>
        <w:t xml:space="preserve">, and </w:t>
      </w:r>
      <w:r w:rsidRPr="0033025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Administrative Update to DLMS </w:t>
      </w:r>
      <w:r w:rsidR="0005522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Supplements, </w:t>
      </w:r>
      <w:r w:rsidRPr="0033025A">
        <w:rPr>
          <w:rFonts w:ascii="Times New Roman" w:eastAsia="Times New Roman" w:hAnsi="Times New Roman"/>
          <w:bCs/>
          <w:color w:val="000000"/>
          <w:sz w:val="24"/>
          <w:szCs w:val="24"/>
        </w:rPr>
        <w:t>511R, 527R, and 940R.</w:t>
      </w:r>
    </w:p>
    <w:p w14:paraId="74C79AE7" w14:textId="77777777" w:rsidR="007A4606" w:rsidRPr="000B3DAB" w:rsidRDefault="007A4606" w:rsidP="007A4606">
      <w:pPr>
        <w:spacing w:after="240"/>
        <w:ind w:left="120" w:right="-20"/>
      </w:pPr>
      <w:r>
        <w:t>III. The list below identifies the chapters, appendices or other files from the manual that are replaced by this change:</w:t>
      </w: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4"/>
      </w:tblGrid>
      <w:tr w:rsidR="007A4606" w:rsidRPr="003D312C" w14:paraId="74C79AE9" w14:textId="77777777" w:rsidTr="00E45A3D">
        <w:trPr>
          <w:trHeight w:hRule="exact" w:val="460"/>
        </w:trPr>
        <w:tc>
          <w:tcPr>
            <w:tcW w:w="2464" w:type="dxa"/>
          </w:tcPr>
          <w:p w14:paraId="74C79AE8" w14:textId="77777777" w:rsidR="007A4606" w:rsidRPr="003D312C" w:rsidRDefault="007A4606" w:rsidP="00E45A3D">
            <w:pPr>
              <w:spacing w:after="240"/>
              <w:ind w:right="-14"/>
              <w:rPr>
                <w:b/>
                <w:u w:val="single"/>
              </w:rPr>
            </w:pPr>
            <w:r w:rsidRPr="003D312C">
              <w:rPr>
                <w:b/>
                <w:bCs/>
                <w:u w:val="single"/>
              </w:rPr>
              <w:t>Replaced Files</w:t>
            </w:r>
          </w:p>
        </w:tc>
      </w:tr>
      <w:tr w:rsidR="007A4606" w:rsidRPr="000B3DAB" w14:paraId="74C79AEB" w14:textId="77777777" w:rsidTr="00E45A3D">
        <w:trPr>
          <w:trHeight w:hRule="exact" w:val="301"/>
        </w:trPr>
        <w:tc>
          <w:tcPr>
            <w:tcW w:w="2464" w:type="dxa"/>
          </w:tcPr>
          <w:p w14:paraId="74C79AEA" w14:textId="77777777" w:rsidR="007A4606" w:rsidRPr="000B3DAB" w:rsidRDefault="007A4606" w:rsidP="00E45A3D">
            <w:pPr>
              <w:spacing w:after="240"/>
              <w:ind w:right="-20"/>
            </w:pPr>
            <w:r w:rsidRPr="000B3DAB">
              <w:t>Change History Page</w:t>
            </w:r>
          </w:p>
        </w:tc>
      </w:tr>
      <w:tr w:rsidR="007A4606" w:rsidRPr="000B3DAB" w14:paraId="74C79AED" w14:textId="77777777" w:rsidTr="00E45A3D">
        <w:trPr>
          <w:trHeight w:hRule="exact" w:val="301"/>
        </w:trPr>
        <w:tc>
          <w:tcPr>
            <w:tcW w:w="2464" w:type="dxa"/>
          </w:tcPr>
          <w:p w14:paraId="74C79AEC" w14:textId="77777777" w:rsidR="007A4606" w:rsidRPr="000B3DAB" w:rsidRDefault="007A4606" w:rsidP="00E45A3D">
            <w:pPr>
              <w:spacing w:after="240"/>
              <w:ind w:right="-20"/>
            </w:pPr>
            <w:r w:rsidRPr="000B3DAB">
              <w:t>Table of Contents</w:t>
            </w:r>
          </w:p>
        </w:tc>
      </w:tr>
      <w:tr w:rsidR="007A4606" w:rsidRPr="000B3DAB" w14:paraId="74C79AEF" w14:textId="77777777" w:rsidTr="00E45A3D">
        <w:trPr>
          <w:trHeight w:hRule="exact" w:val="301"/>
        </w:trPr>
        <w:tc>
          <w:tcPr>
            <w:tcW w:w="2464" w:type="dxa"/>
          </w:tcPr>
          <w:p w14:paraId="74C79AEE" w14:textId="77777777" w:rsidR="007A4606" w:rsidRPr="000B3DAB" w:rsidRDefault="007A4606" w:rsidP="00E45A3D">
            <w:pPr>
              <w:spacing w:after="240"/>
              <w:ind w:right="-20"/>
            </w:pPr>
            <w:r w:rsidRPr="000B3DAB">
              <w:t>Chapter</w:t>
            </w:r>
            <w:r w:rsidRPr="000B3DAB">
              <w:rPr>
                <w:spacing w:val="-7"/>
              </w:rPr>
              <w:t xml:space="preserve"> </w:t>
            </w:r>
            <w:r>
              <w:t>4</w:t>
            </w:r>
          </w:p>
        </w:tc>
      </w:tr>
      <w:tr w:rsidR="007A4606" w:rsidRPr="000B3DAB" w14:paraId="74C79AF1" w14:textId="77777777" w:rsidTr="00E45A3D">
        <w:trPr>
          <w:trHeight w:hRule="exact" w:val="301"/>
        </w:trPr>
        <w:tc>
          <w:tcPr>
            <w:tcW w:w="2464" w:type="dxa"/>
          </w:tcPr>
          <w:p w14:paraId="74C79AF0" w14:textId="77777777" w:rsidR="007A4606" w:rsidRPr="000B3DAB" w:rsidRDefault="007A4606" w:rsidP="00E45A3D">
            <w:pPr>
              <w:spacing w:after="240"/>
              <w:ind w:right="-20"/>
            </w:pPr>
            <w:r w:rsidRPr="000B3DAB">
              <w:t>Chapter</w:t>
            </w:r>
            <w:r w:rsidRPr="000B3DAB">
              <w:rPr>
                <w:spacing w:val="-7"/>
              </w:rPr>
              <w:t xml:space="preserve"> </w:t>
            </w:r>
            <w:r>
              <w:rPr>
                <w:spacing w:val="-7"/>
              </w:rPr>
              <w:t>5</w:t>
            </w:r>
          </w:p>
        </w:tc>
      </w:tr>
      <w:tr w:rsidR="007A4606" w:rsidRPr="000B3DAB" w14:paraId="74C79AF3" w14:textId="77777777" w:rsidTr="00E45A3D">
        <w:trPr>
          <w:trHeight w:hRule="exact" w:val="301"/>
        </w:trPr>
        <w:tc>
          <w:tcPr>
            <w:tcW w:w="2464" w:type="dxa"/>
          </w:tcPr>
          <w:p w14:paraId="74C79AF2" w14:textId="77777777" w:rsidR="007A4606" w:rsidRPr="000B3DAB" w:rsidRDefault="007A4606" w:rsidP="00E45A3D">
            <w:pPr>
              <w:spacing w:after="240"/>
              <w:ind w:right="-20"/>
            </w:pPr>
            <w:r w:rsidRPr="000B3DAB">
              <w:t>Chapter</w:t>
            </w:r>
            <w:r w:rsidRPr="000B3DAB">
              <w:rPr>
                <w:spacing w:val="-7"/>
              </w:rPr>
              <w:t xml:space="preserve"> </w:t>
            </w:r>
            <w:r>
              <w:rPr>
                <w:spacing w:val="-7"/>
              </w:rPr>
              <w:t>16</w:t>
            </w:r>
          </w:p>
        </w:tc>
      </w:tr>
      <w:tr w:rsidR="007A4606" w:rsidRPr="000B3DAB" w14:paraId="74C79AF5" w14:textId="77777777" w:rsidTr="00E45A3D">
        <w:trPr>
          <w:trHeight w:hRule="exact" w:val="301"/>
        </w:trPr>
        <w:tc>
          <w:tcPr>
            <w:tcW w:w="2464" w:type="dxa"/>
          </w:tcPr>
          <w:p w14:paraId="74C79AF4" w14:textId="77777777" w:rsidR="007A4606" w:rsidRPr="000B3DAB" w:rsidRDefault="003F6A18" w:rsidP="00E45A3D">
            <w:pPr>
              <w:spacing w:after="240"/>
              <w:ind w:right="-20"/>
            </w:pPr>
            <w:r>
              <w:t>Appendix 7.2</w:t>
            </w:r>
          </w:p>
        </w:tc>
      </w:tr>
      <w:tr w:rsidR="003F6A18" w:rsidRPr="000B3DAB" w14:paraId="74C79AF7" w14:textId="77777777" w:rsidTr="00E45A3D">
        <w:trPr>
          <w:trHeight w:hRule="exact" w:val="301"/>
        </w:trPr>
        <w:tc>
          <w:tcPr>
            <w:tcW w:w="2464" w:type="dxa"/>
          </w:tcPr>
          <w:p w14:paraId="74C79AF6" w14:textId="77777777" w:rsidR="003F6A18" w:rsidRPr="000B3DAB" w:rsidRDefault="003F6A18" w:rsidP="00E45A3D">
            <w:pPr>
              <w:spacing w:after="240"/>
              <w:ind w:right="-20"/>
            </w:pPr>
            <w:r>
              <w:t>Appendix 7.3</w:t>
            </w:r>
          </w:p>
        </w:tc>
      </w:tr>
      <w:tr w:rsidR="003F6A18" w:rsidRPr="000B3DAB" w14:paraId="74C79AF9" w14:textId="77777777" w:rsidTr="00E45A3D">
        <w:trPr>
          <w:trHeight w:hRule="exact" w:val="301"/>
        </w:trPr>
        <w:tc>
          <w:tcPr>
            <w:tcW w:w="2464" w:type="dxa"/>
          </w:tcPr>
          <w:p w14:paraId="74C79AF8" w14:textId="77777777" w:rsidR="003F6A18" w:rsidRPr="000B3DAB" w:rsidRDefault="003F6A18" w:rsidP="00E45A3D">
            <w:pPr>
              <w:spacing w:after="240"/>
              <w:ind w:right="-20"/>
            </w:pPr>
            <w:r w:rsidRPr="000B3DAB">
              <w:t>Appendix</w:t>
            </w:r>
            <w:r w:rsidRPr="000B3DAB">
              <w:rPr>
                <w:spacing w:val="-8"/>
              </w:rPr>
              <w:t xml:space="preserve"> </w:t>
            </w:r>
            <w:r>
              <w:rPr>
                <w:spacing w:val="-1"/>
              </w:rPr>
              <w:t>9 (New)</w:t>
            </w:r>
          </w:p>
        </w:tc>
      </w:tr>
    </w:tbl>
    <w:p w14:paraId="2114D5D0" w14:textId="77777777" w:rsidR="004245C1" w:rsidRDefault="004245C1" w:rsidP="004245C1">
      <w:pPr>
        <w:keepNext/>
        <w:keepLines/>
        <w:spacing w:before="240" w:after="240"/>
        <w:ind w:right="-14"/>
      </w:pPr>
      <w:r w:rsidRPr="004245C1">
        <w:rPr>
          <w:color w:val="000000"/>
        </w:rPr>
        <w:t xml:space="preserve">IV. This change is incorporated into the on-line DLMS manual at the Defense Logistics Managements Standards Website </w:t>
      </w:r>
      <w:r>
        <w:t>Publications Page</w:t>
      </w:r>
      <w:r w:rsidRPr="004245C1">
        <w:rPr>
          <w:color w:val="000000"/>
        </w:rPr>
        <w:t xml:space="preserve"> and the PDF file containing the entire set of change files is available on the Formal Changes Page.</w:t>
      </w:r>
    </w:p>
    <w:p w14:paraId="7015CFD0" w14:textId="784A769C" w:rsidR="004245C1" w:rsidRDefault="00595969" w:rsidP="00ED09D6">
      <w:pPr>
        <w:keepNext/>
        <w:keepLines/>
        <w:spacing w:before="240" w:after="240"/>
        <w:ind w:right="-14"/>
        <w:rPr>
          <w:rStyle w:val="Hyperlink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A8A4414" wp14:editId="4981168A">
            <wp:simplePos x="0" y="0"/>
            <wp:positionH relativeFrom="column">
              <wp:posOffset>2555240</wp:posOffset>
            </wp:positionH>
            <wp:positionV relativeFrom="paragraph">
              <wp:posOffset>323850</wp:posOffset>
            </wp:positionV>
            <wp:extent cx="2655570" cy="136779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B34AE" w14:textId="6CE0B0E7" w:rsidR="004245C1" w:rsidRDefault="004245C1" w:rsidP="00ED09D6">
      <w:pPr>
        <w:keepNext/>
        <w:keepLines/>
        <w:spacing w:before="240" w:after="240"/>
        <w:ind w:right="-14"/>
        <w:rPr>
          <w:rStyle w:val="Hyperlink"/>
        </w:rPr>
      </w:pPr>
    </w:p>
    <w:p w14:paraId="02EF88E1" w14:textId="77777777" w:rsidR="004245C1" w:rsidRDefault="004245C1" w:rsidP="00ED09D6">
      <w:pPr>
        <w:keepNext/>
        <w:keepLines/>
        <w:spacing w:before="240" w:after="240"/>
        <w:ind w:right="-14"/>
      </w:pPr>
    </w:p>
    <w:p w14:paraId="74C79AFB" w14:textId="315376C1" w:rsidR="00EA1F41" w:rsidRPr="006F6A11" w:rsidRDefault="00EA1F41" w:rsidP="00ED09D6">
      <w:pPr>
        <w:spacing w:before="240" w:after="240"/>
        <w:ind w:left="115" w:right="-14"/>
      </w:pPr>
    </w:p>
    <w:p w14:paraId="74C79AFC" w14:textId="77777777" w:rsidR="00EA1F41" w:rsidRPr="006F6A11" w:rsidRDefault="00EA1F41" w:rsidP="00EA1F41"/>
    <w:p w14:paraId="74C79AFD" w14:textId="77777777" w:rsidR="00EA1F41" w:rsidRPr="006F6A11" w:rsidRDefault="00EA1F41" w:rsidP="00EA1F41"/>
    <w:p w14:paraId="74C79AFE" w14:textId="77777777" w:rsidR="00EA1F41" w:rsidRPr="006F6A11" w:rsidRDefault="00EA1F41" w:rsidP="00EA1F41"/>
    <w:p w14:paraId="74C79B01" w14:textId="375B4609" w:rsidR="009B2F79" w:rsidRPr="006F6A11" w:rsidRDefault="009B2F79" w:rsidP="00E839DC">
      <w:pPr>
        <w:ind w:left="3600" w:firstLine="720"/>
      </w:pPr>
    </w:p>
    <w:sectPr w:rsidR="009B2F79" w:rsidRPr="006F6A11" w:rsidSect="00CB2D13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79B05" w14:textId="77777777" w:rsidR="000F7226" w:rsidRDefault="000F7226">
      <w:r>
        <w:separator/>
      </w:r>
    </w:p>
  </w:endnote>
  <w:endnote w:type="continuationSeparator" w:id="0">
    <w:p w14:paraId="74C79B06" w14:textId="77777777" w:rsidR="000F7226" w:rsidRDefault="000F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79B03" w14:textId="77777777" w:rsidR="000F7226" w:rsidRDefault="000F7226">
      <w:r>
        <w:separator/>
      </w:r>
    </w:p>
  </w:footnote>
  <w:footnote w:type="continuationSeparator" w:id="0">
    <w:p w14:paraId="74C79B04" w14:textId="77777777" w:rsidR="000F7226" w:rsidRDefault="000F7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247F1"/>
    <w:multiLevelType w:val="hybridMultilevel"/>
    <w:tmpl w:val="2CC247F1"/>
    <w:lvl w:ilvl="0" w:tplc="FFFFFFFF">
      <w:start w:val="1"/>
      <w:numFmt w:val="bullet"/>
      <w:lvlText w:val="l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  <w:color w:val="000000"/>
        <w:sz w:val="16"/>
      </w:rPr>
    </w:lvl>
    <w:lvl w:ilvl="1" w:tplc="FFFFFFFF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  <w:color w:val="000000"/>
        <w:sz w:val="16"/>
      </w:rPr>
    </w:lvl>
    <w:lvl w:ilvl="2" w:tplc="FFFFFFFF">
      <w:start w:val="1"/>
      <w:numFmt w:val="bullet"/>
      <w:lvlText w:val="¡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cs="Wingdings"/>
        <w:color w:val="000000"/>
        <w:sz w:val="16"/>
      </w:rPr>
    </w:lvl>
    <w:lvl w:ilvl="3" w:tplc="FFFFFFFF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" w:eastAsia="Wingdings" w:hAnsi="Wingdings" w:cs="Wingdings"/>
        <w:color w:val="000000"/>
        <w:sz w:val="16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50B75569"/>
    <w:multiLevelType w:val="hybridMultilevel"/>
    <w:tmpl w:val="DE562064"/>
    <w:lvl w:ilvl="0" w:tplc="F2F42124">
      <w:start w:val="1"/>
      <w:numFmt w:val="upperLetter"/>
      <w:suff w:val="nothing"/>
      <w:lvlText w:val="%1."/>
      <w:lvlJc w:val="left"/>
      <w:pPr>
        <w:ind w:left="996" w:hanging="96"/>
      </w:p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>
      <w:start w:val="1"/>
      <w:numFmt w:val="decimal"/>
      <w:lvlText w:val="%4."/>
      <w:lvlJc w:val="left"/>
      <w:pPr>
        <w:ind w:left="3360" w:hanging="360"/>
      </w:pPr>
    </w:lvl>
    <w:lvl w:ilvl="4" w:tplc="04090019">
      <w:start w:val="1"/>
      <w:numFmt w:val="lowerLetter"/>
      <w:lvlText w:val="%5."/>
      <w:lvlJc w:val="left"/>
      <w:pPr>
        <w:ind w:left="4080" w:hanging="360"/>
      </w:pPr>
    </w:lvl>
    <w:lvl w:ilvl="5" w:tplc="0409001B">
      <w:start w:val="1"/>
      <w:numFmt w:val="lowerRoman"/>
      <w:lvlText w:val="%6."/>
      <w:lvlJc w:val="right"/>
      <w:pPr>
        <w:ind w:left="4800" w:hanging="180"/>
      </w:pPr>
    </w:lvl>
    <w:lvl w:ilvl="6" w:tplc="0409000F">
      <w:start w:val="1"/>
      <w:numFmt w:val="decimal"/>
      <w:lvlText w:val="%7."/>
      <w:lvlJc w:val="left"/>
      <w:pPr>
        <w:ind w:left="5520" w:hanging="360"/>
      </w:pPr>
    </w:lvl>
    <w:lvl w:ilvl="7" w:tplc="04090019">
      <w:start w:val="1"/>
      <w:numFmt w:val="lowerLetter"/>
      <w:lvlText w:val="%8."/>
      <w:lvlJc w:val="left"/>
      <w:pPr>
        <w:ind w:left="6240" w:hanging="360"/>
      </w:pPr>
    </w:lvl>
    <w:lvl w:ilvl="8" w:tplc="040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E6"/>
    <w:rsid w:val="000010FB"/>
    <w:rsid w:val="00006915"/>
    <w:rsid w:val="00055220"/>
    <w:rsid w:val="00075C36"/>
    <w:rsid w:val="0008687E"/>
    <w:rsid w:val="000F7226"/>
    <w:rsid w:val="001822BB"/>
    <w:rsid w:val="001E7833"/>
    <w:rsid w:val="0028500E"/>
    <w:rsid w:val="00286745"/>
    <w:rsid w:val="002F6167"/>
    <w:rsid w:val="00327A0E"/>
    <w:rsid w:val="00333B11"/>
    <w:rsid w:val="003A7968"/>
    <w:rsid w:val="003F6A18"/>
    <w:rsid w:val="004245C1"/>
    <w:rsid w:val="0045038D"/>
    <w:rsid w:val="004D1BA3"/>
    <w:rsid w:val="004E1FFF"/>
    <w:rsid w:val="004E722F"/>
    <w:rsid w:val="005001FC"/>
    <w:rsid w:val="00573575"/>
    <w:rsid w:val="00591666"/>
    <w:rsid w:val="00595969"/>
    <w:rsid w:val="005B055D"/>
    <w:rsid w:val="005F402A"/>
    <w:rsid w:val="006153D6"/>
    <w:rsid w:val="00616A4E"/>
    <w:rsid w:val="0062781F"/>
    <w:rsid w:val="00647078"/>
    <w:rsid w:val="006F6A11"/>
    <w:rsid w:val="006F7EB4"/>
    <w:rsid w:val="00711BF3"/>
    <w:rsid w:val="00726F50"/>
    <w:rsid w:val="007939FE"/>
    <w:rsid w:val="007A4606"/>
    <w:rsid w:val="007B013C"/>
    <w:rsid w:val="007C3AD4"/>
    <w:rsid w:val="007C7157"/>
    <w:rsid w:val="008F6370"/>
    <w:rsid w:val="008F76AB"/>
    <w:rsid w:val="0090384D"/>
    <w:rsid w:val="00980E9A"/>
    <w:rsid w:val="009B2F79"/>
    <w:rsid w:val="009D6800"/>
    <w:rsid w:val="009E65AE"/>
    <w:rsid w:val="009F33CE"/>
    <w:rsid w:val="00A461E1"/>
    <w:rsid w:val="00AB05D4"/>
    <w:rsid w:val="00AC5DD9"/>
    <w:rsid w:val="00AE33F6"/>
    <w:rsid w:val="00B14755"/>
    <w:rsid w:val="00B50BF8"/>
    <w:rsid w:val="00C83CE6"/>
    <w:rsid w:val="00CB2D13"/>
    <w:rsid w:val="00D12E60"/>
    <w:rsid w:val="00D141E2"/>
    <w:rsid w:val="00D250E4"/>
    <w:rsid w:val="00D4001F"/>
    <w:rsid w:val="00D76590"/>
    <w:rsid w:val="00D868E7"/>
    <w:rsid w:val="00D97980"/>
    <w:rsid w:val="00E45A3D"/>
    <w:rsid w:val="00E839DC"/>
    <w:rsid w:val="00EA1F41"/>
    <w:rsid w:val="00ED09D6"/>
    <w:rsid w:val="00F3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4C79ACE"/>
  <w15:docId w15:val="{BEB30FC9-0CD6-4175-88A6-BC6594D6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C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3C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3CE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7A46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46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647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7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ED09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7E2D2-3377-49CF-ACBB-8CE6926F3E39}">
  <ds:schemaRefs>
    <ds:schemaRef ds:uri="http://schemas.microsoft.com/office/2006/documentManagement/types"/>
    <ds:schemaRef ds:uri="1019005c-580f-42ae-adec-ba9490377f66"/>
    <ds:schemaRef ds:uri="http://purl.org/dc/elements/1.1/"/>
    <ds:schemaRef ds:uri="http://schemas.microsoft.com/sharepoint/v3"/>
    <ds:schemaRef ds:uri="http://purl.org/dc/dcmitype/"/>
    <ds:schemaRef ds:uri="http://schemas.microsoft.com/office/2006/metadata/properties"/>
    <ds:schemaRef ds:uri="http://www.w3.org/XML/1998/namespace"/>
    <ds:schemaRef ds:uri="http://schemas.microsoft.com/sharepoint/v4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0830DF4-C9CE-49BD-9A08-9B1A7562B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A75FA-0487-4589-AD6D-7B19ED8CF724}"/>
</file>

<file path=docProps/app.xml><?xml version="1.0" encoding="utf-8"?>
<Properties xmlns="http://schemas.openxmlformats.org/officeDocument/2006/extended-properties" xmlns:vt="http://schemas.openxmlformats.org/officeDocument/2006/docPropsVTypes">
  <Template>C891B12F.dotm</Template>
  <TotalTime>30</TotalTime>
  <Pages>2</Pages>
  <Words>505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DLMS V2 Change 1 Letter</vt:lpstr>
    </vt:vector>
  </TitlesOfParts>
  <Company>DoD</Company>
  <LinksUpToDate>false</LinksUpToDate>
  <CharactersWithSpaces>3444</CharactersWithSpaces>
  <SharedDoc>false</SharedDoc>
  <HLinks>
    <vt:vector size="12" baseType="variant">
      <vt:variant>
        <vt:i4>6946910</vt:i4>
      </vt:variant>
      <vt:variant>
        <vt:i4>3</vt:i4>
      </vt:variant>
      <vt:variant>
        <vt:i4>0</vt:i4>
      </vt:variant>
      <vt:variant>
        <vt:i4>5</vt:i4>
      </vt:variant>
      <vt:variant>
        <vt:lpwstr>http://www.dla.mil/j-6/dlmso/eLibrary/Manuals/DLMS/formal_changes.asp</vt:lpwstr>
      </vt:variant>
      <vt:variant>
        <vt:lpwstr/>
      </vt:variant>
      <vt:variant>
        <vt:i4>8060945</vt:i4>
      </vt:variant>
      <vt:variant>
        <vt:i4>0</vt:i4>
      </vt:variant>
      <vt:variant>
        <vt:i4>0</vt:i4>
      </vt:variant>
      <vt:variant>
        <vt:i4>5</vt:i4>
      </vt:variant>
      <vt:variant>
        <vt:lpwstr>http://www2.dla.mil/j-6/dlmso/elibrary/manuals/dlm/dlm_pubs.asp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DLMS V2 Change 1 Letter</dc:title>
  <dc:creator>prezzysm</dc:creator>
  <cp:lastModifiedBy>Nguyen, Bao X CTR DLA INFO OPERATIONS (US)</cp:lastModifiedBy>
  <cp:revision>12</cp:revision>
  <cp:lastPrinted>2012-10-10T14:09:00Z</cp:lastPrinted>
  <dcterms:created xsi:type="dcterms:W3CDTF">2012-10-10T15:09:00Z</dcterms:created>
  <dcterms:modified xsi:type="dcterms:W3CDTF">2017-10-31T19:56:00Z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2361000</vt:r8>
  </property>
</Properties>
</file>