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D2998" w14:textId="77777777" w:rsidR="00EA1F41" w:rsidRPr="002F761A" w:rsidRDefault="00D3484C" w:rsidP="00EA1F41">
      <w:pPr>
        <w:pStyle w:val="Header"/>
        <w:spacing w:after="40" w:line="240" w:lineRule="exact"/>
        <w:jc w:val="center"/>
        <w:rPr>
          <w:rFonts w:ascii="Arial Unicode MS" w:eastAsia="Arial Unicode MS" w:hAnsi="Arial Unicode MS" w:cs="Arial Unicode MS"/>
          <w:sz w:val="22"/>
          <w:szCs w:val="22"/>
        </w:rPr>
      </w:pPr>
      <w:r>
        <w:rPr>
          <w:rFonts w:ascii="Arial Unicode MS" w:eastAsia="Arial Unicode MS" w:hAnsi="Arial Unicode MS" w:cs="Arial Unicode MS"/>
          <w:noProof/>
          <w:sz w:val="22"/>
          <w:szCs w:val="22"/>
        </w:rPr>
        <w:drawing>
          <wp:anchor distT="0" distB="0" distL="114300" distR="114300" simplePos="0" relativeHeight="251658240" behindDoc="0" locked="0" layoutInCell="1" allowOverlap="1" wp14:anchorId="667D29EF" wp14:editId="7297DB45">
            <wp:simplePos x="0" y="0"/>
            <wp:positionH relativeFrom="column">
              <wp:posOffset>-457200</wp:posOffset>
            </wp:positionH>
            <wp:positionV relativeFrom="page">
              <wp:posOffset>347345</wp:posOffset>
            </wp:positionV>
            <wp:extent cx="941705" cy="941705"/>
            <wp:effectExtent l="0" t="0" r="0" b="0"/>
            <wp:wrapThrough wrapText="bothSides">
              <wp:wrapPolygon edited="0">
                <wp:start x="0" y="0"/>
                <wp:lineTo x="0" y="20974"/>
                <wp:lineTo x="20974" y="20974"/>
                <wp:lineTo x="20974" y="0"/>
                <wp:lineTo x="0" y="0"/>
              </wp:wrapPolygon>
            </wp:wrapThrough>
            <wp:docPr id="4" name="Picture 4" descr="D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pic:spPr>
                </pic:pic>
              </a:graphicData>
            </a:graphic>
          </wp:anchor>
        </w:drawing>
      </w:r>
      <w:r w:rsidR="00D250E4">
        <w:rPr>
          <w:rFonts w:ascii="Copperplate Gothic Bold" w:eastAsia="Copperplate Gothic Bold" w:hAnsi="Copperplate Gothic Bold" w:cs="Copperplate Gothic Bold"/>
          <w:color w:val="295694"/>
          <w:sz w:val="22"/>
          <w:szCs w:val="22"/>
        </w:rPr>
        <w:t xml:space="preserve">OFFICE OF THE </w:t>
      </w:r>
      <w:r w:rsidR="00EA1F41">
        <w:rPr>
          <w:rFonts w:ascii="Copperplate Gothic Bold" w:eastAsia="Copperplate Gothic Bold" w:hAnsi="Copperplate Gothic Bold" w:cs="Copperplate Gothic Bold"/>
          <w:color w:val="295694"/>
          <w:sz w:val="22"/>
          <w:szCs w:val="22"/>
        </w:rPr>
        <w:t xml:space="preserve">ASSISTANT </w:t>
      </w:r>
      <w:r w:rsidR="00EA1F41" w:rsidRPr="002F761A">
        <w:rPr>
          <w:rFonts w:ascii="Copperplate Gothic Bold" w:eastAsia="Copperplate Gothic Bold" w:hAnsi="Copperplate Gothic Bold" w:cs="Copperplate Gothic Bold"/>
          <w:color w:val="295694"/>
          <w:sz w:val="22"/>
          <w:szCs w:val="22"/>
        </w:rPr>
        <w:t>SECRETARY OF DEFENSE</w:t>
      </w:r>
    </w:p>
    <w:p w14:paraId="667D2999" w14:textId="77777777" w:rsidR="00EA1F41" w:rsidRPr="002F761A" w:rsidRDefault="00EA1F41" w:rsidP="00EA1F41">
      <w:pPr>
        <w:pStyle w:val="Header"/>
        <w:spacing w:line="240" w:lineRule="exact"/>
        <w:jc w:val="center"/>
        <w:rPr>
          <w:rFonts w:ascii="Arial Unicode MS" w:eastAsia="Arial Unicode MS" w:hAnsi="Arial Unicode MS" w:cs="Arial Unicode MS"/>
          <w:sz w:val="20"/>
          <w:szCs w:val="20"/>
        </w:rPr>
      </w:pPr>
      <w:r w:rsidRPr="002F761A">
        <w:rPr>
          <w:rFonts w:ascii="Copperplate Gothic Bold" w:eastAsia="Copperplate Gothic Bold" w:hAnsi="Copperplate Gothic Bold" w:cs="Copperplate Gothic Bold"/>
          <w:color w:val="295694"/>
          <w:sz w:val="17"/>
          <w:szCs w:val="20"/>
        </w:rPr>
        <w:t>3000 DEFENSE PENTAGON</w:t>
      </w:r>
    </w:p>
    <w:p w14:paraId="667D299E" w14:textId="0D135561" w:rsidR="00EA1F41" w:rsidRPr="007424CE" w:rsidRDefault="00EA1F41" w:rsidP="007424CE">
      <w:pPr>
        <w:pStyle w:val="Header"/>
        <w:spacing w:line="170" w:lineRule="exact"/>
        <w:jc w:val="center"/>
        <w:rPr>
          <w:rFonts w:ascii="Copperplate Gothic Bold" w:eastAsia="Copperplate Gothic Bold" w:hAnsi="Copperplate Gothic Bold" w:cs="Copperplate Gothic Bold"/>
          <w:color w:val="295694"/>
          <w:sz w:val="17"/>
          <w:szCs w:val="20"/>
        </w:rPr>
      </w:pPr>
      <w:r w:rsidRPr="002F761A">
        <w:rPr>
          <w:rFonts w:ascii="Copperplate Gothic Bold" w:eastAsia="Copperplate Gothic Bold" w:hAnsi="Copperplate Gothic Bold" w:cs="Copperplate Gothic Bold"/>
          <w:color w:val="295694"/>
          <w:sz w:val="17"/>
          <w:szCs w:val="20"/>
        </w:rPr>
        <w:t>WASHINGTON, DC  20301-3000</w:t>
      </w:r>
      <w:r w:rsidRPr="002F761A">
        <w:rPr>
          <w:rFonts w:ascii="Copperplate Gothic Bold" w:eastAsia="Copperplate Gothic Bold" w:hAnsi="Copperplate Gothic Bold" w:cs="Copperplate Gothic Bold"/>
          <w:color w:val="295694"/>
          <w:sz w:val="13"/>
          <w:szCs w:val="14"/>
        </w:rPr>
        <w:t xml:space="preserve">      </w:t>
      </w:r>
    </w:p>
    <w:p w14:paraId="667D29A0" w14:textId="08524244" w:rsidR="00EA1F41" w:rsidRPr="002F761A" w:rsidRDefault="00EA1F41" w:rsidP="005A0929">
      <w:pPr>
        <w:pStyle w:val="Header"/>
        <w:ind w:left="-720"/>
        <w:rPr>
          <w:rFonts w:ascii="Arial Rounded MT Bold" w:eastAsia="Arial Unicode MS" w:hAnsi="Arial Rounded MT Bold" w:cs="Arial Unicode MS"/>
          <w:sz w:val="14"/>
          <w:szCs w:val="14"/>
        </w:rPr>
      </w:pPr>
      <w:r>
        <w:rPr>
          <w:rFonts w:ascii="Copperplate Gothic Bold" w:eastAsia="Copperplate Gothic Bold" w:hAnsi="Copperplate Gothic Bold" w:cs="Copperplate Gothic Bold"/>
          <w:color w:val="295694"/>
          <w:sz w:val="13"/>
          <w:szCs w:val="14"/>
        </w:rPr>
        <w:t xml:space="preserve">            </w:t>
      </w:r>
      <w:r w:rsidR="005A0929">
        <w:rPr>
          <w:rFonts w:ascii="Copperplate Gothic Bold" w:eastAsia="Copperplate Gothic Bold" w:hAnsi="Copperplate Gothic Bold" w:cs="Copperplate Gothic Bold"/>
          <w:color w:val="295694"/>
          <w:sz w:val="13"/>
          <w:szCs w:val="14"/>
        </w:rPr>
        <w:t>SUSTAINMENT</w:t>
      </w:r>
    </w:p>
    <w:p w14:paraId="667D29A1" w14:textId="1D643664" w:rsidR="00EA1F41" w:rsidRDefault="00216F80" w:rsidP="001822BB">
      <w:pPr>
        <w:pStyle w:val="Footer"/>
        <w:tabs>
          <w:tab w:val="left" w:pos="1620"/>
        </w:tabs>
        <w:ind w:left="1620" w:hanging="1620"/>
        <w:jc w:val="right"/>
        <w:rPr>
          <w:sz w:val="26"/>
          <w:szCs w:val="26"/>
        </w:rPr>
      </w:pPr>
      <w:r>
        <w:rPr>
          <w:sz w:val="26"/>
          <w:szCs w:val="26"/>
        </w:rPr>
        <w:t xml:space="preserve">DLM 4000.25, Volume </w:t>
      </w:r>
      <w:r w:rsidR="00F071A1">
        <w:rPr>
          <w:sz w:val="26"/>
          <w:szCs w:val="26"/>
        </w:rPr>
        <w:t>6</w:t>
      </w:r>
      <w:r w:rsidR="008F76AB">
        <w:rPr>
          <w:sz w:val="26"/>
          <w:szCs w:val="26"/>
        </w:rPr>
        <w:t xml:space="preserve">, </w:t>
      </w:r>
      <w:r w:rsidR="001332B8">
        <w:rPr>
          <w:sz w:val="26"/>
          <w:szCs w:val="26"/>
        </w:rPr>
        <w:t>April 2</w:t>
      </w:r>
      <w:r w:rsidR="007211A8">
        <w:rPr>
          <w:sz w:val="26"/>
          <w:szCs w:val="26"/>
        </w:rPr>
        <w:t xml:space="preserve">, </w:t>
      </w:r>
      <w:r w:rsidR="000D55A8">
        <w:rPr>
          <w:sz w:val="26"/>
          <w:szCs w:val="26"/>
        </w:rPr>
        <w:t>2019</w:t>
      </w:r>
    </w:p>
    <w:p w14:paraId="667D29A2" w14:textId="62312507" w:rsidR="008F76AB" w:rsidRPr="00A977E9" w:rsidRDefault="00592355" w:rsidP="00726F50">
      <w:pPr>
        <w:pStyle w:val="Footer"/>
        <w:tabs>
          <w:tab w:val="left" w:pos="1620"/>
        </w:tabs>
        <w:spacing w:after="240"/>
        <w:ind w:left="1627" w:hanging="1627"/>
        <w:jc w:val="right"/>
        <w:rPr>
          <w:sz w:val="26"/>
          <w:szCs w:val="26"/>
        </w:rPr>
      </w:pPr>
      <w:r>
        <w:rPr>
          <w:sz w:val="26"/>
          <w:szCs w:val="26"/>
        </w:rPr>
        <w:t xml:space="preserve">Change </w:t>
      </w:r>
      <w:r w:rsidR="000D55A8">
        <w:rPr>
          <w:sz w:val="26"/>
          <w:szCs w:val="26"/>
        </w:rPr>
        <w:t>12</w:t>
      </w:r>
    </w:p>
    <w:p w14:paraId="41FA0650" w14:textId="77777777" w:rsidR="00DF5E53" w:rsidRDefault="00DF5E53" w:rsidP="00CB2D13">
      <w:pPr>
        <w:pStyle w:val="Footer"/>
        <w:tabs>
          <w:tab w:val="left" w:pos="1260"/>
        </w:tabs>
        <w:ind w:left="1260" w:hanging="1260"/>
        <w:jc w:val="center"/>
        <w:rPr>
          <w:bCs/>
        </w:rPr>
      </w:pPr>
    </w:p>
    <w:p w14:paraId="667D29A3" w14:textId="55CA03A0" w:rsidR="008F76AB" w:rsidRDefault="007A4606" w:rsidP="00CB2D13">
      <w:pPr>
        <w:pStyle w:val="Footer"/>
        <w:tabs>
          <w:tab w:val="left" w:pos="1260"/>
        </w:tabs>
        <w:ind w:left="1260" w:hanging="1260"/>
        <w:jc w:val="center"/>
        <w:rPr>
          <w:bCs/>
        </w:rPr>
      </w:pPr>
      <w:r w:rsidRPr="007A4606">
        <w:rPr>
          <w:bCs/>
        </w:rPr>
        <w:t xml:space="preserve">DEFENSE LOGISTICS MANAGEMENT </w:t>
      </w:r>
      <w:r w:rsidR="004B2F60">
        <w:rPr>
          <w:bCs/>
        </w:rPr>
        <w:t>STANDARDS</w:t>
      </w:r>
    </w:p>
    <w:p w14:paraId="667D29A4" w14:textId="77777777" w:rsidR="008F76AB" w:rsidRPr="00F071A1" w:rsidRDefault="007A4606" w:rsidP="00CB2D13">
      <w:pPr>
        <w:pStyle w:val="Footer"/>
        <w:tabs>
          <w:tab w:val="left" w:pos="1260"/>
        </w:tabs>
        <w:ind w:left="1260" w:hanging="1260"/>
        <w:jc w:val="center"/>
        <w:rPr>
          <w:bCs/>
          <w:caps/>
        </w:rPr>
      </w:pPr>
      <w:r w:rsidRPr="007A4606">
        <w:rPr>
          <w:bCs/>
        </w:rPr>
        <w:t xml:space="preserve">VOLUME </w:t>
      </w:r>
      <w:r w:rsidR="00F071A1">
        <w:rPr>
          <w:bCs/>
        </w:rPr>
        <w:t>6</w:t>
      </w:r>
      <w:r w:rsidRPr="007A4606">
        <w:rPr>
          <w:bCs/>
        </w:rPr>
        <w:t xml:space="preserve">, </w:t>
      </w:r>
      <w:r w:rsidR="00F071A1" w:rsidRPr="00F071A1">
        <w:rPr>
          <w:bCs/>
          <w:caps/>
        </w:rPr>
        <w:t>Logistics Systems Interoperability Support Services</w:t>
      </w:r>
    </w:p>
    <w:p w14:paraId="667D29A5" w14:textId="7B611A33" w:rsidR="007A4606" w:rsidRPr="007A4606" w:rsidRDefault="00592355" w:rsidP="007211A8">
      <w:pPr>
        <w:pStyle w:val="Footer"/>
        <w:tabs>
          <w:tab w:val="left" w:pos="1260"/>
        </w:tabs>
        <w:spacing w:after="240"/>
        <w:ind w:left="1267" w:hanging="1267"/>
        <w:jc w:val="center"/>
        <w:rPr>
          <w:bCs/>
        </w:rPr>
      </w:pPr>
      <w:r>
        <w:rPr>
          <w:bCs/>
        </w:rPr>
        <w:t xml:space="preserve">CHANGE </w:t>
      </w:r>
      <w:r w:rsidR="0047102C">
        <w:rPr>
          <w:bCs/>
        </w:rPr>
        <w:t>1</w:t>
      </w:r>
      <w:r w:rsidR="000D55A8">
        <w:rPr>
          <w:bCs/>
        </w:rPr>
        <w:t>2</w:t>
      </w:r>
    </w:p>
    <w:p w14:paraId="03D1555E" w14:textId="304F3B72" w:rsidR="00744E82" w:rsidRDefault="007A4606" w:rsidP="007211A8">
      <w:pPr>
        <w:spacing w:after="240"/>
        <w:ind w:right="180"/>
      </w:pPr>
      <w:r>
        <w:t>I.</w:t>
      </w:r>
      <w:r>
        <w:rPr>
          <w:spacing w:val="57"/>
        </w:rPr>
        <w:t xml:space="preserve"> </w:t>
      </w:r>
      <w:r>
        <w:t>This change to DLM 4000.25,</w:t>
      </w:r>
      <w:r>
        <w:rPr>
          <w:spacing w:val="-1"/>
        </w:rPr>
        <w:t xml:space="preserve"> Defense Logistics Management </w:t>
      </w:r>
      <w:r w:rsidR="001B72CE">
        <w:rPr>
          <w:spacing w:val="-1"/>
        </w:rPr>
        <w:t>Standards</w:t>
      </w:r>
      <w:r>
        <w:rPr>
          <w:spacing w:val="-1"/>
        </w:rPr>
        <w:t xml:space="preserve"> (DLMS), </w:t>
      </w:r>
      <w:r w:rsidR="00785558">
        <w:rPr>
          <w:spacing w:val="-1"/>
        </w:rPr>
        <w:br/>
      </w:r>
      <w:r>
        <w:rPr>
          <w:spacing w:val="-1"/>
        </w:rPr>
        <w:t xml:space="preserve">Volume </w:t>
      </w:r>
      <w:r w:rsidR="002D3535">
        <w:rPr>
          <w:spacing w:val="-1"/>
        </w:rPr>
        <w:t>6</w:t>
      </w:r>
      <w:r>
        <w:rPr>
          <w:spacing w:val="-1"/>
        </w:rPr>
        <w:t xml:space="preserve">, </w:t>
      </w:r>
      <w:r w:rsidR="0090317F">
        <w:rPr>
          <w:spacing w:val="-1"/>
        </w:rPr>
        <w:t xml:space="preserve">June </w:t>
      </w:r>
      <w:r w:rsidR="00E26EF1">
        <w:rPr>
          <w:spacing w:val="-1"/>
        </w:rPr>
        <w:t xml:space="preserve">5, </w:t>
      </w:r>
      <w:r w:rsidR="0090317F">
        <w:rPr>
          <w:spacing w:val="-1"/>
        </w:rPr>
        <w:t>2012</w:t>
      </w:r>
      <w:r>
        <w:t xml:space="preserve">, </w:t>
      </w:r>
      <w:r w:rsidR="007211A8" w:rsidRPr="005D0989">
        <w:t>is p</w:t>
      </w:r>
      <w:r w:rsidR="007211A8" w:rsidRPr="005D0989">
        <w:rPr>
          <w:spacing w:val="-1"/>
        </w:rPr>
        <w:t>u</w:t>
      </w:r>
      <w:r w:rsidR="007211A8" w:rsidRPr="005D0989">
        <w:t xml:space="preserve">blished </w:t>
      </w:r>
      <w:r w:rsidR="007211A8" w:rsidRPr="005D0989">
        <w:rPr>
          <w:spacing w:val="-1"/>
        </w:rPr>
        <w:t>b</w:t>
      </w:r>
      <w:r w:rsidR="007211A8" w:rsidRPr="005D0989">
        <w:t>y</w:t>
      </w:r>
      <w:r w:rsidR="007211A8" w:rsidRPr="005D0989">
        <w:rPr>
          <w:spacing w:val="1"/>
        </w:rPr>
        <w:t xml:space="preserve"> </w:t>
      </w:r>
      <w:r w:rsidR="007211A8" w:rsidRPr="005D0989">
        <w:t>dir</w:t>
      </w:r>
      <w:r w:rsidR="007211A8" w:rsidRPr="005D0989">
        <w:rPr>
          <w:spacing w:val="-2"/>
        </w:rPr>
        <w:t>e</w:t>
      </w:r>
      <w:r w:rsidR="007211A8" w:rsidRPr="005D0989">
        <w:t>ction of the Depu</w:t>
      </w:r>
      <w:r w:rsidR="007211A8" w:rsidRPr="005D0989">
        <w:rPr>
          <w:spacing w:val="-2"/>
        </w:rPr>
        <w:t>t</w:t>
      </w:r>
      <w:r w:rsidR="007211A8" w:rsidRPr="005D0989">
        <w:t>y</w:t>
      </w:r>
      <w:r w:rsidR="007211A8" w:rsidRPr="005D0989">
        <w:rPr>
          <w:spacing w:val="1"/>
        </w:rPr>
        <w:t xml:space="preserve"> Assistant Secretary of Defense </w:t>
      </w:r>
      <w:r w:rsidR="005A0929">
        <w:rPr>
          <w:spacing w:val="1"/>
        </w:rPr>
        <w:t xml:space="preserve">for </w:t>
      </w:r>
      <w:r w:rsidR="0047102C">
        <w:rPr>
          <w:spacing w:val="1"/>
        </w:rPr>
        <w:t>Logistics</w:t>
      </w:r>
      <w:r w:rsidR="007211A8" w:rsidRPr="005D0989">
        <w:rPr>
          <w:spacing w:val="1"/>
        </w:rPr>
        <w:t xml:space="preserve"> </w:t>
      </w:r>
      <w:r w:rsidR="007211A8" w:rsidRPr="005D0989">
        <w:t>u</w:t>
      </w:r>
      <w:r w:rsidR="007211A8" w:rsidRPr="005D0989">
        <w:rPr>
          <w:spacing w:val="-1"/>
        </w:rPr>
        <w:t>n</w:t>
      </w:r>
      <w:r w:rsidR="007211A8" w:rsidRPr="005D0989">
        <w:t>d</w:t>
      </w:r>
      <w:r w:rsidR="007211A8" w:rsidRPr="005D0989">
        <w:rPr>
          <w:spacing w:val="-1"/>
        </w:rPr>
        <w:t>e</w:t>
      </w:r>
      <w:r w:rsidR="007211A8" w:rsidRPr="005D0989">
        <w:t>r the authority</w:t>
      </w:r>
      <w:r w:rsidR="007211A8" w:rsidRPr="005D0989">
        <w:rPr>
          <w:spacing w:val="1"/>
        </w:rPr>
        <w:t xml:space="preserve"> </w:t>
      </w:r>
      <w:r w:rsidR="007211A8" w:rsidRPr="005D0989">
        <w:rPr>
          <w:spacing w:val="-1"/>
        </w:rPr>
        <w:t>o</w:t>
      </w:r>
      <w:r w:rsidR="007211A8" w:rsidRPr="005D0989">
        <w:t>f D</w:t>
      </w:r>
      <w:r w:rsidR="007211A8" w:rsidRPr="005D0989">
        <w:rPr>
          <w:spacing w:val="-1"/>
        </w:rPr>
        <w:t>o</w:t>
      </w:r>
      <w:r w:rsidR="007211A8" w:rsidRPr="005D0989">
        <w:t>D Instruction (DoDI) 4140.01, “DoD Supply Chain Materiel Management Policy</w:t>
      </w:r>
      <w:r w:rsidR="007211A8" w:rsidRPr="005D0989">
        <w:rPr>
          <w:spacing w:val="1"/>
        </w:rPr>
        <w:t>,” December 14, 2011</w:t>
      </w:r>
      <w:r w:rsidR="007211A8" w:rsidRPr="005D0989">
        <w:t>.  Unless</w:t>
      </w:r>
      <w:r w:rsidR="007211A8" w:rsidRPr="005D0989">
        <w:rPr>
          <w:spacing w:val="-1"/>
        </w:rPr>
        <w:t xml:space="preserve"> </w:t>
      </w:r>
      <w:r w:rsidR="007211A8" w:rsidRPr="005D0989">
        <w:t>otherwise noted, revised text in the manual is identified by</w:t>
      </w:r>
      <w:r w:rsidR="007211A8" w:rsidRPr="005D0989">
        <w:rPr>
          <w:b/>
          <w:bCs/>
          <w:i/>
        </w:rPr>
        <w:t xml:space="preserve"> bold, italicized</w:t>
      </w:r>
      <w:r w:rsidR="007211A8" w:rsidRPr="005D0989">
        <w:rPr>
          <w:b/>
          <w:bCs/>
          <w:i/>
          <w:spacing w:val="-1"/>
        </w:rPr>
        <w:t xml:space="preserve"> </w:t>
      </w:r>
      <w:r w:rsidR="007211A8" w:rsidRPr="005D0989">
        <w:t xml:space="preserve">print.  Exceptions are when an entire chapter or appendix is replaced, a new one added, or an administrative update is made.  Administrative updates in Change </w:t>
      </w:r>
      <w:r w:rsidR="0047102C">
        <w:t>1</w:t>
      </w:r>
      <w:r w:rsidR="000D55A8">
        <w:t>2</w:t>
      </w:r>
      <w:r w:rsidR="007211A8" w:rsidRPr="005D0989">
        <w:t xml:space="preserve"> include</w:t>
      </w:r>
      <w:r w:rsidR="00EA5A50">
        <w:t xml:space="preserve">, but are not limited to, </w:t>
      </w:r>
      <w:r w:rsidR="007211A8" w:rsidRPr="005D0989">
        <w:t xml:space="preserve">the following: </w:t>
      </w:r>
      <w:r w:rsidR="00520BE8">
        <w:rPr>
          <w:color w:val="000000" w:themeColor="text1"/>
        </w:rPr>
        <w:t xml:space="preserve">Office names and symbols that have changed are updated (e.g., ODASD(Logistics)).  </w:t>
      </w:r>
      <w:r w:rsidR="00E96EFA">
        <w:t>A</w:t>
      </w:r>
      <w:r w:rsidR="007211A8" w:rsidRPr="005D0989">
        <w:t>bbreviations such as etc., e.g., and i.e. are incorporated inside the parentheses</w:t>
      </w:r>
      <w:r w:rsidR="00E96EFA">
        <w:t>.   O</w:t>
      </w:r>
      <w:r w:rsidR="007211A8" w:rsidRPr="005D0989">
        <w:t>ccurrences of “shall” are changed to “will” per a style change for DoD issuances</w:t>
      </w:r>
      <w:r w:rsidR="00E96EFA">
        <w:t xml:space="preserve">.  </w:t>
      </w:r>
      <w:r w:rsidR="00617F12">
        <w:rPr>
          <w:color w:val="000000" w:themeColor="text1"/>
        </w:rPr>
        <w:t>References to “(DLA) Transaction Services” are changed to “Defense Automatic Addressing System (DAAS)” and “DLA Logistics Information Services” to “Logistics Information Services”</w:t>
      </w:r>
      <w:r w:rsidR="00E274FF">
        <w:rPr>
          <w:color w:val="000000" w:themeColor="text1"/>
        </w:rPr>
        <w:t xml:space="preserve">.  </w:t>
      </w:r>
      <w:r w:rsidR="0024593C">
        <w:rPr>
          <w:color w:val="000000" w:themeColor="text1"/>
        </w:rPr>
        <w:t xml:space="preserve">In addition, </w:t>
      </w:r>
      <w:r w:rsidR="007211A8" w:rsidRPr="005D0989">
        <w:t>minor typographical and similar editing errors in previous version</w:t>
      </w:r>
      <w:r w:rsidR="00297D3E">
        <w:t>s</w:t>
      </w:r>
      <w:r w:rsidR="007211A8" w:rsidRPr="005D0989">
        <w:t xml:space="preserve"> have been corrected.</w:t>
      </w:r>
    </w:p>
    <w:p w14:paraId="4601AA6E" w14:textId="4982D039" w:rsidR="002473E4" w:rsidRPr="00B82F50" w:rsidRDefault="002473E4" w:rsidP="002473E4">
      <w:pPr>
        <w:spacing w:after="240"/>
        <w:ind w:right="180"/>
        <w:rPr>
          <w:color w:val="000000" w:themeColor="text1"/>
        </w:rPr>
      </w:pPr>
      <w:r w:rsidRPr="0033025A">
        <w:t>II.</w:t>
      </w:r>
      <w:r w:rsidRPr="0033025A">
        <w:rPr>
          <w:spacing w:val="57"/>
        </w:rPr>
        <w:t xml:space="preserve"> </w:t>
      </w:r>
      <w:r w:rsidRPr="0033025A">
        <w:t>This cha</w:t>
      </w:r>
      <w:r w:rsidRPr="0033025A">
        <w:rPr>
          <w:spacing w:val="-1"/>
        </w:rPr>
        <w:t>n</w:t>
      </w:r>
      <w:r w:rsidRPr="0033025A">
        <w:t xml:space="preserve">ge includes Approved Defense Logistics Management </w:t>
      </w:r>
      <w:r>
        <w:t xml:space="preserve">Standards </w:t>
      </w:r>
      <w:r w:rsidRPr="0033025A">
        <w:t>(</w:t>
      </w:r>
      <w:r>
        <w:t xml:space="preserve">DLMS) </w:t>
      </w:r>
      <w:r w:rsidRPr="00B82F50">
        <w:rPr>
          <w:color w:val="000000" w:themeColor="text1"/>
        </w:rPr>
        <w:t>Change</w:t>
      </w:r>
      <w:r w:rsidR="00F11661">
        <w:rPr>
          <w:color w:val="000000" w:themeColor="text1"/>
        </w:rPr>
        <w:t>s</w:t>
      </w:r>
      <w:r w:rsidRPr="00B82F50">
        <w:rPr>
          <w:color w:val="000000" w:themeColor="text1"/>
        </w:rPr>
        <w:t xml:space="preserve"> (ADC</w:t>
      </w:r>
      <w:r w:rsidR="00F11661">
        <w:rPr>
          <w:color w:val="000000" w:themeColor="text1"/>
        </w:rPr>
        <w:t>s</w:t>
      </w:r>
      <w:r w:rsidRPr="00B82F50">
        <w:rPr>
          <w:color w:val="000000" w:themeColor="text1"/>
        </w:rPr>
        <w:t xml:space="preserve">) published by </w:t>
      </w:r>
      <w:r w:rsidR="001F1A84">
        <w:rPr>
          <w:color w:val="000000" w:themeColor="text1"/>
        </w:rPr>
        <w:t>Enterprise Business</w:t>
      </w:r>
      <w:r w:rsidRPr="00B82F50">
        <w:rPr>
          <w:color w:val="000000" w:themeColor="text1"/>
        </w:rPr>
        <w:t xml:space="preserve"> Standards Office memorandum:</w:t>
      </w:r>
    </w:p>
    <w:p w14:paraId="2E7E6F5B" w14:textId="41C5E947" w:rsidR="00B82F50" w:rsidRPr="003A5C0B" w:rsidRDefault="00A07F53" w:rsidP="00D459F1">
      <w:pPr>
        <w:pStyle w:val="ListParagraph"/>
        <w:widowControl w:val="0"/>
        <w:numPr>
          <w:ilvl w:val="0"/>
          <w:numId w:val="9"/>
        </w:numPr>
        <w:spacing w:after="240" w:line="240" w:lineRule="auto"/>
        <w:ind w:left="0" w:firstLine="806"/>
        <w:contextualSpacing w:val="0"/>
        <w:rPr>
          <w:rFonts w:ascii="Times New Roman" w:eastAsia="Times New Roman" w:hAnsi="Times New Roman"/>
          <w:color w:val="000000" w:themeColor="text1"/>
          <w:sz w:val="24"/>
          <w:szCs w:val="24"/>
        </w:rPr>
      </w:pPr>
      <w:r w:rsidRPr="003A5C0B">
        <w:rPr>
          <w:rFonts w:ascii="Times New Roman" w:eastAsia="Times New Roman" w:hAnsi="Times New Roman"/>
          <w:color w:val="000000" w:themeColor="text1"/>
          <w:sz w:val="24"/>
          <w:szCs w:val="24"/>
        </w:rPr>
        <w:t>ADC 1025</w:t>
      </w:r>
      <w:r w:rsidR="005E44FC" w:rsidRPr="003A5C0B">
        <w:rPr>
          <w:rFonts w:ascii="Times New Roman" w:eastAsia="Times New Roman" w:hAnsi="Times New Roman"/>
          <w:color w:val="000000" w:themeColor="text1"/>
          <w:sz w:val="24"/>
          <w:szCs w:val="24"/>
        </w:rPr>
        <w:t>G</w:t>
      </w:r>
      <w:r w:rsidRPr="003A5C0B">
        <w:rPr>
          <w:rFonts w:ascii="Times New Roman" w:eastAsia="Times New Roman" w:hAnsi="Times New Roman"/>
          <w:color w:val="000000" w:themeColor="text1"/>
          <w:sz w:val="24"/>
          <w:szCs w:val="24"/>
        </w:rPr>
        <w:t xml:space="preserve"> dated </w:t>
      </w:r>
      <w:r w:rsidR="005E44FC" w:rsidRPr="003A5C0B">
        <w:rPr>
          <w:rFonts w:ascii="Times New Roman" w:eastAsia="Times New Roman" w:hAnsi="Times New Roman"/>
          <w:color w:val="000000" w:themeColor="text1"/>
          <w:sz w:val="24"/>
          <w:szCs w:val="24"/>
        </w:rPr>
        <w:t xml:space="preserve">November 15, 2018.  </w:t>
      </w:r>
      <w:r w:rsidR="003A5C0B" w:rsidRPr="003A5C0B">
        <w:rPr>
          <w:rFonts w:ascii="Times New Roman" w:eastAsia="Times New Roman" w:hAnsi="Times New Roman"/>
          <w:color w:val="000000" w:themeColor="text1"/>
          <w:sz w:val="24"/>
          <w:szCs w:val="24"/>
        </w:rPr>
        <w:t>Updates the Component routing identifier codes (RICs) LMARS uses to generate reports.  The RIC data is located in the Output Specific Report Table D on the PM PRC EBSO website</w:t>
      </w:r>
      <w:r w:rsidR="00007716">
        <w:rPr>
          <w:rFonts w:ascii="Times New Roman" w:eastAsia="Times New Roman" w:hAnsi="Times New Roman"/>
          <w:color w:val="000000" w:themeColor="text1"/>
          <w:sz w:val="24"/>
          <w:szCs w:val="24"/>
        </w:rPr>
        <w:t>, which is referenced in Chapter 4. T</w:t>
      </w:r>
      <w:r w:rsidR="003A5C0B" w:rsidRPr="003A5C0B">
        <w:rPr>
          <w:rFonts w:ascii="Times New Roman" w:eastAsia="Times New Roman" w:hAnsi="Times New Roman"/>
          <w:color w:val="000000" w:themeColor="text1"/>
          <w:sz w:val="24"/>
          <w:szCs w:val="24"/>
        </w:rPr>
        <w:t>hese RIC updates are routine, periodic updates provided by the Component PM PRC representatives.</w:t>
      </w:r>
    </w:p>
    <w:p w14:paraId="3EF899AF" w14:textId="42815B03" w:rsidR="00D93E32" w:rsidRPr="003A5C0B" w:rsidRDefault="00A07F53" w:rsidP="00D459F1">
      <w:pPr>
        <w:pStyle w:val="ListParagraph"/>
        <w:widowControl w:val="0"/>
        <w:numPr>
          <w:ilvl w:val="0"/>
          <w:numId w:val="9"/>
        </w:numPr>
        <w:spacing w:after="240" w:line="240" w:lineRule="auto"/>
        <w:ind w:left="0" w:firstLine="806"/>
        <w:contextualSpacing w:val="0"/>
        <w:rPr>
          <w:rFonts w:ascii="Times New Roman" w:eastAsia="Times New Roman" w:hAnsi="Times New Roman"/>
          <w:color w:val="000000" w:themeColor="text1"/>
          <w:sz w:val="24"/>
          <w:szCs w:val="24"/>
        </w:rPr>
      </w:pPr>
      <w:r w:rsidRPr="003A5C0B">
        <w:rPr>
          <w:rFonts w:ascii="Times New Roman" w:eastAsia="Times New Roman" w:hAnsi="Times New Roman"/>
          <w:color w:val="000000" w:themeColor="text1"/>
          <w:sz w:val="24"/>
          <w:szCs w:val="24"/>
        </w:rPr>
        <w:t xml:space="preserve">ADC </w:t>
      </w:r>
      <w:r w:rsidR="005E44FC" w:rsidRPr="003A5C0B">
        <w:rPr>
          <w:rFonts w:ascii="Times New Roman" w:eastAsia="Times New Roman" w:hAnsi="Times New Roman"/>
          <w:color w:val="000000" w:themeColor="text1"/>
          <w:sz w:val="24"/>
          <w:szCs w:val="24"/>
        </w:rPr>
        <w:t>1300A</w:t>
      </w:r>
      <w:r w:rsidRPr="003A5C0B">
        <w:rPr>
          <w:rFonts w:ascii="Times New Roman" w:eastAsia="Times New Roman" w:hAnsi="Times New Roman"/>
          <w:color w:val="000000" w:themeColor="text1"/>
          <w:sz w:val="24"/>
          <w:szCs w:val="24"/>
        </w:rPr>
        <w:t xml:space="preserve"> dated </w:t>
      </w:r>
      <w:r w:rsidR="005E44FC" w:rsidRPr="003A5C0B">
        <w:rPr>
          <w:rFonts w:ascii="Times New Roman" w:eastAsia="Times New Roman" w:hAnsi="Times New Roman"/>
          <w:color w:val="000000" w:themeColor="text1"/>
          <w:sz w:val="24"/>
          <w:szCs w:val="24"/>
        </w:rPr>
        <w:t xml:space="preserve">February 11, 2019.  </w:t>
      </w:r>
      <w:r w:rsidR="003A5C0B" w:rsidRPr="003A5C0B">
        <w:rPr>
          <w:rFonts w:ascii="Times New Roman" w:eastAsia="Times New Roman" w:hAnsi="Times New Roman"/>
          <w:color w:val="000000" w:themeColor="text1"/>
          <w:sz w:val="24"/>
          <w:szCs w:val="24"/>
        </w:rPr>
        <w:t xml:space="preserve">Establishes the data elements for DoD contractor DoDAACs, their source and business rules, and the process by which DoD contractor DoDAACs are to be created, maintained, and deleted in the DoDAAD.  Revises Chapter 2.  </w:t>
      </w:r>
    </w:p>
    <w:p w14:paraId="6EC34EDB" w14:textId="09D0F98B" w:rsidR="00D459F1" w:rsidRPr="0051036F" w:rsidRDefault="00A07F53" w:rsidP="0047739C">
      <w:pPr>
        <w:pStyle w:val="ListParagraph"/>
        <w:widowControl w:val="0"/>
        <w:numPr>
          <w:ilvl w:val="0"/>
          <w:numId w:val="9"/>
        </w:numPr>
        <w:spacing w:after="240" w:line="240" w:lineRule="auto"/>
        <w:ind w:left="0" w:right="-90" w:firstLine="806"/>
        <w:contextualSpacing w:val="0"/>
        <w:rPr>
          <w:rFonts w:ascii="Times New Roman" w:hAnsi="Times New Roman"/>
          <w:color w:val="000000" w:themeColor="text1"/>
          <w:sz w:val="24"/>
          <w:szCs w:val="24"/>
        </w:rPr>
      </w:pPr>
      <w:r w:rsidRPr="0051036F">
        <w:rPr>
          <w:rFonts w:ascii="Times New Roman" w:eastAsia="Times New Roman" w:hAnsi="Times New Roman"/>
          <w:color w:val="000000" w:themeColor="text1"/>
          <w:sz w:val="24"/>
          <w:szCs w:val="24"/>
        </w:rPr>
        <w:t xml:space="preserve">ADC </w:t>
      </w:r>
      <w:r w:rsidR="005E44FC" w:rsidRPr="0051036F">
        <w:rPr>
          <w:rFonts w:ascii="Times New Roman" w:eastAsia="Times New Roman" w:hAnsi="Times New Roman"/>
          <w:color w:val="000000" w:themeColor="text1"/>
          <w:sz w:val="24"/>
          <w:szCs w:val="24"/>
        </w:rPr>
        <w:t>1311</w:t>
      </w:r>
      <w:r w:rsidRPr="0051036F">
        <w:rPr>
          <w:rFonts w:ascii="Times New Roman" w:eastAsia="Times New Roman" w:hAnsi="Times New Roman"/>
          <w:color w:val="000000" w:themeColor="text1"/>
          <w:sz w:val="24"/>
          <w:szCs w:val="24"/>
        </w:rPr>
        <w:t xml:space="preserve"> dated </w:t>
      </w:r>
      <w:r w:rsidR="005E44FC" w:rsidRPr="0051036F">
        <w:rPr>
          <w:rFonts w:ascii="Times New Roman" w:eastAsia="Times New Roman" w:hAnsi="Times New Roman"/>
          <w:color w:val="000000" w:themeColor="text1"/>
          <w:sz w:val="24"/>
          <w:szCs w:val="24"/>
        </w:rPr>
        <w:t xml:space="preserve">February 15, </w:t>
      </w:r>
      <w:r w:rsidR="00CF58B1" w:rsidRPr="0051036F">
        <w:rPr>
          <w:rFonts w:ascii="Times New Roman" w:eastAsia="Times New Roman" w:hAnsi="Times New Roman"/>
          <w:color w:val="000000" w:themeColor="text1"/>
          <w:sz w:val="24"/>
          <w:szCs w:val="24"/>
        </w:rPr>
        <w:t>2018</w:t>
      </w:r>
      <w:r w:rsidRPr="0051036F">
        <w:rPr>
          <w:rFonts w:ascii="Times New Roman" w:eastAsia="Times New Roman" w:hAnsi="Times New Roman"/>
          <w:color w:val="000000" w:themeColor="text1"/>
          <w:sz w:val="24"/>
          <w:szCs w:val="24"/>
        </w:rPr>
        <w:t xml:space="preserve">. </w:t>
      </w:r>
      <w:r w:rsidR="009F5498" w:rsidRPr="0051036F">
        <w:rPr>
          <w:rFonts w:ascii="Times New Roman" w:eastAsia="Times New Roman" w:hAnsi="Times New Roman"/>
          <w:color w:val="000000" w:themeColor="text1"/>
          <w:sz w:val="24"/>
          <w:szCs w:val="24"/>
        </w:rPr>
        <w:t xml:space="preserve">Establishes the Contract Administration Office (CAO) flag in the DoDAAD and enables the setting of all Procurement-related </w:t>
      </w:r>
      <w:r w:rsidR="009F5498" w:rsidRPr="0051036F">
        <w:rPr>
          <w:rFonts w:ascii="Times New Roman" w:eastAsia="Times New Roman" w:hAnsi="Times New Roman"/>
          <w:color w:val="000000" w:themeColor="text1"/>
          <w:sz w:val="24"/>
          <w:szCs w:val="24"/>
        </w:rPr>
        <w:br/>
        <w:t xml:space="preserve">Purpose flags (Procurement Authority, Grant Authority, and CAO) to be set in the DoDAAD directly from the Procurement Integrated Enterprise Environment (PIEE).  Revises Chapter 2.  </w:t>
      </w:r>
    </w:p>
    <w:p w14:paraId="3DFF5694" w14:textId="165E6121" w:rsidR="00D459F1" w:rsidRPr="00C03210" w:rsidRDefault="00D459F1" w:rsidP="0051036F">
      <w:pPr>
        <w:pStyle w:val="ListParagraph"/>
        <w:keepLines/>
        <w:numPr>
          <w:ilvl w:val="0"/>
          <w:numId w:val="9"/>
        </w:numPr>
        <w:spacing w:after="240" w:line="240" w:lineRule="auto"/>
        <w:ind w:left="0" w:firstLine="806"/>
        <w:contextualSpacing w:val="0"/>
        <w:rPr>
          <w:rFonts w:ascii="Times New Roman" w:eastAsia="Times New Roman" w:hAnsi="Times New Roman"/>
          <w:color w:val="000000" w:themeColor="text1"/>
          <w:sz w:val="24"/>
          <w:szCs w:val="24"/>
        </w:rPr>
      </w:pPr>
      <w:r w:rsidRPr="0051036F">
        <w:rPr>
          <w:rFonts w:ascii="Times New Roman" w:eastAsia="Times New Roman" w:hAnsi="Times New Roman"/>
          <w:color w:val="000000" w:themeColor="text1"/>
          <w:sz w:val="24"/>
          <w:szCs w:val="24"/>
        </w:rPr>
        <w:lastRenderedPageBreak/>
        <w:t xml:space="preserve">ADC 1320 dated November 23, 2018.  </w:t>
      </w:r>
      <w:r w:rsidR="0051036F" w:rsidRPr="0051036F">
        <w:rPr>
          <w:rFonts w:ascii="Times New Roman" w:eastAsia="Times New Roman" w:hAnsi="Times New Roman"/>
          <w:color w:val="000000" w:themeColor="text1"/>
          <w:sz w:val="24"/>
          <w:szCs w:val="24"/>
        </w:rPr>
        <w:t xml:space="preserve">The U.S. Pacific Command (PACOM) changed its name to U.S. Indo-Pacific Command (USINDOPACOM). DoDAAD changed the DoDAAD COCOM field length and value to align with new name assigned by DoD. </w:t>
      </w:r>
      <w:r w:rsidR="0051036F">
        <w:rPr>
          <w:rFonts w:ascii="Times New Roman" w:eastAsia="Times New Roman" w:hAnsi="Times New Roman"/>
          <w:color w:val="000000" w:themeColor="text1"/>
          <w:sz w:val="24"/>
          <w:szCs w:val="24"/>
        </w:rPr>
        <w:t xml:space="preserve"> </w:t>
      </w:r>
      <w:r w:rsidR="0051036F" w:rsidRPr="0051036F">
        <w:rPr>
          <w:rFonts w:ascii="Times New Roman" w:eastAsia="Times New Roman" w:hAnsi="Times New Roman"/>
          <w:color w:val="000000" w:themeColor="text1"/>
          <w:sz w:val="24"/>
          <w:szCs w:val="24"/>
        </w:rPr>
        <w:t>No update to DLMS Volume 6, Chapter 2</w:t>
      </w:r>
      <w:r w:rsidR="0051036F">
        <w:rPr>
          <w:rFonts w:ascii="Times New Roman" w:eastAsia="Times New Roman" w:hAnsi="Times New Roman"/>
          <w:color w:val="000000" w:themeColor="text1"/>
          <w:sz w:val="24"/>
          <w:szCs w:val="24"/>
        </w:rPr>
        <w:t xml:space="preserve"> is required, but </w:t>
      </w:r>
      <w:r w:rsidR="0051036F" w:rsidRPr="0051036F">
        <w:rPr>
          <w:rFonts w:ascii="Times New Roman" w:eastAsia="Times New Roman" w:hAnsi="Times New Roman"/>
          <w:color w:val="000000" w:themeColor="text1"/>
          <w:sz w:val="24"/>
          <w:szCs w:val="24"/>
        </w:rPr>
        <w:t>update</w:t>
      </w:r>
      <w:r w:rsidR="0051036F">
        <w:rPr>
          <w:rFonts w:ascii="Times New Roman" w:eastAsia="Times New Roman" w:hAnsi="Times New Roman"/>
          <w:color w:val="000000" w:themeColor="text1"/>
          <w:sz w:val="24"/>
          <w:szCs w:val="24"/>
        </w:rPr>
        <w:t>s</w:t>
      </w:r>
      <w:r w:rsidR="0051036F" w:rsidRPr="0051036F">
        <w:rPr>
          <w:rFonts w:ascii="Times New Roman" w:eastAsia="Times New Roman" w:hAnsi="Times New Roman"/>
          <w:color w:val="000000" w:themeColor="text1"/>
          <w:sz w:val="24"/>
          <w:szCs w:val="24"/>
        </w:rPr>
        <w:t xml:space="preserve"> to the DoDAAD Series Table </w:t>
      </w:r>
      <w:r w:rsidR="0051036F" w:rsidRPr="00C03210">
        <w:rPr>
          <w:rFonts w:ascii="Times New Roman" w:eastAsia="Times New Roman" w:hAnsi="Times New Roman"/>
          <w:color w:val="000000" w:themeColor="text1"/>
          <w:sz w:val="24"/>
          <w:szCs w:val="24"/>
        </w:rPr>
        <w:t xml:space="preserve">and Central Service Point (CSP) list will be required accordingly (after implementation).  </w:t>
      </w:r>
    </w:p>
    <w:p w14:paraId="7A76117B" w14:textId="1680C1D3" w:rsidR="005E44FC" w:rsidRPr="00C03210" w:rsidRDefault="00D459F1" w:rsidP="002B0213">
      <w:pPr>
        <w:pStyle w:val="ListParagraph"/>
        <w:widowControl w:val="0"/>
        <w:numPr>
          <w:ilvl w:val="0"/>
          <w:numId w:val="9"/>
        </w:numPr>
        <w:spacing w:after="240" w:line="240" w:lineRule="auto"/>
        <w:ind w:left="0" w:right="706" w:firstLine="900"/>
        <w:contextualSpacing w:val="0"/>
        <w:rPr>
          <w:rFonts w:ascii="Times New Roman" w:hAnsi="Times New Roman"/>
          <w:color w:val="000000" w:themeColor="text1"/>
        </w:rPr>
      </w:pPr>
      <w:r w:rsidRPr="00C03210">
        <w:rPr>
          <w:rFonts w:ascii="Times New Roman" w:eastAsia="Times New Roman" w:hAnsi="Times New Roman"/>
          <w:color w:val="000000" w:themeColor="text1"/>
          <w:sz w:val="24"/>
          <w:szCs w:val="24"/>
        </w:rPr>
        <w:t xml:space="preserve">ADC 1324 dated January 11, 2019.  </w:t>
      </w:r>
      <w:r w:rsidR="0051036F" w:rsidRPr="00C03210">
        <w:rPr>
          <w:rFonts w:ascii="Times New Roman" w:eastAsia="Times New Roman" w:hAnsi="Times New Roman"/>
          <w:color w:val="000000" w:themeColor="text1"/>
          <w:sz w:val="24"/>
          <w:szCs w:val="24"/>
        </w:rPr>
        <w:t xml:space="preserve">Direction has been given to the Services/Agencies to conduct a thorough review of their respective DoDAACs and correctly apply the Org Type Code.  Now that sufficient time has transpired, this change removes the default and allow Services/Agencies to set the Org Type Code </w:t>
      </w:r>
      <w:r w:rsidR="00C03210" w:rsidRPr="00C03210">
        <w:rPr>
          <w:rFonts w:ascii="Times New Roman" w:eastAsia="Times New Roman" w:hAnsi="Times New Roman"/>
          <w:color w:val="000000" w:themeColor="text1"/>
          <w:sz w:val="24"/>
          <w:szCs w:val="24"/>
        </w:rPr>
        <w:t xml:space="preserve">manually </w:t>
      </w:r>
      <w:r w:rsidR="0051036F" w:rsidRPr="00C03210">
        <w:rPr>
          <w:rFonts w:ascii="Times New Roman" w:eastAsia="Times New Roman" w:hAnsi="Times New Roman"/>
          <w:color w:val="000000" w:themeColor="text1"/>
          <w:sz w:val="24"/>
          <w:szCs w:val="24"/>
        </w:rPr>
        <w:t>based on the actual type of activity of the DoDAAC.  No update to DLMS Volume 6, Chapter 2 is required; this is phase two of ADC 1190 and is only a programmatic change to the DoDAAD, not a procedural change</w:t>
      </w:r>
    </w:p>
    <w:p w14:paraId="667D29A9" w14:textId="77777777" w:rsidR="007A4606" w:rsidRPr="008F05A9" w:rsidRDefault="007A4606" w:rsidP="00E70CCC">
      <w:pPr>
        <w:keepNext/>
        <w:spacing w:after="240"/>
        <w:ind w:right="-14"/>
        <w:rPr>
          <w:color w:val="000000" w:themeColor="text1"/>
        </w:rPr>
      </w:pPr>
      <w:r w:rsidRPr="00C03210">
        <w:rPr>
          <w:color w:val="000000" w:themeColor="text1"/>
        </w:rPr>
        <w:t>III. The list below identifies</w:t>
      </w:r>
      <w:r w:rsidRPr="00CF58B1">
        <w:rPr>
          <w:color w:val="000000" w:themeColor="text1"/>
        </w:rPr>
        <w:t xml:space="preserve"> the chapters, appendices</w:t>
      </w:r>
      <w:r w:rsidR="00FA51F6" w:rsidRPr="00CF58B1">
        <w:rPr>
          <w:color w:val="000000" w:themeColor="text1"/>
        </w:rPr>
        <w:t>,</w:t>
      </w:r>
      <w:r w:rsidRPr="00CF58B1">
        <w:rPr>
          <w:color w:val="000000" w:themeColor="text1"/>
        </w:rPr>
        <w:t xml:space="preserve"> or other files from the manual that are replaced by </w:t>
      </w:r>
      <w:r w:rsidRPr="008F05A9">
        <w:rPr>
          <w:color w:val="000000" w:themeColor="text1"/>
        </w:rPr>
        <w:t>this change:</w:t>
      </w:r>
    </w:p>
    <w:tbl>
      <w:tblPr>
        <w:tblW w:w="0" w:type="auto"/>
        <w:jc w:val="center"/>
        <w:tblCellMar>
          <w:left w:w="0" w:type="dxa"/>
          <w:right w:w="0" w:type="dxa"/>
        </w:tblCellMar>
        <w:tblLook w:val="01E0" w:firstRow="1" w:lastRow="1" w:firstColumn="1" w:lastColumn="1" w:noHBand="0" w:noVBand="0"/>
        <w:tblDescription w:val="List of files added or replaced in this change"/>
      </w:tblPr>
      <w:tblGrid>
        <w:gridCol w:w="3150"/>
      </w:tblGrid>
      <w:tr w:rsidR="005E44FC" w:rsidRPr="005E44FC" w14:paraId="667D29AC" w14:textId="77777777" w:rsidTr="007211A8">
        <w:trPr>
          <w:cantSplit/>
          <w:trHeight w:hRule="exact" w:val="460"/>
          <w:tblHeader/>
          <w:jc w:val="center"/>
        </w:trPr>
        <w:tc>
          <w:tcPr>
            <w:tcW w:w="3150" w:type="dxa"/>
          </w:tcPr>
          <w:p w14:paraId="667D29AA" w14:textId="77777777" w:rsidR="00917BE6" w:rsidRPr="005E44FC" w:rsidRDefault="00917BE6" w:rsidP="00572996">
            <w:pPr>
              <w:keepNext/>
              <w:spacing w:after="240"/>
              <w:ind w:right="-14"/>
              <w:rPr>
                <w:b/>
                <w:color w:val="000000" w:themeColor="text1"/>
                <w:u w:val="single"/>
              </w:rPr>
            </w:pPr>
            <w:r w:rsidRPr="005E44FC">
              <w:rPr>
                <w:b/>
                <w:bCs/>
                <w:color w:val="000000" w:themeColor="text1"/>
                <w:u w:val="single"/>
              </w:rPr>
              <w:t>Added or Replaced Files</w:t>
            </w:r>
          </w:p>
        </w:tc>
      </w:tr>
      <w:tr w:rsidR="005E44FC" w:rsidRPr="005E44FC" w14:paraId="667D29AF" w14:textId="77777777" w:rsidTr="007211A8">
        <w:trPr>
          <w:cantSplit/>
          <w:trHeight w:hRule="exact" w:val="301"/>
          <w:tblHeader/>
          <w:jc w:val="center"/>
        </w:trPr>
        <w:tc>
          <w:tcPr>
            <w:tcW w:w="3150" w:type="dxa"/>
          </w:tcPr>
          <w:p w14:paraId="30CA8E4B" w14:textId="77777777" w:rsidR="00917BE6" w:rsidRPr="005E44FC" w:rsidRDefault="00917BE6" w:rsidP="00572996">
            <w:pPr>
              <w:keepNext/>
              <w:spacing w:after="240"/>
              <w:ind w:right="-20"/>
              <w:rPr>
                <w:color w:val="000000" w:themeColor="text1"/>
              </w:rPr>
            </w:pPr>
            <w:r w:rsidRPr="005E44FC">
              <w:rPr>
                <w:color w:val="000000" w:themeColor="text1"/>
              </w:rPr>
              <w:t>Change History Page</w:t>
            </w:r>
          </w:p>
          <w:p w14:paraId="667D29AD" w14:textId="24AD8B6D" w:rsidR="005E44FC" w:rsidRPr="005E44FC" w:rsidRDefault="005E44FC" w:rsidP="00572996">
            <w:pPr>
              <w:keepNext/>
              <w:spacing w:after="240"/>
              <w:ind w:right="-20"/>
              <w:rPr>
                <w:color w:val="000000" w:themeColor="text1"/>
              </w:rPr>
            </w:pPr>
          </w:p>
        </w:tc>
      </w:tr>
      <w:tr w:rsidR="005E44FC" w:rsidRPr="005E44FC" w14:paraId="45232474" w14:textId="77777777" w:rsidTr="007211A8">
        <w:trPr>
          <w:cantSplit/>
          <w:trHeight w:hRule="exact" w:val="301"/>
          <w:tblHeader/>
          <w:jc w:val="center"/>
        </w:trPr>
        <w:tc>
          <w:tcPr>
            <w:tcW w:w="3150" w:type="dxa"/>
          </w:tcPr>
          <w:p w14:paraId="3BC30EFF" w14:textId="6E563E03" w:rsidR="005E44FC" w:rsidRPr="005E44FC" w:rsidRDefault="005E44FC" w:rsidP="00572996">
            <w:pPr>
              <w:keepNext/>
              <w:spacing w:after="240"/>
              <w:ind w:right="-20"/>
              <w:rPr>
                <w:color w:val="000000" w:themeColor="text1"/>
              </w:rPr>
            </w:pPr>
            <w:r w:rsidRPr="005E44FC">
              <w:rPr>
                <w:color w:val="000000" w:themeColor="text1"/>
              </w:rPr>
              <w:t>Table of Contents</w:t>
            </w:r>
          </w:p>
        </w:tc>
      </w:tr>
      <w:tr w:rsidR="005E44FC" w:rsidRPr="005E44FC" w14:paraId="3B6DD6A9" w14:textId="77777777" w:rsidTr="007211A8">
        <w:trPr>
          <w:cantSplit/>
          <w:trHeight w:hRule="exact" w:val="301"/>
          <w:tblHeader/>
          <w:jc w:val="center"/>
        </w:trPr>
        <w:tc>
          <w:tcPr>
            <w:tcW w:w="3150" w:type="dxa"/>
          </w:tcPr>
          <w:p w14:paraId="076EA99E" w14:textId="04DEBC5D" w:rsidR="005E44FC" w:rsidRPr="005E44FC" w:rsidRDefault="005E44FC" w:rsidP="00572996">
            <w:pPr>
              <w:keepNext/>
              <w:spacing w:after="240"/>
              <w:ind w:right="-20"/>
              <w:rPr>
                <w:color w:val="000000" w:themeColor="text1"/>
              </w:rPr>
            </w:pPr>
            <w:r w:rsidRPr="005E44FC">
              <w:rPr>
                <w:color w:val="000000" w:themeColor="text1"/>
              </w:rPr>
              <w:t>Chapter 2</w:t>
            </w:r>
          </w:p>
        </w:tc>
      </w:tr>
      <w:tr w:rsidR="005E44FC" w:rsidRPr="005E44FC" w14:paraId="5D4E085B" w14:textId="77777777" w:rsidTr="007211A8">
        <w:trPr>
          <w:cantSplit/>
          <w:trHeight w:hRule="exact" w:val="301"/>
          <w:tblHeader/>
          <w:jc w:val="center"/>
        </w:trPr>
        <w:tc>
          <w:tcPr>
            <w:tcW w:w="3150" w:type="dxa"/>
          </w:tcPr>
          <w:p w14:paraId="33F51C5E" w14:textId="48946690" w:rsidR="00BB30E1" w:rsidRPr="005E44FC" w:rsidRDefault="00BB30E1" w:rsidP="00572996">
            <w:pPr>
              <w:keepNext/>
              <w:spacing w:after="240"/>
              <w:ind w:right="-20"/>
              <w:rPr>
                <w:color w:val="000000" w:themeColor="text1"/>
              </w:rPr>
            </w:pPr>
            <w:r w:rsidRPr="005E44FC">
              <w:rPr>
                <w:color w:val="000000" w:themeColor="text1"/>
              </w:rPr>
              <w:t>Chapter 4</w:t>
            </w:r>
          </w:p>
        </w:tc>
      </w:tr>
    </w:tbl>
    <w:p w14:paraId="514138E6" w14:textId="77777777" w:rsidR="00E274FF" w:rsidRPr="005E44FC" w:rsidRDefault="00E274FF" w:rsidP="00E274FF">
      <w:pPr>
        <w:rPr>
          <w:color w:val="000000" w:themeColor="text1"/>
        </w:rPr>
      </w:pPr>
    </w:p>
    <w:p w14:paraId="1F2E045D" w14:textId="77777777" w:rsidR="005E44FC" w:rsidRDefault="00E274FF" w:rsidP="005E44FC">
      <w:pPr>
        <w:rPr>
          <w:color w:val="1F497D"/>
          <w:sz w:val="22"/>
          <w:szCs w:val="22"/>
        </w:rPr>
      </w:pPr>
      <w:r w:rsidRPr="005E44FC">
        <w:rPr>
          <w:color w:val="000000" w:themeColor="text1"/>
        </w:rPr>
        <w:t xml:space="preserve">IV.  </w:t>
      </w:r>
      <w:r w:rsidR="005E44FC" w:rsidRPr="005E44FC">
        <w:rPr>
          <w:color w:val="000000" w:themeColor="text1"/>
        </w:rPr>
        <w:t xml:space="preserve">This change is incorporated into the on-line DLM </w:t>
      </w:r>
      <w:r w:rsidR="005E44FC" w:rsidRPr="00E45443">
        <w:t>4000.25 series of manuals a</w:t>
      </w:r>
      <w:bookmarkStart w:id="0" w:name="_GoBack"/>
      <w:bookmarkEnd w:id="0"/>
      <w:r w:rsidR="005E44FC" w:rsidRPr="00E45443">
        <w:t>nd the PDF file</w:t>
      </w:r>
      <w:r w:rsidR="005E44FC">
        <w:t>s</w:t>
      </w:r>
      <w:r w:rsidR="005E44FC" w:rsidRPr="00E45443">
        <w:t xml:space="preserve"> containing the entire set of change files on the publications page of the </w:t>
      </w:r>
      <w:r w:rsidR="005E44FC">
        <w:t>Enterprise Business Standards Office</w:t>
      </w:r>
      <w:r w:rsidR="005E44FC" w:rsidRPr="00E45443">
        <w:t xml:space="preserve"> Website</w:t>
      </w:r>
      <w:r w:rsidR="005E44FC">
        <w:t>:</w:t>
      </w:r>
      <w:r w:rsidR="005E44FC" w:rsidRPr="00E45443">
        <w:t xml:space="preserve"> </w:t>
      </w:r>
      <w:hyperlink r:id="rId12" w:tooltip="DLMS Publications page" w:history="1">
        <w:r w:rsidR="005E44FC">
          <w:rPr>
            <w:rStyle w:val="Hyperlink"/>
          </w:rPr>
          <w:t>www.dla.mil/does/dlms-pubs</w:t>
        </w:r>
      </w:hyperlink>
    </w:p>
    <w:p w14:paraId="436A29D8" w14:textId="77777777" w:rsidR="005E44FC" w:rsidRDefault="005E44FC" w:rsidP="005E44FC">
      <w:pPr>
        <w:keepNext/>
        <w:keepLines/>
      </w:pPr>
    </w:p>
    <w:p w14:paraId="5AD416F0" w14:textId="77777777" w:rsidR="005E44FC" w:rsidRDefault="005E44FC" w:rsidP="005E44FC">
      <w:pPr>
        <w:keepNext/>
        <w:keepLines/>
      </w:pPr>
    </w:p>
    <w:p w14:paraId="718F9E9A" w14:textId="3AB4182C" w:rsidR="0047102C" w:rsidRPr="0007232C" w:rsidRDefault="00A11B51" w:rsidP="00A11B51">
      <w:pPr>
        <w:ind w:left="4320" w:firstLine="720"/>
        <w:rPr>
          <w:rStyle w:val="Hyperlink"/>
          <w:color w:val="000000" w:themeColor="text1"/>
          <w:u w:val="none"/>
        </w:rPr>
      </w:pPr>
      <w:r>
        <w:rPr>
          <w:rStyle w:val="Hyperlink"/>
          <w:noProof/>
          <w:color w:val="000000" w:themeColor="text1"/>
          <w:u w:val="none"/>
        </w:rPr>
        <w:drawing>
          <wp:inline distT="0" distB="0" distL="0" distR="0" wp14:anchorId="2A103404" wp14:editId="4AA843BC">
            <wp:extent cx="2873948" cy="16097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6193" cy="1650190"/>
                    </a:xfrm>
                    <a:prstGeom prst="rect">
                      <a:avLst/>
                    </a:prstGeom>
                    <a:noFill/>
                    <a:ln>
                      <a:noFill/>
                    </a:ln>
                  </pic:spPr>
                </pic:pic>
              </a:graphicData>
            </a:graphic>
          </wp:inline>
        </w:drawing>
      </w:r>
    </w:p>
    <w:sectPr w:rsidR="0047102C" w:rsidRPr="0007232C" w:rsidSect="008232A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29010" w14:textId="77777777" w:rsidR="009F5498" w:rsidRDefault="009F5498">
      <w:r>
        <w:separator/>
      </w:r>
    </w:p>
  </w:endnote>
  <w:endnote w:type="continuationSeparator" w:id="0">
    <w:p w14:paraId="7F36D5AF" w14:textId="77777777" w:rsidR="009F5498" w:rsidRDefault="009F5498">
      <w:r>
        <w:continuationSeparator/>
      </w:r>
    </w:p>
  </w:endnote>
  <w:endnote w:type="continuationNotice" w:id="1">
    <w:p w14:paraId="482FC285" w14:textId="77777777" w:rsidR="009F5498" w:rsidRDefault="009F5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51DF4" w14:textId="77777777" w:rsidR="009F5498" w:rsidRDefault="009F5498">
      <w:r>
        <w:separator/>
      </w:r>
    </w:p>
  </w:footnote>
  <w:footnote w:type="continuationSeparator" w:id="0">
    <w:p w14:paraId="1D7A3354" w14:textId="77777777" w:rsidR="009F5498" w:rsidRDefault="009F5498">
      <w:r>
        <w:continuationSeparator/>
      </w:r>
    </w:p>
  </w:footnote>
  <w:footnote w:type="continuationNotice" w:id="1">
    <w:p w14:paraId="42EDCA1C" w14:textId="77777777" w:rsidR="009F5498" w:rsidRDefault="009F54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7196"/>
    <w:multiLevelType w:val="multilevel"/>
    <w:tmpl w:val="4A9CD1DC"/>
    <w:numStyleLink w:val="Style1"/>
  </w:abstractNum>
  <w:abstractNum w:abstractNumId="1" w15:restartNumberingAfterBreak="0">
    <w:nsid w:val="29473329"/>
    <w:multiLevelType w:val="hybridMultilevel"/>
    <w:tmpl w:val="CE9E1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247F1"/>
    <w:multiLevelType w:val="hybridMultilevel"/>
    <w:tmpl w:val="2CC247F1"/>
    <w:lvl w:ilvl="0" w:tplc="FFFFFFFF">
      <w:start w:val="1"/>
      <w:numFmt w:val="bullet"/>
      <w:lvlText w:val="l"/>
      <w:lvlJc w:val="left"/>
      <w:pPr>
        <w:tabs>
          <w:tab w:val="num" w:pos="360"/>
        </w:tabs>
        <w:ind w:left="360" w:hanging="360"/>
      </w:pPr>
      <w:rPr>
        <w:rFonts w:ascii="Wingdings" w:eastAsia="Wingdings" w:hAnsi="Wingdings" w:cs="Wingdings"/>
        <w:color w:val="000000"/>
        <w:sz w:val="16"/>
      </w:rPr>
    </w:lvl>
    <w:lvl w:ilvl="1" w:tplc="FFFFFFFF">
      <w:start w:val="1"/>
      <w:numFmt w:val="bullet"/>
      <w:lvlText w:val="¡"/>
      <w:lvlJc w:val="left"/>
      <w:pPr>
        <w:tabs>
          <w:tab w:val="num" w:pos="720"/>
        </w:tabs>
        <w:ind w:left="720" w:hanging="360"/>
      </w:pPr>
      <w:rPr>
        <w:rFonts w:ascii="Wingdings" w:eastAsia="Wingdings" w:hAnsi="Wingdings" w:cs="Wingdings"/>
        <w:color w:val="000000"/>
        <w:sz w:val="16"/>
      </w:rPr>
    </w:lvl>
    <w:lvl w:ilvl="2" w:tplc="FFFFFFFF">
      <w:start w:val="1"/>
      <w:numFmt w:val="bullet"/>
      <w:lvlText w:val="¡"/>
      <w:lvlJc w:val="left"/>
      <w:pPr>
        <w:tabs>
          <w:tab w:val="num" w:pos="1080"/>
        </w:tabs>
        <w:ind w:left="1080" w:hanging="360"/>
      </w:pPr>
      <w:rPr>
        <w:rFonts w:ascii="Wingdings" w:eastAsia="Wingdings" w:hAnsi="Wingdings" w:cs="Wingdings"/>
        <w:color w:val="000000"/>
        <w:sz w:val="16"/>
      </w:rPr>
    </w:lvl>
    <w:lvl w:ilvl="3" w:tplc="FFFFFFFF">
      <w:start w:val="1"/>
      <w:numFmt w:val="bullet"/>
      <w:lvlText w:val="¡"/>
      <w:lvlJc w:val="left"/>
      <w:pPr>
        <w:tabs>
          <w:tab w:val="num" w:pos="1440"/>
        </w:tabs>
        <w:ind w:left="1440" w:hanging="360"/>
      </w:pPr>
      <w:rPr>
        <w:rFonts w:ascii="Wingdings" w:eastAsia="Wingdings" w:hAnsi="Wingdings" w:cs="Wingdings"/>
        <w:color w:val="000000"/>
        <w:sz w:val="16"/>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3561127D"/>
    <w:multiLevelType w:val="hybridMultilevel"/>
    <w:tmpl w:val="E52200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E36A9"/>
    <w:multiLevelType w:val="hybridMultilevel"/>
    <w:tmpl w:val="DE562064"/>
    <w:lvl w:ilvl="0" w:tplc="F2F42124">
      <w:start w:val="1"/>
      <w:numFmt w:val="upperLetter"/>
      <w:suff w:val="nothing"/>
      <w:lvlText w:val="%1."/>
      <w:lvlJc w:val="left"/>
      <w:pPr>
        <w:ind w:left="996" w:hanging="96"/>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5" w15:restartNumberingAfterBreak="0">
    <w:nsid w:val="50B75569"/>
    <w:multiLevelType w:val="hybridMultilevel"/>
    <w:tmpl w:val="0BB694CE"/>
    <w:lvl w:ilvl="0" w:tplc="058C1332">
      <w:start w:val="1"/>
      <w:numFmt w:val="upperLetter"/>
      <w:suff w:val="nothing"/>
      <w:lvlText w:val="%1."/>
      <w:lvlJc w:val="left"/>
      <w:pPr>
        <w:ind w:left="996" w:hanging="96"/>
      </w:pPr>
      <w:rPr>
        <w:rFonts w:ascii="Times New Roman" w:hAnsi="Times New Roman" w:cs="Times New Roman" w:hint="default"/>
        <w:sz w:val="24"/>
        <w:szCs w:val="24"/>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6" w15:restartNumberingAfterBreak="0">
    <w:nsid w:val="53C90EA8"/>
    <w:multiLevelType w:val="hybridMultilevel"/>
    <w:tmpl w:val="E4D68BA8"/>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5D635919"/>
    <w:multiLevelType w:val="multilevel"/>
    <w:tmpl w:val="4A9CD1DC"/>
    <w:styleLink w:val="Style1"/>
    <w:lvl w:ilvl="0">
      <w:start w:val="1"/>
      <w:numFmt w:val="decimal"/>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abstractNum w:abstractNumId="8" w15:restartNumberingAfterBreak="0">
    <w:nsid w:val="732E0D75"/>
    <w:multiLevelType w:val="hybridMultilevel"/>
    <w:tmpl w:val="A9187806"/>
    <w:lvl w:ilvl="0" w:tplc="7E2A7E96">
      <w:start w:val="1"/>
      <w:numFmt w:val="upperLetter"/>
      <w:lvlText w:val="%1."/>
      <w:lvlJc w:val="left"/>
      <w:pPr>
        <w:ind w:left="1260" w:hanging="360"/>
      </w:pPr>
      <w:rPr>
        <w:rFonts w:hint="default"/>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lvlOverride w:ilvl="0">
      <w:startOverride w:val="1"/>
      <w:lvl w:ilvl="0">
        <w:start w:val="1"/>
        <w:numFmt w:val="decimal"/>
        <w:lvlText w:val=""/>
        <w:lvlJc w:val="left"/>
      </w:lvl>
    </w:lvlOverride>
    <w:lvlOverride w:ilvl="1">
      <w:startOverride w:val="1"/>
      <w:lvl w:ilvl="1">
        <w:start w:val="1"/>
        <w:numFmt w:val="lowerLetter"/>
        <w:suff w:val="space"/>
        <w:lvlText w:val="%2. "/>
        <w:lvlJc w:val="left"/>
        <w:pPr>
          <w:ind w:left="0" w:firstLine="720"/>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suff w:val="space"/>
        <w:lvlText w:val="%5. "/>
        <w:lvlJc w:val="left"/>
        <w:pPr>
          <w:ind w:left="0" w:firstLine="2880"/>
        </w:pPr>
        <w:rPr>
          <w:b/>
          <w:u w:val="words"/>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abstractNumId w:val="7"/>
  </w:num>
  <w:num w:numId="7">
    <w:abstractNumId w:val="1"/>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E6"/>
    <w:rsid w:val="000010FB"/>
    <w:rsid w:val="00006915"/>
    <w:rsid w:val="00007716"/>
    <w:rsid w:val="0004443E"/>
    <w:rsid w:val="00055220"/>
    <w:rsid w:val="000651D6"/>
    <w:rsid w:val="0007232C"/>
    <w:rsid w:val="00075659"/>
    <w:rsid w:val="00075C36"/>
    <w:rsid w:val="0008687E"/>
    <w:rsid w:val="00093328"/>
    <w:rsid w:val="00093B18"/>
    <w:rsid w:val="000B0C3A"/>
    <w:rsid w:val="000C775C"/>
    <w:rsid w:val="000D520F"/>
    <w:rsid w:val="000D55A8"/>
    <w:rsid w:val="000F7226"/>
    <w:rsid w:val="0012338A"/>
    <w:rsid w:val="001332B8"/>
    <w:rsid w:val="00163231"/>
    <w:rsid w:val="001822BB"/>
    <w:rsid w:val="001B52FC"/>
    <w:rsid w:val="001B72CE"/>
    <w:rsid w:val="001D1836"/>
    <w:rsid w:val="001D1F76"/>
    <w:rsid w:val="001E7833"/>
    <w:rsid w:val="001F1A84"/>
    <w:rsid w:val="001F6477"/>
    <w:rsid w:val="00216F80"/>
    <w:rsid w:val="00217894"/>
    <w:rsid w:val="002350B5"/>
    <w:rsid w:val="00236D04"/>
    <w:rsid w:val="0024593C"/>
    <w:rsid w:val="002473E4"/>
    <w:rsid w:val="0025347A"/>
    <w:rsid w:val="00261C80"/>
    <w:rsid w:val="00264AA3"/>
    <w:rsid w:val="00270D8B"/>
    <w:rsid w:val="0028500E"/>
    <w:rsid w:val="00286745"/>
    <w:rsid w:val="002906AD"/>
    <w:rsid w:val="002906EB"/>
    <w:rsid w:val="00297D3E"/>
    <w:rsid w:val="002A1E61"/>
    <w:rsid w:val="002A2DA4"/>
    <w:rsid w:val="002A76F1"/>
    <w:rsid w:val="002B71DC"/>
    <w:rsid w:val="002B7579"/>
    <w:rsid w:val="002D3535"/>
    <w:rsid w:val="002E454F"/>
    <w:rsid w:val="002F2F1F"/>
    <w:rsid w:val="002F6167"/>
    <w:rsid w:val="00317B56"/>
    <w:rsid w:val="0032323F"/>
    <w:rsid w:val="00327A0E"/>
    <w:rsid w:val="00327E5C"/>
    <w:rsid w:val="00333B11"/>
    <w:rsid w:val="00336DDC"/>
    <w:rsid w:val="00340294"/>
    <w:rsid w:val="003513C0"/>
    <w:rsid w:val="00352370"/>
    <w:rsid w:val="00352679"/>
    <w:rsid w:val="00362FAB"/>
    <w:rsid w:val="00375AD0"/>
    <w:rsid w:val="003A5C0B"/>
    <w:rsid w:val="003A7968"/>
    <w:rsid w:val="003B5922"/>
    <w:rsid w:val="003B6219"/>
    <w:rsid w:val="003E0E29"/>
    <w:rsid w:val="003F6A18"/>
    <w:rsid w:val="003F7299"/>
    <w:rsid w:val="0042429D"/>
    <w:rsid w:val="0044287E"/>
    <w:rsid w:val="0045038D"/>
    <w:rsid w:val="00452AF7"/>
    <w:rsid w:val="00455CBC"/>
    <w:rsid w:val="004621FD"/>
    <w:rsid w:val="0047102C"/>
    <w:rsid w:val="00477821"/>
    <w:rsid w:val="00491A8C"/>
    <w:rsid w:val="004A57C5"/>
    <w:rsid w:val="004B2F60"/>
    <w:rsid w:val="004D1BA3"/>
    <w:rsid w:val="004D2742"/>
    <w:rsid w:val="004E1FFF"/>
    <w:rsid w:val="004E722F"/>
    <w:rsid w:val="004F3B6E"/>
    <w:rsid w:val="005001FC"/>
    <w:rsid w:val="0050336C"/>
    <w:rsid w:val="0051036F"/>
    <w:rsid w:val="0051125A"/>
    <w:rsid w:val="00515687"/>
    <w:rsid w:val="00520BE8"/>
    <w:rsid w:val="00522729"/>
    <w:rsid w:val="005326E4"/>
    <w:rsid w:val="00563006"/>
    <w:rsid w:val="00572996"/>
    <w:rsid w:val="00573575"/>
    <w:rsid w:val="005774EA"/>
    <w:rsid w:val="00577EA1"/>
    <w:rsid w:val="00591666"/>
    <w:rsid w:val="00592355"/>
    <w:rsid w:val="005A0929"/>
    <w:rsid w:val="005B055D"/>
    <w:rsid w:val="005E44FC"/>
    <w:rsid w:val="005F402A"/>
    <w:rsid w:val="005F6C4A"/>
    <w:rsid w:val="006153D6"/>
    <w:rsid w:val="00616A4E"/>
    <w:rsid w:val="00617F12"/>
    <w:rsid w:val="0062781F"/>
    <w:rsid w:val="00631FCE"/>
    <w:rsid w:val="00636CEB"/>
    <w:rsid w:val="00643D98"/>
    <w:rsid w:val="00647078"/>
    <w:rsid w:val="006A2309"/>
    <w:rsid w:val="006C40D5"/>
    <w:rsid w:val="006C5EDB"/>
    <w:rsid w:val="006F6A11"/>
    <w:rsid w:val="006F7EB4"/>
    <w:rsid w:val="00711BF3"/>
    <w:rsid w:val="007211A8"/>
    <w:rsid w:val="00726F50"/>
    <w:rsid w:val="00737225"/>
    <w:rsid w:val="007424CE"/>
    <w:rsid w:val="00744E82"/>
    <w:rsid w:val="007520EB"/>
    <w:rsid w:val="007542CA"/>
    <w:rsid w:val="00760C89"/>
    <w:rsid w:val="00763BE5"/>
    <w:rsid w:val="00785558"/>
    <w:rsid w:val="007939FE"/>
    <w:rsid w:val="00794D67"/>
    <w:rsid w:val="007A4606"/>
    <w:rsid w:val="007B013C"/>
    <w:rsid w:val="007B496B"/>
    <w:rsid w:val="007C3AD4"/>
    <w:rsid w:val="007E5EB6"/>
    <w:rsid w:val="007F1366"/>
    <w:rsid w:val="00801853"/>
    <w:rsid w:val="00807660"/>
    <w:rsid w:val="00820B5A"/>
    <w:rsid w:val="008232A7"/>
    <w:rsid w:val="008357AE"/>
    <w:rsid w:val="00857349"/>
    <w:rsid w:val="00862E26"/>
    <w:rsid w:val="00882FDC"/>
    <w:rsid w:val="008A063C"/>
    <w:rsid w:val="008A5D9F"/>
    <w:rsid w:val="008B53C4"/>
    <w:rsid w:val="008C4D6E"/>
    <w:rsid w:val="008D2281"/>
    <w:rsid w:val="008F05A9"/>
    <w:rsid w:val="008F6370"/>
    <w:rsid w:val="008F76AB"/>
    <w:rsid w:val="0090317F"/>
    <w:rsid w:val="0090384D"/>
    <w:rsid w:val="00917BE6"/>
    <w:rsid w:val="009217DD"/>
    <w:rsid w:val="00931DC7"/>
    <w:rsid w:val="009638AF"/>
    <w:rsid w:val="00975EBA"/>
    <w:rsid w:val="00980E9A"/>
    <w:rsid w:val="009813CB"/>
    <w:rsid w:val="009A31D7"/>
    <w:rsid w:val="009A3A63"/>
    <w:rsid w:val="009B2F79"/>
    <w:rsid w:val="009B3A0B"/>
    <w:rsid w:val="009C4BC8"/>
    <w:rsid w:val="009D6800"/>
    <w:rsid w:val="009E0B28"/>
    <w:rsid w:val="009E3A69"/>
    <w:rsid w:val="009E65AE"/>
    <w:rsid w:val="009F0B65"/>
    <w:rsid w:val="009F33CE"/>
    <w:rsid w:val="009F5498"/>
    <w:rsid w:val="00A07F53"/>
    <w:rsid w:val="00A11B51"/>
    <w:rsid w:val="00A27E33"/>
    <w:rsid w:val="00A350B5"/>
    <w:rsid w:val="00A461E1"/>
    <w:rsid w:val="00A94A2C"/>
    <w:rsid w:val="00A977E9"/>
    <w:rsid w:val="00AB05D4"/>
    <w:rsid w:val="00AB6170"/>
    <w:rsid w:val="00AC5DD9"/>
    <w:rsid w:val="00AD1CC1"/>
    <w:rsid w:val="00AD4CBF"/>
    <w:rsid w:val="00AD50DC"/>
    <w:rsid w:val="00AD68BB"/>
    <w:rsid w:val="00AE33F6"/>
    <w:rsid w:val="00AF12BC"/>
    <w:rsid w:val="00AF607A"/>
    <w:rsid w:val="00B10810"/>
    <w:rsid w:val="00B14755"/>
    <w:rsid w:val="00B2540D"/>
    <w:rsid w:val="00B42C95"/>
    <w:rsid w:val="00B50BF8"/>
    <w:rsid w:val="00B557FF"/>
    <w:rsid w:val="00B6289D"/>
    <w:rsid w:val="00B82F50"/>
    <w:rsid w:val="00BA477F"/>
    <w:rsid w:val="00BA6E8C"/>
    <w:rsid w:val="00BB30E1"/>
    <w:rsid w:val="00BD46B7"/>
    <w:rsid w:val="00BE45B6"/>
    <w:rsid w:val="00C03210"/>
    <w:rsid w:val="00C06F28"/>
    <w:rsid w:val="00C07676"/>
    <w:rsid w:val="00C13C10"/>
    <w:rsid w:val="00C4181B"/>
    <w:rsid w:val="00C55633"/>
    <w:rsid w:val="00C628BC"/>
    <w:rsid w:val="00C83CE6"/>
    <w:rsid w:val="00CA5407"/>
    <w:rsid w:val="00CB2D13"/>
    <w:rsid w:val="00CE7D84"/>
    <w:rsid w:val="00CF58B1"/>
    <w:rsid w:val="00D12E60"/>
    <w:rsid w:val="00D141E2"/>
    <w:rsid w:val="00D250E4"/>
    <w:rsid w:val="00D3484C"/>
    <w:rsid w:val="00D4001F"/>
    <w:rsid w:val="00D459F1"/>
    <w:rsid w:val="00D76590"/>
    <w:rsid w:val="00D868E7"/>
    <w:rsid w:val="00D93E32"/>
    <w:rsid w:val="00D944DA"/>
    <w:rsid w:val="00D97980"/>
    <w:rsid w:val="00DA0444"/>
    <w:rsid w:val="00DA46C1"/>
    <w:rsid w:val="00DD220B"/>
    <w:rsid w:val="00DE7F43"/>
    <w:rsid w:val="00DF5E53"/>
    <w:rsid w:val="00E0781A"/>
    <w:rsid w:val="00E15130"/>
    <w:rsid w:val="00E26EF1"/>
    <w:rsid w:val="00E274FF"/>
    <w:rsid w:val="00E34671"/>
    <w:rsid w:val="00E402E1"/>
    <w:rsid w:val="00E45A3D"/>
    <w:rsid w:val="00E5527A"/>
    <w:rsid w:val="00E569C8"/>
    <w:rsid w:val="00E679FF"/>
    <w:rsid w:val="00E70CCC"/>
    <w:rsid w:val="00E839DC"/>
    <w:rsid w:val="00E9454D"/>
    <w:rsid w:val="00E96EFA"/>
    <w:rsid w:val="00EA1789"/>
    <w:rsid w:val="00EA1F41"/>
    <w:rsid w:val="00EA2A70"/>
    <w:rsid w:val="00EA5A50"/>
    <w:rsid w:val="00EB5839"/>
    <w:rsid w:val="00F071A1"/>
    <w:rsid w:val="00F11661"/>
    <w:rsid w:val="00F132D8"/>
    <w:rsid w:val="00F31163"/>
    <w:rsid w:val="00F71A4D"/>
    <w:rsid w:val="00F728AE"/>
    <w:rsid w:val="00F823C4"/>
    <w:rsid w:val="00FA0F6D"/>
    <w:rsid w:val="00FA3932"/>
    <w:rsid w:val="00FA51F6"/>
    <w:rsid w:val="00FC00B1"/>
    <w:rsid w:val="00FE6BE2"/>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667D2998"/>
  <w15:docId w15:val="{ED413216-857C-4801-84DE-9C3CCD15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3CE6"/>
    <w:pPr>
      <w:tabs>
        <w:tab w:val="center" w:pos="4320"/>
        <w:tab w:val="right" w:pos="8640"/>
      </w:tabs>
    </w:pPr>
  </w:style>
  <w:style w:type="paragraph" w:styleId="Footer">
    <w:name w:val="footer"/>
    <w:basedOn w:val="Normal"/>
    <w:link w:val="FooterChar"/>
    <w:rsid w:val="00C83CE6"/>
    <w:pPr>
      <w:tabs>
        <w:tab w:val="center" w:pos="4320"/>
        <w:tab w:val="right" w:pos="8640"/>
      </w:tabs>
    </w:pPr>
  </w:style>
  <w:style w:type="character" w:styleId="Hyperlink">
    <w:name w:val="Hyperlink"/>
    <w:uiPriority w:val="99"/>
    <w:unhideWhenUsed/>
    <w:rsid w:val="007A4606"/>
    <w:rPr>
      <w:color w:val="0000FF"/>
      <w:u w:val="single"/>
    </w:rPr>
  </w:style>
  <w:style w:type="paragraph" w:styleId="ListParagraph">
    <w:name w:val="List Paragraph"/>
    <w:basedOn w:val="Normal"/>
    <w:uiPriority w:val="34"/>
    <w:qFormat/>
    <w:rsid w:val="007A460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647078"/>
    <w:rPr>
      <w:rFonts w:ascii="Tahoma" w:hAnsi="Tahoma" w:cs="Tahoma"/>
      <w:sz w:val="16"/>
      <w:szCs w:val="16"/>
    </w:rPr>
  </w:style>
  <w:style w:type="character" w:customStyle="1" w:styleId="BalloonTextChar">
    <w:name w:val="Balloon Text Char"/>
    <w:link w:val="BalloonText"/>
    <w:rsid w:val="00647078"/>
    <w:rPr>
      <w:rFonts w:ascii="Tahoma" w:hAnsi="Tahoma" w:cs="Tahoma"/>
      <w:sz w:val="16"/>
      <w:szCs w:val="16"/>
    </w:rPr>
  </w:style>
  <w:style w:type="character" w:styleId="CommentReference">
    <w:name w:val="annotation reference"/>
    <w:basedOn w:val="DefaultParagraphFont"/>
    <w:rsid w:val="002D3535"/>
    <w:rPr>
      <w:sz w:val="16"/>
      <w:szCs w:val="16"/>
    </w:rPr>
  </w:style>
  <w:style w:type="paragraph" w:styleId="CommentText">
    <w:name w:val="annotation text"/>
    <w:basedOn w:val="Normal"/>
    <w:link w:val="CommentTextChar"/>
    <w:rsid w:val="002D3535"/>
    <w:rPr>
      <w:sz w:val="20"/>
      <w:szCs w:val="20"/>
    </w:rPr>
  </w:style>
  <w:style w:type="character" w:customStyle="1" w:styleId="CommentTextChar">
    <w:name w:val="Comment Text Char"/>
    <w:basedOn w:val="DefaultParagraphFont"/>
    <w:link w:val="CommentText"/>
    <w:rsid w:val="002D3535"/>
  </w:style>
  <w:style w:type="paragraph" w:styleId="CommentSubject">
    <w:name w:val="annotation subject"/>
    <w:basedOn w:val="CommentText"/>
    <w:next w:val="CommentText"/>
    <w:link w:val="CommentSubjectChar"/>
    <w:rsid w:val="002D3535"/>
    <w:rPr>
      <w:b/>
      <w:bCs/>
    </w:rPr>
  </w:style>
  <w:style w:type="character" w:customStyle="1" w:styleId="CommentSubjectChar">
    <w:name w:val="Comment Subject Char"/>
    <w:basedOn w:val="CommentTextChar"/>
    <w:link w:val="CommentSubject"/>
    <w:rsid w:val="002D3535"/>
    <w:rPr>
      <w:b/>
      <w:bCs/>
    </w:rPr>
  </w:style>
  <w:style w:type="numbering" w:customStyle="1" w:styleId="Style1">
    <w:name w:val="Style1"/>
    <w:uiPriority w:val="99"/>
    <w:rsid w:val="0050336C"/>
    <w:pPr>
      <w:numPr>
        <w:numId w:val="6"/>
      </w:numPr>
    </w:pPr>
  </w:style>
  <w:style w:type="character" w:styleId="FollowedHyperlink">
    <w:name w:val="FollowedHyperlink"/>
    <w:basedOn w:val="DefaultParagraphFont"/>
    <w:rsid w:val="00B10810"/>
    <w:rPr>
      <w:color w:val="800080" w:themeColor="followedHyperlink"/>
      <w:u w:val="single"/>
    </w:rPr>
  </w:style>
  <w:style w:type="character" w:customStyle="1" w:styleId="FooterChar">
    <w:name w:val="Footer Char"/>
    <w:basedOn w:val="DefaultParagraphFont"/>
    <w:link w:val="Footer"/>
    <w:rsid w:val="00AB6170"/>
    <w:rPr>
      <w:sz w:val="24"/>
      <w:szCs w:val="24"/>
    </w:rPr>
  </w:style>
  <w:style w:type="paragraph" w:styleId="PlainText">
    <w:name w:val="Plain Text"/>
    <w:basedOn w:val="Normal"/>
    <w:link w:val="PlainTextChar"/>
    <w:uiPriority w:val="99"/>
    <w:semiHidden/>
    <w:unhideWhenUsed/>
    <w:rsid w:val="0047102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7102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7264">
      <w:bodyDiv w:val="1"/>
      <w:marLeft w:val="0"/>
      <w:marRight w:val="0"/>
      <w:marTop w:val="0"/>
      <w:marBottom w:val="0"/>
      <w:divBdr>
        <w:top w:val="none" w:sz="0" w:space="0" w:color="auto"/>
        <w:left w:val="none" w:sz="0" w:space="0" w:color="auto"/>
        <w:bottom w:val="none" w:sz="0" w:space="0" w:color="auto"/>
        <w:right w:val="none" w:sz="0" w:space="0" w:color="auto"/>
      </w:divBdr>
    </w:div>
    <w:div w:id="1137213357">
      <w:bodyDiv w:val="1"/>
      <w:marLeft w:val="0"/>
      <w:marRight w:val="0"/>
      <w:marTop w:val="0"/>
      <w:marBottom w:val="0"/>
      <w:divBdr>
        <w:top w:val="none" w:sz="0" w:space="0" w:color="auto"/>
        <w:left w:val="none" w:sz="0" w:space="0" w:color="auto"/>
        <w:bottom w:val="none" w:sz="0" w:space="0" w:color="auto"/>
        <w:right w:val="none" w:sz="0" w:space="0" w:color="auto"/>
      </w:divBdr>
    </w:div>
    <w:div w:id="17441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a.mil/does/dlms-pu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8525-5B63-4ABD-9D71-53E0B7B9D4A8}"/>
</file>

<file path=customXml/itemProps2.xml><?xml version="1.0" encoding="utf-8"?>
<ds:datastoreItem xmlns:ds="http://schemas.openxmlformats.org/officeDocument/2006/customXml" ds:itemID="{90830DF4-C9CE-49BD-9A08-9B1A7562B751}">
  <ds:schemaRefs>
    <ds:schemaRef ds:uri="http://schemas.microsoft.com/sharepoint/v3/contenttype/forms"/>
  </ds:schemaRefs>
</ds:datastoreItem>
</file>

<file path=customXml/itemProps3.xml><?xml version="1.0" encoding="utf-8"?>
<ds:datastoreItem xmlns:ds="http://schemas.openxmlformats.org/officeDocument/2006/customXml" ds:itemID="{9437E2D2-3377-49CF-ACBB-8CE6926F3E39}">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13909BB-A8DB-4416-8FB8-F78125C4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31E1FAF3.dotm</Template>
  <TotalTime>28</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DLMS V6 Change 11 Letter</vt:lpstr>
    </vt:vector>
  </TitlesOfParts>
  <Company>DoD</Company>
  <LinksUpToDate>false</LinksUpToDate>
  <CharactersWithSpaces>3983</CharactersWithSpaces>
  <SharedDoc>false</SharedDoc>
  <HLinks>
    <vt:vector size="12" baseType="variant">
      <vt:variant>
        <vt:i4>6946910</vt:i4>
      </vt:variant>
      <vt:variant>
        <vt:i4>3</vt:i4>
      </vt:variant>
      <vt:variant>
        <vt:i4>0</vt:i4>
      </vt:variant>
      <vt:variant>
        <vt:i4>5</vt:i4>
      </vt:variant>
      <vt:variant>
        <vt:lpwstr>http://www.dla.mil/j-6/dlmso/eLibrary/Manuals/DLMS/formal_changes.asp</vt:lpwstr>
      </vt:variant>
      <vt:variant>
        <vt:lpwstr/>
      </vt:variant>
      <vt:variant>
        <vt:i4>8060945</vt:i4>
      </vt:variant>
      <vt:variant>
        <vt:i4>0</vt:i4>
      </vt:variant>
      <vt:variant>
        <vt:i4>0</vt:i4>
      </vt:variant>
      <vt:variant>
        <vt:i4>5</vt:i4>
      </vt:variant>
      <vt:variant>
        <vt:lpwstr>http://www2.dla.mil/j-6/dlmso/elibrary/manuals/dlm/dlm_pubs.asp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DLMS V6 Change 12 Letter</dc:title>
  <dc:creator>Larry.Tanner.ctr@dla.mil</dc:creator>
  <cp:lastModifiedBy>Nguyen, Bao X CTR DLA INFO OPERATIONS (US)</cp:lastModifiedBy>
  <cp:revision>12</cp:revision>
  <cp:lastPrinted>2016-01-20T17:33:00Z</cp:lastPrinted>
  <dcterms:created xsi:type="dcterms:W3CDTF">2019-03-11T20:02:00Z</dcterms:created>
  <dcterms:modified xsi:type="dcterms:W3CDTF">2019-04-08T17:43:00Z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Order">
    <vt:r8>31400</vt:r8>
  </property>
  <property fmtid="{D5CDD505-2E9C-101B-9397-08002B2CF9AE}" pid="4" name="xd_ProgID">
    <vt:lpwstr/>
  </property>
  <property fmtid="{D5CDD505-2E9C-101B-9397-08002B2CF9AE}" pid="5" name="TemplateUrl">
    <vt:lpwstr/>
  </property>
</Properties>
</file>