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083F7" w14:textId="77777777" w:rsidR="00A103DB" w:rsidRDefault="00160F5A" w:rsidP="00A103DB">
      <w:pPr>
        <w:pStyle w:val="Heading1"/>
      </w:pPr>
      <w:r>
        <w:t>DLMS Enhancement File</w:t>
      </w:r>
    </w:p>
    <w:p w14:paraId="330083F8" w14:textId="009D4103" w:rsidR="00B16750" w:rsidRDefault="00A103DB" w:rsidP="00B16750">
      <w:pPr>
        <w:ind w:firstLine="720"/>
      </w:pPr>
      <w:r>
        <w:t xml:space="preserve">DLMS </w:t>
      </w:r>
      <w:r w:rsidR="0021284C">
        <w:t>Implementation Convention (IC)</w:t>
      </w:r>
      <w:r w:rsidR="000A094F">
        <w:t>:</w:t>
      </w:r>
      <w:r>
        <w:t xml:space="preserve"> </w:t>
      </w:r>
      <w:r w:rsidR="000A094F">
        <w:tab/>
      </w:r>
      <w:r w:rsidR="00D85EBA">
        <w:t>51</w:t>
      </w:r>
      <w:r w:rsidR="00CB2162">
        <w:t>7G</w:t>
      </w:r>
    </w:p>
    <w:p w14:paraId="330083F9" w14:textId="77777777" w:rsidR="00A103DB" w:rsidRDefault="000A094F" w:rsidP="00B16750">
      <w:pPr>
        <w:ind w:firstLine="720"/>
      </w:pPr>
      <w:r>
        <w:t xml:space="preserve">X12 </w:t>
      </w:r>
      <w:r w:rsidR="00B16750">
        <w:t>V</w:t>
      </w:r>
      <w:r w:rsidR="00A103DB">
        <w:t>ersion/</w:t>
      </w:r>
      <w:r w:rsidR="00B16750">
        <w:t>R</w:t>
      </w:r>
      <w:r w:rsidR="00A103DB">
        <w:t>elease</w:t>
      </w:r>
      <w:r>
        <w:t>:</w:t>
      </w:r>
      <w:r>
        <w:tab/>
      </w:r>
      <w:r w:rsidR="00A103DB">
        <w:t>4010</w:t>
      </w:r>
    </w:p>
    <w:p w14:paraId="330083FA" w14:textId="77777777" w:rsidR="00C13A2B" w:rsidRDefault="00C13A2B" w:rsidP="00B16750">
      <w:pPr>
        <w:ind w:firstLine="720"/>
      </w:pPr>
      <w:r>
        <w:t>Change Log:</w:t>
      </w:r>
    </w:p>
    <w:p w14:paraId="330083FB" w14:textId="77777777" w:rsidR="00C13A2B" w:rsidRPr="00C13A2B" w:rsidRDefault="00B16750" w:rsidP="00546535">
      <w:pPr>
        <w:tabs>
          <w:tab w:val="left" w:pos="3600"/>
          <w:tab w:val="left" w:pos="10350"/>
        </w:tabs>
        <w:ind w:left="720" w:firstLine="720"/>
        <w:rPr>
          <w:u w:val="single"/>
        </w:rPr>
      </w:pPr>
      <w:r w:rsidRPr="00C13A2B">
        <w:rPr>
          <w:u w:val="single"/>
        </w:rPr>
        <w:t>Update</w:t>
      </w:r>
      <w:r w:rsidR="00C13A2B">
        <w:rPr>
          <w:u w:val="single"/>
        </w:rPr>
        <w:t xml:space="preserve"> Date</w:t>
      </w:r>
      <w:r w:rsidRPr="00C13A2B">
        <w:rPr>
          <w:u w:val="single"/>
        </w:rPr>
        <w:t xml:space="preserve"> </w:t>
      </w:r>
      <w:r w:rsidR="00546535">
        <w:rPr>
          <w:u w:val="single"/>
        </w:rPr>
        <w:tab/>
        <w:t>Change on that date</w:t>
      </w:r>
      <w:r w:rsidR="00546535">
        <w:rPr>
          <w:u w:val="single"/>
        </w:rPr>
        <w:tab/>
      </w:r>
    </w:p>
    <w:p w14:paraId="330083FC" w14:textId="77777777" w:rsidR="00B16750" w:rsidRDefault="00546535" w:rsidP="00C13A2B">
      <w:pPr>
        <w:ind w:left="720" w:firstLine="720"/>
      </w:pPr>
      <w:r>
        <w:t>Jan. 14</w:t>
      </w:r>
      <w:r w:rsidR="00B16750">
        <w:t>, 201</w:t>
      </w:r>
      <w:r>
        <w:t>3</w:t>
      </w:r>
      <w:r w:rsidR="00C13A2B">
        <w:tab/>
      </w:r>
      <w:r w:rsidR="00C13A2B">
        <w:tab/>
        <w:t>Reformatted file based on recommendations from update proj</w:t>
      </w:r>
      <w:r w:rsidR="00306397">
        <w:t>e</w:t>
      </w:r>
      <w:r w:rsidR="00C13A2B">
        <w:t>ct team</w:t>
      </w:r>
    </w:p>
    <w:p w14:paraId="2F423CD0" w14:textId="435125B3" w:rsidR="003C165A" w:rsidRPr="00376ABF" w:rsidRDefault="003C165A" w:rsidP="00C13A2B">
      <w:pPr>
        <w:ind w:left="720" w:firstLine="720"/>
      </w:pPr>
      <w:r w:rsidRPr="0007760A">
        <w:t>Feb. 17</w:t>
      </w:r>
      <w:r w:rsidRPr="00376ABF">
        <w:t>, 2015</w:t>
      </w:r>
      <w:r w:rsidRPr="00376ABF">
        <w:tab/>
      </w:r>
      <w:r w:rsidRPr="00376ABF">
        <w:tab/>
        <w:t>Added ADC 1014A DLMS Enhancements</w:t>
      </w:r>
    </w:p>
    <w:p w14:paraId="11A313EB" w14:textId="2D1AB37A" w:rsidR="0007760A" w:rsidRPr="00376ABF" w:rsidRDefault="0007760A" w:rsidP="00C13A2B">
      <w:pPr>
        <w:ind w:left="720" w:firstLine="720"/>
      </w:pPr>
      <w:r w:rsidRPr="00376ABF">
        <w:t>Dec. 04, 2015</w:t>
      </w:r>
      <w:r w:rsidRPr="00376ABF">
        <w:tab/>
      </w:r>
      <w:r w:rsidRPr="00376ABF">
        <w:tab/>
        <w:t>Added ADC 1123 DLMS Enhancements</w:t>
      </w:r>
    </w:p>
    <w:p w14:paraId="746419A5" w14:textId="6B8C544F" w:rsidR="00376ABF" w:rsidRPr="0007760A" w:rsidRDefault="00376ABF" w:rsidP="00C13A2B">
      <w:pPr>
        <w:ind w:left="720" w:firstLine="720"/>
        <w:rPr>
          <w:color w:val="FF0000"/>
        </w:rPr>
      </w:pPr>
      <w:r>
        <w:rPr>
          <w:color w:val="FF0000"/>
        </w:rPr>
        <w:t>Sept. 09, 2016</w:t>
      </w:r>
      <w:r>
        <w:rPr>
          <w:color w:val="FF0000"/>
        </w:rPr>
        <w:tab/>
      </w:r>
      <w:r>
        <w:rPr>
          <w:color w:val="FF0000"/>
        </w:rPr>
        <w:tab/>
        <w:t>Added ADC 1161 DLMS Enhancements</w:t>
      </w:r>
    </w:p>
    <w:p w14:paraId="330083FD" w14:textId="77777777" w:rsidR="00C13A2B" w:rsidRDefault="00C13A2B" w:rsidP="00B16750">
      <w:pPr>
        <w:ind w:firstLine="720"/>
      </w:pPr>
    </w:p>
    <w:p w14:paraId="330083FE" w14:textId="77777777" w:rsidR="00A103DB" w:rsidRDefault="00A103DB" w:rsidP="00B16750">
      <w:pPr>
        <w:pStyle w:val="Heading1"/>
      </w:pPr>
      <w:r>
        <w:t xml:space="preserve">Introductory </w:t>
      </w:r>
      <w:r w:rsidR="00CF709A">
        <w:t>N</w:t>
      </w:r>
      <w:r>
        <w:t xml:space="preserve">otes: </w:t>
      </w:r>
    </w:p>
    <w:p w14:paraId="330083FF" w14:textId="6718F1DC" w:rsidR="00A103DB" w:rsidRDefault="00A103DB" w:rsidP="00A103DB">
      <w:r>
        <w:t xml:space="preserve">DLMS </w:t>
      </w:r>
      <w:r w:rsidR="00CF709A">
        <w:t>E</w:t>
      </w:r>
      <w:r>
        <w:t>nhancements are capabilities</w:t>
      </w:r>
      <w:r w:rsidR="00CF709A">
        <w:t xml:space="preserve"> </w:t>
      </w:r>
      <w:r w:rsidR="000A094F">
        <w:t>(</w:t>
      </w:r>
      <w:r w:rsidR="00CF709A">
        <w:t xml:space="preserve">such as the exchange of </w:t>
      </w:r>
      <w:r w:rsidR="0021284C">
        <w:t xml:space="preserve">item unique identification </w:t>
      </w:r>
      <w:r w:rsidR="00CF709A">
        <w:t>(IUID) data</w:t>
      </w:r>
      <w:r w:rsidR="000A094F">
        <w:t>)</w:t>
      </w:r>
      <w:r w:rsidR="00CF709A">
        <w:t xml:space="preserve"> that</w:t>
      </w:r>
      <w:r>
        <w:t xml:space="preserve"> are implemented in the DLMS transactions</w:t>
      </w:r>
      <w:r w:rsidR="000A094F">
        <w:t xml:space="preserve"> but</w:t>
      </w:r>
      <w:r>
        <w:t xml:space="preserve"> cannot be implemented </w:t>
      </w:r>
      <w:r w:rsidR="000A094F">
        <w:t xml:space="preserve">or exchanged </w:t>
      </w:r>
      <w:r>
        <w:t xml:space="preserve">in non-DLMS (i.e., </w:t>
      </w:r>
      <w:r w:rsidR="00B16750">
        <w:t>L</w:t>
      </w:r>
      <w:r>
        <w:t>egacy, DLS</w:t>
      </w:r>
      <w:r w:rsidR="00CF709A">
        <w:t xml:space="preserve">S, or MILS) format transactions. </w:t>
      </w:r>
    </w:p>
    <w:p w14:paraId="33008400" w14:textId="77777777" w:rsidR="00B16750" w:rsidRDefault="00B16750" w:rsidP="00A103DB"/>
    <w:p w14:paraId="33008401" w14:textId="06DF540E" w:rsidR="00B16750" w:rsidRDefault="00B16750" w:rsidP="00A103DB">
      <w:r>
        <w:t xml:space="preserve">As the components within the logistics domain need new enhanced capabilities, they are added to the DLMS </w:t>
      </w:r>
      <w:r w:rsidR="0021284C">
        <w:t xml:space="preserve">Implementation Convention (IC) </w:t>
      </w:r>
      <w:r>
        <w:t xml:space="preserve">using the Proposed/Approved </w:t>
      </w:r>
      <w:r w:rsidR="001B42F8">
        <w:t xml:space="preserve">DLMS Change (ADC/PDC) process. </w:t>
      </w:r>
      <w:r>
        <w:t xml:space="preserve">The following ADCs have added </w:t>
      </w:r>
      <w:r w:rsidR="00CF709A">
        <w:t>DLMS E</w:t>
      </w:r>
      <w:r>
        <w:t>nhance</w:t>
      </w:r>
      <w:r w:rsidR="00852E82">
        <w:t>ment</w:t>
      </w:r>
      <w:r>
        <w:t xml:space="preserve"> capabilities to this DLMS </w:t>
      </w:r>
      <w:r w:rsidR="0021284C">
        <w:t>(IC)</w:t>
      </w:r>
      <w:r>
        <w:t>:</w:t>
      </w:r>
    </w:p>
    <w:p w14:paraId="33008402" w14:textId="77777777" w:rsidR="00D643E5" w:rsidRDefault="00D643E5" w:rsidP="000A094F">
      <w:pPr>
        <w:keepNext w:val="0"/>
      </w:pPr>
    </w:p>
    <w:p w14:paraId="1B2024C3" w14:textId="20CE0744" w:rsidR="003C165A" w:rsidRPr="0007760A" w:rsidRDefault="003C165A" w:rsidP="003C165A">
      <w:pPr>
        <w:pStyle w:val="ListParagraph"/>
        <w:keepNext w:val="0"/>
        <w:numPr>
          <w:ilvl w:val="0"/>
          <w:numId w:val="3"/>
        </w:numPr>
        <w:autoSpaceDE w:val="0"/>
        <w:autoSpaceDN w:val="0"/>
        <w:adjustRightInd w:val="0"/>
      </w:pPr>
      <w:r w:rsidRPr="0007760A">
        <w:t>ADC 1014A, Revised Procedures for Inclusion of GFP/CFM Contract Data in DLMS Transactions – Updated Mapping for Concurrent Identification of the Manufacturing Directive Number (MDN) and the Contract Line Item Number (CLIN)</w:t>
      </w:r>
    </w:p>
    <w:p w14:paraId="7471178A" w14:textId="77777777" w:rsidR="00376ABF" w:rsidRDefault="0007760A" w:rsidP="00376ABF">
      <w:pPr>
        <w:pStyle w:val="ListParagraph"/>
        <w:keepNext w:val="0"/>
        <w:numPr>
          <w:ilvl w:val="0"/>
          <w:numId w:val="3"/>
        </w:numPr>
        <w:autoSpaceDE w:val="0"/>
        <w:autoSpaceDN w:val="0"/>
        <w:adjustRightInd w:val="0"/>
      </w:pPr>
      <w:r w:rsidRPr="00376ABF">
        <w:t xml:space="preserve">ADC 1123, Revised Procedures for Management Control Activity (MCA) Validation of Government Furnished Material (GFM)/Contractor Furnished Material (CFM) Requisitions and Contractor </w:t>
      </w:r>
      <w:proofErr w:type="spellStart"/>
      <w:r w:rsidRPr="00376ABF">
        <w:t>DoDAAC</w:t>
      </w:r>
      <w:proofErr w:type="spellEnd"/>
      <w:r w:rsidRPr="00376ABF">
        <w:t xml:space="preserve"> Assignment</w:t>
      </w:r>
    </w:p>
    <w:p w14:paraId="5AB51B75" w14:textId="65A134BD" w:rsidR="00376ABF" w:rsidRPr="00376ABF" w:rsidRDefault="00376ABF" w:rsidP="00376ABF">
      <w:pPr>
        <w:pStyle w:val="ListParagraph"/>
        <w:keepNext w:val="0"/>
        <w:numPr>
          <w:ilvl w:val="0"/>
          <w:numId w:val="3"/>
        </w:numPr>
        <w:autoSpaceDE w:val="0"/>
        <w:autoSpaceDN w:val="0"/>
        <w:adjustRightInd w:val="0"/>
        <w:rPr>
          <w:color w:val="FF0000"/>
        </w:rPr>
      </w:pPr>
      <w:r w:rsidRPr="00376ABF">
        <w:rPr>
          <w:color w:val="FF0000"/>
        </w:rPr>
        <w:t xml:space="preserve">ADC 1161, </w:t>
      </w:r>
      <w:r w:rsidRPr="00376ABF">
        <w:rPr>
          <w:color w:val="FF0000"/>
        </w:rPr>
        <w:t>Update uniform Procurement Instrument Identifier (PIID) numbering system in the Federal/DLMS Implementation Conventions and DLMS Manuals (Supply/Contract Administration)</w:t>
      </w:r>
    </w:p>
    <w:p w14:paraId="1AF98A28" w14:textId="77777777" w:rsidR="003C165A" w:rsidRDefault="003C165A" w:rsidP="003C165A">
      <w:pPr>
        <w:keepNext w:val="0"/>
        <w:autoSpaceDE w:val="0"/>
        <w:autoSpaceDN w:val="0"/>
        <w:adjustRightInd w:val="0"/>
      </w:pPr>
    </w:p>
    <w:p w14:paraId="33008403" w14:textId="4474CCF5" w:rsidR="0006743A" w:rsidRDefault="000A094F" w:rsidP="000A094F">
      <w:pPr>
        <w:keepNext w:val="0"/>
      </w:pPr>
      <w:r>
        <w:t xml:space="preserve">The table below documents the DLMS Enhancements in this </w:t>
      </w:r>
      <w:r w:rsidR="0021284C">
        <w:t>DLMS IC</w:t>
      </w:r>
      <w:r>
        <w:t xml:space="preserve">, specifying the location in the </w:t>
      </w:r>
      <w:r w:rsidR="0021284C">
        <w:t>DLM IC</w:t>
      </w:r>
      <w:r>
        <w:t xml:space="preserve"> where the enhancement is </w:t>
      </w:r>
      <w:r w:rsidR="00612466">
        <w:t xml:space="preserve">located, what data in the </w:t>
      </w:r>
      <w:r w:rsidR="0021284C">
        <w:t xml:space="preserve">DLMS IC </w:t>
      </w:r>
      <w:r w:rsidR="00612466">
        <w:t>is a DLMS Enhancement, the DLMS</w:t>
      </w:r>
      <w:r w:rsidR="006D039C">
        <w:t xml:space="preserve"> notes</w:t>
      </w:r>
      <w:r w:rsidR="00612466">
        <w:t xml:space="preserve"> (if any) that apply to that data, and useful comments about the enhanced data.</w:t>
      </w:r>
      <w:r w:rsidR="006D039C">
        <w:t xml:space="preserve"> </w:t>
      </w:r>
      <w:r w:rsidR="006D039C" w:rsidRPr="006D039C">
        <w:rPr>
          <w:color w:val="FF0000"/>
        </w:rPr>
        <w:t xml:space="preserve">Text in red </w:t>
      </w:r>
      <w:r w:rsidR="006D039C">
        <w:t xml:space="preserve">has been changed since the last time this file was updated; deletions are indicated by </w:t>
      </w:r>
      <w:r w:rsidR="006D039C" w:rsidRPr="006D039C">
        <w:rPr>
          <w:dstrike/>
          <w:color w:val="FF0000"/>
        </w:rPr>
        <w:t>strikethroughs</w:t>
      </w:r>
      <w:r w:rsidR="006D039C">
        <w:t xml:space="preserve">. </w:t>
      </w:r>
    </w:p>
    <w:p w14:paraId="33008404" w14:textId="77777777" w:rsidR="00F51584" w:rsidRDefault="00F51584" w:rsidP="00CF709A"/>
    <w:tbl>
      <w:tblPr>
        <w:tblW w:w="1467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20" w:firstRow="1" w:lastRow="0" w:firstColumn="0" w:lastColumn="0" w:noHBand="0" w:noVBand="0"/>
      </w:tblPr>
      <w:tblGrid>
        <w:gridCol w:w="1529"/>
        <w:gridCol w:w="1982"/>
        <w:gridCol w:w="2970"/>
        <w:gridCol w:w="5128"/>
        <w:gridCol w:w="3061"/>
      </w:tblGrid>
      <w:tr w:rsidR="00376ABF" w:rsidRPr="00376ABF" w14:paraId="3300840A" w14:textId="77777777" w:rsidTr="00CB2162">
        <w:trPr>
          <w:cantSplit/>
          <w:tblHeader/>
        </w:trPr>
        <w:tc>
          <w:tcPr>
            <w:tcW w:w="1529" w:type="dxa"/>
            <w:shd w:val="clear" w:color="auto" w:fill="FFCC99"/>
            <w:tcMar>
              <w:top w:w="0" w:type="dxa"/>
              <w:left w:w="58" w:type="dxa"/>
              <w:bottom w:w="0" w:type="dxa"/>
              <w:right w:w="58" w:type="dxa"/>
            </w:tcMar>
          </w:tcPr>
          <w:p w14:paraId="33008405" w14:textId="77777777" w:rsidR="00CB2162" w:rsidRPr="00376ABF" w:rsidRDefault="00CB2162" w:rsidP="00CB2162">
            <w:pPr>
              <w:keepNext w:val="0"/>
              <w:pageBreakBefore/>
              <w:spacing w:before="40" w:after="40"/>
              <w:jc w:val="center"/>
              <w:rPr>
                <w:sz w:val="20"/>
                <w:szCs w:val="20"/>
              </w:rPr>
            </w:pPr>
            <w:r w:rsidRPr="00376ABF">
              <w:rPr>
                <w:sz w:val="20"/>
                <w:szCs w:val="20"/>
              </w:rPr>
              <w:lastRenderedPageBreak/>
              <w:t>DS #</w:t>
            </w:r>
          </w:p>
        </w:tc>
        <w:tc>
          <w:tcPr>
            <w:tcW w:w="1982" w:type="dxa"/>
            <w:tcBorders>
              <w:bottom w:val="nil"/>
            </w:tcBorders>
            <w:shd w:val="clear" w:color="auto" w:fill="FFCC99"/>
            <w:tcMar>
              <w:top w:w="0" w:type="dxa"/>
              <w:left w:w="58" w:type="dxa"/>
              <w:bottom w:w="0" w:type="dxa"/>
              <w:right w:w="58" w:type="dxa"/>
            </w:tcMar>
          </w:tcPr>
          <w:p w14:paraId="33008406" w14:textId="77777777" w:rsidR="00CB2162" w:rsidRPr="00376ABF" w:rsidRDefault="00CB2162" w:rsidP="00CB2162">
            <w:pPr>
              <w:keepNext w:val="0"/>
              <w:spacing w:before="40" w:after="40"/>
              <w:jc w:val="center"/>
              <w:rPr>
                <w:sz w:val="20"/>
                <w:szCs w:val="20"/>
              </w:rPr>
            </w:pPr>
            <w:r w:rsidRPr="00376ABF">
              <w:rPr>
                <w:sz w:val="20"/>
                <w:szCs w:val="20"/>
              </w:rPr>
              <w:t>Location</w:t>
            </w:r>
          </w:p>
        </w:tc>
        <w:tc>
          <w:tcPr>
            <w:tcW w:w="2970" w:type="dxa"/>
            <w:tcBorders>
              <w:bottom w:val="nil"/>
            </w:tcBorders>
            <w:shd w:val="clear" w:color="auto" w:fill="FFCC99"/>
            <w:tcMar>
              <w:top w:w="0" w:type="dxa"/>
              <w:left w:w="58" w:type="dxa"/>
              <w:bottom w:w="0" w:type="dxa"/>
              <w:right w:w="58" w:type="dxa"/>
            </w:tcMar>
          </w:tcPr>
          <w:p w14:paraId="33008407" w14:textId="77777777" w:rsidR="00CB2162" w:rsidRPr="00376ABF" w:rsidRDefault="00CB2162" w:rsidP="00CB2162">
            <w:pPr>
              <w:keepNext w:val="0"/>
              <w:spacing w:before="40" w:after="40"/>
              <w:jc w:val="center"/>
              <w:rPr>
                <w:sz w:val="20"/>
                <w:szCs w:val="20"/>
              </w:rPr>
            </w:pPr>
            <w:r w:rsidRPr="00376ABF">
              <w:rPr>
                <w:sz w:val="20"/>
                <w:szCs w:val="20"/>
              </w:rPr>
              <w:t>Enhancement Entry</w:t>
            </w:r>
          </w:p>
        </w:tc>
        <w:tc>
          <w:tcPr>
            <w:tcW w:w="5128" w:type="dxa"/>
            <w:tcBorders>
              <w:bottom w:val="nil"/>
            </w:tcBorders>
            <w:shd w:val="clear" w:color="auto" w:fill="FFCC99"/>
            <w:tcMar>
              <w:top w:w="0" w:type="dxa"/>
              <w:left w:w="58" w:type="dxa"/>
              <w:bottom w:w="0" w:type="dxa"/>
              <w:right w:w="58" w:type="dxa"/>
            </w:tcMar>
          </w:tcPr>
          <w:p w14:paraId="33008408" w14:textId="77777777" w:rsidR="00CB2162" w:rsidRPr="00376ABF" w:rsidRDefault="00CB2162" w:rsidP="00CB2162">
            <w:pPr>
              <w:keepNext w:val="0"/>
              <w:spacing w:before="40" w:after="40"/>
              <w:jc w:val="center"/>
              <w:rPr>
                <w:sz w:val="20"/>
                <w:szCs w:val="20"/>
              </w:rPr>
            </w:pPr>
            <w:r w:rsidRPr="00376ABF">
              <w:rPr>
                <w:sz w:val="20"/>
                <w:szCs w:val="20"/>
              </w:rPr>
              <w:t>DLMS Note</w:t>
            </w:r>
          </w:p>
        </w:tc>
        <w:tc>
          <w:tcPr>
            <w:tcW w:w="3061" w:type="dxa"/>
            <w:tcBorders>
              <w:bottom w:val="nil"/>
            </w:tcBorders>
            <w:shd w:val="clear" w:color="auto" w:fill="FFCC99"/>
            <w:tcMar>
              <w:top w:w="0" w:type="dxa"/>
              <w:left w:w="58" w:type="dxa"/>
              <w:bottom w:w="0" w:type="dxa"/>
              <w:right w:w="58" w:type="dxa"/>
            </w:tcMar>
          </w:tcPr>
          <w:p w14:paraId="33008409" w14:textId="77777777" w:rsidR="00CB2162" w:rsidRPr="00376ABF" w:rsidRDefault="00CB2162" w:rsidP="00CB2162">
            <w:pPr>
              <w:keepNext w:val="0"/>
              <w:spacing w:before="40" w:after="40"/>
              <w:jc w:val="center"/>
              <w:rPr>
                <w:sz w:val="20"/>
                <w:szCs w:val="20"/>
              </w:rPr>
            </w:pPr>
            <w:r w:rsidRPr="00376ABF">
              <w:rPr>
                <w:sz w:val="20"/>
                <w:szCs w:val="20"/>
              </w:rPr>
              <w:t>Comment</w:t>
            </w:r>
          </w:p>
        </w:tc>
      </w:tr>
      <w:tr w:rsidR="00376ABF" w:rsidRPr="00376ABF" w14:paraId="3FAE2B0A" w14:textId="77777777" w:rsidTr="00CB2162">
        <w:trPr>
          <w:cantSplit/>
        </w:trPr>
        <w:tc>
          <w:tcPr>
            <w:tcW w:w="1529" w:type="dxa"/>
            <w:shd w:val="clear" w:color="auto" w:fill="FFFFFF" w:themeFill="background1"/>
            <w:tcMar>
              <w:top w:w="0" w:type="dxa"/>
              <w:left w:w="58" w:type="dxa"/>
              <w:bottom w:w="0" w:type="dxa"/>
              <w:right w:w="58" w:type="dxa"/>
            </w:tcMar>
          </w:tcPr>
          <w:p w14:paraId="075A7A7E" w14:textId="598CB393" w:rsidR="003B0DE5" w:rsidRPr="00376ABF" w:rsidRDefault="003B0DE5" w:rsidP="004B1A5B">
            <w:pPr>
              <w:keepNext w:val="0"/>
              <w:spacing w:before="20" w:after="20"/>
              <w:rPr>
                <w:sz w:val="20"/>
                <w:szCs w:val="20"/>
              </w:rPr>
            </w:pPr>
            <w:r w:rsidRPr="00376ABF">
              <w:rPr>
                <w:sz w:val="20"/>
                <w:szCs w:val="20"/>
              </w:rPr>
              <w:t>4010 517G</w:t>
            </w:r>
          </w:p>
        </w:tc>
        <w:tc>
          <w:tcPr>
            <w:tcW w:w="1982" w:type="dxa"/>
            <w:tcBorders>
              <w:bottom w:val="nil"/>
            </w:tcBorders>
            <w:shd w:val="clear" w:color="auto" w:fill="FFFFFF" w:themeFill="background1"/>
            <w:tcMar>
              <w:top w:w="0" w:type="dxa"/>
              <w:left w:w="58" w:type="dxa"/>
              <w:bottom w:w="0" w:type="dxa"/>
              <w:right w:w="58" w:type="dxa"/>
            </w:tcMar>
          </w:tcPr>
          <w:p w14:paraId="3519E261" w14:textId="05D1F954" w:rsidR="003B0DE5" w:rsidRPr="00376ABF" w:rsidRDefault="003B0DE5" w:rsidP="004B1A5B">
            <w:pPr>
              <w:keepNext w:val="0"/>
              <w:spacing w:before="20" w:after="20"/>
              <w:rPr>
                <w:sz w:val="20"/>
                <w:szCs w:val="20"/>
              </w:rPr>
            </w:pPr>
            <w:r w:rsidRPr="00376ABF">
              <w:rPr>
                <w:sz w:val="20"/>
                <w:szCs w:val="20"/>
              </w:rPr>
              <w:t>DLMS Introductory Notes</w:t>
            </w:r>
          </w:p>
        </w:tc>
        <w:tc>
          <w:tcPr>
            <w:tcW w:w="2970" w:type="dxa"/>
            <w:tcBorders>
              <w:bottom w:val="nil"/>
            </w:tcBorders>
            <w:shd w:val="clear" w:color="auto" w:fill="FFFFFF" w:themeFill="background1"/>
            <w:tcMar>
              <w:top w:w="0" w:type="dxa"/>
              <w:left w:w="58" w:type="dxa"/>
              <w:bottom w:w="0" w:type="dxa"/>
              <w:right w:w="58" w:type="dxa"/>
            </w:tcMar>
          </w:tcPr>
          <w:p w14:paraId="3D0E7C54" w14:textId="77777777" w:rsidR="003B0DE5" w:rsidRPr="00376ABF" w:rsidRDefault="003B0DE5" w:rsidP="004B1A5B">
            <w:pPr>
              <w:keepNext w:val="0"/>
              <w:spacing w:before="20" w:after="20"/>
              <w:rPr>
                <w:sz w:val="20"/>
                <w:szCs w:val="20"/>
              </w:rPr>
            </w:pPr>
          </w:p>
        </w:tc>
        <w:tc>
          <w:tcPr>
            <w:tcW w:w="5128" w:type="dxa"/>
            <w:tcBorders>
              <w:bottom w:val="nil"/>
            </w:tcBorders>
            <w:shd w:val="clear" w:color="auto" w:fill="FFFFFF" w:themeFill="background1"/>
            <w:tcMar>
              <w:top w:w="0" w:type="dxa"/>
              <w:left w:w="58" w:type="dxa"/>
              <w:bottom w:w="0" w:type="dxa"/>
              <w:right w:w="58" w:type="dxa"/>
            </w:tcMar>
          </w:tcPr>
          <w:p w14:paraId="6FC47B3A" w14:textId="51518F70" w:rsidR="0007760A" w:rsidRPr="00376ABF" w:rsidRDefault="0007760A" w:rsidP="003B0DE5">
            <w:pPr>
              <w:keepNext w:val="0"/>
              <w:spacing w:before="20" w:after="20"/>
              <w:rPr>
                <w:sz w:val="20"/>
                <w:szCs w:val="20"/>
              </w:rPr>
            </w:pPr>
            <w:r w:rsidRPr="00376ABF">
              <w:rPr>
                <w:sz w:val="20"/>
                <w:szCs w:val="20"/>
              </w:rPr>
              <w:t xml:space="preserve">1. Use a single occurrence of this transaction set to exchange </w:t>
            </w:r>
            <w:r w:rsidRPr="00376ABF">
              <w:rPr>
                <w:dstrike/>
                <w:sz w:val="20"/>
                <w:szCs w:val="20"/>
              </w:rPr>
              <w:t xml:space="preserve">single or multiple GFM </w:t>
            </w:r>
            <w:r w:rsidRPr="00376ABF">
              <w:rPr>
                <w:sz w:val="20"/>
                <w:szCs w:val="20"/>
              </w:rPr>
              <w:t xml:space="preserve">MCA validation actions </w:t>
            </w:r>
            <w:r w:rsidRPr="00376ABF">
              <w:rPr>
                <w:dstrike/>
                <w:sz w:val="20"/>
                <w:szCs w:val="20"/>
              </w:rPr>
              <w:t xml:space="preserve">either </w:t>
            </w:r>
            <w:r w:rsidRPr="00376ABF">
              <w:rPr>
                <w:sz w:val="20"/>
                <w:szCs w:val="20"/>
              </w:rPr>
              <w:t xml:space="preserve">between a </w:t>
            </w:r>
            <w:proofErr w:type="spellStart"/>
            <w:r w:rsidRPr="00376ABF">
              <w:rPr>
                <w:sz w:val="20"/>
                <w:szCs w:val="20"/>
              </w:rPr>
              <w:t>requisitioner</w:t>
            </w:r>
            <w:proofErr w:type="spellEnd"/>
            <w:r w:rsidRPr="00376ABF">
              <w:rPr>
                <w:sz w:val="20"/>
                <w:szCs w:val="20"/>
              </w:rPr>
              <w:t xml:space="preserve">, </w:t>
            </w:r>
            <w:r w:rsidRPr="00376ABF">
              <w:rPr>
                <w:dstrike/>
                <w:sz w:val="20"/>
                <w:szCs w:val="20"/>
              </w:rPr>
              <w:t xml:space="preserve">single supply </w:t>
            </w:r>
            <w:r w:rsidRPr="00376ABF">
              <w:rPr>
                <w:sz w:val="20"/>
                <w:szCs w:val="20"/>
              </w:rPr>
              <w:t xml:space="preserve">source of supply and </w:t>
            </w:r>
            <w:r w:rsidRPr="00376ABF">
              <w:rPr>
                <w:dstrike/>
                <w:sz w:val="20"/>
                <w:szCs w:val="20"/>
              </w:rPr>
              <w:t xml:space="preserve">a single or multiple MCAs or between a single </w:t>
            </w:r>
            <w:r w:rsidRPr="00376ABF">
              <w:rPr>
                <w:sz w:val="20"/>
                <w:szCs w:val="20"/>
              </w:rPr>
              <w:t xml:space="preserve">MCA </w:t>
            </w:r>
            <w:r w:rsidRPr="00376ABF">
              <w:rPr>
                <w:dstrike/>
                <w:sz w:val="20"/>
                <w:szCs w:val="20"/>
              </w:rPr>
              <w:t xml:space="preserve">and a single or multiple supply sources. </w:t>
            </w:r>
            <w:r w:rsidRPr="00376ABF">
              <w:rPr>
                <w:sz w:val="20"/>
                <w:szCs w:val="20"/>
              </w:rPr>
              <w:t xml:space="preserve"> Supply sources use this transaction set to request the validation of Government Furnished Materiel (GFM) requisitions received from a commercial contractor or the sponsoring Service/Agency for shipment to contractor.  Additionally, supply sources use this transaction set to request the validation of Contractor Furnished Materiel (CFM) requisitions received from a commercial contractor.  </w:t>
            </w:r>
            <w:r w:rsidRPr="00376ABF">
              <w:rPr>
                <w:dstrike/>
                <w:sz w:val="20"/>
                <w:szCs w:val="20"/>
              </w:rPr>
              <w:t>Management Control Activities (</w:t>
            </w:r>
            <w:r w:rsidRPr="00376ABF">
              <w:rPr>
                <w:sz w:val="20"/>
                <w:szCs w:val="20"/>
              </w:rPr>
              <w:t>MCAs</w:t>
            </w:r>
            <w:r w:rsidRPr="00376ABF">
              <w:rPr>
                <w:dstrike/>
                <w:sz w:val="20"/>
                <w:szCs w:val="20"/>
              </w:rPr>
              <w:t xml:space="preserve">) </w:t>
            </w:r>
            <w:r w:rsidRPr="00376ABF">
              <w:rPr>
                <w:sz w:val="20"/>
                <w:szCs w:val="20"/>
              </w:rPr>
              <w:t xml:space="preserve">use this transaction set to respond to </w:t>
            </w:r>
            <w:r w:rsidRPr="00376ABF">
              <w:rPr>
                <w:dstrike/>
                <w:sz w:val="20"/>
                <w:szCs w:val="20"/>
              </w:rPr>
              <w:t xml:space="preserve">GFM </w:t>
            </w:r>
            <w:r w:rsidRPr="00376ABF">
              <w:rPr>
                <w:sz w:val="20"/>
                <w:szCs w:val="20"/>
              </w:rPr>
              <w:t>validation requests.</w:t>
            </w:r>
          </w:p>
        </w:tc>
        <w:tc>
          <w:tcPr>
            <w:tcW w:w="3061" w:type="dxa"/>
            <w:tcBorders>
              <w:bottom w:val="nil"/>
            </w:tcBorders>
            <w:shd w:val="clear" w:color="auto" w:fill="FFFFFF" w:themeFill="background1"/>
            <w:tcMar>
              <w:top w:w="0" w:type="dxa"/>
              <w:left w:w="58" w:type="dxa"/>
              <w:bottom w:w="0" w:type="dxa"/>
              <w:right w:w="58" w:type="dxa"/>
            </w:tcMar>
          </w:tcPr>
          <w:p w14:paraId="5FB862AB" w14:textId="1FD60C63" w:rsidR="003B0DE5" w:rsidRPr="00376ABF" w:rsidRDefault="0007760A" w:rsidP="004B1A5B">
            <w:pPr>
              <w:keepNext w:val="0"/>
              <w:spacing w:before="20" w:after="20"/>
              <w:rPr>
                <w:sz w:val="20"/>
                <w:szCs w:val="20"/>
              </w:rPr>
            </w:pPr>
            <w:r w:rsidRPr="00376ABF">
              <w:rPr>
                <w:sz w:val="20"/>
                <w:szCs w:val="20"/>
              </w:rPr>
              <w:t>(ADC 1123 added to this list on 12/03/15)</w:t>
            </w:r>
          </w:p>
        </w:tc>
      </w:tr>
      <w:tr w:rsidR="00376ABF" w:rsidRPr="00376ABF" w14:paraId="4F2C0C3E" w14:textId="77777777" w:rsidTr="00CB2162">
        <w:trPr>
          <w:cantSplit/>
        </w:trPr>
        <w:tc>
          <w:tcPr>
            <w:tcW w:w="1529" w:type="dxa"/>
            <w:shd w:val="clear" w:color="auto" w:fill="FFFFFF" w:themeFill="background1"/>
            <w:tcMar>
              <w:top w:w="0" w:type="dxa"/>
              <w:left w:w="58" w:type="dxa"/>
              <w:bottom w:w="0" w:type="dxa"/>
              <w:right w:w="58" w:type="dxa"/>
            </w:tcMar>
          </w:tcPr>
          <w:p w14:paraId="4320EF1F" w14:textId="77777777" w:rsidR="003B0DE5" w:rsidRPr="00376ABF" w:rsidRDefault="003B0DE5" w:rsidP="004B1A5B">
            <w:pPr>
              <w:keepNext w:val="0"/>
              <w:spacing w:before="20" w:after="20"/>
              <w:rPr>
                <w:sz w:val="20"/>
                <w:szCs w:val="20"/>
              </w:rPr>
            </w:pPr>
          </w:p>
        </w:tc>
        <w:tc>
          <w:tcPr>
            <w:tcW w:w="1982" w:type="dxa"/>
            <w:tcBorders>
              <w:bottom w:val="nil"/>
            </w:tcBorders>
            <w:shd w:val="clear" w:color="auto" w:fill="FFFFFF" w:themeFill="background1"/>
            <w:tcMar>
              <w:top w:w="0" w:type="dxa"/>
              <w:left w:w="58" w:type="dxa"/>
              <w:bottom w:w="0" w:type="dxa"/>
              <w:right w:w="58" w:type="dxa"/>
            </w:tcMar>
          </w:tcPr>
          <w:p w14:paraId="618244C3" w14:textId="76B88EC2" w:rsidR="003B0DE5" w:rsidRPr="00376ABF" w:rsidRDefault="003B0DE5" w:rsidP="004B1A5B">
            <w:pPr>
              <w:keepNext w:val="0"/>
              <w:spacing w:before="20" w:after="20"/>
              <w:rPr>
                <w:sz w:val="20"/>
                <w:szCs w:val="20"/>
              </w:rPr>
            </w:pPr>
            <w:r w:rsidRPr="00376ABF">
              <w:rPr>
                <w:sz w:val="20"/>
                <w:szCs w:val="20"/>
              </w:rPr>
              <w:t>DLMS Introductory Notes (cont.)</w:t>
            </w:r>
          </w:p>
        </w:tc>
        <w:tc>
          <w:tcPr>
            <w:tcW w:w="2970" w:type="dxa"/>
            <w:tcBorders>
              <w:bottom w:val="nil"/>
            </w:tcBorders>
            <w:shd w:val="clear" w:color="auto" w:fill="FFFFFF" w:themeFill="background1"/>
            <w:tcMar>
              <w:top w:w="0" w:type="dxa"/>
              <w:left w:w="58" w:type="dxa"/>
              <w:bottom w:w="0" w:type="dxa"/>
              <w:right w:w="58" w:type="dxa"/>
            </w:tcMar>
          </w:tcPr>
          <w:p w14:paraId="5D94D823" w14:textId="77777777" w:rsidR="003B0DE5" w:rsidRPr="00376ABF" w:rsidRDefault="003B0DE5" w:rsidP="004B1A5B">
            <w:pPr>
              <w:keepNext w:val="0"/>
              <w:spacing w:before="20" w:after="20"/>
              <w:rPr>
                <w:sz w:val="20"/>
                <w:szCs w:val="20"/>
              </w:rPr>
            </w:pPr>
          </w:p>
        </w:tc>
        <w:tc>
          <w:tcPr>
            <w:tcW w:w="5128" w:type="dxa"/>
            <w:tcBorders>
              <w:bottom w:val="nil"/>
            </w:tcBorders>
            <w:shd w:val="clear" w:color="auto" w:fill="FFFFFF" w:themeFill="background1"/>
            <w:tcMar>
              <w:top w:w="0" w:type="dxa"/>
              <w:left w:w="58" w:type="dxa"/>
              <w:bottom w:w="0" w:type="dxa"/>
              <w:right w:w="58" w:type="dxa"/>
            </w:tcMar>
          </w:tcPr>
          <w:p w14:paraId="323494C0" w14:textId="67DE89BA" w:rsidR="003B0DE5" w:rsidRPr="00376ABF" w:rsidRDefault="003B0DE5" w:rsidP="003B0DE5">
            <w:pPr>
              <w:keepNext w:val="0"/>
              <w:spacing w:before="20" w:after="20"/>
              <w:rPr>
                <w:sz w:val="20"/>
                <w:szCs w:val="20"/>
              </w:rPr>
            </w:pPr>
            <w:r w:rsidRPr="00376ABF">
              <w:rPr>
                <w:sz w:val="20"/>
                <w:szCs w:val="20"/>
              </w:rPr>
              <w:t>e. Repetition of data (using multiple iterations or loops) which is not compatible with existing legacy MILSTRIP capability. Although supported by the use of the ANSI X12 standard, such data is not compatible with legacy MILSTRIP/DLMS conversion and may not be supported by the recipient's automated processing system. Components must coordinate implementation of enhanced capability with Defense Logistics Management Standards Office prior to use.</w:t>
            </w:r>
          </w:p>
        </w:tc>
        <w:tc>
          <w:tcPr>
            <w:tcW w:w="3061" w:type="dxa"/>
            <w:tcBorders>
              <w:bottom w:val="nil"/>
            </w:tcBorders>
            <w:shd w:val="clear" w:color="auto" w:fill="FFFFFF" w:themeFill="background1"/>
            <w:tcMar>
              <w:top w:w="0" w:type="dxa"/>
              <w:left w:w="58" w:type="dxa"/>
              <w:bottom w:w="0" w:type="dxa"/>
              <w:right w:w="58" w:type="dxa"/>
            </w:tcMar>
          </w:tcPr>
          <w:p w14:paraId="263B6204" w14:textId="77777777" w:rsidR="003B0DE5" w:rsidRPr="00376ABF" w:rsidRDefault="003B0DE5" w:rsidP="004B1A5B">
            <w:pPr>
              <w:keepNext w:val="0"/>
              <w:spacing w:before="20" w:after="20"/>
              <w:rPr>
                <w:sz w:val="20"/>
                <w:szCs w:val="20"/>
              </w:rPr>
            </w:pPr>
          </w:p>
        </w:tc>
      </w:tr>
      <w:tr w:rsidR="00376ABF" w:rsidRPr="00376ABF" w14:paraId="773DFEBB" w14:textId="77777777" w:rsidTr="00CB2162">
        <w:trPr>
          <w:cantSplit/>
        </w:trPr>
        <w:tc>
          <w:tcPr>
            <w:tcW w:w="1529" w:type="dxa"/>
            <w:shd w:val="clear" w:color="auto" w:fill="FFFFFF" w:themeFill="background1"/>
            <w:tcMar>
              <w:top w:w="0" w:type="dxa"/>
              <w:left w:w="58" w:type="dxa"/>
              <w:bottom w:w="0" w:type="dxa"/>
              <w:right w:w="58" w:type="dxa"/>
            </w:tcMar>
          </w:tcPr>
          <w:p w14:paraId="334D6731" w14:textId="77777777" w:rsidR="0007760A" w:rsidRPr="00376ABF" w:rsidRDefault="0007760A" w:rsidP="004B1A5B">
            <w:pPr>
              <w:keepNext w:val="0"/>
              <w:spacing w:before="20" w:after="20"/>
              <w:rPr>
                <w:sz w:val="20"/>
                <w:szCs w:val="20"/>
              </w:rPr>
            </w:pPr>
          </w:p>
        </w:tc>
        <w:tc>
          <w:tcPr>
            <w:tcW w:w="1982" w:type="dxa"/>
            <w:tcBorders>
              <w:bottom w:val="nil"/>
            </w:tcBorders>
            <w:shd w:val="clear" w:color="auto" w:fill="FFFFFF" w:themeFill="background1"/>
            <w:tcMar>
              <w:top w:w="0" w:type="dxa"/>
              <w:left w:w="58" w:type="dxa"/>
              <w:bottom w:w="0" w:type="dxa"/>
              <w:right w:w="58" w:type="dxa"/>
            </w:tcMar>
          </w:tcPr>
          <w:p w14:paraId="3B7C8689" w14:textId="3D965141" w:rsidR="0007760A" w:rsidRPr="00376ABF" w:rsidRDefault="00570FA1" w:rsidP="004B1A5B">
            <w:pPr>
              <w:keepNext w:val="0"/>
              <w:spacing w:before="20" w:after="20"/>
              <w:rPr>
                <w:sz w:val="20"/>
                <w:szCs w:val="20"/>
              </w:rPr>
            </w:pPr>
            <w:r w:rsidRPr="00376ABF">
              <w:rPr>
                <w:sz w:val="20"/>
                <w:szCs w:val="20"/>
              </w:rPr>
              <w:t>1/</w:t>
            </w:r>
            <w:r w:rsidR="0007760A" w:rsidRPr="00376ABF">
              <w:rPr>
                <w:sz w:val="20"/>
                <w:szCs w:val="20"/>
              </w:rPr>
              <w:t>BR02/20</w:t>
            </w:r>
          </w:p>
        </w:tc>
        <w:tc>
          <w:tcPr>
            <w:tcW w:w="2970" w:type="dxa"/>
            <w:tcBorders>
              <w:bottom w:val="nil"/>
            </w:tcBorders>
            <w:shd w:val="clear" w:color="auto" w:fill="FFFFFF" w:themeFill="background1"/>
            <w:tcMar>
              <w:top w:w="0" w:type="dxa"/>
              <w:left w:w="58" w:type="dxa"/>
              <w:bottom w:w="0" w:type="dxa"/>
              <w:right w:w="58" w:type="dxa"/>
            </w:tcMar>
          </w:tcPr>
          <w:p w14:paraId="08B934F9" w14:textId="77777777" w:rsidR="00AA013C" w:rsidRPr="00376ABF" w:rsidRDefault="00AA013C" w:rsidP="00AA013C">
            <w:pPr>
              <w:widowControl w:val="0"/>
              <w:spacing w:line="246" w:lineRule="exact"/>
              <w:ind w:right="-20"/>
              <w:rPr>
                <w:sz w:val="20"/>
                <w:szCs w:val="20"/>
              </w:rPr>
            </w:pPr>
            <w:r w:rsidRPr="00376ABF">
              <w:rPr>
                <w:sz w:val="20"/>
                <w:szCs w:val="20"/>
              </w:rPr>
              <w:t xml:space="preserve">GA  Government Furnished Material Inquiry Advice </w:t>
            </w:r>
          </w:p>
          <w:p w14:paraId="4B30DB43" w14:textId="77777777" w:rsidR="00AA013C" w:rsidRPr="00376ABF" w:rsidRDefault="00AA013C" w:rsidP="00AA013C">
            <w:pPr>
              <w:widowControl w:val="0"/>
              <w:spacing w:line="246" w:lineRule="exact"/>
              <w:ind w:right="-20"/>
              <w:rPr>
                <w:sz w:val="20"/>
                <w:szCs w:val="20"/>
              </w:rPr>
            </w:pPr>
          </w:p>
          <w:p w14:paraId="33421767" w14:textId="73031C84" w:rsidR="0007760A" w:rsidRPr="00376ABF" w:rsidRDefault="00AA013C" w:rsidP="00AA013C">
            <w:pPr>
              <w:widowControl w:val="0"/>
              <w:spacing w:line="246" w:lineRule="exact"/>
              <w:ind w:right="-20"/>
              <w:rPr>
                <w:sz w:val="20"/>
                <w:szCs w:val="20"/>
              </w:rPr>
            </w:pPr>
            <w:r w:rsidRPr="00376ABF">
              <w:rPr>
                <w:sz w:val="20"/>
                <w:szCs w:val="20"/>
              </w:rPr>
              <w:t>GI Government Furnished Material Inquiry</w:t>
            </w:r>
          </w:p>
        </w:tc>
        <w:tc>
          <w:tcPr>
            <w:tcW w:w="5128" w:type="dxa"/>
            <w:tcBorders>
              <w:bottom w:val="nil"/>
            </w:tcBorders>
            <w:shd w:val="clear" w:color="auto" w:fill="FFFFFF" w:themeFill="background1"/>
            <w:tcMar>
              <w:top w:w="0" w:type="dxa"/>
              <w:left w:w="58" w:type="dxa"/>
              <w:bottom w:w="0" w:type="dxa"/>
              <w:right w:w="58" w:type="dxa"/>
            </w:tcMar>
          </w:tcPr>
          <w:p w14:paraId="65C2FF53" w14:textId="77777777" w:rsidR="00AA013C" w:rsidRPr="00376ABF" w:rsidRDefault="00AA013C" w:rsidP="00AA013C">
            <w:pPr>
              <w:widowControl w:val="0"/>
              <w:spacing w:line="246" w:lineRule="exact"/>
              <w:ind w:right="-20"/>
              <w:rPr>
                <w:sz w:val="20"/>
                <w:szCs w:val="20"/>
              </w:rPr>
            </w:pPr>
            <w:r w:rsidRPr="00376ABF">
              <w:rPr>
                <w:sz w:val="20"/>
                <w:szCs w:val="20"/>
              </w:rPr>
              <w:t xml:space="preserve">Use to respond to an </w:t>
            </w:r>
            <w:r w:rsidRPr="00376ABF">
              <w:rPr>
                <w:dstrike/>
                <w:sz w:val="20"/>
                <w:szCs w:val="20"/>
              </w:rPr>
              <w:t xml:space="preserve">GFM </w:t>
            </w:r>
            <w:r w:rsidRPr="00376ABF">
              <w:rPr>
                <w:sz w:val="20"/>
                <w:szCs w:val="20"/>
              </w:rPr>
              <w:t>MCA validation inquiry.</w:t>
            </w:r>
          </w:p>
          <w:p w14:paraId="04CA0B44" w14:textId="77777777" w:rsidR="00AA013C" w:rsidRPr="00376ABF" w:rsidRDefault="00AA013C" w:rsidP="00AA013C">
            <w:pPr>
              <w:widowControl w:val="0"/>
              <w:spacing w:line="246" w:lineRule="exact"/>
              <w:ind w:right="-20"/>
              <w:rPr>
                <w:iCs/>
                <w:spacing w:val="-1"/>
                <w:sz w:val="22"/>
              </w:rPr>
            </w:pPr>
          </w:p>
          <w:p w14:paraId="1EBDB45E" w14:textId="77777777" w:rsidR="00AA013C" w:rsidRPr="00376ABF" w:rsidRDefault="00AA013C" w:rsidP="00AA013C">
            <w:pPr>
              <w:keepNext w:val="0"/>
              <w:spacing w:before="20" w:after="20"/>
              <w:rPr>
                <w:sz w:val="20"/>
                <w:szCs w:val="20"/>
              </w:rPr>
            </w:pPr>
          </w:p>
          <w:p w14:paraId="098897E6" w14:textId="210DDE7B" w:rsidR="0007760A" w:rsidRPr="00376ABF" w:rsidRDefault="00AA013C" w:rsidP="00AA013C">
            <w:pPr>
              <w:keepNext w:val="0"/>
              <w:spacing w:before="20" w:after="20"/>
              <w:rPr>
                <w:sz w:val="20"/>
                <w:szCs w:val="20"/>
              </w:rPr>
            </w:pPr>
            <w:r w:rsidRPr="00376ABF">
              <w:rPr>
                <w:sz w:val="20"/>
                <w:szCs w:val="20"/>
              </w:rPr>
              <w:t>Use to request the validation of GFM and CFM requisitions.</w:t>
            </w:r>
          </w:p>
        </w:tc>
        <w:tc>
          <w:tcPr>
            <w:tcW w:w="3061" w:type="dxa"/>
            <w:tcBorders>
              <w:bottom w:val="nil"/>
            </w:tcBorders>
            <w:shd w:val="clear" w:color="auto" w:fill="FFFFFF" w:themeFill="background1"/>
            <w:tcMar>
              <w:top w:w="0" w:type="dxa"/>
              <w:left w:w="58" w:type="dxa"/>
              <w:bottom w:w="0" w:type="dxa"/>
              <w:right w:w="58" w:type="dxa"/>
            </w:tcMar>
          </w:tcPr>
          <w:p w14:paraId="5837FEFC" w14:textId="31C52402" w:rsidR="0007760A" w:rsidRPr="00376ABF" w:rsidRDefault="00AA013C" w:rsidP="004B1A5B">
            <w:pPr>
              <w:keepNext w:val="0"/>
              <w:spacing w:before="20" w:after="20"/>
              <w:rPr>
                <w:sz w:val="20"/>
                <w:szCs w:val="20"/>
              </w:rPr>
            </w:pPr>
            <w:r w:rsidRPr="00376ABF">
              <w:rPr>
                <w:sz w:val="20"/>
                <w:szCs w:val="20"/>
              </w:rPr>
              <w:t>(ADC 1123 added to this list on 12/03/15)</w:t>
            </w:r>
          </w:p>
        </w:tc>
      </w:tr>
      <w:tr w:rsidR="00376ABF" w:rsidRPr="00376ABF" w14:paraId="33008411" w14:textId="77777777" w:rsidTr="003B0DE5">
        <w:trPr>
          <w:cantSplit/>
          <w:trHeight w:val="377"/>
        </w:trPr>
        <w:tc>
          <w:tcPr>
            <w:tcW w:w="1529" w:type="dxa"/>
            <w:vMerge w:val="restart"/>
            <w:shd w:val="clear" w:color="auto" w:fill="FFFFFF" w:themeFill="background1"/>
            <w:tcMar>
              <w:top w:w="0" w:type="dxa"/>
              <w:left w:w="58" w:type="dxa"/>
              <w:bottom w:w="0" w:type="dxa"/>
              <w:right w:w="58" w:type="dxa"/>
            </w:tcMar>
          </w:tcPr>
          <w:p w14:paraId="3300840B" w14:textId="4BC4D784" w:rsidR="00CB2162" w:rsidRPr="00376ABF" w:rsidRDefault="00CB2162" w:rsidP="004B1A5B">
            <w:pPr>
              <w:keepNext w:val="0"/>
              <w:spacing w:before="20" w:after="20"/>
              <w:rPr>
                <w:sz w:val="20"/>
                <w:szCs w:val="20"/>
              </w:rPr>
            </w:pPr>
          </w:p>
        </w:tc>
        <w:tc>
          <w:tcPr>
            <w:tcW w:w="1982" w:type="dxa"/>
            <w:tcBorders>
              <w:bottom w:val="nil"/>
            </w:tcBorders>
            <w:shd w:val="clear" w:color="auto" w:fill="FFFFFF" w:themeFill="background1"/>
            <w:tcMar>
              <w:top w:w="0" w:type="dxa"/>
              <w:left w:w="58" w:type="dxa"/>
              <w:bottom w:w="0" w:type="dxa"/>
              <w:right w:w="58" w:type="dxa"/>
            </w:tcMar>
          </w:tcPr>
          <w:p w14:paraId="3300840C" w14:textId="77777777" w:rsidR="00CB2162" w:rsidRPr="00376ABF" w:rsidRDefault="00CB2162" w:rsidP="004B1A5B">
            <w:pPr>
              <w:keepNext w:val="0"/>
              <w:spacing w:before="20" w:after="20"/>
              <w:rPr>
                <w:sz w:val="20"/>
                <w:szCs w:val="20"/>
              </w:rPr>
            </w:pPr>
            <w:r w:rsidRPr="00376ABF">
              <w:rPr>
                <w:sz w:val="20"/>
                <w:szCs w:val="20"/>
              </w:rPr>
              <w:t xml:space="preserve">1/N103/060 </w:t>
            </w:r>
          </w:p>
        </w:tc>
        <w:tc>
          <w:tcPr>
            <w:tcW w:w="2970" w:type="dxa"/>
            <w:tcBorders>
              <w:bottom w:val="nil"/>
            </w:tcBorders>
            <w:shd w:val="clear" w:color="auto" w:fill="FFFFFF" w:themeFill="background1"/>
            <w:tcMar>
              <w:top w:w="0" w:type="dxa"/>
              <w:left w:w="58" w:type="dxa"/>
              <w:bottom w:w="0" w:type="dxa"/>
              <w:right w:w="58" w:type="dxa"/>
            </w:tcMar>
          </w:tcPr>
          <w:p w14:paraId="3300840D" w14:textId="77777777" w:rsidR="00CB2162" w:rsidRPr="00376ABF" w:rsidRDefault="00CB2162" w:rsidP="004B1A5B">
            <w:pPr>
              <w:keepNext w:val="0"/>
              <w:spacing w:before="20" w:after="20"/>
              <w:rPr>
                <w:dstrike/>
                <w:sz w:val="20"/>
                <w:szCs w:val="20"/>
              </w:rPr>
            </w:pPr>
            <w:r w:rsidRPr="00376ABF">
              <w:rPr>
                <w:dstrike/>
                <w:sz w:val="20"/>
                <w:szCs w:val="20"/>
              </w:rPr>
              <w:t>1   D-U-N-S Number, Dun &amp; Bradstreet</w:t>
            </w:r>
          </w:p>
        </w:tc>
        <w:tc>
          <w:tcPr>
            <w:tcW w:w="5128" w:type="dxa"/>
            <w:tcBorders>
              <w:bottom w:val="nil"/>
            </w:tcBorders>
            <w:shd w:val="clear" w:color="auto" w:fill="FFFFFF" w:themeFill="background1"/>
            <w:tcMar>
              <w:top w:w="0" w:type="dxa"/>
              <w:left w:w="58" w:type="dxa"/>
              <w:bottom w:w="0" w:type="dxa"/>
              <w:right w:w="58" w:type="dxa"/>
            </w:tcMar>
          </w:tcPr>
          <w:p w14:paraId="3300840E" w14:textId="77777777" w:rsidR="00CB2162" w:rsidRPr="00376ABF" w:rsidRDefault="00CB2162" w:rsidP="004B1A5B">
            <w:pPr>
              <w:keepNext w:val="0"/>
              <w:spacing w:before="20" w:after="20"/>
              <w:rPr>
                <w:dstrike/>
                <w:sz w:val="20"/>
                <w:szCs w:val="20"/>
              </w:rPr>
            </w:pPr>
            <w:r w:rsidRPr="00376ABF">
              <w:rPr>
                <w:dstrike/>
                <w:sz w:val="20"/>
                <w:szCs w:val="20"/>
              </w:rPr>
              <w:t>Identifies a commercial activity</w:t>
            </w:r>
          </w:p>
          <w:p w14:paraId="3300840F" w14:textId="77777777" w:rsidR="00CB2162" w:rsidRPr="00376ABF" w:rsidRDefault="00CB2162" w:rsidP="004B1A5B">
            <w:pPr>
              <w:keepNext w:val="0"/>
              <w:spacing w:before="20" w:after="20"/>
              <w:rPr>
                <w:dstrike/>
                <w:sz w:val="20"/>
                <w:szCs w:val="20"/>
              </w:rPr>
            </w:pPr>
            <w:r w:rsidRPr="00376ABF">
              <w:rPr>
                <w:iCs/>
                <w:dstrike/>
                <w:sz w:val="20"/>
                <w:szCs w:val="20"/>
              </w:rPr>
              <w:t>DLMS enhancement; see introductory DLMS note 3a.</w:t>
            </w:r>
          </w:p>
        </w:tc>
        <w:tc>
          <w:tcPr>
            <w:tcW w:w="3061" w:type="dxa"/>
            <w:tcBorders>
              <w:bottom w:val="nil"/>
            </w:tcBorders>
            <w:shd w:val="clear" w:color="auto" w:fill="FFFFFF" w:themeFill="background1"/>
            <w:tcMar>
              <w:top w:w="0" w:type="dxa"/>
              <w:left w:w="58" w:type="dxa"/>
              <w:bottom w:w="0" w:type="dxa"/>
              <w:right w:w="58" w:type="dxa"/>
            </w:tcMar>
          </w:tcPr>
          <w:p w14:paraId="33008410" w14:textId="71072BF6" w:rsidR="00CB2162" w:rsidRPr="00376ABF" w:rsidRDefault="00AA013C" w:rsidP="004B1A5B">
            <w:pPr>
              <w:keepNext w:val="0"/>
              <w:spacing w:before="20" w:after="20"/>
              <w:rPr>
                <w:sz w:val="20"/>
                <w:szCs w:val="20"/>
              </w:rPr>
            </w:pPr>
            <w:r w:rsidRPr="00376ABF">
              <w:rPr>
                <w:sz w:val="20"/>
                <w:szCs w:val="20"/>
              </w:rPr>
              <w:t>(ADC 1123 added to this list on 12/03/15)</w:t>
            </w:r>
          </w:p>
        </w:tc>
      </w:tr>
      <w:tr w:rsidR="00376ABF" w:rsidRPr="00376ABF" w14:paraId="33008418" w14:textId="77777777" w:rsidTr="00CB2162">
        <w:trPr>
          <w:cantSplit/>
        </w:trPr>
        <w:tc>
          <w:tcPr>
            <w:tcW w:w="1529" w:type="dxa"/>
            <w:vMerge/>
            <w:shd w:val="clear" w:color="auto" w:fill="FFFFFF" w:themeFill="background1"/>
            <w:tcMar>
              <w:top w:w="0" w:type="dxa"/>
              <w:left w:w="58" w:type="dxa"/>
              <w:bottom w:w="0" w:type="dxa"/>
              <w:right w:w="58" w:type="dxa"/>
            </w:tcMar>
          </w:tcPr>
          <w:p w14:paraId="33008412" w14:textId="77777777" w:rsidR="00CB2162" w:rsidRPr="00376ABF" w:rsidRDefault="00CB2162" w:rsidP="004B1A5B">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33008413" w14:textId="77777777" w:rsidR="00CB2162" w:rsidRPr="00376ABF" w:rsidRDefault="00CB2162" w:rsidP="004B1A5B">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33008414" w14:textId="77777777" w:rsidR="00CB2162" w:rsidRPr="00376ABF" w:rsidRDefault="00CB2162" w:rsidP="004B1A5B">
            <w:pPr>
              <w:keepNext w:val="0"/>
              <w:spacing w:before="20" w:after="20"/>
              <w:rPr>
                <w:dstrike/>
                <w:sz w:val="20"/>
                <w:szCs w:val="20"/>
              </w:rPr>
            </w:pPr>
            <w:r w:rsidRPr="00376ABF">
              <w:rPr>
                <w:dstrike/>
                <w:sz w:val="20"/>
                <w:szCs w:val="20"/>
              </w:rPr>
              <w:t>9   D-U-N-S+4</w:t>
            </w:r>
          </w:p>
        </w:tc>
        <w:tc>
          <w:tcPr>
            <w:tcW w:w="5128" w:type="dxa"/>
            <w:tcBorders>
              <w:top w:val="nil"/>
              <w:bottom w:val="nil"/>
            </w:tcBorders>
            <w:shd w:val="clear" w:color="auto" w:fill="FFFFFF" w:themeFill="background1"/>
            <w:tcMar>
              <w:top w:w="0" w:type="dxa"/>
              <w:left w:w="58" w:type="dxa"/>
              <w:bottom w:w="0" w:type="dxa"/>
              <w:right w:w="58" w:type="dxa"/>
            </w:tcMar>
          </w:tcPr>
          <w:p w14:paraId="33008415" w14:textId="77777777" w:rsidR="00CB2162" w:rsidRPr="00376ABF" w:rsidRDefault="00CB2162" w:rsidP="004B1A5B">
            <w:pPr>
              <w:keepNext w:val="0"/>
              <w:spacing w:before="20" w:after="20"/>
              <w:rPr>
                <w:dstrike/>
                <w:sz w:val="20"/>
                <w:szCs w:val="20"/>
              </w:rPr>
            </w:pPr>
            <w:r w:rsidRPr="00376ABF">
              <w:rPr>
                <w:dstrike/>
                <w:sz w:val="20"/>
                <w:szCs w:val="20"/>
              </w:rPr>
              <w:t>Identifies a commercial activity</w:t>
            </w:r>
          </w:p>
          <w:p w14:paraId="33008416" w14:textId="77777777" w:rsidR="00CB2162" w:rsidRPr="00376ABF" w:rsidRDefault="00CB2162" w:rsidP="004B1A5B">
            <w:pPr>
              <w:keepNext w:val="0"/>
              <w:spacing w:before="20" w:after="20"/>
              <w:rPr>
                <w:iCs/>
                <w:dstrike/>
                <w:sz w:val="20"/>
                <w:szCs w:val="20"/>
              </w:rPr>
            </w:pPr>
            <w:r w:rsidRPr="00376ABF">
              <w:rPr>
                <w:iCs/>
                <w:dstrike/>
                <w:sz w:val="20"/>
                <w:szCs w:val="20"/>
              </w:rPr>
              <w:t>DLMS enhancement; see introductory DLMS note 3a.</w:t>
            </w:r>
          </w:p>
        </w:tc>
        <w:tc>
          <w:tcPr>
            <w:tcW w:w="3061" w:type="dxa"/>
            <w:tcBorders>
              <w:top w:val="nil"/>
              <w:bottom w:val="nil"/>
            </w:tcBorders>
            <w:shd w:val="clear" w:color="auto" w:fill="FFFFFF" w:themeFill="background1"/>
            <w:tcMar>
              <w:top w:w="0" w:type="dxa"/>
              <w:left w:w="58" w:type="dxa"/>
              <w:bottom w:w="0" w:type="dxa"/>
              <w:right w:w="58" w:type="dxa"/>
            </w:tcMar>
          </w:tcPr>
          <w:p w14:paraId="33008417" w14:textId="77777777" w:rsidR="00CB2162" w:rsidRPr="00376ABF" w:rsidRDefault="00CB2162" w:rsidP="004B1A5B">
            <w:pPr>
              <w:keepNext w:val="0"/>
              <w:spacing w:before="20" w:after="20"/>
              <w:rPr>
                <w:sz w:val="20"/>
                <w:szCs w:val="20"/>
              </w:rPr>
            </w:pPr>
          </w:p>
        </w:tc>
      </w:tr>
      <w:tr w:rsidR="00376ABF" w:rsidRPr="00376ABF" w14:paraId="3300841F" w14:textId="77777777" w:rsidTr="00CB2162">
        <w:trPr>
          <w:cantSplit/>
        </w:trPr>
        <w:tc>
          <w:tcPr>
            <w:tcW w:w="1529" w:type="dxa"/>
            <w:vMerge/>
            <w:shd w:val="clear" w:color="auto" w:fill="FFFFFF" w:themeFill="background1"/>
            <w:tcMar>
              <w:top w:w="0" w:type="dxa"/>
              <w:left w:w="58" w:type="dxa"/>
              <w:bottom w:w="0" w:type="dxa"/>
              <w:right w:w="58" w:type="dxa"/>
            </w:tcMar>
          </w:tcPr>
          <w:p w14:paraId="33008419" w14:textId="77777777" w:rsidR="00CB2162" w:rsidRPr="00376ABF" w:rsidRDefault="00CB2162" w:rsidP="004B1A5B">
            <w:pPr>
              <w:keepNext w:val="0"/>
              <w:spacing w:before="20" w:after="20"/>
              <w:rPr>
                <w:sz w:val="20"/>
                <w:szCs w:val="20"/>
              </w:rPr>
            </w:pPr>
          </w:p>
        </w:tc>
        <w:tc>
          <w:tcPr>
            <w:tcW w:w="1982" w:type="dxa"/>
            <w:tcBorders>
              <w:top w:val="nil"/>
            </w:tcBorders>
            <w:shd w:val="clear" w:color="auto" w:fill="FFFFFF" w:themeFill="background1"/>
            <w:tcMar>
              <w:top w:w="0" w:type="dxa"/>
              <w:left w:w="58" w:type="dxa"/>
              <w:bottom w:w="0" w:type="dxa"/>
              <w:right w:w="58" w:type="dxa"/>
            </w:tcMar>
          </w:tcPr>
          <w:p w14:paraId="3300841A" w14:textId="77777777" w:rsidR="00CB2162" w:rsidRPr="00376ABF" w:rsidRDefault="00CB2162" w:rsidP="004B1A5B">
            <w:pPr>
              <w:keepNext w:val="0"/>
              <w:spacing w:before="20" w:after="20"/>
              <w:rPr>
                <w:sz w:val="20"/>
                <w:szCs w:val="20"/>
              </w:rPr>
            </w:pPr>
          </w:p>
        </w:tc>
        <w:tc>
          <w:tcPr>
            <w:tcW w:w="2970" w:type="dxa"/>
            <w:tcBorders>
              <w:top w:val="nil"/>
            </w:tcBorders>
            <w:shd w:val="clear" w:color="auto" w:fill="FFFFFF" w:themeFill="background1"/>
            <w:tcMar>
              <w:top w:w="0" w:type="dxa"/>
              <w:left w:w="58" w:type="dxa"/>
              <w:bottom w:w="0" w:type="dxa"/>
              <w:right w:w="58" w:type="dxa"/>
            </w:tcMar>
          </w:tcPr>
          <w:p w14:paraId="3300841B" w14:textId="77777777" w:rsidR="00CB2162" w:rsidRPr="00376ABF" w:rsidRDefault="00CB2162" w:rsidP="004B1A5B">
            <w:pPr>
              <w:keepNext w:val="0"/>
              <w:spacing w:before="20" w:after="20"/>
              <w:rPr>
                <w:sz w:val="20"/>
                <w:szCs w:val="20"/>
              </w:rPr>
            </w:pPr>
            <w:r w:rsidRPr="00376ABF">
              <w:rPr>
                <w:sz w:val="20"/>
                <w:szCs w:val="20"/>
              </w:rPr>
              <w:t xml:space="preserve">10   </w:t>
            </w:r>
            <w:r w:rsidRPr="00376ABF">
              <w:rPr>
                <w:rStyle w:val="char"/>
                <w:color w:val="auto"/>
                <w:sz w:val="20"/>
                <w:szCs w:val="20"/>
              </w:rPr>
              <w:t>Department of Defense Activity Address Code (DODAAC)</w:t>
            </w:r>
          </w:p>
        </w:tc>
        <w:tc>
          <w:tcPr>
            <w:tcW w:w="5128" w:type="dxa"/>
            <w:tcBorders>
              <w:top w:val="nil"/>
            </w:tcBorders>
            <w:shd w:val="clear" w:color="auto" w:fill="FFFFFF" w:themeFill="background1"/>
            <w:tcMar>
              <w:top w:w="0" w:type="dxa"/>
              <w:left w:w="58" w:type="dxa"/>
              <w:bottom w:w="0" w:type="dxa"/>
              <w:right w:w="58" w:type="dxa"/>
            </w:tcMar>
          </w:tcPr>
          <w:p w14:paraId="3300841C" w14:textId="77777777" w:rsidR="00CB2162" w:rsidRPr="00376ABF" w:rsidRDefault="00CB2162" w:rsidP="004B1A5B">
            <w:pPr>
              <w:keepNext w:val="0"/>
              <w:spacing w:before="20" w:after="20"/>
              <w:rPr>
                <w:sz w:val="20"/>
                <w:szCs w:val="20"/>
              </w:rPr>
            </w:pPr>
            <w:r w:rsidRPr="00376ABF">
              <w:rPr>
                <w:sz w:val="20"/>
                <w:szCs w:val="20"/>
              </w:rPr>
              <w:t>Identifies a DOD activity</w:t>
            </w:r>
          </w:p>
          <w:p w14:paraId="3300841D" w14:textId="77777777" w:rsidR="00CB2162" w:rsidRPr="00376ABF" w:rsidRDefault="00CB2162" w:rsidP="004B1A5B">
            <w:pPr>
              <w:keepNext w:val="0"/>
              <w:spacing w:before="20" w:after="20"/>
              <w:rPr>
                <w:sz w:val="20"/>
                <w:szCs w:val="20"/>
              </w:rPr>
            </w:pPr>
            <w:r w:rsidRPr="00376ABF">
              <w:rPr>
                <w:iCs/>
                <w:sz w:val="20"/>
                <w:szCs w:val="20"/>
              </w:rPr>
              <w:t>DLMS enhancement; see introductory DLMS note 3a.</w:t>
            </w:r>
          </w:p>
        </w:tc>
        <w:tc>
          <w:tcPr>
            <w:tcW w:w="3061" w:type="dxa"/>
            <w:tcBorders>
              <w:top w:val="nil"/>
            </w:tcBorders>
            <w:shd w:val="clear" w:color="auto" w:fill="FFFFFF" w:themeFill="background1"/>
            <w:tcMar>
              <w:top w:w="0" w:type="dxa"/>
              <w:left w:w="58" w:type="dxa"/>
              <w:bottom w:w="0" w:type="dxa"/>
              <w:right w:w="58" w:type="dxa"/>
            </w:tcMar>
          </w:tcPr>
          <w:p w14:paraId="3300841E" w14:textId="77777777" w:rsidR="00CB2162" w:rsidRPr="00376ABF" w:rsidRDefault="00CB2162" w:rsidP="004B1A5B">
            <w:pPr>
              <w:keepNext w:val="0"/>
              <w:spacing w:before="20" w:after="20"/>
              <w:rPr>
                <w:sz w:val="20"/>
                <w:szCs w:val="20"/>
              </w:rPr>
            </w:pPr>
          </w:p>
        </w:tc>
      </w:tr>
      <w:tr w:rsidR="00376ABF" w:rsidRPr="00376ABF" w14:paraId="6BF4397C" w14:textId="77777777" w:rsidTr="00CB2162">
        <w:trPr>
          <w:cantSplit/>
        </w:trPr>
        <w:tc>
          <w:tcPr>
            <w:tcW w:w="1529" w:type="dxa"/>
            <w:vMerge/>
            <w:shd w:val="clear" w:color="auto" w:fill="FFFFFF" w:themeFill="background1"/>
            <w:tcMar>
              <w:top w:w="0" w:type="dxa"/>
              <w:left w:w="58" w:type="dxa"/>
              <w:bottom w:w="0" w:type="dxa"/>
              <w:right w:w="58" w:type="dxa"/>
            </w:tcMar>
          </w:tcPr>
          <w:p w14:paraId="2A53DE22" w14:textId="77777777" w:rsidR="00AA013C" w:rsidRPr="00376ABF" w:rsidRDefault="00AA013C" w:rsidP="004B1A5B">
            <w:pPr>
              <w:keepNext w:val="0"/>
              <w:spacing w:before="20" w:after="20"/>
              <w:rPr>
                <w:sz w:val="20"/>
                <w:szCs w:val="20"/>
              </w:rPr>
            </w:pPr>
          </w:p>
        </w:tc>
        <w:tc>
          <w:tcPr>
            <w:tcW w:w="1982" w:type="dxa"/>
            <w:tcBorders>
              <w:top w:val="nil"/>
            </w:tcBorders>
            <w:shd w:val="clear" w:color="auto" w:fill="FFFFFF" w:themeFill="background1"/>
            <w:tcMar>
              <w:top w:w="0" w:type="dxa"/>
              <w:left w:w="58" w:type="dxa"/>
              <w:bottom w:w="0" w:type="dxa"/>
              <w:right w:w="58" w:type="dxa"/>
            </w:tcMar>
          </w:tcPr>
          <w:p w14:paraId="6E7D97BD" w14:textId="134E44EF" w:rsidR="00AA013C" w:rsidRPr="00376ABF" w:rsidRDefault="00AA013C" w:rsidP="004B1A5B">
            <w:pPr>
              <w:keepNext w:val="0"/>
              <w:spacing w:before="20" w:after="20"/>
              <w:rPr>
                <w:sz w:val="20"/>
                <w:szCs w:val="20"/>
              </w:rPr>
            </w:pPr>
            <w:r w:rsidRPr="00376ABF">
              <w:rPr>
                <w:sz w:val="20"/>
                <w:szCs w:val="20"/>
              </w:rPr>
              <w:t>2/QTY/10</w:t>
            </w:r>
          </w:p>
        </w:tc>
        <w:tc>
          <w:tcPr>
            <w:tcW w:w="2970" w:type="dxa"/>
            <w:tcBorders>
              <w:top w:val="nil"/>
            </w:tcBorders>
            <w:shd w:val="clear" w:color="auto" w:fill="FFFFFF" w:themeFill="background1"/>
            <w:tcMar>
              <w:top w:w="0" w:type="dxa"/>
              <w:left w:w="58" w:type="dxa"/>
              <w:bottom w:w="0" w:type="dxa"/>
              <w:right w:w="58" w:type="dxa"/>
            </w:tcMar>
          </w:tcPr>
          <w:p w14:paraId="6333223F" w14:textId="3CB7341B" w:rsidR="00AA013C" w:rsidRPr="00376ABF" w:rsidRDefault="00AA013C" w:rsidP="004B1A5B">
            <w:pPr>
              <w:keepNext w:val="0"/>
              <w:spacing w:before="20" w:after="20"/>
              <w:rPr>
                <w:sz w:val="20"/>
                <w:szCs w:val="20"/>
              </w:rPr>
            </w:pPr>
            <w:proofErr w:type="spellStart"/>
            <w:r w:rsidRPr="00376ABF">
              <w:rPr>
                <w:sz w:val="20"/>
                <w:szCs w:val="20"/>
              </w:rPr>
              <w:t>Segement</w:t>
            </w:r>
            <w:proofErr w:type="spellEnd"/>
            <w:r w:rsidRPr="00376ABF">
              <w:rPr>
                <w:sz w:val="20"/>
                <w:szCs w:val="20"/>
              </w:rPr>
              <w:t xml:space="preserve"> Level Notes</w:t>
            </w:r>
          </w:p>
        </w:tc>
        <w:tc>
          <w:tcPr>
            <w:tcW w:w="5128" w:type="dxa"/>
            <w:tcBorders>
              <w:top w:val="nil"/>
            </w:tcBorders>
            <w:shd w:val="clear" w:color="auto" w:fill="FFFFFF" w:themeFill="background1"/>
            <w:tcMar>
              <w:top w:w="0" w:type="dxa"/>
              <w:left w:w="58" w:type="dxa"/>
              <w:bottom w:w="0" w:type="dxa"/>
              <w:right w:w="58" w:type="dxa"/>
            </w:tcMar>
          </w:tcPr>
          <w:p w14:paraId="3BB5BD01" w14:textId="7482F1BF" w:rsidR="00AA013C" w:rsidRPr="00376ABF" w:rsidRDefault="00AA013C" w:rsidP="004B1A5B">
            <w:pPr>
              <w:keepNext w:val="0"/>
              <w:spacing w:before="20" w:after="20"/>
              <w:rPr>
                <w:sz w:val="20"/>
                <w:szCs w:val="20"/>
              </w:rPr>
            </w:pPr>
            <w:r w:rsidRPr="00376ABF">
              <w:rPr>
                <w:iCs/>
                <w:sz w:val="20"/>
                <w:szCs w:val="20"/>
              </w:rPr>
              <w:t xml:space="preserve">Must use this 2/QTY/010 loop to identify the individual </w:t>
            </w:r>
            <w:r w:rsidRPr="00376ABF">
              <w:rPr>
                <w:iCs/>
                <w:dstrike/>
                <w:sz w:val="20"/>
                <w:szCs w:val="20"/>
              </w:rPr>
              <w:t xml:space="preserve">GFM </w:t>
            </w:r>
            <w:r w:rsidRPr="00376ABF">
              <w:rPr>
                <w:iCs/>
                <w:sz w:val="20"/>
                <w:szCs w:val="20"/>
              </w:rPr>
              <w:t>transactions and associated quantities.</w:t>
            </w:r>
          </w:p>
        </w:tc>
        <w:tc>
          <w:tcPr>
            <w:tcW w:w="3061" w:type="dxa"/>
            <w:tcBorders>
              <w:top w:val="nil"/>
            </w:tcBorders>
            <w:shd w:val="clear" w:color="auto" w:fill="FFFFFF" w:themeFill="background1"/>
            <w:tcMar>
              <w:top w:w="0" w:type="dxa"/>
              <w:left w:w="58" w:type="dxa"/>
              <w:bottom w:w="0" w:type="dxa"/>
              <w:right w:w="58" w:type="dxa"/>
            </w:tcMar>
          </w:tcPr>
          <w:p w14:paraId="46209B57" w14:textId="49853060" w:rsidR="00AA013C" w:rsidRPr="00376ABF" w:rsidRDefault="00AA013C" w:rsidP="004B1A5B">
            <w:pPr>
              <w:keepNext w:val="0"/>
              <w:spacing w:before="20" w:after="20"/>
              <w:rPr>
                <w:sz w:val="20"/>
                <w:szCs w:val="20"/>
              </w:rPr>
            </w:pPr>
            <w:r w:rsidRPr="00376ABF">
              <w:rPr>
                <w:sz w:val="20"/>
                <w:szCs w:val="20"/>
              </w:rPr>
              <w:t>(ADC 1123 added to this list on 12/03/15)</w:t>
            </w:r>
          </w:p>
        </w:tc>
      </w:tr>
      <w:tr w:rsidR="00376ABF" w:rsidRPr="00376ABF" w14:paraId="3F7F2437" w14:textId="77777777" w:rsidTr="00CB2162">
        <w:trPr>
          <w:cantSplit/>
        </w:trPr>
        <w:tc>
          <w:tcPr>
            <w:tcW w:w="1529" w:type="dxa"/>
            <w:vMerge/>
            <w:shd w:val="clear" w:color="auto" w:fill="FFFFFF" w:themeFill="background1"/>
            <w:tcMar>
              <w:top w:w="0" w:type="dxa"/>
              <w:left w:w="58" w:type="dxa"/>
              <w:bottom w:w="0" w:type="dxa"/>
              <w:right w:w="58" w:type="dxa"/>
            </w:tcMar>
          </w:tcPr>
          <w:p w14:paraId="0A0B8948" w14:textId="77777777" w:rsidR="00AA013C" w:rsidRPr="00376ABF" w:rsidRDefault="00AA013C" w:rsidP="004B1A5B">
            <w:pPr>
              <w:keepNext w:val="0"/>
              <w:spacing w:before="20" w:after="20"/>
              <w:rPr>
                <w:sz w:val="20"/>
                <w:szCs w:val="20"/>
              </w:rPr>
            </w:pPr>
          </w:p>
        </w:tc>
        <w:tc>
          <w:tcPr>
            <w:tcW w:w="1982" w:type="dxa"/>
            <w:tcBorders>
              <w:top w:val="nil"/>
            </w:tcBorders>
            <w:shd w:val="clear" w:color="auto" w:fill="FFFFFF" w:themeFill="background1"/>
            <w:tcMar>
              <w:top w:w="0" w:type="dxa"/>
              <w:left w:w="58" w:type="dxa"/>
              <w:bottom w:w="0" w:type="dxa"/>
              <w:right w:w="58" w:type="dxa"/>
            </w:tcMar>
          </w:tcPr>
          <w:p w14:paraId="779E42B4" w14:textId="0B9D3018" w:rsidR="00AA013C" w:rsidRPr="00376ABF" w:rsidRDefault="00AA013C" w:rsidP="004B1A5B">
            <w:pPr>
              <w:keepNext w:val="0"/>
              <w:spacing w:before="20" w:after="20"/>
              <w:rPr>
                <w:sz w:val="20"/>
                <w:szCs w:val="20"/>
              </w:rPr>
            </w:pPr>
            <w:r w:rsidRPr="00376ABF">
              <w:rPr>
                <w:sz w:val="20"/>
                <w:szCs w:val="20"/>
              </w:rPr>
              <w:t>2/QTY01/10</w:t>
            </w:r>
          </w:p>
        </w:tc>
        <w:tc>
          <w:tcPr>
            <w:tcW w:w="2970" w:type="dxa"/>
            <w:tcBorders>
              <w:top w:val="nil"/>
            </w:tcBorders>
            <w:shd w:val="clear" w:color="auto" w:fill="FFFFFF" w:themeFill="background1"/>
            <w:tcMar>
              <w:top w:w="0" w:type="dxa"/>
              <w:left w:w="58" w:type="dxa"/>
              <w:bottom w:w="0" w:type="dxa"/>
              <w:right w:w="58" w:type="dxa"/>
            </w:tcMar>
          </w:tcPr>
          <w:p w14:paraId="239E447D" w14:textId="77777777" w:rsidR="00AA013C" w:rsidRPr="00376ABF" w:rsidRDefault="00AA013C" w:rsidP="00AA013C">
            <w:pPr>
              <w:widowControl w:val="0"/>
              <w:spacing w:line="246" w:lineRule="exact"/>
              <w:ind w:right="-20"/>
              <w:rPr>
                <w:iCs/>
                <w:sz w:val="20"/>
                <w:szCs w:val="20"/>
              </w:rPr>
            </w:pPr>
            <w:r w:rsidRPr="00376ABF">
              <w:rPr>
                <w:iCs/>
                <w:sz w:val="20"/>
                <w:szCs w:val="20"/>
              </w:rPr>
              <w:t>QC    Quantity Disapproved</w:t>
            </w:r>
          </w:p>
          <w:p w14:paraId="0D71F266" w14:textId="77777777" w:rsidR="00AA013C" w:rsidRPr="00376ABF" w:rsidRDefault="00AA013C" w:rsidP="004B1A5B">
            <w:pPr>
              <w:keepNext w:val="0"/>
              <w:spacing w:before="20" w:after="20"/>
              <w:rPr>
                <w:iCs/>
                <w:sz w:val="20"/>
                <w:szCs w:val="20"/>
              </w:rPr>
            </w:pPr>
          </w:p>
        </w:tc>
        <w:tc>
          <w:tcPr>
            <w:tcW w:w="5128" w:type="dxa"/>
            <w:tcBorders>
              <w:top w:val="nil"/>
            </w:tcBorders>
            <w:shd w:val="clear" w:color="auto" w:fill="FFFFFF" w:themeFill="background1"/>
            <w:tcMar>
              <w:top w:w="0" w:type="dxa"/>
              <w:left w:w="58" w:type="dxa"/>
              <w:bottom w:w="0" w:type="dxa"/>
              <w:right w:w="58" w:type="dxa"/>
            </w:tcMar>
          </w:tcPr>
          <w:p w14:paraId="676CE208" w14:textId="0FD81441" w:rsidR="00AA013C" w:rsidRPr="00376ABF" w:rsidRDefault="00AA013C" w:rsidP="00AA013C">
            <w:pPr>
              <w:keepNext w:val="0"/>
              <w:spacing w:before="20" w:after="20"/>
              <w:rPr>
                <w:iCs/>
                <w:sz w:val="20"/>
                <w:szCs w:val="20"/>
              </w:rPr>
            </w:pPr>
            <w:r w:rsidRPr="00376ABF">
              <w:rPr>
                <w:iCs/>
                <w:sz w:val="20"/>
                <w:szCs w:val="20"/>
              </w:rPr>
              <w:t xml:space="preserve">Use for validation advice transactions to disapprove the entire quantity cited in the </w:t>
            </w:r>
            <w:r w:rsidRPr="00376ABF">
              <w:rPr>
                <w:iCs/>
                <w:dstrike/>
                <w:sz w:val="20"/>
                <w:szCs w:val="20"/>
              </w:rPr>
              <w:t xml:space="preserve">GFM </w:t>
            </w:r>
            <w:r w:rsidRPr="00376ABF">
              <w:rPr>
                <w:iCs/>
                <w:sz w:val="20"/>
                <w:szCs w:val="20"/>
              </w:rPr>
              <w:t>validation inquiry.  Use with Advice Code 2Q.</w:t>
            </w:r>
          </w:p>
        </w:tc>
        <w:tc>
          <w:tcPr>
            <w:tcW w:w="3061" w:type="dxa"/>
            <w:tcBorders>
              <w:top w:val="nil"/>
            </w:tcBorders>
            <w:shd w:val="clear" w:color="auto" w:fill="FFFFFF" w:themeFill="background1"/>
            <w:tcMar>
              <w:top w:w="0" w:type="dxa"/>
              <w:left w:w="58" w:type="dxa"/>
              <w:bottom w:w="0" w:type="dxa"/>
              <w:right w:w="58" w:type="dxa"/>
            </w:tcMar>
          </w:tcPr>
          <w:p w14:paraId="572848D6" w14:textId="5E0BEA27" w:rsidR="00AA013C" w:rsidRPr="00376ABF" w:rsidRDefault="00AA013C" w:rsidP="004B1A5B">
            <w:pPr>
              <w:keepNext w:val="0"/>
              <w:spacing w:before="20" w:after="20"/>
              <w:rPr>
                <w:sz w:val="20"/>
                <w:szCs w:val="20"/>
              </w:rPr>
            </w:pPr>
            <w:r w:rsidRPr="00376ABF">
              <w:rPr>
                <w:sz w:val="20"/>
                <w:szCs w:val="20"/>
              </w:rPr>
              <w:t>(ADC 1123 added to this list on 12/03/15)</w:t>
            </w:r>
          </w:p>
        </w:tc>
      </w:tr>
      <w:tr w:rsidR="00376ABF" w:rsidRPr="00376ABF" w14:paraId="33008425" w14:textId="77777777" w:rsidTr="00CB2162">
        <w:trPr>
          <w:cantSplit/>
        </w:trPr>
        <w:tc>
          <w:tcPr>
            <w:tcW w:w="1529" w:type="dxa"/>
            <w:vMerge/>
            <w:shd w:val="clear" w:color="auto" w:fill="FFFFFF" w:themeFill="background1"/>
            <w:tcMar>
              <w:top w:w="0" w:type="dxa"/>
              <w:left w:w="58" w:type="dxa"/>
              <w:bottom w:w="0" w:type="dxa"/>
              <w:right w:w="58" w:type="dxa"/>
            </w:tcMar>
          </w:tcPr>
          <w:p w14:paraId="33008420" w14:textId="77777777" w:rsidR="00CB2162" w:rsidRPr="00376ABF" w:rsidRDefault="00CB2162" w:rsidP="004B1A5B">
            <w:pPr>
              <w:keepNext w:val="0"/>
              <w:spacing w:before="20" w:after="20"/>
              <w:rPr>
                <w:sz w:val="20"/>
                <w:szCs w:val="20"/>
              </w:rPr>
            </w:pPr>
          </w:p>
        </w:tc>
        <w:tc>
          <w:tcPr>
            <w:tcW w:w="1982" w:type="dxa"/>
            <w:shd w:val="clear" w:color="auto" w:fill="FFFFFF" w:themeFill="background1"/>
            <w:tcMar>
              <w:top w:w="0" w:type="dxa"/>
              <w:left w:w="58" w:type="dxa"/>
              <w:bottom w:w="0" w:type="dxa"/>
              <w:right w:w="58" w:type="dxa"/>
            </w:tcMar>
          </w:tcPr>
          <w:p w14:paraId="33008421" w14:textId="77777777" w:rsidR="00CB2162" w:rsidRPr="00376ABF" w:rsidRDefault="00CB2162" w:rsidP="004B1A5B">
            <w:pPr>
              <w:keepNext w:val="0"/>
              <w:spacing w:before="20" w:after="20"/>
              <w:rPr>
                <w:sz w:val="20"/>
                <w:szCs w:val="20"/>
              </w:rPr>
            </w:pPr>
            <w:r w:rsidRPr="00376ABF">
              <w:rPr>
                <w:sz w:val="20"/>
                <w:szCs w:val="20"/>
              </w:rPr>
              <w:t>2/G6201/040</w:t>
            </w:r>
          </w:p>
        </w:tc>
        <w:tc>
          <w:tcPr>
            <w:tcW w:w="2970" w:type="dxa"/>
            <w:shd w:val="clear" w:color="auto" w:fill="FFFFFF" w:themeFill="background1"/>
            <w:tcMar>
              <w:top w:w="0" w:type="dxa"/>
              <w:left w:w="58" w:type="dxa"/>
              <w:bottom w:w="0" w:type="dxa"/>
              <w:right w:w="58" w:type="dxa"/>
            </w:tcMar>
          </w:tcPr>
          <w:p w14:paraId="0A22C47F" w14:textId="77777777" w:rsidR="00CB2162" w:rsidRPr="00376ABF" w:rsidRDefault="00CB2162" w:rsidP="004B1A5B">
            <w:pPr>
              <w:keepNext w:val="0"/>
              <w:spacing w:before="20" w:after="20"/>
              <w:rPr>
                <w:sz w:val="20"/>
                <w:szCs w:val="20"/>
              </w:rPr>
            </w:pPr>
            <w:r w:rsidRPr="00376ABF">
              <w:rPr>
                <w:sz w:val="20"/>
                <w:szCs w:val="20"/>
              </w:rPr>
              <w:t>64   Must Respond By</w:t>
            </w:r>
          </w:p>
          <w:p w14:paraId="72D8E5F2" w14:textId="77777777" w:rsidR="00AA013C" w:rsidRPr="00376ABF" w:rsidRDefault="00AA013C" w:rsidP="004B1A5B">
            <w:pPr>
              <w:keepNext w:val="0"/>
              <w:spacing w:before="20" w:after="20"/>
              <w:rPr>
                <w:sz w:val="20"/>
                <w:szCs w:val="20"/>
              </w:rPr>
            </w:pPr>
          </w:p>
          <w:p w14:paraId="69780DAD" w14:textId="77777777" w:rsidR="00AA013C" w:rsidRPr="00376ABF" w:rsidRDefault="00AA013C" w:rsidP="00AA013C">
            <w:pPr>
              <w:widowControl w:val="0"/>
              <w:spacing w:line="246" w:lineRule="exact"/>
              <w:ind w:right="-20"/>
              <w:rPr>
                <w:sz w:val="20"/>
                <w:szCs w:val="20"/>
              </w:rPr>
            </w:pPr>
            <w:r w:rsidRPr="00376ABF">
              <w:rPr>
                <w:sz w:val="20"/>
                <w:szCs w:val="20"/>
              </w:rPr>
              <w:t>BB     Transaction Control Date</w:t>
            </w:r>
          </w:p>
          <w:p w14:paraId="07482B80" w14:textId="77777777" w:rsidR="00AA013C" w:rsidRPr="00376ABF" w:rsidRDefault="00AA013C" w:rsidP="00AA013C">
            <w:pPr>
              <w:widowControl w:val="0"/>
              <w:spacing w:line="246" w:lineRule="exact"/>
              <w:ind w:right="-20"/>
              <w:rPr>
                <w:sz w:val="20"/>
                <w:szCs w:val="20"/>
              </w:rPr>
            </w:pPr>
            <w:r w:rsidRPr="00376ABF">
              <w:rPr>
                <w:sz w:val="20"/>
                <w:szCs w:val="20"/>
              </w:rPr>
              <w:t>BE     Validated</w:t>
            </w:r>
          </w:p>
          <w:p w14:paraId="33008422" w14:textId="77777777" w:rsidR="00AA013C" w:rsidRPr="00376ABF" w:rsidRDefault="00AA013C" w:rsidP="004B1A5B">
            <w:pPr>
              <w:keepNext w:val="0"/>
              <w:spacing w:before="20" w:after="20"/>
              <w:rPr>
                <w:sz w:val="20"/>
                <w:szCs w:val="20"/>
              </w:rPr>
            </w:pPr>
          </w:p>
        </w:tc>
        <w:tc>
          <w:tcPr>
            <w:tcW w:w="5128" w:type="dxa"/>
            <w:shd w:val="clear" w:color="auto" w:fill="FFFFFF" w:themeFill="background1"/>
            <w:tcMar>
              <w:top w:w="0" w:type="dxa"/>
              <w:left w:w="58" w:type="dxa"/>
              <w:bottom w:w="0" w:type="dxa"/>
              <w:right w:w="58" w:type="dxa"/>
            </w:tcMar>
          </w:tcPr>
          <w:p w14:paraId="3AC4A53D" w14:textId="77777777" w:rsidR="00CB2162" w:rsidRPr="00376ABF" w:rsidRDefault="00CB2162" w:rsidP="004B1A5B">
            <w:pPr>
              <w:keepNext w:val="0"/>
              <w:spacing w:before="20" w:after="20"/>
              <w:rPr>
                <w:iCs/>
                <w:sz w:val="20"/>
                <w:szCs w:val="20"/>
              </w:rPr>
            </w:pPr>
            <w:r w:rsidRPr="00376ABF">
              <w:rPr>
                <w:iCs/>
                <w:sz w:val="20"/>
                <w:szCs w:val="20"/>
              </w:rPr>
              <w:t>Use to indicate the response due date.  DLMS enhancement; see introductory DLMS note 3a.</w:t>
            </w:r>
          </w:p>
          <w:p w14:paraId="48219DD2" w14:textId="77777777" w:rsidR="00AA013C" w:rsidRPr="00376ABF" w:rsidRDefault="00AA013C" w:rsidP="00AA013C">
            <w:pPr>
              <w:widowControl w:val="0"/>
              <w:spacing w:line="246" w:lineRule="exact"/>
              <w:ind w:right="-20"/>
              <w:rPr>
                <w:iCs/>
                <w:sz w:val="20"/>
                <w:szCs w:val="20"/>
              </w:rPr>
            </w:pPr>
            <w:r w:rsidRPr="00376ABF">
              <w:rPr>
                <w:iCs/>
                <w:sz w:val="20"/>
                <w:szCs w:val="20"/>
              </w:rPr>
              <w:t xml:space="preserve">Use to indicate the </w:t>
            </w:r>
            <w:r w:rsidRPr="00376ABF">
              <w:rPr>
                <w:iCs/>
                <w:dstrike/>
                <w:sz w:val="20"/>
                <w:szCs w:val="20"/>
              </w:rPr>
              <w:t>GFM</w:t>
            </w:r>
            <w:r w:rsidRPr="00376ABF">
              <w:rPr>
                <w:iCs/>
                <w:sz w:val="20"/>
                <w:szCs w:val="20"/>
              </w:rPr>
              <w:t xml:space="preserve"> validation request date.</w:t>
            </w:r>
          </w:p>
          <w:p w14:paraId="33008423" w14:textId="5BA4FD6B" w:rsidR="00AA013C" w:rsidRPr="00376ABF" w:rsidRDefault="00AA013C" w:rsidP="00AA013C">
            <w:pPr>
              <w:keepNext w:val="0"/>
              <w:spacing w:before="20" w:after="20"/>
              <w:rPr>
                <w:sz w:val="20"/>
                <w:szCs w:val="20"/>
              </w:rPr>
            </w:pPr>
            <w:r w:rsidRPr="00376ABF">
              <w:rPr>
                <w:iCs/>
                <w:sz w:val="20"/>
                <w:szCs w:val="20"/>
              </w:rPr>
              <w:t xml:space="preserve">Use to indicate validation or rejected by date on the </w:t>
            </w:r>
            <w:r w:rsidRPr="00376ABF">
              <w:rPr>
                <w:iCs/>
                <w:dstrike/>
                <w:sz w:val="20"/>
                <w:szCs w:val="20"/>
              </w:rPr>
              <w:t xml:space="preserve">GFM </w:t>
            </w:r>
            <w:r w:rsidRPr="00376ABF">
              <w:rPr>
                <w:iCs/>
                <w:sz w:val="20"/>
                <w:szCs w:val="20"/>
              </w:rPr>
              <w:t>validation response</w:t>
            </w:r>
          </w:p>
        </w:tc>
        <w:tc>
          <w:tcPr>
            <w:tcW w:w="3061" w:type="dxa"/>
            <w:shd w:val="clear" w:color="auto" w:fill="FFFFFF" w:themeFill="background1"/>
            <w:tcMar>
              <w:top w:w="0" w:type="dxa"/>
              <w:left w:w="58" w:type="dxa"/>
              <w:bottom w:w="0" w:type="dxa"/>
              <w:right w:w="58" w:type="dxa"/>
            </w:tcMar>
          </w:tcPr>
          <w:p w14:paraId="44B25BBA" w14:textId="77777777" w:rsidR="00CB2162" w:rsidRPr="00376ABF" w:rsidRDefault="00CB2162" w:rsidP="004B1A5B">
            <w:pPr>
              <w:keepNext w:val="0"/>
              <w:spacing w:before="20" w:after="20"/>
              <w:rPr>
                <w:sz w:val="20"/>
                <w:szCs w:val="20"/>
              </w:rPr>
            </w:pPr>
            <w:r w:rsidRPr="00376ABF">
              <w:rPr>
                <w:sz w:val="20"/>
                <w:szCs w:val="20"/>
              </w:rPr>
              <w:t>Clarification. (See ADC 99.)</w:t>
            </w:r>
          </w:p>
          <w:p w14:paraId="0975CF4E" w14:textId="77777777" w:rsidR="00AA013C" w:rsidRPr="00376ABF" w:rsidRDefault="00AA013C" w:rsidP="004B1A5B">
            <w:pPr>
              <w:keepNext w:val="0"/>
              <w:spacing w:before="20" w:after="20"/>
              <w:rPr>
                <w:sz w:val="20"/>
                <w:szCs w:val="20"/>
              </w:rPr>
            </w:pPr>
          </w:p>
          <w:p w14:paraId="33008424" w14:textId="079EA9EC" w:rsidR="00AA013C" w:rsidRPr="00376ABF" w:rsidRDefault="00AA013C" w:rsidP="004B1A5B">
            <w:pPr>
              <w:keepNext w:val="0"/>
              <w:spacing w:before="20" w:after="20"/>
              <w:rPr>
                <w:sz w:val="20"/>
                <w:szCs w:val="20"/>
              </w:rPr>
            </w:pPr>
            <w:r w:rsidRPr="00376ABF">
              <w:rPr>
                <w:sz w:val="20"/>
                <w:szCs w:val="20"/>
              </w:rPr>
              <w:t>(ADC 1123 added to this list on 12/03/15)</w:t>
            </w:r>
          </w:p>
        </w:tc>
      </w:tr>
      <w:tr w:rsidR="00376ABF" w:rsidRPr="00376ABF" w14:paraId="35CB1F85" w14:textId="77777777" w:rsidTr="00CB2162">
        <w:trPr>
          <w:cantSplit/>
        </w:trPr>
        <w:tc>
          <w:tcPr>
            <w:tcW w:w="1529" w:type="dxa"/>
            <w:vMerge/>
            <w:shd w:val="clear" w:color="auto" w:fill="FFFFFF" w:themeFill="background1"/>
            <w:tcMar>
              <w:top w:w="0" w:type="dxa"/>
              <w:left w:w="58" w:type="dxa"/>
              <w:bottom w:w="0" w:type="dxa"/>
              <w:right w:w="58" w:type="dxa"/>
            </w:tcMar>
          </w:tcPr>
          <w:p w14:paraId="789429F1" w14:textId="77777777" w:rsidR="00AA013C" w:rsidRPr="00376ABF" w:rsidRDefault="00AA013C" w:rsidP="004B1A5B">
            <w:pPr>
              <w:keepNext w:val="0"/>
              <w:spacing w:before="20" w:after="20"/>
              <w:rPr>
                <w:sz w:val="20"/>
                <w:szCs w:val="20"/>
              </w:rPr>
            </w:pPr>
          </w:p>
        </w:tc>
        <w:tc>
          <w:tcPr>
            <w:tcW w:w="1982" w:type="dxa"/>
            <w:shd w:val="clear" w:color="auto" w:fill="FFFFFF" w:themeFill="background1"/>
            <w:tcMar>
              <w:top w:w="0" w:type="dxa"/>
              <w:left w:w="58" w:type="dxa"/>
              <w:bottom w:w="0" w:type="dxa"/>
              <w:right w:w="58" w:type="dxa"/>
            </w:tcMar>
          </w:tcPr>
          <w:p w14:paraId="6719FBDC" w14:textId="4C8509A8" w:rsidR="00AA013C" w:rsidRPr="00376ABF" w:rsidRDefault="00AA013C" w:rsidP="004B1A5B">
            <w:pPr>
              <w:keepNext w:val="0"/>
              <w:spacing w:before="20" w:after="20"/>
              <w:rPr>
                <w:sz w:val="20"/>
                <w:szCs w:val="20"/>
              </w:rPr>
            </w:pPr>
            <w:r w:rsidRPr="00376ABF">
              <w:rPr>
                <w:sz w:val="20"/>
                <w:szCs w:val="20"/>
              </w:rPr>
              <w:t>2/GF/060</w:t>
            </w:r>
          </w:p>
        </w:tc>
        <w:tc>
          <w:tcPr>
            <w:tcW w:w="2970" w:type="dxa"/>
            <w:shd w:val="clear" w:color="auto" w:fill="FFFFFF" w:themeFill="background1"/>
            <w:tcMar>
              <w:top w:w="0" w:type="dxa"/>
              <w:left w:w="58" w:type="dxa"/>
              <w:bottom w:w="0" w:type="dxa"/>
              <w:right w:w="58" w:type="dxa"/>
            </w:tcMar>
          </w:tcPr>
          <w:p w14:paraId="6AE003C1" w14:textId="642FA001" w:rsidR="00AA013C" w:rsidRPr="00376ABF" w:rsidRDefault="00AA013C" w:rsidP="003C165A">
            <w:pPr>
              <w:keepNext w:val="0"/>
              <w:autoSpaceDE w:val="0"/>
              <w:autoSpaceDN w:val="0"/>
              <w:adjustRightInd w:val="0"/>
              <w:rPr>
                <w:sz w:val="20"/>
                <w:szCs w:val="20"/>
              </w:rPr>
            </w:pPr>
            <w:proofErr w:type="spellStart"/>
            <w:r w:rsidRPr="00376ABF">
              <w:rPr>
                <w:sz w:val="20"/>
                <w:szCs w:val="20"/>
              </w:rPr>
              <w:t>Segement</w:t>
            </w:r>
            <w:proofErr w:type="spellEnd"/>
            <w:r w:rsidRPr="00376ABF">
              <w:rPr>
                <w:sz w:val="20"/>
                <w:szCs w:val="20"/>
              </w:rPr>
              <w:t xml:space="preserve"> Level Notes</w:t>
            </w:r>
          </w:p>
        </w:tc>
        <w:tc>
          <w:tcPr>
            <w:tcW w:w="5128" w:type="dxa"/>
            <w:shd w:val="clear" w:color="auto" w:fill="FFFFFF" w:themeFill="background1"/>
            <w:tcMar>
              <w:top w:w="0" w:type="dxa"/>
              <w:left w:w="58" w:type="dxa"/>
              <w:bottom w:w="0" w:type="dxa"/>
              <w:right w:w="58" w:type="dxa"/>
            </w:tcMar>
          </w:tcPr>
          <w:p w14:paraId="54DEAEF9" w14:textId="77777777" w:rsidR="00AA013C" w:rsidRPr="00376ABF" w:rsidRDefault="00AA013C" w:rsidP="00AA013C">
            <w:pPr>
              <w:widowControl w:val="0"/>
              <w:spacing w:line="246" w:lineRule="exact"/>
              <w:ind w:right="-20"/>
              <w:rPr>
                <w:iCs/>
                <w:spacing w:val="-1"/>
                <w:sz w:val="22"/>
              </w:rPr>
            </w:pPr>
            <w:r w:rsidRPr="00376ABF">
              <w:rPr>
                <w:iCs/>
                <w:dstrike/>
                <w:sz w:val="20"/>
                <w:szCs w:val="20"/>
              </w:rPr>
              <w:t>1.</w:t>
            </w:r>
            <w:r w:rsidRPr="00376ABF">
              <w:rPr>
                <w:iCs/>
                <w:spacing w:val="-1"/>
                <w:sz w:val="22"/>
              </w:rPr>
              <w:t xml:space="preserve"> </w:t>
            </w:r>
            <w:r w:rsidRPr="00376ABF">
              <w:rPr>
                <w:iCs/>
                <w:sz w:val="20"/>
                <w:szCs w:val="20"/>
              </w:rPr>
              <w:t>Must use to provide contract information applicable to the procurement source under which the contractor is authorized to receive GFP or CFM.</w:t>
            </w:r>
          </w:p>
          <w:p w14:paraId="2EFD0557" w14:textId="7DEB6EE7" w:rsidR="00AA013C" w:rsidRPr="00376ABF" w:rsidRDefault="00AA013C" w:rsidP="00AA013C">
            <w:pPr>
              <w:keepNext w:val="0"/>
              <w:autoSpaceDE w:val="0"/>
              <w:autoSpaceDN w:val="0"/>
              <w:adjustRightInd w:val="0"/>
              <w:rPr>
                <w:sz w:val="20"/>
                <w:szCs w:val="20"/>
              </w:rPr>
            </w:pPr>
            <w:r w:rsidRPr="00376ABF">
              <w:rPr>
                <w:iCs/>
                <w:dstrike/>
                <w:sz w:val="20"/>
                <w:szCs w:val="20"/>
              </w:rPr>
              <w:t>2. May be used to provide contract information applicable to the procurement source under which the contractor is authorized to purchase from a Government source when directed by the authorizing Service/Agency under CFM procedures.</w:t>
            </w:r>
          </w:p>
        </w:tc>
        <w:tc>
          <w:tcPr>
            <w:tcW w:w="3061" w:type="dxa"/>
            <w:shd w:val="clear" w:color="auto" w:fill="FFFFFF" w:themeFill="background1"/>
            <w:tcMar>
              <w:top w:w="0" w:type="dxa"/>
              <w:left w:w="58" w:type="dxa"/>
              <w:bottom w:w="0" w:type="dxa"/>
              <w:right w:w="58" w:type="dxa"/>
            </w:tcMar>
          </w:tcPr>
          <w:p w14:paraId="3BC2A89B" w14:textId="4EF9E76A" w:rsidR="00AA013C" w:rsidRPr="00376ABF" w:rsidRDefault="00AA013C" w:rsidP="004B1A5B">
            <w:pPr>
              <w:keepNext w:val="0"/>
              <w:spacing w:before="20" w:after="20"/>
              <w:rPr>
                <w:sz w:val="20"/>
                <w:szCs w:val="20"/>
              </w:rPr>
            </w:pPr>
            <w:r w:rsidRPr="00376ABF">
              <w:rPr>
                <w:sz w:val="20"/>
                <w:szCs w:val="20"/>
              </w:rPr>
              <w:t>(ADC 1123 added to this list on 12/03/15)</w:t>
            </w:r>
          </w:p>
        </w:tc>
      </w:tr>
      <w:tr w:rsidR="00376ABF" w:rsidRPr="00376ABF" w14:paraId="50FCD125" w14:textId="77777777" w:rsidTr="00CB2162">
        <w:trPr>
          <w:cantSplit/>
        </w:trPr>
        <w:tc>
          <w:tcPr>
            <w:tcW w:w="1529" w:type="dxa"/>
            <w:vMerge/>
            <w:shd w:val="clear" w:color="auto" w:fill="FFFFFF" w:themeFill="background1"/>
            <w:tcMar>
              <w:top w:w="0" w:type="dxa"/>
              <w:left w:w="58" w:type="dxa"/>
              <w:bottom w:w="0" w:type="dxa"/>
              <w:right w:w="58" w:type="dxa"/>
            </w:tcMar>
          </w:tcPr>
          <w:p w14:paraId="32569D23" w14:textId="77777777" w:rsidR="003C165A" w:rsidRPr="00376ABF" w:rsidRDefault="003C165A" w:rsidP="004B1A5B">
            <w:pPr>
              <w:keepNext w:val="0"/>
              <w:spacing w:before="20" w:after="20"/>
              <w:rPr>
                <w:sz w:val="20"/>
                <w:szCs w:val="20"/>
              </w:rPr>
            </w:pPr>
          </w:p>
        </w:tc>
        <w:tc>
          <w:tcPr>
            <w:tcW w:w="1982" w:type="dxa"/>
            <w:shd w:val="clear" w:color="auto" w:fill="FFFFFF" w:themeFill="background1"/>
            <w:tcMar>
              <w:top w:w="0" w:type="dxa"/>
              <w:left w:w="58" w:type="dxa"/>
              <w:bottom w:w="0" w:type="dxa"/>
              <w:right w:w="58" w:type="dxa"/>
            </w:tcMar>
          </w:tcPr>
          <w:p w14:paraId="3FD71989" w14:textId="0DF061FB" w:rsidR="003C165A" w:rsidRPr="00376ABF" w:rsidRDefault="003C165A" w:rsidP="004B1A5B">
            <w:pPr>
              <w:keepNext w:val="0"/>
              <w:spacing w:before="20" w:after="20"/>
              <w:rPr>
                <w:sz w:val="20"/>
                <w:szCs w:val="20"/>
              </w:rPr>
            </w:pPr>
            <w:r w:rsidRPr="00376ABF">
              <w:rPr>
                <w:sz w:val="20"/>
                <w:szCs w:val="20"/>
              </w:rPr>
              <w:t>2/GF01/060</w:t>
            </w:r>
          </w:p>
        </w:tc>
        <w:tc>
          <w:tcPr>
            <w:tcW w:w="2970" w:type="dxa"/>
            <w:shd w:val="clear" w:color="auto" w:fill="FFFFFF" w:themeFill="background1"/>
            <w:tcMar>
              <w:top w:w="0" w:type="dxa"/>
              <w:left w:w="58" w:type="dxa"/>
              <w:bottom w:w="0" w:type="dxa"/>
              <w:right w:w="58" w:type="dxa"/>
            </w:tcMar>
          </w:tcPr>
          <w:p w14:paraId="44050F00" w14:textId="77777777" w:rsidR="003C165A" w:rsidRPr="00376ABF" w:rsidRDefault="003C165A" w:rsidP="003C165A">
            <w:pPr>
              <w:keepNext w:val="0"/>
              <w:autoSpaceDE w:val="0"/>
              <w:autoSpaceDN w:val="0"/>
              <w:adjustRightInd w:val="0"/>
              <w:rPr>
                <w:sz w:val="20"/>
                <w:szCs w:val="20"/>
              </w:rPr>
            </w:pPr>
            <w:r w:rsidRPr="00376ABF">
              <w:rPr>
                <w:sz w:val="20"/>
                <w:szCs w:val="20"/>
              </w:rPr>
              <w:t>C7 Contract Line Item Number</w:t>
            </w:r>
          </w:p>
          <w:p w14:paraId="1B709D34" w14:textId="77777777" w:rsidR="003C165A" w:rsidRPr="00376ABF" w:rsidRDefault="003C165A" w:rsidP="003C165A">
            <w:pPr>
              <w:keepNext w:val="0"/>
              <w:autoSpaceDE w:val="0"/>
              <w:autoSpaceDN w:val="0"/>
              <w:adjustRightInd w:val="0"/>
              <w:rPr>
                <w:sz w:val="20"/>
                <w:szCs w:val="20"/>
              </w:rPr>
            </w:pPr>
          </w:p>
          <w:p w14:paraId="4A4B97A0" w14:textId="77777777" w:rsidR="003C165A" w:rsidRPr="00376ABF" w:rsidRDefault="003C165A" w:rsidP="003C165A">
            <w:pPr>
              <w:keepNext w:val="0"/>
              <w:autoSpaceDE w:val="0"/>
              <w:autoSpaceDN w:val="0"/>
              <w:adjustRightInd w:val="0"/>
              <w:rPr>
                <w:sz w:val="20"/>
                <w:szCs w:val="20"/>
              </w:rPr>
            </w:pPr>
          </w:p>
          <w:p w14:paraId="5104B6C1" w14:textId="77777777" w:rsidR="003C165A" w:rsidRPr="00376ABF" w:rsidRDefault="003C165A" w:rsidP="003C165A">
            <w:pPr>
              <w:keepNext w:val="0"/>
              <w:autoSpaceDE w:val="0"/>
              <w:autoSpaceDN w:val="0"/>
              <w:adjustRightInd w:val="0"/>
              <w:rPr>
                <w:sz w:val="20"/>
                <w:szCs w:val="20"/>
              </w:rPr>
            </w:pPr>
          </w:p>
          <w:p w14:paraId="3CE3FDF4" w14:textId="77777777" w:rsidR="003C165A" w:rsidRPr="00376ABF" w:rsidRDefault="003C165A" w:rsidP="003C165A">
            <w:pPr>
              <w:keepNext w:val="0"/>
              <w:autoSpaceDE w:val="0"/>
              <w:autoSpaceDN w:val="0"/>
              <w:adjustRightInd w:val="0"/>
              <w:rPr>
                <w:sz w:val="20"/>
                <w:szCs w:val="20"/>
              </w:rPr>
            </w:pPr>
          </w:p>
          <w:p w14:paraId="11924C71" w14:textId="77777777" w:rsidR="003C165A" w:rsidRPr="00376ABF" w:rsidRDefault="003C165A" w:rsidP="003C165A">
            <w:pPr>
              <w:keepNext w:val="0"/>
              <w:autoSpaceDE w:val="0"/>
              <w:autoSpaceDN w:val="0"/>
              <w:adjustRightInd w:val="0"/>
              <w:rPr>
                <w:sz w:val="20"/>
                <w:szCs w:val="20"/>
              </w:rPr>
            </w:pPr>
          </w:p>
          <w:p w14:paraId="4E65335F" w14:textId="77777777" w:rsidR="003C165A" w:rsidRPr="00376ABF" w:rsidRDefault="003C165A" w:rsidP="003C165A">
            <w:pPr>
              <w:keepNext w:val="0"/>
              <w:autoSpaceDE w:val="0"/>
              <w:autoSpaceDN w:val="0"/>
              <w:adjustRightInd w:val="0"/>
              <w:rPr>
                <w:sz w:val="20"/>
                <w:szCs w:val="20"/>
              </w:rPr>
            </w:pPr>
            <w:r w:rsidRPr="00376ABF">
              <w:rPr>
                <w:sz w:val="20"/>
                <w:szCs w:val="20"/>
              </w:rPr>
              <w:t>W3 Manufacturing Directive Number</w:t>
            </w:r>
          </w:p>
          <w:p w14:paraId="39FB8419" w14:textId="77777777" w:rsidR="003C165A" w:rsidRPr="00376ABF" w:rsidRDefault="003C165A" w:rsidP="004B1A5B">
            <w:pPr>
              <w:keepNext w:val="0"/>
              <w:spacing w:before="20" w:after="20"/>
              <w:rPr>
                <w:sz w:val="20"/>
                <w:szCs w:val="20"/>
              </w:rPr>
            </w:pPr>
          </w:p>
        </w:tc>
        <w:tc>
          <w:tcPr>
            <w:tcW w:w="5128" w:type="dxa"/>
            <w:shd w:val="clear" w:color="auto" w:fill="FFFFFF" w:themeFill="background1"/>
            <w:tcMar>
              <w:top w:w="0" w:type="dxa"/>
              <w:left w:w="58" w:type="dxa"/>
              <w:bottom w:w="0" w:type="dxa"/>
              <w:right w:w="58" w:type="dxa"/>
            </w:tcMar>
          </w:tcPr>
          <w:p w14:paraId="1BA43FF8" w14:textId="77777777" w:rsidR="00376ABF" w:rsidRPr="00376ABF" w:rsidRDefault="00376ABF" w:rsidP="00376ABF">
            <w:pPr>
              <w:keepNext w:val="0"/>
              <w:autoSpaceDE w:val="0"/>
              <w:autoSpaceDN w:val="0"/>
              <w:adjustRightInd w:val="0"/>
              <w:rPr>
                <w:sz w:val="20"/>
                <w:szCs w:val="20"/>
              </w:rPr>
            </w:pPr>
            <w:r w:rsidRPr="00376ABF">
              <w:rPr>
                <w:sz w:val="20"/>
                <w:szCs w:val="20"/>
              </w:rPr>
              <w:t xml:space="preserve">1. Use to associate a Contract Line Item Number (CLIN) with the </w:t>
            </w:r>
            <w:r w:rsidRPr="00376ABF">
              <w:rPr>
                <w:color w:val="FF0000"/>
                <w:sz w:val="20"/>
                <w:szCs w:val="20"/>
              </w:rPr>
              <w:t>procurement instrument identifier (PIID)</w:t>
            </w:r>
            <w:r w:rsidRPr="00376ABF">
              <w:rPr>
                <w:dstrike/>
                <w:color w:val="FF0000"/>
                <w:sz w:val="20"/>
                <w:szCs w:val="20"/>
              </w:rPr>
              <w:t>Contract Number</w:t>
            </w:r>
            <w:r w:rsidRPr="00376ABF">
              <w:rPr>
                <w:color w:val="FF0000"/>
                <w:sz w:val="20"/>
                <w:szCs w:val="20"/>
              </w:rPr>
              <w:t>.</w:t>
            </w:r>
          </w:p>
          <w:p w14:paraId="0736DDB8" w14:textId="77777777" w:rsidR="00376ABF" w:rsidRPr="00376ABF" w:rsidRDefault="00376ABF" w:rsidP="00376ABF">
            <w:pPr>
              <w:keepNext w:val="0"/>
              <w:autoSpaceDE w:val="0"/>
              <w:autoSpaceDN w:val="0"/>
              <w:adjustRightInd w:val="0"/>
              <w:rPr>
                <w:sz w:val="20"/>
                <w:szCs w:val="20"/>
              </w:rPr>
            </w:pPr>
            <w:r w:rsidRPr="00376ABF">
              <w:rPr>
                <w:sz w:val="20"/>
                <w:szCs w:val="20"/>
              </w:rPr>
              <w:t>2. Use in CAV transactions or as directed by the authorizing Service/Agency.</w:t>
            </w:r>
          </w:p>
          <w:p w14:paraId="5EE4A067" w14:textId="77777777" w:rsidR="00376ABF" w:rsidRPr="00376ABF" w:rsidRDefault="00376ABF" w:rsidP="00376ABF">
            <w:pPr>
              <w:keepNext w:val="0"/>
              <w:autoSpaceDE w:val="0"/>
              <w:autoSpaceDN w:val="0"/>
              <w:adjustRightInd w:val="0"/>
              <w:rPr>
                <w:sz w:val="20"/>
                <w:szCs w:val="20"/>
              </w:rPr>
            </w:pPr>
            <w:r w:rsidRPr="00376ABF">
              <w:rPr>
                <w:sz w:val="20"/>
                <w:szCs w:val="20"/>
              </w:rPr>
              <w:t>3. When both the CLIN and the MDN are applicable, identify the CLIN in GF09. Refer to ADC 1014A.</w:t>
            </w:r>
          </w:p>
          <w:p w14:paraId="5A873FBA" w14:textId="7EE4A1FB" w:rsidR="00376ABF" w:rsidRPr="00376ABF" w:rsidRDefault="00376ABF" w:rsidP="00376ABF">
            <w:pPr>
              <w:keepNext w:val="0"/>
              <w:autoSpaceDE w:val="0"/>
              <w:autoSpaceDN w:val="0"/>
              <w:adjustRightInd w:val="0"/>
              <w:rPr>
                <w:dstrike/>
                <w:color w:val="FF0000"/>
                <w:sz w:val="20"/>
                <w:szCs w:val="20"/>
              </w:rPr>
            </w:pPr>
            <w:r w:rsidRPr="00376ABF">
              <w:rPr>
                <w:sz w:val="20"/>
                <w:szCs w:val="20"/>
              </w:rPr>
              <w:t xml:space="preserve">1. Use to identify the MDN, in addition to the </w:t>
            </w:r>
            <w:r w:rsidRPr="00376ABF">
              <w:rPr>
                <w:color w:val="FF0000"/>
                <w:sz w:val="20"/>
                <w:szCs w:val="20"/>
              </w:rPr>
              <w:t>PIID</w:t>
            </w:r>
            <w:r w:rsidRPr="00376ABF">
              <w:rPr>
                <w:color w:val="FF0000"/>
                <w:sz w:val="20"/>
                <w:szCs w:val="20"/>
              </w:rPr>
              <w:t xml:space="preserve"> </w:t>
            </w:r>
            <w:r w:rsidRPr="00376ABF">
              <w:rPr>
                <w:dstrike/>
                <w:color w:val="FF0000"/>
                <w:sz w:val="20"/>
                <w:szCs w:val="20"/>
              </w:rPr>
              <w:t>contract number.</w:t>
            </w:r>
            <w:r w:rsidRPr="00376ABF">
              <w:rPr>
                <w:dstrike/>
                <w:color w:val="FF0000"/>
                <w:sz w:val="20"/>
                <w:szCs w:val="20"/>
              </w:rPr>
              <w:t xml:space="preserve"> </w:t>
            </w:r>
          </w:p>
          <w:p w14:paraId="11A4BAD5" w14:textId="77777777" w:rsidR="00376ABF" w:rsidRPr="00376ABF" w:rsidRDefault="00376ABF" w:rsidP="00376ABF">
            <w:pPr>
              <w:keepNext w:val="0"/>
              <w:autoSpaceDE w:val="0"/>
              <w:autoSpaceDN w:val="0"/>
              <w:adjustRightInd w:val="0"/>
              <w:rPr>
                <w:sz w:val="20"/>
                <w:szCs w:val="20"/>
              </w:rPr>
            </w:pPr>
            <w:r w:rsidRPr="00376ABF">
              <w:rPr>
                <w:sz w:val="20"/>
                <w:szCs w:val="20"/>
              </w:rPr>
              <w:t>2. Use as directed by the authorizing Service/Agency. Refer to ADC 1014.</w:t>
            </w:r>
          </w:p>
          <w:p w14:paraId="01077912" w14:textId="77A0454F" w:rsidR="003C165A" w:rsidRPr="00376ABF" w:rsidRDefault="00376ABF" w:rsidP="00376ABF">
            <w:pPr>
              <w:keepNext w:val="0"/>
              <w:autoSpaceDE w:val="0"/>
              <w:autoSpaceDN w:val="0"/>
              <w:adjustRightInd w:val="0"/>
              <w:rPr>
                <w:sz w:val="20"/>
                <w:szCs w:val="20"/>
              </w:rPr>
            </w:pPr>
            <w:r w:rsidRPr="00376ABF">
              <w:rPr>
                <w:sz w:val="20"/>
                <w:szCs w:val="20"/>
              </w:rPr>
              <w:t>3. When both the CLIN and the MDN are applicable, identify the CLIN in GF09.  Refer to ADC 1014A.</w:t>
            </w:r>
          </w:p>
        </w:tc>
        <w:tc>
          <w:tcPr>
            <w:tcW w:w="3061" w:type="dxa"/>
            <w:shd w:val="clear" w:color="auto" w:fill="FFFFFF" w:themeFill="background1"/>
            <w:tcMar>
              <w:top w:w="0" w:type="dxa"/>
              <w:left w:w="58" w:type="dxa"/>
              <w:bottom w:w="0" w:type="dxa"/>
              <w:right w:w="58" w:type="dxa"/>
            </w:tcMar>
          </w:tcPr>
          <w:p w14:paraId="09B0AAC9" w14:textId="77777777" w:rsidR="003C165A" w:rsidRDefault="003C165A" w:rsidP="004B1A5B">
            <w:pPr>
              <w:keepNext w:val="0"/>
              <w:spacing w:before="20" w:after="20"/>
              <w:rPr>
                <w:sz w:val="20"/>
                <w:szCs w:val="20"/>
              </w:rPr>
            </w:pPr>
            <w:r w:rsidRPr="00376ABF">
              <w:rPr>
                <w:sz w:val="20"/>
                <w:szCs w:val="20"/>
              </w:rPr>
              <w:t>(ADC 1014A added to this list on 2/17/15)</w:t>
            </w:r>
          </w:p>
          <w:p w14:paraId="16BC4DAE" w14:textId="1A531993" w:rsidR="00376ABF" w:rsidRPr="00376ABF" w:rsidRDefault="00376ABF" w:rsidP="004B1A5B">
            <w:pPr>
              <w:keepNext w:val="0"/>
              <w:spacing w:before="20" w:after="20"/>
              <w:rPr>
                <w:sz w:val="20"/>
                <w:szCs w:val="20"/>
              </w:rPr>
            </w:pPr>
            <w:r w:rsidRPr="00376ABF">
              <w:rPr>
                <w:color w:val="FF0000"/>
                <w:sz w:val="20"/>
                <w:szCs w:val="20"/>
              </w:rPr>
              <w:t>(ADC 1161 added to this list on 09/09/16)</w:t>
            </w:r>
          </w:p>
        </w:tc>
      </w:tr>
      <w:tr w:rsidR="00376ABF" w:rsidRPr="00376ABF" w14:paraId="3CAAD703" w14:textId="77777777" w:rsidTr="00CB2162">
        <w:trPr>
          <w:cantSplit/>
        </w:trPr>
        <w:tc>
          <w:tcPr>
            <w:tcW w:w="1529" w:type="dxa"/>
            <w:vMerge/>
            <w:shd w:val="clear" w:color="auto" w:fill="FFFFFF" w:themeFill="background1"/>
            <w:tcMar>
              <w:top w:w="0" w:type="dxa"/>
              <w:left w:w="58" w:type="dxa"/>
              <w:bottom w:w="0" w:type="dxa"/>
              <w:right w:w="58" w:type="dxa"/>
            </w:tcMar>
          </w:tcPr>
          <w:p w14:paraId="6BBE20CC" w14:textId="77777777" w:rsidR="00AA013C" w:rsidRPr="00376ABF" w:rsidRDefault="00AA013C" w:rsidP="004B1A5B">
            <w:pPr>
              <w:keepNext w:val="0"/>
              <w:spacing w:before="20" w:after="20"/>
              <w:rPr>
                <w:sz w:val="20"/>
                <w:szCs w:val="20"/>
              </w:rPr>
            </w:pPr>
          </w:p>
        </w:tc>
        <w:tc>
          <w:tcPr>
            <w:tcW w:w="1982" w:type="dxa"/>
            <w:shd w:val="clear" w:color="auto" w:fill="FFFFFF" w:themeFill="background1"/>
            <w:tcMar>
              <w:top w:w="0" w:type="dxa"/>
              <w:left w:w="58" w:type="dxa"/>
              <w:bottom w:w="0" w:type="dxa"/>
              <w:right w:w="58" w:type="dxa"/>
            </w:tcMar>
          </w:tcPr>
          <w:p w14:paraId="77FD2C3D" w14:textId="01076DDA" w:rsidR="00AA013C" w:rsidRPr="00376ABF" w:rsidRDefault="00AA013C" w:rsidP="004B1A5B">
            <w:pPr>
              <w:keepNext w:val="0"/>
              <w:spacing w:before="20" w:after="20"/>
              <w:rPr>
                <w:sz w:val="20"/>
                <w:szCs w:val="20"/>
              </w:rPr>
            </w:pPr>
            <w:r w:rsidRPr="00376ABF">
              <w:rPr>
                <w:sz w:val="20"/>
                <w:szCs w:val="20"/>
              </w:rPr>
              <w:t>2/GF03/060</w:t>
            </w:r>
          </w:p>
        </w:tc>
        <w:tc>
          <w:tcPr>
            <w:tcW w:w="2970" w:type="dxa"/>
            <w:shd w:val="clear" w:color="auto" w:fill="FFFFFF" w:themeFill="background1"/>
            <w:tcMar>
              <w:top w:w="0" w:type="dxa"/>
              <w:left w:w="58" w:type="dxa"/>
              <w:bottom w:w="0" w:type="dxa"/>
              <w:right w:w="58" w:type="dxa"/>
            </w:tcMar>
          </w:tcPr>
          <w:p w14:paraId="46972336" w14:textId="7A3AFEC4" w:rsidR="00AA013C" w:rsidRPr="00376ABF" w:rsidRDefault="00AA013C" w:rsidP="003C165A">
            <w:pPr>
              <w:keepNext w:val="0"/>
              <w:autoSpaceDE w:val="0"/>
              <w:autoSpaceDN w:val="0"/>
              <w:adjustRightInd w:val="0"/>
              <w:rPr>
                <w:sz w:val="20"/>
                <w:szCs w:val="20"/>
              </w:rPr>
            </w:pPr>
            <w:r w:rsidRPr="00376ABF">
              <w:rPr>
                <w:sz w:val="20"/>
                <w:szCs w:val="20"/>
              </w:rPr>
              <w:t>Data Element Level Note</w:t>
            </w:r>
          </w:p>
        </w:tc>
        <w:tc>
          <w:tcPr>
            <w:tcW w:w="5128" w:type="dxa"/>
            <w:shd w:val="clear" w:color="auto" w:fill="FFFFFF" w:themeFill="background1"/>
            <w:tcMar>
              <w:top w:w="0" w:type="dxa"/>
              <w:left w:w="58" w:type="dxa"/>
              <w:bottom w:w="0" w:type="dxa"/>
              <w:right w:w="58" w:type="dxa"/>
            </w:tcMar>
          </w:tcPr>
          <w:p w14:paraId="363A4B17" w14:textId="77777777" w:rsidR="00376ABF" w:rsidRPr="00376ABF" w:rsidRDefault="00376ABF" w:rsidP="00376ABF">
            <w:pPr>
              <w:rPr>
                <w:color w:val="FF0000"/>
                <w:sz w:val="20"/>
                <w:szCs w:val="20"/>
              </w:rPr>
            </w:pPr>
            <w:r w:rsidRPr="00376ABF">
              <w:rPr>
                <w:rFonts w:eastAsiaTheme="minorHAnsi"/>
                <w:iCs/>
                <w:sz w:val="20"/>
                <w:szCs w:val="20"/>
              </w:rPr>
              <w:t xml:space="preserve">1. Must use to identify the </w:t>
            </w:r>
            <w:proofErr w:type="spellStart"/>
            <w:r w:rsidRPr="00376ABF">
              <w:rPr>
                <w:rFonts w:eastAsiaTheme="minorHAnsi"/>
                <w:iCs/>
                <w:color w:val="FF0000"/>
                <w:sz w:val="20"/>
                <w:szCs w:val="20"/>
              </w:rPr>
              <w:t>PIID</w:t>
            </w:r>
            <w:r w:rsidRPr="00376ABF">
              <w:rPr>
                <w:rFonts w:eastAsiaTheme="minorHAnsi"/>
                <w:iCs/>
                <w:dstrike/>
                <w:color w:val="FF0000"/>
                <w:sz w:val="20"/>
                <w:szCs w:val="20"/>
              </w:rPr>
              <w:t>contract</w:t>
            </w:r>
            <w:proofErr w:type="spellEnd"/>
            <w:r w:rsidRPr="00376ABF">
              <w:rPr>
                <w:rFonts w:eastAsiaTheme="minorHAnsi"/>
                <w:iCs/>
                <w:dstrike/>
                <w:color w:val="FF0000"/>
                <w:sz w:val="20"/>
                <w:szCs w:val="20"/>
              </w:rPr>
              <w:t xml:space="preserve"> number</w:t>
            </w:r>
            <w:r w:rsidRPr="00376ABF">
              <w:rPr>
                <w:rFonts w:eastAsiaTheme="minorHAnsi"/>
                <w:iCs/>
                <w:color w:val="FF0000"/>
                <w:sz w:val="20"/>
                <w:szCs w:val="20"/>
              </w:rPr>
              <w:t xml:space="preserve">.  Use the legacy procurement instrument identification number (PIIN) pending transition to the PIID.  </w:t>
            </w:r>
            <w:r w:rsidRPr="00376ABF">
              <w:rPr>
                <w:color w:val="FF0000"/>
                <w:sz w:val="20"/>
                <w:szCs w:val="20"/>
              </w:rPr>
              <w:t>When GFM is authorized under a PIID call/order number (F in 9</w:t>
            </w:r>
            <w:r w:rsidRPr="00376ABF">
              <w:rPr>
                <w:color w:val="FF0000"/>
                <w:sz w:val="20"/>
                <w:szCs w:val="20"/>
                <w:vertAlign w:val="superscript"/>
              </w:rPr>
              <w:t>th</w:t>
            </w:r>
            <w:r w:rsidRPr="00376ABF">
              <w:rPr>
                <w:color w:val="FF0000"/>
                <w:sz w:val="20"/>
                <w:szCs w:val="20"/>
              </w:rPr>
              <w:t xml:space="preserve"> position), provide the value in the PIID field.</w:t>
            </w:r>
            <w:r w:rsidRPr="00376ABF">
              <w:rPr>
                <w:rFonts w:eastAsiaTheme="minorHAnsi"/>
                <w:iCs/>
                <w:color w:val="FF0000"/>
                <w:sz w:val="20"/>
                <w:szCs w:val="20"/>
              </w:rPr>
              <w:t xml:space="preserve">  Refer to ADC 1161.  </w:t>
            </w:r>
          </w:p>
          <w:p w14:paraId="6ECD5EED" w14:textId="77777777" w:rsidR="00376ABF" w:rsidRPr="00376ABF" w:rsidRDefault="00376ABF" w:rsidP="00376ABF">
            <w:pPr>
              <w:pStyle w:val="ListParagraph"/>
              <w:autoSpaceDE w:val="0"/>
              <w:autoSpaceDN w:val="0"/>
              <w:adjustRightInd w:val="0"/>
              <w:ind w:left="0"/>
              <w:rPr>
                <w:rFonts w:eastAsiaTheme="minorHAnsi"/>
                <w:iCs/>
                <w:sz w:val="20"/>
                <w:szCs w:val="20"/>
              </w:rPr>
            </w:pPr>
            <w:r w:rsidRPr="00376ABF">
              <w:rPr>
                <w:rFonts w:eastAsiaTheme="minorHAnsi"/>
                <w:bCs/>
                <w:sz w:val="20"/>
                <w:szCs w:val="20"/>
              </w:rPr>
              <w:t>2</w:t>
            </w:r>
            <w:r w:rsidRPr="00376ABF">
              <w:rPr>
                <w:rFonts w:eastAsiaTheme="minorHAnsi"/>
                <w:iCs/>
                <w:sz w:val="20"/>
                <w:szCs w:val="20"/>
              </w:rPr>
              <w:t xml:space="preserve">. MCA validation for GFM and CFM requisitions is required under DLMS procedures. Refer to ADC 1123. Pending full implementation, use as directed by the authorizing Service to identify the </w:t>
            </w:r>
            <w:proofErr w:type="spellStart"/>
            <w:r w:rsidRPr="00376ABF">
              <w:rPr>
                <w:rFonts w:eastAsiaTheme="minorHAnsi"/>
                <w:iCs/>
                <w:color w:val="FF0000"/>
                <w:sz w:val="20"/>
                <w:szCs w:val="20"/>
              </w:rPr>
              <w:t>PIID</w:t>
            </w:r>
            <w:r w:rsidRPr="00376ABF">
              <w:rPr>
                <w:rFonts w:eastAsiaTheme="minorHAnsi"/>
                <w:iCs/>
                <w:dstrike/>
                <w:color w:val="FF0000"/>
                <w:sz w:val="20"/>
                <w:szCs w:val="20"/>
              </w:rPr>
              <w:t>contract</w:t>
            </w:r>
            <w:proofErr w:type="spellEnd"/>
            <w:r w:rsidRPr="00376ABF">
              <w:rPr>
                <w:rFonts w:eastAsiaTheme="minorHAnsi"/>
                <w:iCs/>
                <w:dstrike/>
                <w:color w:val="FF0000"/>
                <w:sz w:val="20"/>
                <w:szCs w:val="20"/>
              </w:rPr>
              <w:t xml:space="preserve"> number</w:t>
            </w:r>
            <w:r w:rsidRPr="00376ABF">
              <w:rPr>
                <w:rFonts w:eastAsiaTheme="minorHAnsi"/>
                <w:iCs/>
                <w:color w:val="FF0000"/>
                <w:sz w:val="20"/>
                <w:szCs w:val="20"/>
              </w:rPr>
              <w:t xml:space="preserve"> </w:t>
            </w:r>
            <w:r w:rsidRPr="00376ABF">
              <w:rPr>
                <w:rFonts w:eastAsiaTheme="minorHAnsi"/>
                <w:iCs/>
                <w:sz w:val="20"/>
                <w:szCs w:val="20"/>
              </w:rPr>
              <w:t>authorizing the contractor to purchase materiel from a Government source of supply.</w:t>
            </w:r>
          </w:p>
          <w:p w14:paraId="2F2E9C9E" w14:textId="6DAD6C76" w:rsidR="00AA013C" w:rsidRPr="00376ABF" w:rsidRDefault="00376ABF" w:rsidP="00376ABF">
            <w:pPr>
              <w:keepNext w:val="0"/>
              <w:autoSpaceDE w:val="0"/>
              <w:autoSpaceDN w:val="0"/>
              <w:adjustRightInd w:val="0"/>
              <w:rPr>
                <w:sz w:val="20"/>
                <w:szCs w:val="20"/>
              </w:rPr>
            </w:pPr>
            <w:r w:rsidRPr="00376ABF">
              <w:rPr>
                <w:rFonts w:eastAsiaTheme="minorHAnsi"/>
                <w:iCs/>
                <w:sz w:val="20"/>
                <w:szCs w:val="20"/>
              </w:rPr>
              <w:t xml:space="preserve">3. Fully compliant DLMS applications must support identification of the </w:t>
            </w:r>
            <w:r w:rsidRPr="00376ABF">
              <w:rPr>
                <w:rFonts w:eastAsiaTheme="minorHAnsi"/>
                <w:iCs/>
                <w:dstrike/>
                <w:color w:val="FF0000"/>
                <w:sz w:val="20"/>
                <w:szCs w:val="20"/>
              </w:rPr>
              <w:t xml:space="preserve">DFARS </w:t>
            </w:r>
            <w:r w:rsidRPr="00376ABF">
              <w:rPr>
                <w:rFonts w:eastAsiaTheme="minorHAnsi"/>
                <w:iCs/>
                <w:color w:val="FF0000"/>
                <w:sz w:val="20"/>
                <w:szCs w:val="20"/>
              </w:rPr>
              <w:t xml:space="preserve">thirteen-position </w:t>
            </w:r>
            <w:proofErr w:type="spellStart"/>
            <w:r w:rsidRPr="00376ABF">
              <w:rPr>
                <w:rFonts w:eastAsiaTheme="minorHAnsi"/>
                <w:iCs/>
                <w:color w:val="FF0000"/>
                <w:sz w:val="20"/>
                <w:szCs w:val="20"/>
              </w:rPr>
              <w:t>PIID</w:t>
            </w:r>
            <w:r w:rsidRPr="00376ABF">
              <w:rPr>
                <w:rFonts w:eastAsiaTheme="minorHAnsi"/>
                <w:iCs/>
                <w:dstrike/>
                <w:color w:val="FF0000"/>
                <w:sz w:val="20"/>
                <w:szCs w:val="20"/>
              </w:rPr>
              <w:t>contract</w:t>
            </w:r>
            <w:proofErr w:type="spellEnd"/>
            <w:r w:rsidRPr="00376ABF">
              <w:rPr>
                <w:rFonts w:eastAsiaTheme="minorHAnsi"/>
                <w:iCs/>
                <w:dstrike/>
                <w:color w:val="FF0000"/>
                <w:sz w:val="20"/>
                <w:szCs w:val="20"/>
              </w:rPr>
              <w:t xml:space="preserve"> number</w:t>
            </w:r>
            <w:r w:rsidRPr="00376ABF">
              <w:rPr>
                <w:rFonts w:eastAsiaTheme="minorHAnsi"/>
                <w:iCs/>
                <w:color w:val="FF0000"/>
                <w:sz w:val="20"/>
                <w:szCs w:val="20"/>
              </w:rPr>
              <w:t xml:space="preserve">, </w:t>
            </w:r>
            <w:r w:rsidRPr="00376ABF">
              <w:rPr>
                <w:rFonts w:eastAsiaTheme="minorHAnsi"/>
                <w:iCs/>
                <w:sz w:val="20"/>
                <w:szCs w:val="20"/>
              </w:rPr>
              <w:t xml:space="preserve">rather than the abridged contract number authorized for legacy MILSTRIP.  Refer to ADC 1014 </w:t>
            </w:r>
            <w:r w:rsidRPr="00376ABF">
              <w:rPr>
                <w:rFonts w:eastAsiaTheme="minorHAnsi"/>
                <w:iCs/>
                <w:color w:val="FF0000"/>
                <w:sz w:val="20"/>
                <w:szCs w:val="20"/>
              </w:rPr>
              <w:t>and ADC 1161.</w:t>
            </w:r>
          </w:p>
        </w:tc>
        <w:tc>
          <w:tcPr>
            <w:tcW w:w="3061" w:type="dxa"/>
            <w:shd w:val="clear" w:color="auto" w:fill="FFFFFF" w:themeFill="background1"/>
            <w:tcMar>
              <w:top w:w="0" w:type="dxa"/>
              <w:left w:w="58" w:type="dxa"/>
              <w:bottom w:w="0" w:type="dxa"/>
              <w:right w:w="58" w:type="dxa"/>
            </w:tcMar>
          </w:tcPr>
          <w:p w14:paraId="390E9F2B" w14:textId="77777777" w:rsidR="00AA013C" w:rsidRDefault="005E2427" w:rsidP="004B1A5B">
            <w:pPr>
              <w:keepNext w:val="0"/>
              <w:spacing w:before="20" w:after="20"/>
              <w:rPr>
                <w:sz w:val="20"/>
                <w:szCs w:val="20"/>
              </w:rPr>
            </w:pPr>
            <w:r w:rsidRPr="00376ABF">
              <w:rPr>
                <w:sz w:val="20"/>
                <w:szCs w:val="20"/>
              </w:rPr>
              <w:t>(ADC 1123 added to this list on 12/03/15)</w:t>
            </w:r>
          </w:p>
          <w:p w14:paraId="2A3B369C" w14:textId="00FD1715" w:rsidR="00376ABF" w:rsidRPr="00376ABF" w:rsidRDefault="00376ABF" w:rsidP="004B1A5B">
            <w:pPr>
              <w:keepNext w:val="0"/>
              <w:spacing w:before="20" w:after="20"/>
              <w:rPr>
                <w:sz w:val="20"/>
                <w:szCs w:val="20"/>
              </w:rPr>
            </w:pPr>
            <w:r w:rsidRPr="00376ABF">
              <w:rPr>
                <w:color w:val="FF0000"/>
                <w:sz w:val="20"/>
                <w:szCs w:val="20"/>
              </w:rPr>
              <w:t>(ADC 1161 added to this list on 09/09/16)</w:t>
            </w:r>
          </w:p>
        </w:tc>
      </w:tr>
      <w:tr w:rsidR="00376ABF" w:rsidRPr="00376ABF" w14:paraId="6F70A7CD" w14:textId="77777777" w:rsidTr="00CB2162">
        <w:trPr>
          <w:cantSplit/>
        </w:trPr>
        <w:tc>
          <w:tcPr>
            <w:tcW w:w="1529" w:type="dxa"/>
            <w:vMerge/>
            <w:shd w:val="clear" w:color="auto" w:fill="FFFFFF" w:themeFill="background1"/>
            <w:tcMar>
              <w:top w:w="0" w:type="dxa"/>
              <w:left w:w="58" w:type="dxa"/>
              <w:bottom w:w="0" w:type="dxa"/>
              <w:right w:w="58" w:type="dxa"/>
            </w:tcMar>
          </w:tcPr>
          <w:p w14:paraId="5B2ED9C8" w14:textId="77777777" w:rsidR="00376ABF" w:rsidRPr="00376ABF" w:rsidRDefault="00376ABF" w:rsidP="004B1A5B">
            <w:pPr>
              <w:keepNext w:val="0"/>
              <w:spacing w:before="20" w:after="20"/>
              <w:rPr>
                <w:sz w:val="20"/>
                <w:szCs w:val="20"/>
              </w:rPr>
            </w:pPr>
          </w:p>
        </w:tc>
        <w:tc>
          <w:tcPr>
            <w:tcW w:w="1982" w:type="dxa"/>
            <w:shd w:val="clear" w:color="auto" w:fill="FFFFFF" w:themeFill="background1"/>
            <w:tcMar>
              <w:top w:w="0" w:type="dxa"/>
              <w:left w:w="58" w:type="dxa"/>
              <w:bottom w:w="0" w:type="dxa"/>
              <w:right w:w="58" w:type="dxa"/>
            </w:tcMar>
          </w:tcPr>
          <w:p w14:paraId="2F65B146" w14:textId="0535FA03" w:rsidR="00376ABF" w:rsidRPr="00376ABF" w:rsidRDefault="00376ABF" w:rsidP="004B1A5B">
            <w:pPr>
              <w:keepNext w:val="0"/>
              <w:spacing w:before="20" w:after="20"/>
              <w:rPr>
                <w:sz w:val="20"/>
                <w:szCs w:val="20"/>
              </w:rPr>
            </w:pPr>
            <w:r>
              <w:rPr>
                <w:sz w:val="20"/>
                <w:szCs w:val="20"/>
              </w:rPr>
              <w:t>2/GF07/060</w:t>
            </w:r>
          </w:p>
        </w:tc>
        <w:tc>
          <w:tcPr>
            <w:tcW w:w="2970" w:type="dxa"/>
            <w:shd w:val="clear" w:color="auto" w:fill="FFFFFF" w:themeFill="background1"/>
            <w:tcMar>
              <w:top w:w="0" w:type="dxa"/>
              <w:left w:w="58" w:type="dxa"/>
              <w:bottom w:w="0" w:type="dxa"/>
              <w:right w:w="58" w:type="dxa"/>
            </w:tcMar>
          </w:tcPr>
          <w:p w14:paraId="6B4EA3E4" w14:textId="34339482" w:rsidR="00376ABF" w:rsidRPr="00376ABF" w:rsidRDefault="00376ABF" w:rsidP="003C165A">
            <w:pPr>
              <w:keepNext w:val="0"/>
              <w:autoSpaceDE w:val="0"/>
              <w:autoSpaceDN w:val="0"/>
              <w:adjustRightInd w:val="0"/>
              <w:rPr>
                <w:sz w:val="20"/>
                <w:szCs w:val="20"/>
              </w:rPr>
            </w:pPr>
            <w:r w:rsidRPr="00376ABF">
              <w:rPr>
                <w:sz w:val="20"/>
                <w:szCs w:val="20"/>
              </w:rPr>
              <w:t>Data Element, 328 Release Number</w:t>
            </w:r>
          </w:p>
        </w:tc>
        <w:tc>
          <w:tcPr>
            <w:tcW w:w="5128" w:type="dxa"/>
            <w:shd w:val="clear" w:color="auto" w:fill="FFFFFF" w:themeFill="background1"/>
            <w:tcMar>
              <w:top w:w="0" w:type="dxa"/>
              <w:left w:w="58" w:type="dxa"/>
              <w:bottom w:w="0" w:type="dxa"/>
              <w:right w:w="58" w:type="dxa"/>
            </w:tcMar>
          </w:tcPr>
          <w:p w14:paraId="4FE26313" w14:textId="5AF33E3F" w:rsidR="00376ABF" w:rsidRPr="00376ABF" w:rsidRDefault="00376ABF" w:rsidP="00376ABF">
            <w:pPr>
              <w:autoSpaceDE w:val="0"/>
              <w:autoSpaceDN w:val="0"/>
              <w:adjustRightInd w:val="0"/>
              <w:rPr>
                <w:rFonts w:eastAsiaTheme="minorHAnsi"/>
                <w:iCs/>
                <w:color w:val="FF0000"/>
                <w:sz w:val="20"/>
                <w:szCs w:val="20"/>
              </w:rPr>
            </w:pPr>
            <w:r w:rsidRPr="00376ABF">
              <w:rPr>
                <w:rFonts w:eastAsiaTheme="minorHAnsi"/>
                <w:iCs/>
                <w:sz w:val="20"/>
                <w:szCs w:val="20"/>
              </w:rPr>
              <w:t>1</w:t>
            </w:r>
            <w:r w:rsidRPr="00376ABF">
              <w:rPr>
                <w:rFonts w:eastAsiaTheme="minorHAnsi"/>
                <w:iCs/>
                <w:sz w:val="20"/>
                <w:szCs w:val="20"/>
              </w:rPr>
              <w:t xml:space="preserve">. Use to identify the </w:t>
            </w:r>
            <w:r w:rsidRPr="00376ABF">
              <w:rPr>
                <w:rFonts w:eastAsiaTheme="minorHAnsi"/>
                <w:iCs/>
                <w:color w:val="FF0000"/>
                <w:sz w:val="20"/>
                <w:szCs w:val="20"/>
              </w:rPr>
              <w:t xml:space="preserve">legacy four position </w:t>
            </w:r>
            <w:r w:rsidRPr="00376ABF">
              <w:rPr>
                <w:rFonts w:eastAsiaTheme="minorHAnsi"/>
                <w:iCs/>
                <w:sz w:val="20"/>
                <w:szCs w:val="20"/>
              </w:rPr>
              <w:t>call</w:t>
            </w:r>
            <w:r w:rsidRPr="00376ABF">
              <w:rPr>
                <w:rFonts w:eastAsiaTheme="minorHAnsi"/>
                <w:b/>
                <w:i/>
                <w:iCs/>
                <w:sz w:val="20"/>
                <w:szCs w:val="20"/>
              </w:rPr>
              <w:t>/</w:t>
            </w:r>
            <w:r w:rsidRPr="00376ABF">
              <w:rPr>
                <w:rFonts w:eastAsiaTheme="minorHAnsi"/>
                <w:iCs/>
                <w:dstrike/>
                <w:sz w:val="20"/>
                <w:szCs w:val="20"/>
              </w:rPr>
              <w:t xml:space="preserve"> </w:t>
            </w:r>
            <w:r w:rsidRPr="00376ABF">
              <w:rPr>
                <w:rFonts w:eastAsiaTheme="minorHAnsi"/>
                <w:iCs/>
                <w:dstrike/>
                <w:color w:val="FF0000"/>
                <w:sz w:val="20"/>
                <w:szCs w:val="20"/>
              </w:rPr>
              <w:t xml:space="preserve">or </w:t>
            </w:r>
            <w:r w:rsidRPr="00376ABF">
              <w:rPr>
                <w:rFonts w:eastAsiaTheme="minorHAnsi"/>
                <w:iCs/>
                <w:sz w:val="20"/>
                <w:szCs w:val="20"/>
              </w:rPr>
              <w:t xml:space="preserve">order number </w:t>
            </w:r>
            <w:r w:rsidRPr="00376ABF">
              <w:rPr>
                <w:rFonts w:eastAsiaTheme="minorHAnsi"/>
                <w:bCs/>
                <w:color w:val="FF0000"/>
                <w:sz w:val="20"/>
                <w:szCs w:val="20"/>
              </w:rPr>
              <w:t>associated with the PIIN</w:t>
            </w:r>
            <w:r w:rsidRPr="00376ABF">
              <w:rPr>
                <w:rFonts w:eastAsiaTheme="minorHAnsi"/>
                <w:iCs/>
                <w:dstrike/>
                <w:color w:val="FF0000"/>
                <w:sz w:val="20"/>
                <w:szCs w:val="20"/>
              </w:rPr>
              <w:t>, or the call or order number including the respective call or order modification number when using GF03</w:t>
            </w:r>
            <w:r w:rsidRPr="00376ABF">
              <w:rPr>
                <w:rFonts w:eastAsiaTheme="minorHAnsi"/>
                <w:iCs/>
                <w:color w:val="FF0000"/>
                <w:sz w:val="20"/>
                <w:szCs w:val="20"/>
              </w:rPr>
              <w:t xml:space="preserve">. </w:t>
            </w:r>
          </w:p>
          <w:p w14:paraId="3AFFB6A1" w14:textId="77777777" w:rsidR="00376ABF" w:rsidRPr="00376ABF" w:rsidRDefault="00376ABF" w:rsidP="00376ABF">
            <w:pPr>
              <w:pStyle w:val="ListParagraph"/>
              <w:keepLines/>
              <w:autoSpaceDE w:val="0"/>
              <w:autoSpaceDN w:val="0"/>
              <w:adjustRightInd w:val="0"/>
              <w:ind w:left="0"/>
              <w:contextualSpacing w:val="0"/>
              <w:rPr>
                <w:color w:val="FF0000"/>
                <w:sz w:val="20"/>
                <w:szCs w:val="20"/>
              </w:rPr>
            </w:pPr>
            <w:r w:rsidRPr="00376ABF">
              <w:rPr>
                <w:rFonts w:eastAsiaTheme="minorHAnsi"/>
                <w:bCs/>
                <w:color w:val="FF0000"/>
                <w:sz w:val="20"/>
                <w:szCs w:val="20"/>
              </w:rPr>
              <w:t xml:space="preserve">2. </w:t>
            </w:r>
            <w:r w:rsidRPr="00376ABF">
              <w:rPr>
                <w:rFonts w:eastAsiaTheme="minorHAnsi"/>
                <w:bCs/>
                <w:iCs/>
                <w:color w:val="FF0000"/>
                <w:sz w:val="20"/>
                <w:szCs w:val="20"/>
              </w:rPr>
              <w:t xml:space="preserve">Do not use for the </w:t>
            </w:r>
            <w:r w:rsidRPr="00376ABF">
              <w:rPr>
                <w:color w:val="FF0000"/>
                <w:sz w:val="20"/>
                <w:szCs w:val="20"/>
              </w:rPr>
              <w:t>PIID call/order number</w:t>
            </w:r>
            <w:r w:rsidRPr="00376ABF">
              <w:rPr>
                <w:rFonts w:eastAsiaTheme="minorHAnsi"/>
                <w:bCs/>
                <w:iCs/>
                <w:color w:val="FF0000"/>
                <w:sz w:val="20"/>
                <w:szCs w:val="20"/>
              </w:rPr>
              <w:t xml:space="preserve">.  The PIID call/order number is mapped to GF03.  Refer to ADC 1161.  </w:t>
            </w:r>
          </w:p>
          <w:p w14:paraId="42F25D63" w14:textId="7F0E1973" w:rsidR="00376ABF" w:rsidRPr="00376ABF" w:rsidRDefault="00376ABF" w:rsidP="00376ABF">
            <w:pPr>
              <w:rPr>
                <w:rFonts w:eastAsiaTheme="minorHAnsi"/>
                <w:iCs/>
                <w:sz w:val="20"/>
                <w:szCs w:val="20"/>
              </w:rPr>
            </w:pPr>
            <w:r w:rsidRPr="00376ABF">
              <w:rPr>
                <w:rFonts w:eastAsiaTheme="minorHAnsi"/>
                <w:iCs/>
                <w:color w:val="FF0000"/>
                <w:sz w:val="20"/>
                <w:szCs w:val="20"/>
              </w:rPr>
              <w:t xml:space="preserve">3. </w:t>
            </w:r>
            <w:r w:rsidRPr="00376ABF">
              <w:rPr>
                <w:rFonts w:eastAsiaTheme="minorHAnsi"/>
                <w:iCs/>
                <w:sz w:val="20"/>
                <w:szCs w:val="20"/>
              </w:rPr>
              <w:t>Use as directed by the authorizing Service/Agency.</w:t>
            </w:r>
          </w:p>
        </w:tc>
        <w:tc>
          <w:tcPr>
            <w:tcW w:w="3061" w:type="dxa"/>
            <w:shd w:val="clear" w:color="auto" w:fill="FFFFFF" w:themeFill="background1"/>
            <w:tcMar>
              <w:top w:w="0" w:type="dxa"/>
              <w:left w:w="58" w:type="dxa"/>
              <w:bottom w:w="0" w:type="dxa"/>
              <w:right w:w="58" w:type="dxa"/>
            </w:tcMar>
          </w:tcPr>
          <w:p w14:paraId="66F566AB" w14:textId="6CD2FFB3" w:rsidR="00376ABF" w:rsidRPr="00376ABF" w:rsidRDefault="00376ABF" w:rsidP="004B1A5B">
            <w:pPr>
              <w:keepNext w:val="0"/>
              <w:spacing w:before="20" w:after="20"/>
              <w:rPr>
                <w:sz w:val="20"/>
                <w:szCs w:val="20"/>
              </w:rPr>
            </w:pPr>
            <w:r w:rsidRPr="00376ABF">
              <w:rPr>
                <w:color w:val="FF0000"/>
                <w:sz w:val="20"/>
                <w:szCs w:val="20"/>
              </w:rPr>
              <w:t>(ADC 1161 added to this list on 09/09/16)</w:t>
            </w:r>
          </w:p>
        </w:tc>
      </w:tr>
      <w:tr w:rsidR="00376ABF" w:rsidRPr="00376ABF" w14:paraId="6CDD5372" w14:textId="77777777" w:rsidTr="00CB2162">
        <w:trPr>
          <w:cantSplit/>
        </w:trPr>
        <w:tc>
          <w:tcPr>
            <w:tcW w:w="1529" w:type="dxa"/>
            <w:vMerge/>
            <w:shd w:val="clear" w:color="auto" w:fill="FFFFFF" w:themeFill="background1"/>
            <w:tcMar>
              <w:top w:w="0" w:type="dxa"/>
              <w:left w:w="58" w:type="dxa"/>
              <w:bottom w:w="0" w:type="dxa"/>
              <w:right w:w="58" w:type="dxa"/>
            </w:tcMar>
          </w:tcPr>
          <w:p w14:paraId="08C3F864" w14:textId="77777777" w:rsidR="003C165A" w:rsidRPr="00376ABF" w:rsidRDefault="003C165A" w:rsidP="004B1A5B">
            <w:pPr>
              <w:keepNext w:val="0"/>
              <w:spacing w:before="20" w:after="20"/>
              <w:rPr>
                <w:sz w:val="20"/>
                <w:szCs w:val="20"/>
              </w:rPr>
            </w:pPr>
          </w:p>
        </w:tc>
        <w:tc>
          <w:tcPr>
            <w:tcW w:w="1982" w:type="dxa"/>
            <w:shd w:val="clear" w:color="auto" w:fill="FFFFFF" w:themeFill="background1"/>
            <w:tcMar>
              <w:top w:w="0" w:type="dxa"/>
              <w:left w:w="58" w:type="dxa"/>
              <w:bottom w:w="0" w:type="dxa"/>
              <w:right w:w="58" w:type="dxa"/>
            </w:tcMar>
          </w:tcPr>
          <w:p w14:paraId="611CBCF0" w14:textId="64400502" w:rsidR="003C165A" w:rsidRPr="00376ABF" w:rsidRDefault="003C165A" w:rsidP="004B1A5B">
            <w:pPr>
              <w:keepNext w:val="0"/>
              <w:spacing w:before="20" w:after="20"/>
              <w:rPr>
                <w:sz w:val="20"/>
                <w:szCs w:val="20"/>
              </w:rPr>
            </w:pPr>
            <w:r w:rsidRPr="00376ABF">
              <w:rPr>
                <w:sz w:val="20"/>
                <w:szCs w:val="20"/>
              </w:rPr>
              <w:t>2/GF08/060</w:t>
            </w:r>
          </w:p>
        </w:tc>
        <w:tc>
          <w:tcPr>
            <w:tcW w:w="2970" w:type="dxa"/>
            <w:shd w:val="clear" w:color="auto" w:fill="FFFFFF" w:themeFill="background1"/>
            <w:tcMar>
              <w:top w:w="0" w:type="dxa"/>
              <w:left w:w="58" w:type="dxa"/>
              <w:bottom w:w="0" w:type="dxa"/>
              <w:right w:w="58" w:type="dxa"/>
            </w:tcMar>
          </w:tcPr>
          <w:p w14:paraId="1EBA2CBA" w14:textId="77777777" w:rsidR="003C165A" w:rsidRPr="00376ABF" w:rsidRDefault="003C165A" w:rsidP="003C165A">
            <w:pPr>
              <w:keepNext w:val="0"/>
              <w:autoSpaceDE w:val="0"/>
              <w:autoSpaceDN w:val="0"/>
              <w:adjustRightInd w:val="0"/>
              <w:rPr>
                <w:sz w:val="20"/>
                <w:szCs w:val="20"/>
              </w:rPr>
            </w:pPr>
            <w:r w:rsidRPr="00376ABF">
              <w:rPr>
                <w:sz w:val="20"/>
                <w:szCs w:val="20"/>
              </w:rPr>
              <w:t>C7 Contract Line Item Number</w:t>
            </w:r>
          </w:p>
          <w:p w14:paraId="26892E43" w14:textId="77777777" w:rsidR="003C165A" w:rsidRPr="00376ABF" w:rsidRDefault="003C165A" w:rsidP="003C165A">
            <w:pPr>
              <w:keepNext w:val="0"/>
              <w:autoSpaceDE w:val="0"/>
              <w:autoSpaceDN w:val="0"/>
              <w:adjustRightInd w:val="0"/>
              <w:rPr>
                <w:sz w:val="20"/>
                <w:szCs w:val="20"/>
              </w:rPr>
            </w:pPr>
          </w:p>
        </w:tc>
        <w:tc>
          <w:tcPr>
            <w:tcW w:w="5128" w:type="dxa"/>
            <w:shd w:val="clear" w:color="auto" w:fill="FFFFFF" w:themeFill="background1"/>
            <w:tcMar>
              <w:top w:w="0" w:type="dxa"/>
              <w:left w:w="58" w:type="dxa"/>
              <w:bottom w:w="0" w:type="dxa"/>
              <w:right w:w="58" w:type="dxa"/>
            </w:tcMar>
          </w:tcPr>
          <w:p w14:paraId="19D312A2" w14:textId="77777777" w:rsidR="003C165A" w:rsidRPr="00376ABF" w:rsidRDefault="003C165A" w:rsidP="003C165A">
            <w:pPr>
              <w:keepNext w:val="0"/>
              <w:autoSpaceDE w:val="0"/>
              <w:autoSpaceDN w:val="0"/>
              <w:adjustRightInd w:val="0"/>
              <w:rPr>
                <w:sz w:val="20"/>
                <w:szCs w:val="20"/>
              </w:rPr>
            </w:pPr>
            <w:r w:rsidRPr="00376ABF">
              <w:rPr>
                <w:sz w:val="20"/>
                <w:szCs w:val="20"/>
              </w:rPr>
              <w:t>1. Use to associate a Contract Line Item Number with the</w:t>
            </w:r>
          </w:p>
          <w:p w14:paraId="517EA332" w14:textId="77777777" w:rsidR="003C165A" w:rsidRPr="00376ABF" w:rsidRDefault="003C165A" w:rsidP="003C165A">
            <w:pPr>
              <w:keepNext w:val="0"/>
              <w:autoSpaceDE w:val="0"/>
              <w:autoSpaceDN w:val="0"/>
              <w:adjustRightInd w:val="0"/>
              <w:rPr>
                <w:sz w:val="20"/>
                <w:szCs w:val="20"/>
              </w:rPr>
            </w:pPr>
            <w:r w:rsidRPr="00376ABF">
              <w:rPr>
                <w:sz w:val="20"/>
                <w:szCs w:val="20"/>
              </w:rPr>
              <w:t>Contract Number when also identifying an MDN (at GF01).</w:t>
            </w:r>
          </w:p>
          <w:p w14:paraId="0247A6E9" w14:textId="77777777" w:rsidR="003C165A" w:rsidRPr="00376ABF" w:rsidRDefault="003C165A" w:rsidP="003C165A">
            <w:pPr>
              <w:keepNext w:val="0"/>
              <w:autoSpaceDE w:val="0"/>
              <w:autoSpaceDN w:val="0"/>
              <w:adjustRightInd w:val="0"/>
              <w:rPr>
                <w:sz w:val="20"/>
                <w:szCs w:val="20"/>
              </w:rPr>
            </w:pPr>
            <w:r w:rsidRPr="00376ABF">
              <w:rPr>
                <w:sz w:val="20"/>
                <w:szCs w:val="20"/>
              </w:rPr>
              <w:t>2. Use as directed by the authorizing Service/</w:t>
            </w:r>
            <w:bookmarkStart w:id="0" w:name="_GoBack"/>
            <w:bookmarkEnd w:id="0"/>
            <w:r w:rsidRPr="00376ABF">
              <w:rPr>
                <w:sz w:val="20"/>
                <w:szCs w:val="20"/>
              </w:rPr>
              <w:t>Agency. Refer to</w:t>
            </w:r>
          </w:p>
          <w:p w14:paraId="77C08977" w14:textId="11DAE1C9" w:rsidR="003C165A" w:rsidRPr="00376ABF" w:rsidRDefault="003C165A" w:rsidP="003C165A">
            <w:pPr>
              <w:keepNext w:val="0"/>
              <w:autoSpaceDE w:val="0"/>
              <w:autoSpaceDN w:val="0"/>
              <w:adjustRightInd w:val="0"/>
              <w:rPr>
                <w:sz w:val="20"/>
                <w:szCs w:val="20"/>
              </w:rPr>
            </w:pPr>
            <w:r w:rsidRPr="00376ABF">
              <w:rPr>
                <w:sz w:val="20"/>
                <w:szCs w:val="20"/>
              </w:rPr>
              <w:t>ADC 1014A.</w:t>
            </w:r>
          </w:p>
        </w:tc>
        <w:tc>
          <w:tcPr>
            <w:tcW w:w="3061" w:type="dxa"/>
            <w:shd w:val="clear" w:color="auto" w:fill="FFFFFF" w:themeFill="background1"/>
            <w:tcMar>
              <w:top w:w="0" w:type="dxa"/>
              <w:left w:w="58" w:type="dxa"/>
              <w:bottom w:w="0" w:type="dxa"/>
              <w:right w:w="58" w:type="dxa"/>
            </w:tcMar>
          </w:tcPr>
          <w:p w14:paraId="3066A539" w14:textId="69B8F0C6" w:rsidR="003C165A" w:rsidRPr="00376ABF" w:rsidRDefault="003C165A" w:rsidP="004B1A5B">
            <w:pPr>
              <w:keepNext w:val="0"/>
              <w:spacing w:before="20" w:after="20"/>
              <w:rPr>
                <w:sz w:val="20"/>
                <w:szCs w:val="20"/>
              </w:rPr>
            </w:pPr>
            <w:r w:rsidRPr="00376ABF">
              <w:rPr>
                <w:sz w:val="20"/>
                <w:szCs w:val="20"/>
              </w:rPr>
              <w:t>(ADC 1014A added to this list on 2/17/15)</w:t>
            </w:r>
          </w:p>
        </w:tc>
      </w:tr>
      <w:tr w:rsidR="00376ABF" w:rsidRPr="00376ABF" w14:paraId="44B4B993" w14:textId="77777777" w:rsidTr="00CB2162">
        <w:trPr>
          <w:cantSplit/>
        </w:trPr>
        <w:tc>
          <w:tcPr>
            <w:tcW w:w="1529" w:type="dxa"/>
            <w:vMerge/>
            <w:shd w:val="clear" w:color="auto" w:fill="FFFFFF" w:themeFill="background1"/>
            <w:tcMar>
              <w:top w:w="0" w:type="dxa"/>
              <w:left w:w="58" w:type="dxa"/>
              <w:bottom w:w="0" w:type="dxa"/>
              <w:right w:w="58" w:type="dxa"/>
            </w:tcMar>
          </w:tcPr>
          <w:p w14:paraId="6CDA1B19" w14:textId="77777777" w:rsidR="003C165A" w:rsidRPr="00376ABF" w:rsidRDefault="003C165A" w:rsidP="004B1A5B">
            <w:pPr>
              <w:keepNext w:val="0"/>
              <w:spacing w:before="20" w:after="20"/>
              <w:rPr>
                <w:sz w:val="20"/>
                <w:szCs w:val="20"/>
              </w:rPr>
            </w:pPr>
          </w:p>
        </w:tc>
        <w:tc>
          <w:tcPr>
            <w:tcW w:w="1982" w:type="dxa"/>
            <w:shd w:val="clear" w:color="auto" w:fill="FFFFFF" w:themeFill="background1"/>
            <w:tcMar>
              <w:top w:w="0" w:type="dxa"/>
              <w:left w:w="58" w:type="dxa"/>
              <w:bottom w:w="0" w:type="dxa"/>
              <w:right w:w="58" w:type="dxa"/>
            </w:tcMar>
          </w:tcPr>
          <w:p w14:paraId="064E8A3E" w14:textId="070CF7F2" w:rsidR="003C165A" w:rsidRPr="00376ABF" w:rsidRDefault="003C165A" w:rsidP="004B1A5B">
            <w:pPr>
              <w:keepNext w:val="0"/>
              <w:spacing w:before="20" w:after="20"/>
              <w:rPr>
                <w:sz w:val="20"/>
                <w:szCs w:val="20"/>
              </w:rPr>
            </w:pPr>
            <w:r w:rsidRPr="00376ABF">
              <w:rPr>
                <w:sz w:val="20"/>
                <w:szCs w:val="20"/>
              </w:rPr>
              <w:t>2/GF09/060</w:t>
            </w:r>
          </w:p>
        </w:tc>
        <w:tc>
          <w:tcPr>
            <w:tcW w:w="2970" w:type="dxa"/>
            <w:shd w:val="clear" w:color="auto" w:fill="FFFFFF" w:themeFill="background1"/>
            <w:tcMar>
              <w:top w:w="0" w:type="dxa"/>
              <w:left w:w="58" w:type="dxa"/>
              <w:bottom w:w="0" w:type="dxa"/>
              <w:right w:w="58" w:type="dxa"/>
            </w:tcMar>
          </w:tcPr>
          <w:p w14:paraId="0E1A1F41" w14:textId="23580C2D" w:rsidR="003C165A" w:rsidRPr="00376ABF" w:rsidRDefault="003C165A" w:rsidP="003C165A">
            <w:pPr>
              <w:keepNext w:val="0"/>
              <w:autoSpaceDE w:val="0"/>
              <w:autoSpaceDN w:val="0"/>
              <w:adjustRightInd w:val="0"/>
              <w:rPr>
                <w:sz w:val="20"/>
                <w:szCs w:val="20"/>
              </w:rPr>
            </w:pPr>
            <w:r w:rsidRPr="00376ABF">
              <w:rPr>
                <w:sz w:val="20"/>
                <w:szCs w:val="20"/>
              </w:rPr>
              <w:t>Open GF09 for identification of the CLIN.</w:t>
            </w:r>
          </w:p>
        </w:tc>
        <w:tc>
          <w:tcPr>
            <w:tcW w:w="5128" w:type="dxa"/>
            <w:shd w:val="clear" w:color="auto" w:fill="FFFFFF" w:themeFill="background1"/>
            <w:tcMar>
              <w:top w:w="0" w:type="dxa"/>
              <w:left w:w="58" w:type="dxa"/>
              <w:bottom w:w="0" w:type="dxa"/>
              <w:right w:w="58" w:type="dxa"/>
            </w:tcMar>
          </w:tcPr>
          <w:p w14:paraId="1B2DB2F8" w14:textId="77777777" w:rsidR="003C165A" w:rsidRPr="00376ABF" w:rsidRDefault="003C165A" w:rsidP="003C165A">
            <w:pPr>
              <w:keepNext w:val="0"/>
              <w:autoSpaceDE w:val="0"/>
              <w:autoSpaceDN w:val="0"/>
              <w:adjustRightInd w:val="0"/>
              <w:rPr>
                <w:sz w:val="20"/>
                <w:szCs w:val="20"/>
              </w:rPr>
            </w:pPr>
          </w:p>
        </w:tc>
        <w:tc>
          <w:tcPr>
            <w:tcW w:w="3061" w:type="dxa"/>
            <w:shd w:val="clear" w:color="auto" w:fill="FFFFFF" w:themeFill="background1"/>
            <w:tcMar>
              <w:top w:w="0" w:type="dxa"/>
              <w:left w:w="58" w:type="dxa"/>
              <w:bottom w:w="0" w:type="dxa"/>
              <w:right w:w="58" w:type="dxa"/>
            </w:tcMar>
          </w:tcPr>
          <w:p w14:paraId="433789F8" w14:textId="76F9C62D" w:rsidR="003C165A" w:rsidRPr="00376ABF" w:rsidRDefault="003C165A" w:rsidP="004B1A5B">
            <w:pPr>
              <w:keepNext w:val="0"/>
              <w:spacing w:before="20" w:after="20"/>
              <w:rPr>
                <w:sz w:val="20"/>
                <w:szCs w:val="20"/>
              </w:rPr>
            </w:pPr>
            <w:r w:rsidRPr="00376ABF">
              <w:rPr>
                <w:sz w:val="20"/>
                <w:szCs w:val="20"/>
              </w:rPr>
              <w:t>(ADC 1014A added to this list on 2/17/15)</w:t>
            </w:r>
          </w:p>
        </w:tc>
      </w:tr>
      <w:tr w:rsidR="00376ABF" w:rsidRPr="00376ABF" w14:paraId="3300842E" w14:textId="77777777" w:rsidTr="005E2427">
        <w:trPr>
          <w:cantSplit/>
          <w:trHeight w:val="3536"/>
        </w:trPr>
        <w:tc>
          <w:tcPr>
            <w:tcW w:w="1529" w:type="dxa"/>
            <w:vMerge/>
            <w:shd w:val="clear" w:color="auto" w:fill="FFFFFF" w:themeFill="background1"/>
            <w:tcMar>
              <w:top w:w="0" w:type="dxa"/>
              <w:left w:w="58" w:type="dxa"/>
              <w:bottom w:w="0" w:type="dxa"/>
              <w:right w:w="58" w:type="dxa"/>
            </w:tcMar>
          </w:tcPr>
          <w:p w14:paraId="33008426" w14:textId="77777777" w:rsidR="00CB2162" w:rsidRPr="00376ABF" w:rsidRDefault="00CB2162" w:rsidP="004B1A5B">
            <w:pPr>
              <w:keepNext w:val="0"/>
              <w:spacing w:before="20" w:after="20"/>
              <w:rPr>
                <w:sz w:val="20"/>
                <w:szCs w:val="20"/>
              </w:rPr>
            </w:pPr>
          </w:p>
        </w:tc>
        <w:tc>
          <w:tcPr>
            <w:tcW w:w="1982" w:type="dxa"/>
            <w:tcBorders>
              <w:bottom w:val="nil"/>
            </w:tcBorders>
            <w:shd w:val="clear" w:color="auto" w:fill="FFFFFF" w:themeFill="background1"/>
            <w:tcMar>
              <w:top w:w="0" w:type="dxa"/>
              <w:left w:w="58" w:type="dxa"/>
              <w:bottom w:w="0" w:type="dxa"/>
              <w:right w:w="58" w:type="dxa"/>
            </w:tcMar>
          </w:tcPr>
          <w:p w14:paraId="33008427" w14:textId="77777777" w:rsidR="00CB2162" w:rsidRPr="00376ABF" w:rsidRDefault="00CB2162" w:rsidP="004B1A5B">
            <w:pPr>
              <w:keepNext w:val="0"/>
              <w:spacing w:before="20" w:after="20"/>
              <w:rPr>
                <w:sz w:val="20"/>
                <w:szCs w:val="20"/>
              </w:rPr>
            </w:pPr>
            <w:r w:rsidRPr="00376ABF">
              <w:rPr>
                <w:sz w:val="20"/>
                <w:szCs w:val="20"/>
              </w:rPr>
              <w:t>2/LQ01/080</w:t>
            </w:r>
          </w:p>
        </w:tc>
        <w:tc>
          <w:tcPr>
            <w:tcW w:w="2970" w:type="dxa"/>
            <w:tcBorders>
              <w:bottom w:val="nil"/>
            </w:tcBorders>
            <w:shd w:val="clear" w:color="auto" w:fill="FFFFFF" w:themeFill="background1"/>
            <w:tcMar>
              <w:top w:w="0" w:type="dxa"/>
              <w:left w:w="58" w:type="dxa"/>
              <w:bottom w:w="0" w:type="dxa"/>
              <w:right w:w="58" w:type="dxa"/>
            </w:tcMar>
          </w:tcPr>
          <w:p w14:paraId="74986900" w14:textId="77777777" w:rsidR="005E2427" w:rsidRPr="00376ABF" w:rsidRDefault="00CB2162" w:rsidP="005E2427">
            <w:pPr>
              <w:widowControl w:val="0"/>
              <w:spacing w:line="246" w:lineRule="exact"/>
              <w:ind w:right="-20"/>
              <w:rPr>
                <w:b/>
                <w:spacing w:val="-1"/>
                <w:sz w:val="22"/>
              </w:rPr>
            </w:pPr>
            <w:r w:rsidRPr="00376ABF">
              <w:rPr>
                <w:sz w:val="20"/>
                <w:szCs w:val="20"/>
              </w:rPr>
              <w:t>A9   Supplemental Address Data</w:t>
            </w:r>
            <w:r w:rsidR="005E2427" w:rsidRPr="00376ABF">
              <w:rPr>
                <w:b/>
                <w:spacing w:val="-1"/>
                <w:sz w:val="22"/>
              </w:rPr>
              <w:t xml:space="preserve"> </w:t>
            </w:r>
          </w:p>
          <w:p w14:paraId="46086189" w14:textId="77777777" w:rsidR="005E2427" w:rsidRPr="00376ABF" w:rsidRDefault="005E2427" w:rsidP="005E2427">
            <w:pPr>
              <w:widowControl w:val="0"/>
              <w:spacing w:line="246" w:lineRule="exact"/>
              <w:ind w:right="-20"/>
              <w:rPr>
                <w:b/>
                <w:spacing w:val="-1"/>
                <w:sz w:val="22"/>
              </w:rPr>
            </w:pPr>
          </w:p>
          <w:p w14:paraId="4A929E89" w14:textId="77777777" w:rsidR="005E2427" w:rsidRPr="00376ABF" w:rsidRDefault="005E2427" w:rsidP="005E2427">
            <w:pPr>
              <w:widowControl w:val="0"/>
              <w:spacing w:line="246" w:lineRule="exact"/>
              <w:ind w:right="-20"/>
              <w:rPr>
                <w:b/>
                <w:spacing w:val="-1"/>
                <w:sz w:val="22"/>
              </w:rPr>
            </w:pPr>
          </w:p>
          <w:p w14:paraId="75D8B878" w14:textId="77777777" w:rsidR="005E2427" w:rsidRPr="00376ABF" w:rsidRDefault="005E2427" w:rsidP="005E2427">
            <w:pPr>
              <w:widowControl w:val="0"/>
              <w:spacing w:line="246" w:lineRule="exact"/>
              <w:ind w:right="-20"/>
              <w:rPr>
                <w:b/>
                <w:spacing w:val="-1"/>
                <w:sz w:val="22"/>
              </w:rPr>
            </w:pPr>
          </w:p>
          <w:p w14:paraId="1629D778" w14:textId="77777777" w:rsidR="005E2427" w:rsidRPr="00376ABF" w:rsidRDefault="005E2427" w:rsidP="005E2427">
            <w:pPr>
              <w:widowControl w:val="0"/>
              <w:spacing w:line="246" w:lineRule="exact"/>
              <w:ind w:right="-20"/>
              <w:rPr>
                <w:b/>
                <w:spacing w:val="-1"/>
                <w:sz w:val="22"/>
              </w:rPr>
            </w:pPr>
          </w:p>
          <w:p w14:paraId="5E3BE471" w14:textId="77777777" w:rsidR="005E2427" w:rsidRPr="00376ABF" w:rsidRDefault="005E2427" w:rsidP="005E2427">
            <w:pPr>
              <w:widowControl w:val="0"/>
              <w:spacing w:line="246" w:lineRule="exact"/>
              <w:ind w:right="-20"/>
              <w:rPr>
                <w:b/>
                <w:spacing w:val="-1"/>
                <w:sz w:val="22"/>
              </w:rPr>
            </w:pPr>
          </w:p>
          <w:p w14:paraId="3AB7B8B0" w14:textId="77777777" w:rsidR="005E2427" w:rsidRPr="00376ABF" w:rsidRDefault="005E2427" w:rsidP="005E2427">
            <w:pPr>
              <w:widowControl w:val="0"/>
              <w:spacing w:line="246" w:lineRule="exact"/>
              <w:ind w:right="-20"/>
              <w:rPr>
                <w:b/>
                <w:spacing w:val="-1"/>
                <w:sz w:val="22"/>
              </w:rPr>
            </w:pPr>
          </w:p>
          <w:p w14:paraId="35351885" w14:textId="77777777" w:rsidR="005E2427" w:rsidRPr="00376ABF" w:rsidRDefault="005E2427" w:rsidP="005E2427">
            <w:pPr>
              <w:widowControl w:val="0"/>
              <w:spacing w:line="246" w:lineRule="exact"/>
              <w:ind w:right="-20"/>
              <w:rPr>
                <w:b/>
                <w:spacing w:val="-1"/>
                <w:sz w:val="22"/>
              </w:rPr>
            </w:pPr>
          </w:p>
          <w:p w14:paraId="50FA8553" w14:textId="77777777" w:rsidR="005E2427" w:rsidRPr="00376ABF" w:rsidRDefault="005E2427" w:rsidP="005E2427">
            <w:pPr>
              <w:widowControl w:val="0"/>
              <w:spacing w:line="246" w:lineRule="exact"/>
              <w:ind w:right="-20"/>
              <w:rPr>
                <w:b/>
                <w:spacing w:val="-1"/>
                <w:sz w:val="22"/>
              </w:rPr>
            </w:pPr>
          </w:p>
          <w:p w14:paraId="35D9A748" w14:textId="77777777" w:rsidR="005E2427" w:rsidRPr="00376ABF" w:rsidRDefault="005E2427" w:rsidP="005E2427">
            <w:pPr>
              <w:widowControl w:val="0"/>
              <w:spacing w:line="246" w:lineRule="exact"/>
              <w:ind w:right="-20"/>
              <w:rPr>
                <w:b/>
                <w:spacing w:val="-1"/>
                <w:sz w:val="22"/>
              </w:rPr>
            </w:pPr>
          </w:p>
          <w:p w14:paraId="79F33EBC" w14:textId="77777777" w:rsidR="005E2427" w:rsidRPr="00376ABF" w:rsidRDefault="005E2427" w:rsidP="005E2427">
            <w:pPr>
              <w:widowControl w:val="0"/>
              <w:spacing w:line="246" w:lineRule="exact"/>
              <w:ind w:right="-20"/>
              <w:rPr>
                <w:b/>
                <w:spacing w:val="-1"/>
                <w:sz w:val="22"/>
              </w:rPr>
            </w:pPr>
          </w:p>
          <w:p w14:paraId="03BA9A60" w14:textId="77777777" w:rsidR="005E2427" w:rsidRPr="00376ABF" w:rsidRDefault="005E2427" w:rsidP="005E2427">
            <w:pPr>
              <w:widowControl w:val="0"/>
              <w:spacing w:line="246" w:lineRule="exact"/>
              <w:ind w:right="-20"/>
              <w:rPr>
                <w:b/>
                <w:spacing w:val="-1"/>
                <w:sz w:val="22"/>
              </w:rPr>
            </w:pPr>
          </w:p>
          <w:p w14:paraId="28C113E4" w14:textId="77777777" w:rsidR="005E2427" w:rsidRPr="00376ABF" w:rsidRDefault="005E2427" w:rsidP="005E2427">
            <w:pPr>
              <w:widowControl w:val="0"/>
              <w:spacing w:line="246" w:lineRule="exact"/>
              <w:ind w:right="-20"/>
              <w:rPr>
                <w:b/>
                <w:spacing w:val="-1"/>
                <w:sz w:val="22"/>
              </w:rPr>
            </w:pPr>
          </w:p>
          <w:p w14:paraId="1DD28404" w14:textId="16012C2C" w:rsidR="005E2427" w:rsidRPr="00376ABF" w:rsidRDefault="005E2427" w:rsidP="005E2427">
            <w:pPr>
              <w:widowControl w:val="0"/>
              <w:spacing w:line="246" w:lineRule="exact"/>
              <w:ind w:right="-20"/>
              <w:rPr>
                <w:b/>
                <w:spacing w:val="-1"/>
                <w:sz w:val="22"/>
              </w:rPr>
            </w:pPr>
            <w:r w:rsidRPr="00376ABF">
              <w:rPr>
                <w:sz w:val="20"/>
                <w:szCs w:val="20"/>
              </w:rPr>
              <w:t>AK   Distribution Code</w:t>
            </w:r>
          </w:p>
          <w:p w14:paraId="33008428" w14:textId="77777777" w:rsidR="00CB2162" w:rsidRPr="00376ABF" w:rsidRDefault="00CB2162" w:rsidP="004B1A5B">
            <w:pPr>
              <w:keepNext w:val="0"/>
              <w:spacing w:before="20" w:after="20"/>
              <w:rPr>
                <w:sz w:val="20"/>
                <w:szCs w:val="20"/>
              </w:rPr>
            </w:pPr>
          </w:p>
        </w:tc>
        <w:tc>
          <w:tcPr>
            <w:tcW w:w="5128" w:type="dxa"/>
            <w:tcBorders>
              <w:bottom w:val="nil"/>
            </w:tcBorders>
            <w:shd w:val="clear" w:color="auto" w:fill="FFFFFF" w:themeFill="background1"/>
            <w:tcMar>
              <w:top w:w="0" w:type="dxa"/>
              <w:left w:w="58" w:type="dxa"/>
              <w:bottom w:w="0" w:type="dxa"/>
              <w:right w:w="58" w:type="dxa"/>
            </w:tcMar>
          </w:tcPr>
          <w:p w14:paraId="33008429" w14:textId="77777777" w:rsidR="00CB2162" w:rsidRPr="00376ABF" w:rsidRDefault="00CB2162" w:rsidP="005E2427">
            <w:pPr>
              <w:keepNext w:val="0"/>
              <w:rPr>
                <w:iCs/>
                <w:sz w:val="20"/>
                <w:szCs w:val="20"/>
              </w:rPr>
            </w:pPr>
            <w:r w:rsidRPr="00376ABF">
              <w:rPr>
                <w:sz w:val="20"/>
                <w:szCs w:val="20"/>
              </w:rPr>
              <w:t xml:space="preserve">1.  </w:t>
            </w:r>
            <w:r w:rsidRPr="00376ABF">
              <w:rPr>
                <w:iCs/>
                <w:sz w:val="20"/>
                <w:szCs w:val="20"/>
              </w:rPr>
              <w:t>Use to identify supplemental address/data.</w:t>
            </w:r>
          </w:p>
          <w:p w14:paraId="3300842A" w14:textId="2AA5E3CE" w:rsidR="00CB2162" w:rsidRPr="00376ABF" w:rsidRDefault="00CB2162" w:rsidP="005E2427">
            <w:pPr>
              <w:keepNext w:val="0"/>
              <w:autoSpaceDE w:val="0"/>
              <w:autoSpaceDN w:val="0"/>
              <w:adjustRightInd w:val="0"/>
              <w:rPr>
                <w:iCs/>
                <w:sz w:val="20"/>
                <w:szCs w:val="20"/>
              </w:rPr>
            </w:pPr>
            <w:r w:rsidRPr="00376ABF">
              <w:rPr>
                <w:iCs/>
                <w:sz w:val="20"/>
                <w:szCs w:val="20"/>
              </w:rPr>
              <w:t xml:space="preserve">2.  During the </w:t>
            </w:r>
            <w:r w:rsidR="0067124E" w:rsidRPr="00376ABF">
              <w:rPr>
                <w:iCs/>
                <w:sz w:val="20"/>
                <w:szCs w:val="20"/>
              </w:rPr>
              <w:t>legacy MILSTRIP</w:t>
            </w:r>
            <w:r w:rsidRPr="00376ABF">
              <w:rPr>
                <w:iCs/>
                <w:sz w:val="20"/>
                <w:szCs w:val="20"/>
              </w:rPr>
              <w:t xml:space="preserve">/DLMS transition, this field will be used to perpetuate/populate the </w:t>
            </w:r>
            <w:r w:rsidR="0067124E" w:rsidRPr="00376ABF">
              <w:rPr>
                <w:iCs/>
                <w:sz w:val="20"/>
                <w:szCs w:val="20"/>
              </w:rPr>
              <w:t>MILSTRIP</w:t>
            </w:r>
            <w:r w:rsidRPr="00376ABF">
              <w:rPr>
                <w:iCs/>
                <w:sz w:val="20"/>
                <w:szCs w:val="20"/>
              </w:rPr>
              <w:t xml:space="preserve"> Supplemented Address (SUPAAD) field. During this time, field size is restricted to 6 positions; see introductory DLMS note 3d.</w:t>
            </w:r>
          </w:p>
          <w:p w14:paraId="3300842B" w14:textId="77777777" w:rsidR="00CB2162" w:rsidRPr="00376ABF" w:rsidRDefault="00CB2162" w:rsidP="005E2427">
            <w:pPr>
              <w:keepNext w:val="0"/>
              <w:autoSpaceDE w:val="0"/>
              <w:autoSpaceDN w:val="0"/>
              <w:adjustRightInd w:val="0"/>
              <w:rPr>
                <w:iCs/>
                <w:sz w:val="20"/>
                <w:szCs w:val="20"/>
              </w:rPr>
            </w:pPr>
            <w:r w:rsidRPr="00376ABF">
              <w:rPr>
                <w:iCs/>
                <w:sz w:val="20"/>
                <w:szCs w:val="20"/>
              </w:rPr>
              <w:t>3.  Expanded use of this field for supplemental data without size restriction is a DLMS enhancement; see introductory DLMS note 3a.</w:t>
            </w:r>
          </w:p>
          <w:p w14:paraId="77B07477" w14:textId="77777777" w:rsidR="00CB2162" w:rsidRPr="00376ABF" w:rsidRDefault="00CB2162" w:rsidP="005E2427">
            <w:pPr>
              <w:keepNext w:val="0"/>
              <w:rPr>
                <w:iCs/>
                <w:sz w:val="20"/>
                <w:szCs w:val="20"/>
              </w:rPr>
            </w:pPr>
            <w:r w:rsidRPr="00376ABF">
              <w:rPr>
                <w:sz w:val="20"/>
                <w:szCs w:val="20"/>
              </w:rPr>
              <w:t>4.  Under full DLMS, the requirement to pass activity address information within the supplement data field will be streamlined. Activity address data previously contained in the SUPAAD will be reflected exclusively in the N1 segment. Future streamlined data</w:t>
            </w:r>
            <w:r w:rsidRPr="00376ABF">
              <w:rPr>
                <w:iCs/>
                <w:sz w:val="20"/>
                <w:szCs w:val="20"/>
              </w:rPr>
              <w:t>; see introductory DLMS note 3c.</w:t>
            </w:r>
          </w:p>
          <w:p w14:paraId="3300842C" w14:textId="67D60575" w:rsidR="005E2427" w:rsidRPr="00376ABF" w:rsidRDefault="005E2427" w:rsidP="005E2427">
            <w:pPr>
              <w:widowControl w:val="0"/>
              <w:spacing w:line="246" w:lineRule="exact"/>
              <w:ind w:right="-20"/>
              <w:rPr>
                <w:dstrike/>
                <w:sz w:val="20"/>
                <w:szCs w:val="20"/>
              </w:rPr>
            </w:pPr>
            <w:r w:rsidRPr="00376ABF">
              <w:rPr>
                <w:dstrike/>
                <w:sz w:val="20"/>
                <w:szCs w:val="20"/>
              </w:rPr>
              <w:t>Future streamlined data; see introductory DLMS note 3c.</w:t>
            </w:r>
          </w:p>
        </w:tc>
        <w:tc>
          <w:tcPr>
            <w:tcW w:w="3061" w:type="dxa"/>
            <w:tcBorders>
              <w:bottom w:val="nil"/>
            </w:tcBorders>
            <w:shd w:val="clear" w:color="auto" w:fill="FFFFFF" w:themeFill="background1"/>
            <w:tcMar>
              <w:top w:w="0" w:type="dxa"/>
              <w:left w:w="58" w:type="dxa"/>
              <w:bottom w:w="0" w:type="dxa"/>
              <w:right w:w="58" w:type="dxa"/>
            </w:tcMar>
          </w:tcPr>
          <w:p w14:paraId="1065405E" w14:textId="77777777" w:rsidR="005E2427" w:rsidRPr="00376ABF" w:rsidRDefault="00CB2162" w:rsidP="004B1A5B">
            <w:pPr>
              <w:keepNext w:val="0"/>
              <w:spacing w:before="20" w:after="20"/>
              <w:rPr>
                <w:sz w:val="20"/>
                <w:szCs w:val="20"/>
              </w:rPr>
            </w:pPr>
            <w:r w:rsidRPr="00376ABF">
              <w:rPr>
                <w:sz w:val="20"/>
                <w:szCs w:val="20"/>
              </w:rPr>
              <w:t>Clarification. (See ADC 99.)</w:t>
            </w:r>
            <w:r w:rsidR="005E2427" w:rsidRPr="00376ABF">
              <w:rPr>
                <w:sz w:val="20"/>
                <w:szCs w:val="20"/>
              </w:rPr>
              <w:t xml:space="preserve"> </w:t>
            </w:r>
          </w:p>
          <w:p w14:paraId="4EED9FDB" w14:textId="77777777" w:rsidR="005E2427" w:rsidRPr="00376ABF" w:rsidRDefault="005E2427" w:rsidP="004B1A5B">
            <w:pPr>
              <w:keepNext w:val="0"/>
              <w:spacing w:before="20" w:after="20"/>
              <w:rPr>
                <w:sz w:val="20"/>
                <w:szCs w:val="20"/>
              </w:rPr>
            </w:pPr>
          </w:p>
          <w:p w14:paraId="0D1A6B2E" w14:textId="77777777" w:rsidR="005E2427" w:rsidRPr="00376ABF" w:rsidRDefault="005E2427" w:rsidP="004B1A5B">
            <w:pPr>
              <w:keepNext w:val="0"/>
              <w:spacing w:before="20" w:after="20"/>
              <w:rPr>
                <w:sz w:val="20"/>
                <w:szCs w:val="20"/>
              </w:rPr>
            </w:pPr>
          </w:p>
          <w:p w14:paraId="498E764A" w14:textId="77777777" w:rsidR="005E2427" w:rsidRPr="00376ABF" w:rsidRDefault="005E2427" w:rsidP="004B1A5B">
            <w:pPr>
              <w:keepNext w:val="0"/>
              <w:spacing w:before="20" w:after="20"/>
              <w:rPr>
                <w:sz w:val="20"/>
                <w:szCs w:val="20"/>
              </w:rPr>
            </w:pPr>
          </w:p>
          <w:p w14:paraId="795CBFA8" w14:textId="77777777" w:rsidR="005E2427" w:rsidRPr="00376ABF" w:rsidRDefault="005E2427" w:rsidP="004B1A5B">
            <w:pPr>
              <w:keepNext w:val="0"/>
              <w:spacing w:before="20" w:after="20"/>
              <w:rPr>
                <w:sz w:val="20"/>
                <w:szCs w:val="20"/>
              </w:rPr>
            </w:pPr>
          </w:p>
          <w:p w14:paraId="76319ADF" w14:textId="77777777" w:rsidR="005E2427" w:rsidRPr="00376ABF" w:rsidRDefault="005E2427" w:rsidP="004B1A5B">
            <w:pPr>
              <w:keepNext w:val="0"/>
              <w:spacing w:before="20" w:after="20"/>
              <w:rPr>
                <w:sz w:val="20"/>
                <w:szCs w:val="20"/>
              </w:rPr>
            </w:pPr>
          </w:p>
          <w:p w14:paraId="680F4D2D" w14:textId="77777777" w:rsidR="005E2427" w:rsidRPr="00376ABF" w:rsidRDefault="005E2427" w:rsidP="004B1A5B">
            <w:pPr>
              <w:keepNext w:val="0"/>
              <w:spacing w:before="20" w:after="20"/>
              <w:rPr>
                <w:sz w:val="20"/>
                <w:szCs w:val="20"/>
              </w:rPr>
            </w:pPr>
          </w:p>
          <w:p w14:paraId="2E10B468" w14:textId="77777777" w:rsidR="005E2427" w:rsidRPr="00376ABF" w:rsidRDefault="005E2427" w:rsidP="004B1A5B">
            <w:pPr>
              <w:keepNext w:val="0"/>
              <w:spacing w:before="20" w:after="20"/>
              <w:rPr>
                <w:sz w:val="20"/>
                <w:szCs w:val="20"/>
              </w:rPr>
            </w:pPr>
          </w:p>
          <w:p w14:paraId="51E5B353" w14:textId="77777777" w:rsidR="005E2427" w:rsidRPr="00376ABF" w:rsidRDefault="005E2427" w:rsidP="004B1A5B">
            <w:pPr>
              <w:keepNext w:val="0"/>
              <w:spacing w:before="20" w:after="20"/>
              <w:rPr>
                <w:sz w:val="20"/>
                <w:szCs w:val="20"/>
              </w:rPr>
            </w:pPr>
          </w:p>
          <w:p w14:paraId="741D642C" w14:textId="77777777" w:rsidR="005E2427" w:rsidRPr="00376ABF" w:rsidRDefault="005E2427" w:rsidP="004B1A5B">
            <w:pPr>
              <w:keepNext w:val="0"/>
              <w:spacing w:before="20" w:after="20"/>
              <w:rPr>
                <w:sz w:val="20"/>
                <w:szCs w:val="20"/>
              </w:rPr>
            </w:pPr>
          </w:p>
          <w:p w14:paraId="2698D0D7" w14:textId="77777777" w:rsidR="005E2427" w:rsidRPr="00376ABF" w:rsidRDefault="005E2427" w:rsidP="004B1A5B">
            <w:pPr>
              <w:keepNext w:val="0"/>
              <w:spacing w:before="20" w:after="20"/>
              <w:rPr>
                <w:sz w:val="20"/>
                <w:szCs w:val="20"/>
              </w:rPr>
            </w:pPr>
          </w:p>
          <w:p w14:paraId="4F908E50" w14:textId="77777777" w:rsidR="005E2427" w:rsidRPr="00376ABF" w:rsidRDefault="005E2427" w:rsidP="004B1A5B">
            <w:pPr>
              <w:keepNext w:val="0"/>
              <w:spacing w:before="20" w:after="20"/>
              <w:rPr>
                <w:sz w:val="20"/>
                <w:szCs w:val="20"/>
              </w:rPr>
            </w:pPr>
          </w:p>
          <w:p w14:paraId="3300842D" w14:textId="17631371" w:rsidR="00CB2162" w:rsidRPr="00376ABF" w:rsidRDefault="005E2427" w:rsidP="004B1A5B">
            <w:pPr>
              <w:keepNext w:val="0"/>
              <w:spacing w:before="20" w:after="20"/>
              <w:rPr>
                <w:sz w:val="20"/>
                <w:szCs w:val="20"/>
              </w:rPr>
            </w:pPr>
            <w:r w:rsidRPr="00376ABF">
              <w:rPr>
                <w:sz w:val="20"/>
                <w:szCs w:val="20"/>
              </w:rPr>
              <w:t>(ADC 1123 added to this list on 12/03/15)</w:t>
            </w:r>
          </w:p>
        </w:tc>
      </w:tr>
      <w:tr w:rsidR="00376ABF" w:rsidRPr="00376ABF" w14:paraId="33008435" w14:textId="77777777" w:rsidTr="005E2427">
        <w:trPr>
          <w:cantSplit/>
          <w:trHeight w:val="1709"/>
        </w:trPr>
        <w:tc>
          <w:tcPr>
            <w:tcW w:w="1529" w:type="dxa"/>
            <w:vMerge/>
            <w:shd w:val="clear" w:color="auto" w:fill="FFFFFF" w:themeFill="background1"/>
            <w:tcMar>
              <w:top w:w="0" w:type="dxa"/>
              <w:left w:w="58" w:type="dxa"/>
              <w:bottom w:w="0" w:type="dxa"/>
              <w:right w:w="58" w:type="dxa"/>
            </w:tcMar>
          </w:tcPr>
          <w:p w14:paraId="3300842F" w14:textId="77777777" w:rsidR="00CB2162" w:rsidRPr="00376ABF" w:rsidRDefault="00CB2162" w:rsidP="004B1A5B">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33008430" w14:textId="77777777" w:rsidR="00CB2162" w:rsidRPr="00376ABF" w:rsidRDefault="00CB2162" w:rsidP="004B1A5B">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7BAB78BB" w14:textId="77777777" w:rsidR="005E2427" w:rsidRPr="00376ABF" w:rsidRDefault="00CB2162" w:rsidP="005E2427">
            <w:pPr>
              <w:widowControl w:val="0"/>
              <w:spacing w:line="246" w:lineRule="exact"/>
              <w:ind w:right="-20"/>
              <w:rPr>
                <w:b/>
                <w:iCs/>
                <w:spacing w:val="-1"/>
                <w:sz w:val="22"/>
              </w:rPr>
            </w:pPr>
            <w:r w:rsidRPr="00376ABF">
              <w:rPr>
                <w:sz w:val="20"/>
                <w:szCs w:val="20"/>
              </w:rPr>
              <w:t>COG   C</w:t>
            </w:r>
            <w:r w:rsidRPr="00376ABF">
              <w:rPr>
                <w:rStyle w:val="char"/>
                <w:color w:val="auto"/>
                <w:sz w:val="20"/>
                <w:szCs w:val="20"/>
              </w:rPr>
              <w:t>ognizance Symbol</w:t>
            </w:r>
            <w:r w:rsidR="005E2427" w:rsidRPr="00376ABF">
              <w:rPr>
                <w:b/>
                <w:iCs/>
                <w:spacing w:val="-1"/>
                <w:sz w:val="22"/>
              </w:rPr>
              <w:t xml:space="preserve"> </w:t>
            </w:r>
          </w:p>
          <w:p w14:paraId="47C345B9" w14:textId="77777777" w:rsidR="005E2427" w:rsidRPr="00376ABF" w:rsidRDefault="005E2427" w:rsidP="005E2427">
            <w:pPr>
              <w:widowControl w:val="0"/>
              <w:spacing w:line="246" w:lineRule="exact"/>
              <w:ind w:right="-20"/>
              <w:rPr>
                <w:b/>
                <w:iCs/>
                <w:spacing w:val="-1"/>
                <w:sz w:val="22"/>
              </w:rPr>
            </w:pPr>
          </w:p>
          <w:p w14:paraId="29569E34" w14:textId="77777777" w:rsidR="005E2427" w:rsidRPr="00376ABF" w:rsidRDefault="005E2427" w:rsidP="005E2427">
            <w:pPr>
              <w:widowControl w:val="0"/>
              <w:spacing w:line="246" w:lineRule="exact"/>
              <w:ind w:right="-20"/>
              <w:rPr>
                <w:b/>
                <w:iCs/>
                <w:spacing w:val="-1"/>
                <w:sz w:val="22"/>
              </w:rPr>
            </w:pPr>
          </w:p>
          <w:p w14:paraId="7AFFFC1E" w14:textId="77777777" w:rsidR="005E2427" w:rsidRPr="00376ABF" w:rsidRDefault="005E2427" w:rsidP="005E2427">
            <w:pPr>
              <w:widowControl w:val="0"/>
              <w:spacing w:line="246" w:lineRule="exact"/>
              <w:ind w:right="-20"/>
              <w:rPr>
                <w:b/>
                <w:iCs/>
                <w:spacing w:val="-1"/>
                <w:sz w:val="22"/>
              </w:rPr>
            </w:pPr>
          </w:p>
          <w:p w14:paraId="0A8B494A" w14:textId="77777777" w:rsidR="005E2427" w:rsidRPr="00376ABF" w:rsidRDefault="005E2427" w:rsidP="005E2427">
            <w:pPr>
              <w:widowControl w:val="0"/>
              <w:spacing w:line="246" w:lineRule="exact"/>
              <w:ind w:right="-20"/>
              <w:rPr>
                <w:b/>
                <w:iCs/>
                <w:spacing w:val="-1"/>
                <w:sz w:val="22"/>
              </w:rPr>
            </w:pPr>
          </w:p>
          <w:p w14:paraId="3E5593D4" w14:textId="77777777" w:rsidR="005E2427" w:rsidRPr="00376ABF" w:rsidRDefault="005E2427" w:rsidP="005E2427">
            <w:pPr>
              <w:widowControl w:val="0"/>
              <w:spacing w:line="246" w:lineRule="exact"/>
              <w:ind w:right="-20"/>
              <w:rPr>
                <w:b/>
                <w:iCs/>
                <w:spacing w:val="-1"/>
                <w:sz w:val="22"/>
              </w:rPr>
            </w:pPr>
          </w:p>
          <w:p w14:paraId="7AE701F1" w14:textId="7C43954A" w:rsidR="005E2427" w:rsidRPr="00376ABF" w:rsidRDefault="005E2427" w:rsidP="005E2427">
            <w:pPr>
              <w:widowControl w:val="0"/>
              <w:spacing w:line="246" w:lineRule="exact"/>
              <w:ind w:right="-20"/>
              <w:rPr>
                <w:sz w:val="20"/>
                <w:szCs w:val="20"/>
              </w:rPr>
            </w:pPr>
            <w:r w:rsidRPr="00376ABF">
              <w:rPr>
                <w:sz w:val="20"/>
                <w:szCs w:val="20"/>
              </w:rPr>
              <w:t>DE   Signal Code</w:t>
            </w:r>
          </w:p>
          <w:p w14:paraId="33008431" w14:textId="77777777" w:rsidR="00CB2162" w:rsidRPr="00376ABF" w:rsidRDefault="00CB2162" w:rsidP="004B1A5B">
            <w:pPr>
              <w:keepNext w:val="0"/>
              <w:spacing w:before="20" w:after="20"/>
              <w:rPr>
                <w:sz w:val="20"/>
                <w:szCs w:val="20"/>
              </w:rPr>
            </w:pPr>
          </w:p>
        </w:tc>
        <w:tc>
          <w:tcPr>
            <w:tcW w:w="5128" w:type="dxa"/>
            <w:tcBorders>
              <w:top w:val="nil"/>
              <w:bottom w:val="nil"/>
            </w:tcBorders>
            <w:shd w:val="clear" w:color="auto" w:fill="FFFFFF" w:themeFill="background1"/>
            <w:tcMar>
              <w:top w:w="0" w:type="dxa"/>
              <w:left w:w="58" w:type="dxa"/>
              <w:bottom w:w="0" w:type="dxa"/>
              <w:right w:w="58" w:type="dxa"/>
            </w:tcMar>
          </w:tcPr>
          <w:p w14:paraId="33008432" w14:textId="77777777" w:rsidR="00CB2162" w:rsidRPr="00376ABF" w:rsidRDefault="00CB2162" w:rsidP="005E2427">
            <w:pPr>
              <w:keepNext w:val="0"/>
              <w:rPr>
                <w:sz w:val="20"/>
                <w:szCs w:val="20"/>
              </w:rPr>
            </w:pPr>
            <w:r w:rsidRPr="00376ABF">
              <w:rPr>
                <w:sz w:val="20"/>
                <w:szCs w:val="20"/>
              </w:rPr>
              <w:t>1.  Use to identify the material cognizance symbol (COG) of the end item.  Indicate NSL for non-stock numbered listed items.  This is a Navy-unique data element meaningful to Navy only; Non-Navy Components are to perpetuate without action, when available.</w:t>
            </w:r>
          </w:p>
          <w:p w14:paraId="480FE05C" w14:textId="77777777" w:rsidR="005E2427" w:rsidRPr="00376ABF" w:rsidRDefault="00CB2162" w:rsidP="005E2427">
            <w:pPr>
              <w:pStyle w:val="BodyText3"/>
              <w:keepNext w:val="0"/>
              <w:rPr>
                <w:dstrike/>
                <w:color w:val="auto"/>
              </w:rPr>
            </w:pPr>
            <w:r w:rsidRPr="00376ABF">
              <w:rPr>
                <w:rFonts w:ascii="Times New Roman" w:hAnsi="Times New Roman"/>
                <w:color w:val="auto"/>
              </w:rPr>
              <w:t>2.  DMLS enhancement.</w:t>
            </w:r>
            <w:r w:rsidR="005E2427" w:rsidRPr="00376ABF">
              <w:rPr>
                <w:dstrike/>
                <w:color w:val="auto"/>
              </w:rPr>
              <w:t xml:space="preserve"> </w:t>
            </w:r>
          </w:p>
          <w:p w14:paraId="36E9B1C5" w14:textId="77777777" w:rsidR="005E2427" w:rsidRPr="00376ABF" w:rsidRDefault="005E2427" w:rsidP="005E2427">
            <w:pPr>
              <w:pStyle w:val="BodyText3"/>
              <w:keepNext w:val="0"/>
              <w:rPr>
                <w:dstrike/>
                <w:color w:val="auto"/>
              </w:rPr>
            </w:pPr>
          </w:p>
          <w:p w14:paraId="33008433" w14:textId="241EFEEB" w:rsidR="00CB2162" w:rsidRPr="00376ABF" w:rsidRDefault="005E2427" w:rsidP="005E2427">
            <w:pPr>
              <w:pStyle w:val="BodyText3"/>
              <w:keepNext w:val="0"/>
              <w:rPr>
                <w:rFonts w:ascii="Times New Roman" w:hAnsi="Times New Roman"/>
                <w:color w:val="auto"/>
              </w:rPr>
            </w:pPr>
            <w:r w:rsidRPr="00376ABF">
              <w:rPr>
                <w:rFonts w:ascii="Times New Roman" w:hAnsi="Times New Roman"/>
                <w:dstrike/>
                <w:color w:val="auto"/>
              </w:rPr>
              <w:t>Future streamlined data; see introductory DLMS note 3c.</w:t>
            </w:r>
          </w:p>
        </w:tc>
        <w:tc>
          <w:tcPr>
            <w:tcW w:w="3061" w:type="dxa"/>
            <w:tcBorders>
              <w:top w:val="nil"/>
              <w:bottom w:val="nil"/>
            </w:tcBorders>
            <w:shd w:val="clear" w:color="auto" w:fill="FFFFFF" w:themeFill="background1"/>
            <w:tcMar>
              <w:top w:w="0" w:type="dxa"/>
              <w:left w:w="58" w:type="dxa"/>
              <w:bottom w:w="0" w:type="dxa"/>
              <w:right w:w="58" w:type="dxa"/>
            </w:tcMar>
          </w:tcPr>
          <w:p w14:paraId="016328A3" w14:textId="77777777" w:rsidR="00CB2162" w:rsidRPr="00376ABF" w:rsidRDefault="00CB2162" w:rsidP="004B1A5B">
            <w:pPr>
              <w:keepNext w:val="0"/>
              <w:spacing w:before="20" w:after="20"/>
              <w:rPr>
                <w:sz w:val="20"/>
                <w:szCs w:val="20"/>
              </w:rPr>
            </w:pPr>
            <w:r w:rsidRPr="00376ABF">
              <w:rPr>
                <w:sz w:val="20"/>
                <w:szCs w:val="20"/>
              </w:rPr>
              <w:t xml:space="preserve">Navy-unique data element meaningful to Navy only; Non-Navy Components are to perpetuate without action. (See ADC 11 </w:t>
            </w:r>
            <w:proofErr w:type="gramStart"/>
            <w:r w:rsidRPr="00376ABF">
              <w:rPr>
                <w:sz w:val="20"/>
                <w:szCs w:val="20"/>
              </w:rPr>
              <w:t>and  99</w:t>
            </w:r>
            <w:proofErr w:type="gramEnd"/>
            <w:r w:rsidRPr="00376ABF">
              <w:rPr>
                <w:sz w:val="20"/>
                <w:szCs w:val="20"/>
              </w:rPr>
              <w:t>.)</w:t>
            </w:r>
          </w:p>
          <w:p w14:paraId="541AA7A4" w14:textId="77777777" w:rsidR="005E2427" w:rsidRPr="00376ABF" w:rsidRDefault="005E2427" w:rsidP="004B1A5B">
            <w:pPr>
              <w:keepNext w:val="0"/>
              <w:spacing w:before="20" w:after="20"/>
              <w:rPr>
                <w:sz w:val="20"/>
                <w:szCs w:val="20"/>
              </w:rPr>
            </w:pPr>
          </w:p>
          <w:p w14:paraId="74150DDE" w14:textId="77777777" w:rsidR="005E2427" w:rsidRPr="00376ABF" w:rsidRDefault="005E2427" w:rsidP="004B1A5B">
            <w:pPr>
              <w:keepNext w:val="0"/>
              <w:spacing w:before="20" w:after="20"/>
              <w:rPr>
                <w:sz w:val="20"/>
                <w:szCs w:val="20"/>
              </w:rPr>
            </w:pPr>
          </w:p>
          <w:p w14:paraId="33008434" w14:textId="2E100056" w:rsidR="005E2427" w:rsidRPr="00376ABF" w:rsidRDefault="005E2427" w:rsidP="004B1A5B">
            <w:pPr>
              <w:keepNext w:val="0"/>
              <w:spacing w:before="20" w:after="20"/>
              <w:rPr>
                <w:sz w:val="20"/>
                <w:szCs w:val="20"/>
              </w:rPr>
            </w:pPr>
            <w:r w:rsidRPr="00376ABF">
              <w:rPr>
                <w:sz w:val="20"/>
                <w:szCs w:val="20"/>
              </w:rPr>
              <w:t>(ADC 1123 added to this list on 12/03/15)</w:t>
            </w:r>
          </w:p>
        </w:tc>
      </w:tr>
      <w:tr w:rsidR="00376ABF" w:rsidRPr="00376ABF" w14:paraId="3300843C" w14:textId="77777777" w:rsidTr="00CB2162">
        <w:trPr>
          <w:cantSplit/>
        </w:trPr>
        <w:tc>
          <w:tcPr>
            <w:tcW w:w="1529" w:type="dxa"/>
            <w:vMerge/>
            <w:shd w:val="clear" w:color="auto" w:fill="FFFFFF" w:themeFill="background1"/>
            <w:tcMar>
              <w:top w:w="0" w:type="dxa"/>
              <w:left w:w="58" w:type="dxa"/>
              <w:bottom w:w="0" w:type="dxa"/>
              <w:right w:w="58" w:type="dxa"/>
            </w:tcMar>
          </w:tcPr>
          <w:p w14:paraId="33008436" w14:textId="77777777" w:rsidR="00CB2162" w:rsidRPr="00376ABF" w:rsidRDefault="00CB2162" w:rsidP="004B1A5B">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33008437" w14:textId="77777777" w:rsidR="00CB2162" w:rsidRPr="00376ABF" w:rsidRDefault="00CB2162" w:rsidP="004B1A5B">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33008438" w14:textId="77777777" w:rsidR="00CB2162" w:rsidRPr="00376ABF" w:rsidRDefault="00CB2162" w:rsidP="004B1A5B">
            <w:pPr>
              <w:keepNext w:val="0"/>
              <w:spacing w:before="20" w:after="20"/>
              <w:rPr>
                <w:sz w:val="20"/>
                <w:szCs w:val="20"/>
              </w:rPr>
            </w:pPr>
            <w:r w:rsidRPr="00376ABF">
              <w:rPr>
                <w:sz w:val="20"/>
                <w:szCs w:val="20"/>
              </w:rPr>
              <w:t>IMC   I</w:t>
            </w:r>
            <w:r w:rsidRPr="00376ABF">
              <w:rPr>
                <w:rStyle w:val="char"/>
                <w:color w:val="auto"/>
                <w:sz w:val="20"/>
                <w:szCs w:val="20"/>
              </w:rPr>
              <w:t>tem Management Code</w:t>
            </w:r>
          </w:p>
        </w:tc>
        <w:tc>
          <w:tcPr>
            <w:tcW w:w="5128" w:type="dxa"/>
            <w:tcBorders>
              <w:top w:val="nil"/>
              <w:bottom w:val="nil"/>
            </w:tcBorders>
            <w:shd w:val="clear" w:color="auto" w:fill="FFFFFF" w:themeFill="background1"/>
            <w:tcMar>
              <w:top w:w="0" w:type="dxa"/>
              <w:left w:w="58" w:type="dxa"/>
              <w:bottom w:w="0" w:type="dxa"/>
              <w:right w:w="58" w:type="dxa"/>
            </w:tcMar>
          </w:tcPr>
          <w:p w14:paraId="33008439" w14:textId="77777777" w:rsidR="00CB2162" w:rsidRPr="00376ABF" w:rsidRDefault="00CB2162" w:rsidP="004B1A5B">
            <w:pPr>
              <w:keepNext w:val="0"/>
              <w:spacing w:before="20" w:after="20"/>
              <w:rPr>
                <w:sz w:val="20"/>
                <w:szCs w:val="20"/>
              </w:rPr>
            </w:pPr>
            <w:r w:rsidRPr="00376ABF">
              <w:rPr>
                <w:sz w:val="20"/>
                <w:szCs w:val="20"/>
              </w:rPr>
              <w:t>1.  Use to identify the Item Management Code (IMC) for integrated material management.  This is a Navy-unique data element meaningful to Navy only; Non-Navy Components are to perpetuate without action, when available.</w:t>
            </w:r>
          </w:p>
          <w:p w14:paraId="3300843A" w14:textId="77777777" w:rsidR="00CB2162" w:rsidRPr="00376ABF" w:rsidRDefault="00CB2162" w:rsidP="004B1A5B">
            <w:pPr>
              <w:pStyle w:val="BodyText3"/>
              <w:keepNext w:val="0"/>
              <w:spacing w:before="20" w:after="20"/>
              <w:rPr>
                <w:rFonts w:ascii="Times New Roman" w:hAnsi="Times New Roman"/>
                <w:color w:val="auto"/>
              </w:rPr>
            </w:pPr>
            <w:r w:rsidRPr="00376ABF">
              <w:rPr>
                <w:rFonts w:ascii="Times New Roman" w:hAnsi="Times New Roman"/>
                <w:color w:val="auto"/>
              </w:rPr>
              <w:t>2.  DMLS enhancement.</w:t>
            </w:r>
          </w:p>
        </w:tc>
        <w:tc>
          <w:tcPr>
            <w:tcW w:w="3061" w:type="dxa"/>
            <w:tcBorders>
              <w:top w:val="nil"/>
              <w:bottom w:val="nil"/>
            </w:tcBorders>
            <w:shd w:val="clear" w:color="auto" w:fill="FFFFFF" w:themeFill="background1"/>
            <w:tcMar>
              <w:top w:w="0" w:type="dxa"/>
              <w:left w:w="58" w:type="dxa"/>
              <w:bottom w:w="0" w:type="dxa"/>
              <w:right w:w="58" w:type="dxa"/>
            </w:tcMar>
          </w:tcPr>
          <w:p w14:paraId="3300843B" w14:textId="77777777" w:rsidR="00CB2162" w:rsidRPr="00376ABF" w:rsidRDefault="00CB2162" w:rsidP="004B1A5B">
            <w:pPr>
              <w:keepNext w:val="0"/>
              <w:spacing w:before="20" w:after="20"/>
              <w:rPr>
                <w:sz w:val="20"/>
                <w:szCs w:val="20"/>
              </w:rPr>
            </w:pPr>
            <w:r w:rsidRPr="00376ABF">
              <w:rPr>
                <w:sz w:val="20"/>
                <w:szCs w:val="20"/>
              </w:rPr>
              <w:t>Navy-unique data element meaningful to Navy only; Non-Navy Components are to perpetuate without action. (See ADC 11 and 99.)</w:t>
            </w:r>
          </w:p>
        </w:tc>
      </w:tr>
      <w:tr w:rsidR="00376ABF" w:rsidRPr="00376ABF" w14:paraId="33008443" w14:textId="77777777" w:rsidTr="00CB2162">
        <w:trPr>
          <w:cantSplit/>
        </w:trPr>
        <w:tc>
          <w:tcPr>
            <w:tcW w:w="1529" w:type="dxa"/>
            <w:vMerge/>
            <w:shd w:val="clear" w:color="auto" w:fill="FFFFFF" w:themeFill="background1"/>
            <w:tcMar>
              <w:top w:w="0" w:type="dxa"/>
              <w:left w:w="58" w:type="dxa"/>
              <w:bottom w:w="0" w:type="dxa"/>
              <w:right w:w="58" w:type="dxa"/>
            </w:tcMar>
          </w:tcPr>
          <w:p w14:paraId="3300843D" w14:textId="77777777" w:rsidR="00CB2162" w:rsidRPr="00376ABF" w:rsidRDefault="00CB2162" w:rsidP="004B1A5B">
            <w:pPr>
              <w:keepNext w:val="0"/>
              <w:spacing w:before="20" w:after="20"/>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3300843E" w14:textId="77777777" w:rsidR="00CB2162" w:rsidRPr="00376ABF" w:rsidRDefault="00CB2162" w:rsidP="004B1A5B">
            <w:pPr>
              <w:keepNext w:val="0"/>
              <w:spacing w:before="20" w:after="20"/>
              <w:rPr>
                <w:sz w:val="20"/>
                <w:szCs w:val="20"/>
              </w:rPr>
            </w:pPr>
          </w:p>
        </w:tc>
        <w:tc>
          <w:tcPr>
            <w:tcW w:w="2970" w:type="dxa"/>
            <w:tcBorders>
              <w:top w:val="nil"/>
              <w:bottom w:val="nil"/>
            </w:tcBorders>
            <w:shd w:val="clear" w:color="auto" w:fill="FFFFFF" w:themeFill="background1"/>
            <w:tcMar>
              <w:top w:w="0" w:type="dxa"/>
              <w:left w:w="58" w:type="dxa"/>
              <w:bottom w:w="0" w:type="dxa"/>
              <w:right w:w="58" w:type="dxa"/>
            </w:tcMar>
          </w:tcPr>
          <w:p w14:paraId="3300843F" w14:textId="77777777" w:rsidR="00CB2162" w:rsidRPr="00376ABF" w:rsidRDefault="00CB2162" w:rsidP="004B1A5B">
            <w:pPr>
              <w:keepNext w:val="0"/>
              <w:spacing w:before="20" w:after="20"/>
              <w:rPr>
                <w:sz w:val="20"/>
                <w:szCs w:val="20"/>
              </w:rPr>
            </w:pPr>
            <w:r w:rsidRPr="00376ABF">
              <w:rPr>
                <w:sz w:val="20"/>
                <w:szCs w:val="20"/>
              </w:rPr>
              <w:t>MCC   M</w:t>
            </w:r>
            <w:r w:rsidRPr="00376ABF">
              <w:rPr>
                <w:rStyle w:val="char"/>
                <w:color w:val="auto"/>
                <w:sz w:val="20"/>
                <w:szCs w:val="20"/>
              </w:rPr>
              <w:t>aterial Control Code</w:t>
            </w:r>
          </w:p>
        </w:tc>
        <w:tc>
          <w:tcPr>
            <w:tcW w:w="5128" w:type="dxa"/>
            <w:tcBorders>
              <w:top w:val="nil"/>
              <w:bottom w:val="nil"/>
            </w:tcBorders>
            <w:shd w:val="clear" w:color="auto" w:fill="FFFFFF" w:themeFill="background1"/>
            <w:tcMar>
              <w:top w:w="0" w:type="dxa"/>
              <w:left w:w="58" w:type="dxa"/>
              <w:bottom w:w="0" w:type="dxa"/>
              <w:right w:w="58" w:type="dxa"/>
            </w:tcMar>
          </w:tcPr>
          <w:p w14:paraId="33008440" w14:textId="77777777" w:rsidR="00CB2162" w:rsidRPr="00376ABF" w:rsidRDefault="00CB2162" w:rsidP="004B1A5B">
            <w:pPr>
              <w:keepNext w:val="0"/>
              <w:spacing w:before="20" w:after="20"/>
              <w:rPr>
                <w:sz w:val="20"/>
                <w:szCs w:val="20"/>
              </w:rPr>
            </w:pPr>
            <w:r w:rsidRPr="00376ABF">
              <w:rPr>
                <w:sz w:val="20"/>
                <w:szCs w:val="20"/>
              </w:rPr>
              <w:t>1.  Use to identify the Material Control Code (MCC) for special inventory reporting. This is a Navy-unique data element meaningful to Navy only; Non-Navy Components are to perpetuate without action, when available.</w:t>
            </w:r>
          </w:p>
          <w:p w14:paraId="33008441" w14:textId="77777777" w:rsidR="00CB2162" w:rsidRPr="00376ABF" w:rsidRDefault="00CB2162" w:rsidP="004B1A5B">
            <w:pPr>
              <w:pStyle w:val="BodyText3"/>
              <w:keepNext w:val="0"/>
              <w:spacing w:before="20" w:after="20"/>
              <w:rPr>
                <w:rFonts w:ascii="Times New Roman" w:hAnsi="Times New Roman"/>
                <w:color w:val="auto"/>
              </w:rPr>
            </w:pPr>
            <w:r w:rsidRPr="00376ABF">
              <w:rPr>
                <w:rFonts w:ascii="Times New Roman" w:hAnsi="Times New Roman"/>
                <w:color w:val="auto"/>
              </w:rPr>
              <w:t>2.  DMLS enhancement.</w:t>
            </w:r>
          </w:p>
        </w:tc>
        <w:tc>
          <w:tcPr>
            <w:tcW w:w="3061" w:type="dxa"/>
            <w:tcBorders>
              <w:top w:val="nil"/>
              <w:bottom w:val="nil"/>
            </w:tcBorders>
            <w:shd w:val="clear" w:color="auto" w:fill="FFFFFF" w:themeFill="background1"/>
            <w:tcMar>
              <w:top w:w="0" w:type="dxa"/>
              <w:left w:w="58" w:type="dxa"/>
              <w:bottom w:w="0" w:type="dxa"/>
              <w:right w:w="58" w:type="dxa"/>
            </w:tcMar>
          </w:tcPr>
          <w:p w14:paraId="33008442" w14:textId="77777777" w:rsidR="00CB2162" w:rsidRPr="00376ABF" w:rsidRDefault="00CB2162" w:rsidP="004B1A5B">
            <w:pPr>
              <w:keepNext w:val="0"/>
              <w:spacing w:before="20" w:after="20"/>
              <w:rPr>
                <w:sz w:val="20"/>
                <w:szCs w:val="20"/>
              </w:rPr>
            </w:pPr>
            <w:r w:rsidRPr="00376ABF">
              <w:rPr>
                <w:sz w:val="20"/>
                <w:szCs w:val="20"/>
              </w:rPr>
              <w:t>Navy-unique data element meaningful to Navy only; Non-Navy Components are to perpetuate without action. (See ADC 11 and 99.)</w:t>
            </w:r>
          </w:p>
        </w:tc>
      </w:tr>
      <w:tr w:rsidR="00376ABF" w:rsidRPr="00376ABF" w14:paraId="3300844A" w14:textId="77777777" w:rsidTr="00CB2162">
        <w:trPr>
          <w:cantSplit/>
        </w:trPr>
        <w:tc>
          <w:tcPr>
            <w:tcW w:w="1529" w:type="dxa"/>
            <w:vMerge/>
            <w:shd w:val="clear" w:color="auto" w:fill="FFFFFF" w:themeFill="background1"/>
            <w:tcMar>
              <w:top w:w="0" w:type="dxa"/>
              <w:left w:w="58" w:type="dxa"/>
              <w:bottom w:w="0" w:type="dxa"/>
              <w:right w:w="58" w:type="dxa"/>
            </w:tcMar>
          </w:tcPr>
          <w:p w14:paraId="33008444" w14:textId="77777777" w:rsidR="00CB2162" w:rsidRPr="00376ABF" w:rsidRDefault="00CB2162" w:rsidP="004B1A5B">
            <w:pPr>
              <w:keepNext w:val="0"/>
              <w:spacing w:before="20" w:after="20"/>
              <w:rPr>
                <w:sz w:val="20"/>
                <w:szCs w:val="20"/>
              </w:rPr>
            </w:pPr>
          </w:p>
        </w:tc>
        <w:tc>
          <w:tcPr>
            <w:tcW w:w="1982" w:type="dxa"/>
            <w:tcBorders>
              <w:top w:val="nil"/>
              <w:bottom w:val="single" w:sz="4" w:space="0" w:color="auto"/>
            </w:tcBorders>
            <w:shd w:val="clear" w:color="auto" w:fill="FFFFFF" w:themeFill="background1"/>
            <w:tcMar>
              <w:top w:w="0" w:type="dxa"/>
              <w:left w:w="58" w:type="dxa"/>
              <w:bottom w:w="0" w:type="dxa"/>
              <w:right w:w="58" w:type="dxa"/>
            </w:tcMar>
          </w:tcPr>
          <w:p w14:paraId="33008445" w14:textId="77777777" w:rsidR="00CB2162" w:rsidRPr="00376ABF" w:rsidRDefault="00CB2162" w:rsidP="004B1A5B">
            <w:pPr>
              <w:keepNext w:val="0"/>
              <w:spacing w:before="20" w:after="20"/>
              <w:rPr>
                <w:sz w:val="20"/>
                <w:szCs w:val="20"/>
              </w:rPr>
            </w:pPr>
          </w:p>
        </w:tc>
        <w:tc>
          <w:tcPr>
            <w:tcW w:w="2970" w:type="dxa"/>
            <w:tcBorders>
              <w:top w:val="nil"/>
              <w:bottom w:val="single" w:sz="4" w:space="0" w:color="auto"/>
            </w:tcBorders>
            <w:shd w:val="clear" w:color="auto" w:fill="FFFFFF" w:themeFill="background1"/>
            <w:tcMar>
              <w:top w:w="0" w:type="dxa"/>
              <w:left w:w="58" w:type="dxa"/>
              <w:bottom w:w="0" w:type="dxa"/>
              <w:right w:w="58" w:type="dxa"/>
            </w:tcMar>
          </w:tcPr>
          <w:p w14:paraId="33008446" w14:textId="77777777" w:rsidR="00CB2162" w:rsidRPr="00376ABF" w:rsidRDefault="00CB2162" w:rsidP="004B1A5B">
            <w:pPr>
              <w:keepNext w:val="0"/>
              <w:spacing w:before="20" w:after="20"/>
              <w:rPr>
                <w:sz w:val="20"/>
                <w:szCs w:val="20"/>
              </w:rPr>
            </w:pPr>
            <w:r w:rsidRPr="00376ABF">
              <w:rPr>
                <w:sz w:val="20"/>
                <w:szCs w:val="20"/>
              </w:rPr>
              <w:t>SMI   S</w:t>
            </w:r>
            <w:r w:rsidRPr="00376ABF">
              <w:rPr>
                <w:rStyle w:val="char"/>
                <w:color w:val="auto"/>
                <w:sz w:val="20"/>
                <w:szCs w:val="20"/>
              </w:rPr>
              <w:t>pecial Material Identification Code</w:t>
            </w:r>
          </w:p>
        </w:tc>
        <w:tc>
          <w:tcPr>
            <w:tcW w:w="5128" w:type="dxa"/>
            <w:tcBorders>
              <w:top w:val="nil"/>
              <w:bottom w:val="single" w:sz="4" w:space="0" w:color="auto"/>
            </w:tcBorders>
            <w:shd w:val="clear" w:color="auto" w:fill="FFFFFF" w:themeFill="background1"/>
            <w:tcMar>
              <w:top w:w="0" w:type="dxa"/>
              <w:left w:w="58" w:type="dxa"/>
              <w:bottom w:w="0" w:type="dxa"/>
              <w:right w:w="58" w:type="dxa"/>
            </w:tcMar>
          </w:tcPr>
          <w:p w14:paraId="33008447" w14:textId="77777777" w:rsidR="00CB2162" w:rsidRPr="00376ABF" w:rsidRDefault="00CB2162" w:rsidP="004B1A5B">
            <w:pPr>
              <w:keepNext w:val="0"/>
              <w:spacing w:before="20" w:after="20"/>
              <w:rPr>
                <w:sz w:val="20"/>
                <w:szCs w:val="20"/>
              </w:rPr>
            </w:pPr>
            <w:r w:rsidRPr="00376ABF">
              <w:rPr>
                <w:sz w:val="20"/>
                <w:szCs w:val="20"/>
              </w:rPr>
              <w:t>1.  Use to identify the Special Material Identification Code (SMIC) for an end item.  This is a Navy-unique data element meaningful to Navy only; Non-Navy Components are to perpetuate without action, when available.</w:t>
            </w:r>
          </w:p>
          <w:p w14:paraId="33008448" w14:textId="77777777" w:rsidR="00CB2162" w:rsidRPr="00376ABF" w:rsidRDefault="00CB2162" w:rsidP="004B1A5B">
            <w:pPr>
              <w:pStyle w:val="BodyText3"/>
              <w:keepNext w:val="0"/>
              <w:spacing w:before="20" w:after="20"/>
              <w:rPr>
                <w:rFonts w:ascii="Times New Roman" w:hAnsi="Times New Roman"/>
                <w:color w:val="auto"/>
              </w:rPr>
            </w:pPr>
            <w:r w:rsidRPr="00376ABF">
              <w:rPr>
                <w:rFonts w:ascii="Times New Roman" w:hAnsi="Times New Roman"/>
                <w:color w:val="auto"/>
              </w:rPr>
              <w:t>2.  DMLS enhancement.</w:t>
            </w:r>
          </w:p>
        </w:tc>
        <w:tc>
          <w:tcPr>
            <w:tcW w:w="3061" w:type="dxa"/>
            <w:tcBorders>
              <w:top w:val="nil"/>
              <w:bottom w:val="single" w:sz="4" w:space="0" w:color="auto"/>
            </w:tcBorders>
            <w:shd w:val="clear" w:color="auto" w:fill="FFFFFF" w:themeFill="background1"/>
            <w:tcMar>
              <w:top w:w="0" w:type="dxa"/>
              <w:left w:w="58" w:type="dxa"/>
              <w:bottom w:w="0" w:type="dxa"/>
              <w:right w:w="58" w:type="dxa"/>
            </w:tcMar>
          </w:tcPr>
          <w:p w14:paraId="33008449" w14:textId="77777777" w:rsidR="00CB2162" w:rsidRPr="00376ABF" w:rsidRDefault="00CB2162" w:rsidP="004B1A5B">
            <w:pPr>
              <w:keepNext w:val="0"/>
              <w:spacing w:before="20" w:after="20"/>
              <w:rPr>
                <w:sz w:val="20"/>
                <w:szCs w:val="20"/>
              </w:rPr>
            </w:pPr>
            <w:r w:rsidRPr="00376ABF">
              <w:rPr>
                <w:sz w:val="20"/>
                <w:szCs w:val="20"/>
              </w:rPr>
              <w:t>Navy-unique data element meaningful to Navy only; Non-Navy Components are to perpetuate without action. (See ADC 11 and 99.)</w:t>
            </w:r>
          </w:p>
        </w:tc>
      </w:tr>
      <w:tr w:rsidR="00376ABF" w:rsidRPr="00376ABF" w14:paraId="3D1EA2AF" w14:textId="77777777" w:rsidTr="005E2427">
        <w:trPr>
          <w:cantSplit/>
        </w:trPr>
        <w:tc>
          <w:tcPr>
            <w:tcW w:w="1529" w:type="dxa"/>
            <w:vMerge/>
            <w:shd w:val="clear" w:color="auto" w:fill="FFFFFF" w:themeFill="background1"/>
            <w:tcMar>
              <w:top w:w="0" w:type="dxa"/>
              <w:left w:w="58" w:type="dxa"/>
              <w:bottom w:w="0" w:type="dxa"/>
              <w:right w:w="58" w:type="dxa"/>
            </w:tcMar>
          </w:tcPr>
          <w:p w14:paraId="0A064333" w14:textId="77777777" w:rsidR="005E2427" w:rsidRPr="00376ABF" w:rsidRDefault="005E2427" w:rsidP="004B1A5B">
            <w:pPr>
              <w:keepNext w:val="0"/>
              <w:spacing w:before="20" w:after="20"/>
              <w:rPr>
                <w:sz w:val="20"/>
                <w:szCs w:val="20"/>
              </w:rPr>
            </w:pPr>
          </w:p>
        </w:tc>
        <w:tc>
          <w:tcPr>
            <w:tcW w:w="1982" w:type="dxa"/>
            <w:tcBorders>
              <w:top w:val="nil"/>
              <w:bottom w:val="single" w:sz="4" w:space="0" w:color="auto"/>
            </w:tcBorders>
            <w:shd w:val="clear" w:color="auto" w:fill="FFFFFF" w:themeFill="background1"/>
            <w:tcMar>
              <w:top w:w="0" w:type="dxa"/>
              <w:left w:w="58" w:type="dxa"/>
              <w:bottom w:w="0" w:type="dxa"/>
              <w:right w:w="58" w:type="dxa"/>
            </w:tcMar>
          </w:tcPr>
          <w:p w14:paraId="2D4CAF3B" w14:textId="5B53D5BC" w:rsidR="005E2427" w:rsidRPr="00376ABF" w:rsidRDefault="005E2427" w:rsidP="004B1A5B">
            <w:pPr>
              <w:keepNext w:val="0"/>
              <w:spacing w:before="20" w:after="20"/>
              <w:rPr>
                <w:sz w:val="20"/>
                <w:szCs w:val="20"/>
              </w:rPr>
            </w:pPr>
            <w:r w:rsidRPr="00376ABF">
              <w:rPr>
                <w:sz w:val="20"/>
                <w:szCs w:val="20"/>
              </w:rPr>
              <w:t>2/N101/090</w:t>
            </w:r>
          </w:p>
        </w:tc>
        <w:tc>
          <w:tcPr>
            <w:tcW w:w="2970" w:type="dxa"/>
            <w:tcBorders>
              <w:top w:val="nil"/>
              <w:bottom w:val="single" w:sz="4" w:space="0" w:color="auto"/>
            </w:tcBorders>
            <w:shd w:val="clear" w:color="auto" w:fill="FFFFFF" w:themeFill="background1"/>
            <w:tcMar>
              <w:top w:w="0" w:type="dxa"/>
              <w:left w:w="58" w:type="dxa"/>
              <w:bottom w:w="0" w:type="dxa"/>
              <w:right w:w="58" w:type="dxa"/>
            </w:tcMar>
          </w:tcPr>
          <w:p w14:paraId="71EB3625" w14:textId="189DE343" w:rsidR="005E2427" w:rsidRPr="00376ABF" w:rsidRDefault="005E2427" w:rsidP="004B1A5B">
            <w:pPr>
              <w:keepNext w:val="0"/>
              <w:spacing w:before="20" w:after="20"/>
              <w:rPr>
                <w:sz w:val="20"/>
                <w:szCs w:val="20"/>
              </w:rPr>
            </w:pPr>
            <w:r w:rsidRPr="00376ABF">
              <w:rPr>
                <w:sz w:val="20"/>
                <w:szCs w:val="20"/>
              </w:rPr>
              <w:t>GP Gateway Provider</w:t>
            </w:r>
          </w:p>
        </w:tc>
        <w:tc>
          <w:tcPr>
            <w:tcW w:w="5128" w:type="dxa"/>
            <w:tcBorders>
              <w:top w:val="nil"/>
              <w:bottom w:val="single" w:sz="4" w:space="0" w:color="auto"/>
            </w:tcBorders>
            <w:shd w:val="clear" w:color="auto" w:fill="FFFFFF" w:themeFill="background1"/>
            <w:tcMar>
              <w:top w:w="0" w:type="dxa"/>
              <w:left w:w="58" w:type="dxa"/>
              <w:bottom w:w="0" w:type="dxa"/>
              <w:right w:w="58" w:type="dxa"/>
            </w:tcMar>
          </w:tcPr>
          <w:p w14:paraId="67892B7A" w14:textId="19B0AF0A" w:rsidR="005E2427" w:rsidRPr="00376ABF" w:rsidRDefault="005E2427" w:rsidP="005E2427">
            <w:pPr>
              <w:widowControl w:val="0"/>
              <w:spacing w:line="246" w:lineRule="exact"/>
              <w:ind w:right="-20"/>
              <w:rPr>
                <w:sz w:val="20"/>
                <w:szCs w:val="20"/>
              </w:rPr>
            </w:pPr>
            <w:r w:rsidRPr="00376ABF">
              <w:rPr>
                <w:sz w:val="20"/>
                <w:szCs w:val="20"/>
              </w:rPr>
              <w:t xml:space="preserve">Use to identify Transaction Services (RIC SGA) as the organization to receive the transaction when submitting an MCA Validation Request from the </w:t>
            </w:r>
            <w:proofErr w:type="spellStart"/>
            <w:r w:rsidRPr="00376ABF">
              <w:rPr>
                <w:sz w:val="20"/>
                <w:szCs w:val="20"/>
              </w:rPr>
              <w:t>SoS</w:t>
            </w:r>
            <w:proofErr w:type="spellEnd"/>
            <w:r w:rsidRPr="00376ABF">
              <w:rPr>
                <w:sz w:val="20"/>
                <w:szCs w:val="20"/>
              </w:rPr>
              <w:t xml:space="preserve"> to the MCA and routing to the MCA by Distribution Code is required.  Transaction Services will convert the Distribution Code to the MCA RIC (or </w:t>
            </w:r>
            <w:proofErr w:type="spellStart"/>
            <w:r w:rsidRPr="00376ABF">
              <w:rPr>
                <w:sz w:val="20"/>
                <w:szCs w:val="20"/>
              </w:rPr>
              <w:t>DoDAAC</w:t>
            </w:r>
            <w:proofErr w:type="spellEnd"/>
            <w:r w:rsidRPr="00376ABF">
              <w:rPr>
                <w:sz w:val="20"/>
                <w:szCs w:val="20"/>
              </w:rPr>
              <w:t>) and forward the transaction to the MCA.  Refer to ADC 1123.</w:t>
            </w:r>
          </w:p>
        </w:tc>
        <w:tc>
          <w:tcPr>
            <w:tcW w:w="3061" w:type="dxa"/>
            <w:tcBorders>
              <w:top w:val="nil"/>
              <w:bottom w:val="single" w:sz="4" w:space="0" w:color="auto"/>
            </w:tcBorders>
            <w:shd w:val="clear" w:color="auto" w:fill="FFFFFF" w:themeFill="background1"/>
            <w:tcMar>
              <w:top w:w="0" w:type="dxa"/>
              <w:left w:w="58" w:type="dxa"/>
              <w:bottom w:w="0" w:type="dxa"/>
              <w:right w:w="58" w:type="dxa"/>
            </w:tcMar>
          </w:tcPr>
          <w:p w14:paraId="1455DD7C" w14:textId="46F6101A" w:rsidR="005E2427" w:rsidRPr="00376ABF" w:rsidRDefault="005E2427" w:rsidP="004B1A5B">
            <w:pPr>
              <w:keepNext w:val="0"/>
              <w:spacing w:before="20" w:after="20"/>
              <w:rPr>
                <w:sz w:val="20"/>
                <w:szCs w:val="20"/>
              </w:rPr>
            </w:pPr>
            <w:r w:rsidRPr="00376ABF">
              <w:rPr>
                <w:sz w:val="20"/>
                <w:szCs w:val="20"/>
              </w:rPr>
              <w:t>(ADC 1123 added to this list on 12/03/15)</w:t>
            </w:r>
          </w:p>
        </w:tc>
      </w:tr>
      <w:tr w:rsidR="00376ABF" w:rsidRPr="00376ABF" w14:paraId="3300845B" w14:textId="77777777" w:rsidTr="005E2427">
        <w:trPr>
          <w:cantSplit/>
        </w:trPr>
        <w:tc>
          <w:tcPr>
            <w:tcW w:w="1529" w:type="dxa"/>
            <w:vMerge/>
            <w:shd w:val="clear" w:color="auto" w:fill="FFFFFF" w:themeFill="background1"/>
            <w:tcMar>
              <w:top w:w="0" w:type="dxa"/>
              <w:left w:w="58" w:type="dxa"/>
              <w:bottom w:w="0" w:type="dxa"/>
              <w:right w:w="58" w:type="dxa"/>
            </w:tcMar>
          </w:tcPr>
          <w:p w14:paraId="3300844B" w14:textId="77777777" w:rsidR="00CB2162" w:rsidRPr="00376ABF" w:rsidRDefault="00CB2162" w:rsidP="004B1A5B">
            <w:pPr>
              <w:keepNext w:val="0"/>
              <w:spacing w:before="20" w:after="20"/>
              <w:rPr>
                <w:sz w:val="20"/>
                <w:szCs w:val="20"/>
              </w:rPr>
            </w:pPr>
          </w:p>
        </w:tc>
        <w:tc>
          <w:tcPr>
            <w:tcW w:w="1982" w:type="dxa"/>
            <w:tcBorders>
              <w:top w:val="single" w:sz="4" w:space="0" w:color="auto"/>
              <w:bottom w:val="single" w:sz="4" w:space="0" w:color="auto"/>
            </w:tcBorders>
            <w:shd w:val="clear" w:color="auto" w:fill="FFFFFF" w:themeFill="background1"/>
            <w:tcMar>
              <w:top w:w="0" w:type="dxa"/>
              <w:left w:w="58" w:type="dxa"/>
              <w:bottom w:w="0" w:type="dxa"/>
              <w:right w:w="58" w:type="dxa"/>
            </w:tcMar>
          </w:tcPr>
          <w:p w14:paraId="3300844C" w14:textId="77777777" w:rsidR="00CB2162" w:rsidRPr="00376ABF" w:rsidRDefault="00CB2162" w:rsidP="004B1A5B">
            <w:pPr>
              <w:keepNext w:val="0"/>
              <w:spacing w:before="20" w:after="20"/>
              <w:rPr>
                <w:sz w:val="20"/>
                <w:szCs w:val="20"/>
              </w:rPr>
            </w:pPr>
            <w:r w:rsidRPr="00376ABF">
              <w:rPr>
                <w:sz w:val="20"/>
                <w:szCs w:val="20"/>
              </w:rPr>
              <w:t>2/N103/90</w:t>
            </w:r>
          </w:p>
        </w:tc>
        <w:tc>
          <w:tcPr>
            <w:tcW w:w="2970" w:type="dxa"/>
            <w:tcBorders>
              <w:top w:val="single" w:sz="4" w:space="0" w:color="auto"/>
              <w:bottom w:val="single" w:sz="4" w:space="0" w:color="auto"/>
            </w:tcBorders>
            <w:shd w:val="clear" w:color="auto" w:fill="FFFFFF" w:themeFill="background1"/>
            <w:tcMar>
              <w:top w:w="0" w:type="dxa"/>
              <w:left w:w="58" w:type="dxa"/>
              <w:bottom w:w="0" w:type="dxa"/>
              <w:right w:w="58" w:type="dxa"/>
            </w:tcMar>
          </w:tcPr>
          <w:p w14:paraId="3300844D" w14:textId="77777777" w:rsidR="00CB2162" w:rsidRPr="00376ABF" w:rsidRDefault="00CB2162" w:rsidP="004B1A5B">
            <w:pPr>
              <w:keepNext w:val="0"/>
              <w:spacing w:before="20" w:after="20"/>
              <w:rPr>
                <w:dstrike/>
                <w:sz w:val="20"/>
                <w:szCs w:val="20"/>
              </w:rPr>
            </w:pPr>
            <w:r w:rsidRPr="00376ABF">
              <w:rPr>
                <w:dstrike/>
                <w:sz w:val="20"/>
                <w:szCs w:val="20"/>
              </w:rPr>
              <w:t>1   D-U-N-S Number, Dun &amp; Bradstreet</w:t>
            </w:r>
          </w:p>
          <w:p w14:paraId="3300844F" w14:textId="77777777" w:rsidR="00CB2162" w:rsidRPr="00376ABF" w:rsidRDefault="00CB2162" w:rsidP="004B1A5B">
            <w:pPr>
              <w:keepNext w:val="0"/>
              <w:spacing w:before="20" w:after="20"/>
              <w:rPr>
                <w:dstrike/>
                <w:sz w:val="20"/>
                <w:szCs w:val="20"/>
              </w:rPr>
            </w:pPr>
            <w:r w:rsidRPr="00376ABF">
              <w:rPr>
                <w:dstrike/>
                <w:sz w:val="20"/>
                <w:szCs w:val="20"/>
              </w:rPr>
              <w:t>9  D-U-N-S+4</w:t>
            </w:r>
          </w:p>
          <w:p w14:paraId="33008450" w14:textId="77777777" w:rsidR="00CB2162" w:rsidRPr="00376ABF" w:rsidRDefault="00CB2162" w:rsidP="004B1A5B">
            <w:pPr>
              <w:keepNext w:val="0"/>
              <w:spacing w:before="20" w:after="20"/>
              <w:rPr>
                <w:sz w:val="20"/>
                <w:szCs w:val="20"/>
              </w:rPr>
            </w:pPr>
          </w:p>
          <w:p w14:paraId="33008451" w14:textId="77777777" w:rsidR="00CB2162" w:rsidRPr="00376ABF" w:rsidRDefault="00CB2162" w:rsidP="004B1A5B">
            <w:pPr>
              <w:keepNext w:val="0"/>
              <w:spacing w:before="20" w:after="20"/>
              <w:rPr>
                <w:sz w:val="20"/>
                <w:szCs w:val="20"/>
              </w:rPr>
            </w:pPr>
            <w:r w:rsidRPr="00376ABF">
              <w:rPr>
                <w:sz w:val="20"/>
                <w:szCs w:val="20"/>
              </w:rPr>
              <w:t>10 Department of Defense Activity Address Code (DODAAC)</w:t>
            </w:r>
          </w:p>
        </w:tc>
        <w:tc>
          <w:tcPr>
            <w:tcW w:w="5128" w:type="dxa"/>
            <w:tcBorders>
              <w:top w:val="single" w:sz="4" w:space="0" w:color="auto"/>
              <w:bottom w:val="single" w:sz="4" w:space="0" w:color="auto"/>
            </w:tcBorders>
            <w:shd w:val="clear" w:color="auto" w:fill="FFFFFF" w:themeFill="background1"/>
            <w:tcMar>
              <w:top w:w="0" w:type="dxa"/>
              <w:left w:w="58" w:type="dxa"/>
              <w:bottom w:w="0" w:type="dxa"/>
              <w:right w:w="58" w:type="dxa"/>
            </w:tcMar>
          </w:tcPr>
          <w:p w14:paraId="33008452" w14:textId="77777777" w:rsidR="00CB2162" w:rsidRPr="00376ABF" w:rsidRDefault="00CB2162" w:rsidP="004B1A5B">
            <w:pPr>
              <w:keepNext w:val="0"/>
              <w:spacing w:before="20" w:after="20"/>
              <w:rPr>
                <w:dstrike/>
                <w:sz w:val="20"/>
                <w:szCs w:val="20"/>
              </w:rPr>
            </w:pPr>
            <w:r w:rsidRPr="00376ABF">
              <w:rPr>
                <w:dstrike/>
                <w:sz w:val="20"/>
                <w:szCs w:val="20"/>
              </w:rPr>
              <w:t>Identifies a commercial activity</w:t>
            </w:r>
          </w:p>
          <w:p w14:paraId="33008453" w14:textId="77777777" w:rsidR="00CB2162" w:rsidRPr="00376ABF" w:rsidRDefault="00CB2162" w:rsidP="004B1A5B">
            <w:pPr>
              <w:keepNext w:val="0"/>
              <w:spacing w:before="20" w:after="20"/>
              <w:rPr>
                <w:iCs/>
                <w:dstrike/>
                <w:sz w:val="20"/>
                <w:szCs w:val="20"/>
              </w:rPr>
            </w:pPr>
            <w:r w:rsidRPr="00376ABF">
              <w:rPr>
                <w:iCs/>
                <w:dstrike/>
                <w:sz w:val="20"/>
                <w:szCs w:val="20"/>
              </w:rPr>
              <w:t>DLMS enhancement; see introductory DLMS note 3a.</w:t>
            </w:r>
          </w:p>
          <w:p w14:paraId="33008455" w14:textId="77777777" w:rsidR="00CB2162" w:rsidRPr="00376ABF" w:rsidRDefault="00CB2162" w:rsidP="004B1A5B">
            <w:pPr>
              <w:keepNext w:val="0"/>
              <w:spacing w:before="20" w:after="20"/>
              <w:rPr>
                <w:dstrike/>
                <w:sz w:val="20"/>
                <w:szCs w:val="20"/>
              </w:rPr>
            </w:pPr>
            <w:r w:rsidRPr="00376ABF">
              <w:rPr>
                <w:dstrike/>
                <w:sz w:val="20"/>
                <w:szCs w:val="20"/>
              </w:rPr>
              <w:t>Identifies a commercial activity</w:t>
            </w:r>
          </w:p>
          <w:p w14:paraId="33008456" w14:textId="77777777" w:rsidR="00CB2162" w:rsidRPr="00376ABF" w:rsidRDefault="00CB2162" w:rsidP="004B1A5B">
            <w:pPr>
              <w:keepNext w:val="0"/>
              <w:spacing w:before="20" w:after="20"/>
              <w:rPr>
                <w:iCs/>
                <w:sz w:val="20"/>
                <w:szCs w:val="20"/>
              </w:rPr>
            </w:pPr>
            <w:r w:rsidRPr="00376ABF">
              <w:rPr>
                <w:iCs/>
                <w:dstrike/>
                <w:sz w:val="20"/>
                <w:szCs w:val="20"/>
              </w:rPr>
              <w:t>DLMS enhancement; see introductory DLMS note 3a.</w:t>
            </w:r>
          </w:p>
          <w:p w14:paraId="33008457" w14:textId="77777777" w:rsidR="00CB2162" w:rsidRPr="00376ABF" w:rsidRDefault="00CB2162" w:rsidP="004B1A5B">
            <w:pPr>
              <w:keepNext w:val="0"/>
              <w:spacing w:before="20" w:after="20"/>
              <w:rPr>
                <w:iCs/>
                <w:sz w:val="20"/>
                <w:szCs w:val="20"/>
              </w:rPr>
            </w:pPr>
          </w:p>
          <w:p w14:paraId="33008458" w14:textId="77777777" w:rsidR="00CB2162" w:rsidRPr="00376ABF" w:rsidRDefault="00CB2162" w:rsidP="004B1A5B">
            <w:pPr>
              <w:keepNext w:val="0"/>
              <w:spacing w:before="20" w:after="20"/>
              <w:rPr>
                <w:sz w:val="20"/>
                <w:szCs w:val="20"/>
              </w:rPr>
            </w:pPr>
            <w:r w:rsidRPr="00376ABF">
              <w:rPr>
                <w:sz w:val="20"/>
                <w:szCs w:val="20"/>
              </w:rPr>
              <w:t>Identifies a DOD activity</w:t>
            </w:r>
          </w:p>
          <w:p w14:paraId="33008459" w14:textId="77777777" w:rsidR="00CB2162" w:rsidRPr="00376ABF" w:rsidRDefault="00CB2162" w:rsidP="004B1A5B">
            <w:pPr>
              <w:keepNext w:val="0"/>
              <w:spacing w:before="20" w:after="20"/>
              <w:rPr>
                <w:iCs/>
                <w:sz w:val="20"/>
                <w:szCs w:val="20"/>
              </w:rPr>
            </w:pPr>
            <w:r w:rsidRPr="00376ABF">
              <w:rPr>
                <w:iCs/>
                <w:sz w:val="20"/>
                <w:szCs w:val="20"/>
              </w:rPr>
              <w:t>DLMS enhancement; see introductory DLMS note 3a.</w:t>
            </w:r>
          </w:p>
        </w:tc>
        <w:tc>
          <w:tcPr>
            <w:tcW w:w="3061" w:type="dxa"/>
            <w:tcBorders>
              <w:top w:val="single" w:sz="4" w:space="0" w:color="auto"/>
              <w:bottom w:val="single" w:sz="4" w:space="0" w:color="auto"/>
            </w:tcBorders>
            <w:shd w:val="clear" w:color="auto" w:fill="FFFFFF" w:themeFill="background1"/>
            <w:tcMar>
              <w:top w:w="0" w:type="dxa"/>
              <w:left w:w="58" w:type="dxa"/>
              <w:bottom w:w="0" w:type="dxa"/>
              <w:right w:w="58" w:type="dxa"/>
            </w:tcMar>
          </w:tcPr>
          <w:p w14:paraId="3300845A" w14:textId="37BF1645" w:rsidR="00CB2162" w:rsidRPr="00376ABF" w:rsidRDefault="005E2427" w:rsidP="004B1A5B">
            <w:pPr>
              <w:keepNext w:val="0"/>
              <w:spacing w:before="20" w:after="20"/>
              <w:rPr>
                <w:sz w:val="20"/>
                <w:szCs w:val="20"/>
              </w:rPr>
            </w:pPr>
            <w:r w:rsidRPr="00376ABF">
              <w:rPr>
                <w:sz w:val="20"/>
                <w:szCs w:val="20"/>
              </w:rPr>
              <w:t>(ADC 1123 added to this list on 12/03/15)</w:t>
            </w:r>
          </w:p>
        </w:tc>
      </w:tr>
      <w:tr w:rsidR="00376ABF" w:rsidRPr="00376ABF" w14:paraId="2C8A8E62" w14:textId="77777777" w:rsidTr="005E2427">
        <w:trPr>
          <w:cantSplit/>
        </w:trPr>
        <w:tc>
          <w:tcPr>
            <w:tcW w:w="1529" w:type="dxa"/>
            <w:tcBorders>
              <w:bottom w:val="single" w:sz="4" w:space="0" w:color="auto"/>
            </w:tcBorders>
            <w:shd w:val="clear" w:color="auto" w:fill="FFFFFF" w:themeFill="background1"/>
            <w:tcMar>
              <w:top w:w="0" w:type="dxa"/>
              <w:left w:w="58" w:type="dxa"/>
              <w:bottom w:w="0" w:type="dxa"/>
              <w:right w:w="58" w:type="dxa"/>
            </w:tcMar>
          </w:tcPr>
          <w:p w14:paraId="405B7021" w14:textId="77777777" w:rsidR="005E2427" w:rsidRPr="00376ABF" w:rsidRDefault="005E2427" w:rsidP="004B1A5B">
            <w:pPr>
              <w:keepNext w:val="0"/>
              <w:spacing w:before="20" w:after="20"/>
              <w:rPr>
                <w:sz w:val="20"/>
                <w:szCs w:val="20"/>
              </w:rPr>
            </w:pPr>
          </w:p>
        </w:tc>
        <w:tc>
          <w:tcPr>
            <w:tcW w:w="1982" w:type="dxa"/>
            <w:tcBorders>
              <w:top w:val="single" w:sz="4" w:space="0" w:color="auto"/>
              <w:bottom w:val="single" w:sz="4" w:space="0" w:color="auto"/>
            </w:tcBorders>
            <w:shd w:val="clear" w:color="auto" w:fill="FFFFFF" w:themeFill="background1"/>
            <w:tcMar>
              <w:top w:w="0" w:type="dxa"/>
              <w:left w:w="58" w:type="dxa"/>
              <w:bottom w:w="0" w:type="dxa"/>
              <w:right w:w="58" w:type="dxa"/>
            </w:tcMar>
          </w:tcPr>
          <w:p w14:paraId="0EE97F34" w14:textId="5A850B0F" w:rsidR="005E2427" w:rsidRPr="00376ABF" w:rsidRDefault="005E2427" w:rsidP="004B1A5B">
            <w:pPr>
              <w:keepNext w:val="0"/>
              <w:spacing w:before="20" w:after="20"/>
              <w:rPr>
                <w:sz w:val="20"/>
                <w:szCs w:val="20"/>
              </w:rPr>
            </w:pPr>
            <w:r w:rsidRPr="00376ABF">
              <w:rPr>
                <w:sz w:val="20"/>
                <w:szCs w:val="20"/>
              </w:rPr>
              <w:t>2/FA201/136</w:t>
            </w:r>
          </w:p>
        </w:tc>
        <w:tc>
          <w:tcPr>
            <w:tcW w:w="2970" w:type="dxa"/>
            <w:tcBorders>
              <w:top w:val="single" w:sz="4" w:space="0" w:color="auto"/>
              <w:bottom w:val="single" w:sz="4" w:space="0" w:color="auto"/>
            </w:tcBorders>
            <w:shd w:val="clear" w:color="auto" w:fill="FFFFFF" w:themeFill="background1"/>
            <w:tcMar>
              <w:top w:w="0" w:type="dxa"/>
              <w:left w:w="58" w:type="dxa"/>
              <w:bottom w:w="0" w:type="dxa"/>
              <w:right w:w="58" w:type="dxa"/>
            </w:tcMar>
          </w:tcPr>
          <w:p w14:paraId="5B20E5A8" w14:textId="77777777" w:rsidR="005E2427" w:rsidRPr="00376ABF" w:rsidRDefault="005E2427" w:rsidP="005E2427">
            <w:pPr>
              <w:autoSpaceDE w:val="0"/>
              <w:autoSpaceDN w:val="0"/>
              <w:adjustRightInd w:val="0"/>
              <w:rPr>
                <w:iCs/>
                <w:dstrike/>
                <w:sz w:val="20"/>
                <w:szCs w:val="20"/>
              </w:rPr>
            </w:pPr>
            <w:r w:rsidRPr="00376ABF">
              <w:rPr>
                <w:iCs/>
                <w:dstrike/>
                <w:sz w:val="20"/>
                <w:szCs w:val="20"/>
              </w:rPr>
              <w:t xml:space="preserve">I1   Abbreviated Department of Defense (DoD) Budget and Accounting Classification Code (BACC) </w:t>
            </w:r>
          </w:p>
          <w:p w14:paraId="4FBB612E" w14:textId="77777777" w:rsidR="005E2427" w:rsidRPr="00376ABF" w:rsidRDefault="005E2427" w:rsidP="005E2427">
            <w:pPr>
              <w:autoSpaceDE w:val="0"/>
              <w:autoSpaceDN w:val="0"/>
              <w:adjustRightInd w:val="0"/>
              <w:rPr>
                <w:iCs/>
                <w:dstrike/>
                <w:sz w:val="20"/>
                <w:szCs w:val="20"/>
              </w:rPr>
            </w:pPr>
          </w:p>
          <w:p w14:paraId="2EC19FDF" w14:textId="05F5EC2E" w:rsidR="005E2427" w:rsidRPr="00376ABF" w:rsidRDefault="005E2427" w:rsidP="005E2427">
            <w:pPr>
              <w:autoSpaceDE w:val="0"/>
              <w:autoSpaceDN w:val="0"/>
              <w:adjustRightInd w:val="0"/>
              <w:rPr>
                <w:iCs/>
                <w:dstrike/>
                <w:sz w:val="20"/>
                <w:szCs w:val="20"/>
              </w:rPr>
            </w:pPr>
            <w:r w:rsidRPr="00376ABF">
              <w:rPr>
                <w:iCs/>
                <w:dstrike/>
                <w:sz w:val="20"/>
                <w:szCs w:val="20"/>
              </w:rPr>
              <w:t>L1 Accounting Installation Number</w:t>
            </w:r>
          </w:p>
        </w:tc>
        <w:tc>
          <w:tcPr>
            <w:tcW w:w="5128" w:type="dxa"/>
            <w:tcBorders>
              <w:top w:val="single" w:sz="4" w:space="0" w:color="auto"/>
              <w:bottom w:val="single" w:sz="4" w:space="0" w:color="auto"/>
            </w:tcBorders>
            <w:shd w:val="clear" w:color="auto" w:fill="FFFFFF" w:themeFill="background1"/>
            <w:tcMar>
              <w:top w:w="0" w:type="dxa"/>
              <w:left w:w="58" w:type="dxa"/>
              <w:bottom w:w="0" w:type="dxa"/>
              <w:right w:w="58" w:type="dxa"/>
            </w:tcMar>
          </w:tcPr>
          <w:p w14:paraId="68DFB97B" w14:textId="77777777" w:rsidR="005E2427" w:rsidRPr="00376ABF" w:rsidRDefault="005E2427" w:rsidP="005E2427">
            <w:pPr>
              <w:autoSpaceDE w:val="0"/>
              <w:autoSpaceDN w:val="0"/>
              <w:adjustRightInd w:val="0"/>
              <w:rPr>
                <w:iCs/>
                <w:dstrike/>
                <w:sz w:val="20"/>
                <w:szCs w:val="20"/>
              </w:rPr>
            </w:pPr>
          </w:p>
          <w:p w14:paraId="628C06F0" w14:textId="77777777" w:rsidR="005E2427" w:rsidRPr="00376ABF" w:rsidRDefault="005E2427" w:rsidP="005E2427">
            <w:pPr>
              <w:keepNext w:val="0"/>
              <w:spacing w:before="20" w:after="20"/>
              <w:rPr>
                <w:iCs/>
                <w:dstrike/>
                <w:sz w:val="20"/>
                <w:szCs w:val="20"/>
              </w:rPr>
            </w:pPr>
          </w:p>
          <w:p w14:paraId="30F30E3D" w14:textId="77777777" w:rsidR="005E2427" w:rsidRPr="00376ABF" w:rsidRDefault="005E2427" w:rsidP="005E2427">
            <w:pPr>
              <w:keepNext w:val="0"/>
              <w:spacing w:before="20" w:after="20"/>
              <w:rPr>
                <w:iCs/>
                <w:dstrike/>
                <w:sz w:val="20"/>
                <w:szCs w:val="20"/>
              </w:rPr>
            </w:pPr>
          </w:p>
          <w:p w14:paraId="777606F5" w14:textId="77777777" w:rsidR="005E2427" w:rsidRPr="00376ABF" w:rsidRDefault="005E2427" w:rsidP="005E2427">
            <w:pPr>
              <w:keepNext w:val="0"/>
              <w:spacing w:before="20" w:after="20"/>
              <w:rPr>
                <w:iCs/>
                <w:dstrike/>
                <w:sz w:val="20"/>
                <w:szCs w:val="20"/>
              </w:rPr>
            </w:pPr>
          </w:p>
          <w:p w14:paraId="551EE768" w14:textId="4984B547" w:rsidR="005E2427" w:rsidRPr="00376ABF" w:rsidRDefault="005E2427" w:rsidP="005E2427">
            <w:pPr>
              <w:keepNext w:val="0"/>
              <w:spacing w:before="20" w:after="20"/>
              <w:rPr>
                <w:iCs/>
                <w:dstrike/>
                <w:sz w:val="20"/>
                <w:szCs w:val="20"/>
              </w:rPr>
            </w:pPr>
            <w:r w:rsidRPr="00376ABF">
              <w:rPr>
                <w:iCs/>
                <w:dstrike/>
                <w:sz w:val="20"/>
                <w:szCs w:val="20"/>
              </w:rPr>
              <w:t>Use to indicate the Authorization Accounting Authority (AAA)/Accounting and Disbursing Station Number (ADSN)/Fiscal Station Number (FSN).</w:t>
            </w:r>
          </w:p>
        </w:tc>
        <w:tc>
          <w:tcPr>
            <w:tcW w:w="3061" w:type="dxa"/>
            <w:tcBorders>
              <w:top w:val="single" w:sz="4" w:space="0" w:color="auto"/>
              <w:bottom w:val="single" w:sz="4" w:space="0" w:color="auto"/>
            </w:tcBorders>
            <w:shd w:val="clear" w:color="auto" w:fill="FFFFFF" w:themeFill="background1"/>
            <w:tcMar>
              <w:top w:w="0" w:type="dxa"/>
              <w:left w:w="58" w:type="dxa"/>
              <w:bottom w:w="0" w:type="dxa"/>
              <w:right w:w="58" w:type="dxa"/>
            </w:tcMar>
          </w:tcPr>
          <w:p w14:paraId="1DA05FDE" w14:textId="2874407F" w:rsidR="005E2427" w:rsidRPr="00376ABF" w:rsidRDefault="005E2427" w:rsidP="004B1A5B">
            <w:pPr>
              <w:keepNext w:val="0"/>
              <w:spacing w:before="20" w:after="20"/>
              <w:rPr>
                <w:sz w:val="20"/>
                <w:szCs w:val="20"/>
              </w:rPr>
            </w:pPr>
            <w:r w:rsidRPr="00376ABF">
              <w:rPr>
                <w:sz w:val="20"/>
                <w:szCs w:val="20"/>
              </w:rPr>
              <w:t>(ADC 1123 added to this list on 12/03/15)</w:t>
            </w:r>
          </w:p>
        </w:tc>
      </w:tr>
    </w:tbl>
    <w:p w14:paraId="3300845C" w14:textId="77777777" w:rsidR="001B42F8" w:rsidRPr="00376ABF" w:rsidRDefault="001B42F8" w:rsidP="00CF709A"/>
    <w:sectPr w:rsidR="001B42F8" w:rsidRPr="00376ABF" w:rsidSect="00926926">
      <w:headerReference w:type="default" r:id="rId11"/>
      <w:foot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0845F" w14:textId="77777777" w:rsidR="008169C8" w:rsidRDefault="008169C8">
      <w:r>
        <w:separator/>
      </w:r>
    </w:p>
  </w:endnote>
  <w:endnote w:type="continuationSeparator" w:id="0">
    <w:p w14:paraId="33008460" w14:textId="77777777" w:rsidR="008169C8" w:rsidRDefault="00816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08462" w14:textId="76719FE3" w:rsidR="00B453B1" w:rsidRDefault="00B453B1" w:rsidP="000E210C">
    <w:pPr>
      <w:pStyle w:val="Footer"/>
      <w:jc w:val="center"/>
    </w:pPr>
    <w:r>
      <w:t xml:space="preserve">DLMS Enhancement File </w:t>
    </w:r>
    <w:r>
      <w:tab/>
    </w:r>
    <w:r>
      <w:tab/>
      <w:t xml:space="preserve">X12 Version/Release: 4010 </w:t>
    </w:r>
    <w:r>
      <w:tab/>
    </w:r>
    <w:r>
      <w:tab/>
    </w:r>
    <w:r>
      <w:tab/>
    </w:r>
    <w:r>
      <w:tab/>
      <w:t xml:space="preserve">DLMS </w:t>
    </w:r>
    <w:r w:rsidR="0021284C">
      <w:t>IC:</w:t>
    </w:r>
    <w:r>
      <w:t xml:space="preserve"> </w:t>
    </w:r>
    <w:r w:rsidR="00D85EBA">
      <w:t>51</w:t>
    </w:r>
    <w:r w:rsidR="00CB2162">
      <w:t>7G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0845D" w14:textId="77777777" w:rsidR="008169C8" w:rsidRDefault="008169C8">
      <w:r>
        <w:separator/>
      </w:r>
    </w:p>
  </w:footnote>
  <w:footnote w:type="continuationSeparator" w:id="0">
    <w:p w14:paraId="3300845E" w14:textId="77777777" w:rsidR="008169C8" w:rsidRDefault="00816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08461" w14:textId="77777777" w:rsidR="00B453B1" w:rsidRDefault="00D85EBA">
    <w:pPr>
      <w:pStyle w:val="Header"/>
    </w:pPr>
    <w:r>
      <w:t>51</w:t>
    </w:r>
    <w:r w:rsidR="00CB2162">
      <w:t>7G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A17E24"/>
    <w:multiLevelType w:val="hybridMultilevel"/>
    <w:tmpl w:val="9D205254"/>
    <w:lvl w:ilvl="0" w:tplc="64EC385C">
      <w:start w:val="1"/>
      <w:numFmt w:val="decimal"/>
      <w:suff w:val="space"/>
      <w:lvlText w:val="%1."/>
      <w:lvlJc w:val="left"/>
      <w:pPr>
        <w:ind w:left="360" w:hanging="360"/>
      </w:pPr>
      <w:rPr>
        <w:rFonts w:hint="default"/>
        <w:b/>
      </w:rPr>
    </w:lvl>
    <w:lvl w:ilvl="1" w:tplc="8E40B3BA">
      <w:start w:val="1"/>
      <w:numFmt w:val="lowerLetter"/>
      <w:suff w:val="space"/>
      <w:lvlText w:val="%2."/>
      <w:lvlJc w:val="left"/>
      <w:pPr>
        <w:ind w:left="0" w:firstLine="0"/>
      </w:pPr>
      <w:rPr>
        <w:rFonts w:hint="default"/>
        <w:b/>
        <w:i w:val="0"/>
        <w:color w:val="auto"/>
        <w:sz w:val="24"/>
      </w:rPr>
    </w:lvl>
    <w:lvl w:ilvl="2" w:tplc="D8061F24">
      <w:start w:val="1"/>
      <w:numFmt w:val="decimal"/>
      <w:lvlText w:val="(%3)"/>
      <w:lvlJc w:val="left"/>
      <w:pPr>
        <w:tabs>
          <w:tab w:val="num" w:pos="1080"/>
        </w:tabs>
        <w:ind w:left="1440" w:hanging="360"/>
      </w:pPr>
      <w:rPr>
        <w:rFonts w:hint="default"/>
        <w:b/>
      </w:rPr>
    </w:lvl>
    <w:lvl w:ilvl="3" w:tplc="12F2335A">
      <w:start w:val="1"/>
      <w:numFmt w:val="lowerLetter"/>
      <w:suff w:val="space"/>
      <w:lvlText w:val="(%4)"/>
      <w:lvlJc w:val="left"/>
      <w:pPr>
        <w:ind w:left="2880" w:hanging="360"/>
      </w:pPr>
      <w:rPr>
        <w:rFonts w:hint="default"/>
        <w:b/>
        <w:i w:val="0"/>
        <w:sz w:val="24"/>
      </w:rPr>
    </w:lvl>
    <w:lvl w:ilvl="4" w:tplc="5E00AFE2">
      <w:start w:val="1"/>
      <w:numFmt w:val="decimal"/>
      <w:lvlText w:val="%5."/>
      <w:lvlJc w:val="right"/>
      <w:pPr>
        <w:tabs>
          <w:tab w:val="num" w:pos="3240"/>
        </w:tabs>
        <w:ind w:left="3240" w:hanging="360"/>
      </w:pPr>
      <w:rPr>
        <w:rFonts w:ascii="Times New Roman Bold" w:hAnsi="Times New Roman Bold" w:hint="default"/>
        <w:b/>
        <w:i w:val="0"/>
        <w:strike w:val="0"/>
        <w:dstrike w:val="0"/>
        <w:sz w:val="24"/>
        <w:szCs w:val="24"/>
        <w:u w:val="words"/>
        <w:vertAlign w:val="baseline"/>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E483A37"/>
    <w:multiLevelType w:val="hybridMultilevel"/>
    <w:tmpl w:val="BBDED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AE3805"/>
    <w:multiLevelType w:val="hybridMultilevel"/>
    <w:tmpl w:val="26608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6F51BA"/>
    <w:multiLevelType w:val="hybridMultilevel"/>
    <w:tmpl w:val="39306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0C"/>
    <w:rsid w:val="00001BEB"/>
    <w:rsid w:val="00001D56"/>
    <w:rsid w:val="00002186"/>
    <w:rsid w:val="00002EA7"/>
    <w:rsid w:val="000042AD"/>
    <w:rsid w:val="000046A9"/>
    <w:rsid w:val="00004E8C"/>
    <w:rsid w:val="000051A6"/>
    <w:rsid w:val="0000585B"/>
    <w:rsid w:val="00005A82"/>
    <w:rsid w:val="00005D33"/>
    <w:rsid w:val="000063C9"/>
    <w:rsid w:val="00006524"/>
    <w:rsid w:val="00006A28"/>
    <w:rsid w:val="00006A52"/>
    <w:rsid w:val="000070FB"/>
    <w:rsid w:val="000100B1"/>
    <w:rsid w:val="000100CE"/>
    <w:rsid w:val="00010B2F"/>
    <w:rsid w:val="00011738"/>
    <w:rsid w:val="00012956"/>
    <w:rsid w:val="00012EC9"/>
    <w:rsid w:val="00012ED8"/>
    <w:rsid w:val="000137F8"/>
    <w:rsid w:val="00014C33"/>
    <w:rsid w:val="00015F54"/>
    <w:rsid w:val="00016BA1"/>
    <w:rsid w:val="000179AD"/>
    <w:rsid w:val="00020F9E"/>
    <w:rsid w:val="00021FF4"/>
    <w:rsid w:val="0002317D"/>
    <w:rsid w:val="00023219"/>
    <w:rsid w:val="000246C6"/>
    <w:rsid w:val="000256EC"/>
    <w:rsid w:val="00025965"/>
    <w:rsid w:val="00025A68"/>
    <w:rsid w:val="000260C1"/>
    <w:rsid w:val="00027C09"/>
    <w:rsid w:val="000306F7"/>
    <w:rsid w:val="0003136B"/>
    <w:rsid w:val="00031427"/>
    <w:rsid w:val="00031D73"/>
    <w:rsid w:val="00031E1A"/>
    <w:rsid w:val="0003285C"/>
    <w:rsid w:val="00032979"/>
    <w:rsid w:val="00032C02"/>
    <w:rsid w:val="000334EA"/>
    <w:rsid w:val="0003386C"/>
    <w:rsid w:val="000346DE"/>
    <w:rsid w:val="00034753"/>
    <w:rsid w:val="0003505F"/>
    <w:rsid w:val="00036EB2"/>
    <w:rsid w:val="000378C3"/>
    <w:rsid w:val="000419F5"/>
    <w:rsid w:val="0004214D"/>
    <w:rsid w:val="00042965"/>
    <w:rsid w:val="00042D3F"/>
    <w:rsid w:val="00043B22"/>
    <w:rsid w:val="00043F53"/>
    <w:rsid w:val="00045B7D"/>
    <w:rsid w:val="00046274"/>
    <w:rsid w:val="0004649F"/>
    <w:rsid w:val="00046608"/>
    <w:rsid w:val="0005130D"/>
    <w:rsid w:val="00051BCE"/>
    <w:rsid w:val="00054360"/>
    <w:rsid w:val="000562E6"/>
    <w:rsid w:val="0005662A"/>
    <w:rsid w:val="000568B2"/>
    <w:rsid w:val="0005698B"/>
    <w:rsid w:val="00056A54"/>
    <w:rsid w:val="0005738F"/>
    <w:rsid w:val="000579B5"/>
    <w:rsid w:val="00057B76"/>
    <w:rsid w:val="00060234"/>
    <w:rsid w:val="000603E4"/>
    <w:rsid w:val="000605F2"/>
    <w:rsid w:val="00060F87"/>
    <w:rsid w:val="0006254B"/>
    <w:rsid w:val="000635F5"/>
    <w:rsid w:val="0006370D"/>
    <w:rsid w:val="000637FF"/>
    <w:rsid w:val="000652F1"/>
    <w:rsid w:val="00065B29"/>
    <w:rsid w:val="00066BD4"/>
    <w:rsid w:val="0006743A"/>
    <w:rsid w:val="00067658"/>
    <w:rsid w:val="00067C93"/>
    <w:rsid w:val="00070829"/>
    <w:rsid w:val="000712C3"/>
    <w:rsid w:val="0007193C"/>
    <w:rsid w:val="0007285C"/>
    <w:rsid w:val="000728D7"/>
    <w:rsid w:val="00072A2E"/>
    <w:rsid w:val="000732FE"/>
    <w:rsid w:val="000737A4"/>
    <w:rsid w:val="00073958"/>
    <w:rsid w:val="00073BF8"/>
    <w:rsid w:val="00074015"/>
    <w:rsid w:val="0007466E"/>
    <w:rsid w:val="00074FBE"/>
    <w:rsid w:val="000773CF"/>
    <w:rsid w:val="0007760A"/>
    <w:rsid w:val="0008079F"/>
    <w:rsid w:val="00082F58"/>
    <w:rsid w:val="000847CD"/>
    <w:rsid w:val="00084A49"/>
    <w:rsid w:val="0008507A"/>
    <w:rsid w:val="00086069"/>
    <w:rsid w:val="0008622F"/>
    <w:rsid w:val="000873F1"/>
    <w:rsid w:val="00087618"/>
    <w:rsid w:val="00087F1D"/>
    <w:rsid w:val="00087F91"/>
    <w:rsid w:val="000901A5"/>
    <w:rsid w:val="00092EF3"/>
    <w:rsid w:val="00093662"/>
    <w:rsid w:val="00093CE5"/>
    <w:rsid w:val="000954D9"/>
    <w:rsid w:val="0009581F"/>
    <w:rsid w:val="00096ABB"/>
    <w:rsid w:val="0009728E"/>
    <w:rsid w:val="000976E1"/>
    <w:rsid w:val="000A01CC"/>
    <w:rsid w:val="000A094F"/>
    <w:rsid w:val="000A0D8E"/>
    <w:rsid w:val="000A0E01"/>
    <w:rsid w:val="000A13EF"/>
    <w:rsid w:val="000A1D27"/>
    <w:rsid w:val="000A20CD"/>
    <w:rsid w:val="000A2B12"/>
    <w:rsid w:val="000A3C74"/>
    <w:rsid w:val="000A4245"/>
    <w:rsid w:val="000A56A9"/>
    <w:rsid w:val="000A5A1A"/>
    <w:rsid w:val="000A5DE9"/>
    <w:rsid w:val="000A6359"/>
    <w:rsid w:val="000A6886"/>
    <w:rsid w:val="000A77AA"/>
    <w:rsid w:val="000B0311"/>
    <w:rsid w:val="000B0DF1"/>
    <w:rsid w:val="000B1849"/>
    <w:rsid w:val="000B1DFA"/>
    <w:rsid w:val="000B314F"/>
    <w:rsid w:val="000B36AC"/>
    <w:rsid w:val="000B3A35"/>
    <w:rsid w:val="000B3C38"/>
    <w:rsid w:val="000B402A"/>
    <w:rsid w:val="000B589A"/>
    <w:rsid w:val="000B6D57"/>
    <w:rsid w:val="000B6FDA"/>
    <w:rsid w:val="000B70AA"/>
    <w:rsid w:val="000C008F"/>
    <w:rsid w:val="000C0ABF"/>
    <w:rsid w:val="000C0BD4"/>
    <w:rsid w:val="000C0FE0"/>
    <w:rsid w:val="000C1B2A"/>
    <w:rsid w:val="000C1ECB"/>
    <w:rsid w:val="000C39B6"/>
    <w:rsid w:val="000C3F21"/>
    <w:rsid w:val="000C4B2F"/>
    <w:rsid w:val="000C5B92"/>
    <w:rsid w:val="000C5C77"/>
    <w:rsid w:val="000C616B"/>
    <w:rsid w:val="000C65C4"/>
    <w:rsid w:val="000C67E1"/>
    <w:rsid w:val="000C6B0D"/>
    <w:rsid w:val="000C7281"/>
    <w:rsid w:val="000D018C"/>
    <w:rsid w:val="000D1EC4"/>
    <w:rsid w:val="000D4546"/>
    <w:rsid w:val="000D521F"/>
    <w:rsid w:val="000D5F9D"/>
    <w:rsid w:val="000D61F2"/>
    <w:rsid w:val="000D6273"/>
    <w:rsid w:val="000D6A2B"/>
    <w:rsid w:val="000D7291"/>
    <w:rsid w:val="000E0B1D"/>
    <w:rsid w:val="000E12D8"/>
    <w:rsid w:val="000E1780"/>
    <w:rsid w:val="000E210C"/>
    <w:rsid w:val="000E2AF0"/>
    <w:rsid w:val="000E31A2"/>
    <w:rsid w:val="000E58C7"/>
    <w:rsid w:val="000E5AD0"/>
    <w:rsid w:val="000E62EE"/>
    <w:rsid w:val="000E6A8C"/>
    <w:rsid w:val="000E6EA0"/>
    <w:rsid w:val="000E702C"/>
    <w:rsid w:val="000E7106"/>
    <w:rsid w:val="000E7C15"/>
    <w:rsid w:val="000F006D"/>
    <w:rsid w:val="000F0113"/>
    <w:rsid w:val="000F131C"/>
    <w:rsid w:val="000F1B75"/>
    <w:rsid w:val="000F28B9"/>
    <w:rsid w:val="000F3EA7"/>
    <w:rsid w:val="000F45D1"/>
    <w:rsid w:val="000F46F3"/>
    <w:rsid w:val="000F4A91"/>
    <w:rsid w:val="000F50A5"/>
    <w:rsid w:val="000F58AB"/>
    <w:rsid w:val="000F6909"/>
    <w:rsid w:val="000F768C"/>
    <w:rsid w:val="00100CA9"/>
    <w:rsid w:val="00100D06"/>
    <w:rsid w:val="00101094"/>
    <w:rsid w:val="0010163C"/>
    <w:rsid w:val="00101DA5"/>
    <w:rsid w:val="00102061"/>
    <w:rsid w:val="001021E1"/>
    <w:rsid w:val="001027A2"/>
    <w:rsid w:val="001027FA"/>
    <w:rsid w:val="00102A6E"/>
    <w:rsid w:val="0010351A"/>
    <w:rsid w:val="00103C91"/>
    <w:rsid w:val="00103F4C"/>
    <w:rsid w:val="0010492F"/>
    <w:rsid w:val="00105510"/>
    <w:rsid w:val="00105B55"/>
    <w:rsid w:val="00105B9B"/>
    <w:rsid w:val="00105D35"/>
    <w:rsid w:val="0010629E"/>
    <w:rsid w:val="00110500"/>
    <w:rsid w:val="00110EE2"/>
    <w:rsid w:val="001115E1"/>
    <w:rsid w:val="00111CC3"/>
    <w:rsid w:val="00111F5C"/>
    <w:rsid w:val="0011220D"/>
    <w:rsid w:val="00112DA5"/>
    <w:rsid w:val="0011368A"/>
    <w:rsid w:val="00113D60"/>
    <w:rsid w:val="00113F19"/>
    <w:rsid w:val="001141DF"/>
    <w:rsid w:val="0011431F"/>
    <w:rsid w:val="00114BE5"/>
    <w:rsid w:val="00114F62"/>
    <w:rsid w:val="00115E41"/>
    <w:rsid w:val="00117EDD"/>
    <w:rsid w:val="00117FEE"/>
    <w:rsid w:val="001202C1"/>
    <w:rsid w:val="00120403"/>
    <w:rsid w:val="00121B98"/>
    <w:rsid w:val="00121E8C"/>
    <w:rsid w:val="00122FA6"/>
    <w:rsid w:val="00123B46"/>
    <w:rsid w:val="00123BAA"/>
    <w:rsid w:val="00123DBB"/>
    <w:rsid w:val="001243BB"/>
    <w:rsid w:val="00125451"/>
    <w:rsid w:val="00125F1D"/>
    <w:rsid w:val="001271B4"/>
    <w:rsid w:val="001272D2"/>
    <w:rsid w:val="001274E1"/>
    <w:rsid w:val="00131E96"/>
    <w:rsid w:val="00133AEF"/>
    <w:rsid w:val="00134948"/>
    <w:rsid w:val="00134AA9"/>
    <w:rsid w:val="001357E0"/>
    <w:rsid w:val="00137274"/>
    <w:rsid w:val="00137E49"/>
    <w:rsid w:val="00141DC2"/>
    <w:rsid w:val="0014279E"/>
    <w:rsid w:val="001435B8"/>
    <w:rsid w:val="00143604"/>
    <w:rsid w:val="0014364A"/>
    <w:rsid w:val="0014506E"/>
    <w:rsid w:val="00145E50"/>
    <w:rsid w:val="00146DFC"/>
    <w:rsid w:val="001477BD"/>
    <w:rsid w:val="001507C9"/>
    <w:rsid w:val="00150D98"/>
    <w:rsid w:val="00150EE4"/>
    <w:rsid w:val="0015202C"/>
    <w:rsid w:val="001536B8"/>
    <w:rsid w:val="00153855"/>
    <w:rsid w:val="001538C0"/>
    <w:rsid w:val="00154A4B"/>
    <w:rsid w:val="00156198"/>
    <w:rsid w:val="0015664A"/>
    <w:rsid w:val="00156AB5"/>
    <w:rsid w:val="00156FEE"/>
    <w:rsid w:val="00157139"/>
    <w:rsid w:val="0015779A"/>
    <w:rsid w:val="001577BC"/>
    <w:rsid w:val="001603A5"/>
    <w:rsid w:val="001603F8"/>
    <w:rsid w:val="00160C46"/>
    <w:rsid w:val="00160F5A"/>
    <w:rsid w:val="00161950"/>
    <w:rsid w:val="00163528"/>
    <w:rsid w:val="001638AE"/>
    <w:rsid w:val="00164CA9"/>
    <w:rsid w:val="001667D0"/>
    <w:rsid w:val="00166BB1"/>
    <w:rsid w:val="00166F96"/>
    <w:rsid w:val="00167511"/>
    <w:rsid w:val="00170586"/>
    <w:rsid w:val="00170E18"/>
    <w:rsid w:val="0017120D"/>
    <w:rsid w:val="00171386"/>
    <w:rsid w:val="0017148C"/>
    <w:rsid w:val="00171D0D"/>
    <w:rsid w:val="00172C60"/>
    <w:rsid w:val="00172D53"/>
    <w:rsid w:val="00172E8D"/>
    <w:rsid w:val="00172FD4"/>
    <w:rsid w:val="00173811"/>
    <w:rsid w:val="00173CF0"/>
    <w:rsid w:val="0017435E"/>
    <w:rsid w:val="001748F2"/>
    <w:rsid w:val="00175623"/>
    <w:rsid w:val="00175DB6"/>
    <w:rsid w:val="0017608E"/>
    <w:rsid w:val="00176604"/>
    <w:rsid w:val="00176B4D"/>
    <w:rsid w:val="001772E9"/>
    <w:rsid w:val="001774C0"/>
    <w:rsid w:val="00177940"/>
    <w:rsid w:val="0018091C"/>
    <w:rsid w:val="00180A64"/>
    <w:rsid w:val="00181075"/>
    <w:rsid w:val="001815FE"/>
    <w:rsid w:val="0018172C"/>
    <w:rsid w:val="00181EA1"/>
    <w:rsid w:val="001821FD"/>
    <w:rsid w:val="0018225C"/>
    <w:rsid w:val="001826C6"/>
    <w:rsid w:val="00182E89"/>
    <w:rsid w:val="00183352"/>
    <w:rsid w:val="001838EB"/>
    <w:rsid w:val="00183936"/>
    <w:rsid w:val="00184CD3"/>
    <w:rsid w:val="00184DD8"/>
    <w:rsid w:val="00185406"/>
    <w:rsid w:val="00187B8D"/>
    <w:rsid w:val="00190345"/>
    <w:rsid w:val="00191B63"/>
    <w:rsid w:val="0019351F"/>
    <w:rsid w:val="00193E86"/>
    <w:rsid w:val="001944D2"/>
    <w:rsid w:val="00194D8D"/>
    <w:rsid w:val="00195060"/>
    <w:rsid w:val="00195BCC"/>
    <w:rsid w:val="00195E9E"/>
    <w:rsid w:val="001A0073"/>
    <w:rsid w:val="001A13FC"/>
    <w:rsid w:val="001A152D"/>
    <w:rsid w:val="001A23F6"/>
    <w:rsid w:val="001A2BC4"/>
    <w:rsid w:val="001A381B"/>
    <w:rsid w:val="001A3871"/>
    <w:rsid w:val="001A6F69"/>
    <w:rsid w:val="001B024B"/>
    <w:rsid w:val="001B0D11"/>
    <w:rsid w:val="001B0DAA"/>
    <w:rsid w:val="001B11D0"/>
    <w:rsid w:val="001B24FB"/>
    <w:rsid w:val="001B26EF"/>
    <w:rsid w:val="001B2BB5"/>
    <w:rsid w:val="001B37B7"/>
    <w:rsid w:val="001B429E"/>
    <w:rsid w:val="001B42F8"/>
    <w:rsid w:val="001B4898"/>
    <w:rsid w:val="001B5926"/>
    <w:rsid w:val="001B6B01"/>
    <w:rsid w:val="001B7039"/>
    <w:rsid w:val="001B7120"/>
    <w:rsid w:val="001C03D9"/>
    <w:rsid w:val="001C3276"/>
    <w:rsid w:val="001C475A"/>
    <w:rsid w:val="001C4DD1"/>
    <w:rsid w:val="001C5817"/>
    <w:rsid w:val="001C5BC5"/>
    <w:rsid w:val="001C5CE1"/>
    <w:rsid w:val="001C5D0D"/>
    <w:rsid w:val="001C6E97"/>
    <w:rsid w:val="001C7B58"/>
    <w:rsid w:val="001C7E4B"/>
    <w:rsid w:val="001D15D1"/>
    <w:rsid w:val="001D15DA"/>
    <w:rsid w:val="001D1A17"/>
    <w:rsid w:val="001D2D8A"/>
    <w:rsid w:val="001D3192"/>
    <w:rsid w:val="001D4A33"/>
    <w:rsid w:val="001D4D72"/>
    <w:rsid w:val="001D6A89"/>
    <w:rsid w:val="001D7CFA"/>
    <w:rsid w:val="001D7D58"/>
    <w:rsid w:val="001D7E6B"/>
    <w:rsid w:val="001E09B0"/>
    <w:rsid w:val="001E105B"/>
    <w:rsid w:val="001E1C02"/>
    <w:rsid w:val="001E26AC"/>
    <w:rsid w:val="001E3188"/>
    <w:rsid w:val="001E41D9"/>
    <w:rsid w:val="001E5583"/>
    <w:rsid w:val="001E675D"/>
    <w:rsid w:val="001E6A2E"/>
    <w:rsid w:val="001E76E9"/>
    <w:rsid w:val="001E7ACA"/>
    <w:rsid w:val="001F0162"/>
    <w:rsid w:val="001F0546"/>
    <w:rsid w:val="001F3285"/>
    <w:rsid w:val="001F5944"/>
    <w:rsid w:val="001F596A"/>
    <w:rsid w:val="001F64DA"/>
    <w:rsid w:val="001F6E07"/>
    <w:rsid w:val="001F6F6A"/>
    <w:rsid w:val="001F725F"/>
    <w:rsid w:val="0020021D"/>
    <w:rsid w:val="00200620"/>
    <w:rsid w:val="00201059"/>
    <w:rsid w:val="002015AC"/>
    <w:rsid w:val="00201A34"/>
    <w:rsid w:val="00202D84"/>
    <w:rsid w:val="002043A2"/>
    <w:rsid w:val="002045AC"/>
    <w:rsid w:val="00205132"/>
    <w:rsid w:val="002053F5"/>
    <w:rsid w:val="00205455"/>
    <w:rsid w:val="00205F87"/>
    <w:rsid w:val="002061D5"/>
    <w:rsid w:val="00206754"/>
    <w:rsid w:val="002067FD"/>
    <w:rsid w:val="00206B7D"/>
    <w:rsid w:val="00207F0F"/>
    <w:rsid w:val="00210431"/>
    <w:rsid w:val="002111EC"/>
    <w:rsid w:val="00211527"/>
    <w:rsid w:val="0021284C"/>
    <w:rsid w:val="00213114"/>
    <w:rsid w:val="00213462"/>
    <w:rsid w:val="002134CE"/>
    <w:rsid w:val="00213999"/>
    <w:rsid w:val="00214FB6"/>
    <w:rsid w:val="002161B0"/>
    <w:rsid w:val="0021663E"/>
    <w:rsid w:val="002166EC"/>
    <w:rsid w:val="002172F3"/>
    <w:rsid w:val="00220686"/>
    <w:rsid w:val="00220874"/>
    <w:rsid w:val="002217A2"/>
    <w:rsid w:val="002220A1"/>
    <w:rsid w:val="00222B1E"/>
    <w:rsid w:val="002234F0"/>
    <w:rsid w:val="00223801"/>
    <w:rsid w:val="002262C0"/>
    <w:rsid w:val="00226C9B"/>
    <w:rsid w:val="002275EE"/>
    <w:rsid w:val="00227B72"/>
    <w:rsid w:val="00227F54"/>
    <w:rsid w:val="00230D30"/>
    <w:rsid w:val="00231802"/>
    <w:rsid w:val="00231916"/>
    <w:rsid w:val="00231CB3"/>
    <w:rsid w:val="002320F4"/>
    <w:rsid w:val="0023214C"/>
    <w:rsid w:val="0023219D"/>
    <w:rsid w:val="002321E0"/>
    <w:rsid w:val="00233A63"/>
    <w:rsid w:val="00234764"/>
    <w:rsid w:val="00234EAD"/>
    <w:rsid w:val="00234F98"/>
    <w:rsid w:val="0023588C"/>
    <w:rsid w:val="00235BDD"/>
    <w:rsid w:val="002367C1"/>
    <w:rsid w:val="00236F91"/>
    <w:rsid w:val="002377E5"/>
    <w:rsid w:val="00237C36"/>
    <w:rsid w:val="002408AA"/>
    <w:rsid w:val="00241946"/>
    <w:rsid w:val="00241F5C"/>
    <w:rsid w:val="00242396"/>
    <w:rsid w:val="00242688"/>
    <w:rsid w:val="002432B5"/>
    <w:rsid w:val="002435A8"/>
    <w:rsid w:val="00245E6A"/>
    <w:rsid w:val="00245F78"/>
    <w:rsid w:val="002474FA"/>
    <w:rsid w:val="00247550"/>
    <w:rsid w:val="002477D7"/>
    <w:rsid w:val="00247F81"/>
    <w:rsid w:val="00250A38"/>
    <w:rsid w:val="00250B0F"/>
    <w:rsid w:val="0025149E"/>
    <w:rsid w:val="00251A37"/>
    <w:rsid w:val="00251DF9"/>
    <w:rsid w:val="0025283B"/>
    <w:rsid w:val="00253CDB"/>
    <w:rsid w:val="00254D8D"/>
    <w:rsid w:val="00255176"/>
    <w:rsid w:val="002553B7"/>
    <w:rsid w:val="0025622A"/>
    <w:rsid w:val="002562C3"/>
    <w:rsid w:val="00256DCF"/>
    <w:rsid w:val="00256FBB"/>
    <w:rsid w:val="00257253"/>
    <w:rsid w:val="002575C3"/>
    <w:rsid w:val="00257C18"/>
    <w:rsid w:val="002605D2"/>
    <w:rsid w:val="00260647"/>
    <w:rsid w:val="00260818"/>
    <w:rsid w:val="0026092D"/>
    <w:rsid w:val="002609BD"/>
    <w:rsid w:val="002611E7"/>
    <w:rsid w:val="00262511"/>
    <w:rsid w:val="00264AC4"/>
    <w:rsid w:val="00264EBC"/>
    <w:rsid w:val="002660FF"/>
    <w:rsid w:val="00266ABE"/>
    <w:rsid w:val="002672C1"/>
    <w:rsid w:val="002707DA"/>
    <w:rsid w:val="00271FFD"/>
    <w:rsid w:val="002724A2"/>
    <w:rsid w:val="00272EEC"/>
    <w:rsid w:val="0027541C"/>
    <w:rsid w:val="0027580D"/>
    <w:rsid w:val="00276791"/>
    <w:rsid w:val="00276B8A"/>
    <w:rsid w:val="00276C13"/>
    <w:rsid w:val="00277E56"/>
    <w:rsid w:val="0028267D"/>
    <w:rsid w:val="002828A4"/>
    <w:rsid w:val="00283395"/>
    <w:rsid w:val="00283CC2"/>
    <w:rsid w:val="00284BF5"/>
    <w:rsid w:val="00285EF5"/>
    <w:rsid w:val="00286725"/>
    <w:rsid w:val="0028701E"/>
    <w:rsid w:val="00287E00"/>
    <w:rsid w:val="00290F11"/>
    <w:rsid w:val="00291A81"/>
    <w:rsid w:val="00291B09"/>
    <w:rsid w:val="002921E3"/>
    <w:rsid w:val="00292B52"/>
    <w:rsid w:val="002938A0"/>
    <w:rsid w:val="00293ADB"/>
    <w:rsid w:val="00296AF3"/>
    <w:rsid w:val="002A1552"/>
    <w:rsid w:val="002A1C0D"/>
    <w:rsid w:val="002A1F33"/>
    <w:rsid w:val="002A24E7"/>
    <w:rsid w:val="002A254A"/>
    <w:rsid w:val="002A2848"/>
    <w:rsid w:val="002A316B"/>
    <w:rsid w:val="002A5E14"/>
    <w:rsid w:val="002A5ED7"/>
    <w:rsid w:val="002A61EA"/>
    <w:rsid w:val="002A62BF"/>
    <w:rsid w:val="002A67E5"/>
    <w:rsid w:val="002A7281"/>
    <w:rsid w:val="002A77CA"/>
    <w:rsid w:val="002A7A92"/>
    <w:rsid w:val="002A7CB5"/>
    <w:rsid w:val="002B1467"/>
    <w:rsid w:val="002B3552"/>
    <w:rsid w:val="002B4129"/>
    <w:rsid w:val="002B4888"/>
    <w:rsid w:val="002B4B88"/>
    <w:rsid w:val="002B54FD"/>
    <w:rsid w:val="002B5ABF"/>
    <w:rsid w:val="002B65FB"/>
    <w:rsid w:val="002B6633"/>
    <w:rsid w:val="002B6667"/>
    <w:rsid w:val="002B6DB9"/>
    <w:rsid w:val="002B6ECE"/>
    <w:rsid w:val="002B7261"/>
    <w:rsid w:val="002B78AB"/>
    <w:rsid w:val="002C096B"/>
    <w:rsid w:val="002C0BCC"/>
    <w:rsid w:val="002C22AE"/>
    <w:rsid w:val="002C302F"/>
    <w:rsid w:val="002C3576"/>
    <w:rsid w:val="002C3AA1"/>
    <w:rsid w:val="002C43F2"/>
    <w:rsid w:val="002C46B2"/>
    <w:rsid w:val="002C57CD"/>
    <w:rsid w:val="002C5F57"/>
    <w:rsid w:val="002C65A1"/>
    <w:rsid w:val="002C75E7"/>
    <w:rsid w:val="002C7E12"/>
    <w:rsid w:val="002D0BB4"/>
    <w:rsid w:val="002D1190"/>
    <w:rsid w:val="002D147C"/>
    <w:rsid w:val="002D26CA"/>
    <w:rsid w:val="002D2712"/>
    <w:rsid w:val="002D3624"/>
    <w:rsid w:val="002D503C"/>
    <w:rsid w:val="002D6B2E"/>
    <w:rsid w:val="002E033D"/>
    <w:rsid w:val="002E04AF"/>
    <w:rsid w:val="002E0A2B"/>
    <w:rsid w:val="002E1E6A"/>
    <w:rsid w:val="002E2510"/>
    <w:rsid w:val="002E2BE4"/>
    <w:rsid w:val="002E30EB"/>
    <w:rsid w:val="002E3D13"/>
    <w:rsid w:val="002E6AD7"/>
    <w:rsid w:val="002E783E"/>
    <w:rsid w:val="002F094F"/>
    <w:rsid w:val="002F1778"/>
    <w:rsid w:val="002F227F"/>
    <w:rsid w:val="002F2485"/>
    <w:rsid w:val="002F2916"/>
    <w:rsid w:val="002F307C"/>
    <w:rsid w:val="002F3593"/>
    <w:rsid w:val="002F36D6"/>
    <w:rsid w:val="002F37AA"/>
    <w:rsid w:val="002F4A75"/>
    <w:rsid w:val="002F6FDF"/>
    <w:rsid w:val="002F722E"/>
    <w:rsid w:val="00300173"/>
    <w:rsid w:val="00300459"/>
    <w:rsid w:val="00300C1E"/>
    <w:rsid w:val="00301FE5"/>
    <w:rsid w:val="00302308"/>
    <w:rsid w:val="00302310"/>
    <w:rsid w:val="00302BCA"/>
    <w:rsid w:val="00303134"/>
    <w:rsid w:val="003035CA"/>
    <w:rsid w:val="003046A3"/>
    <w:rsid w:val="00304AFB"/>
    <w:rsid w:val="00304FD9"/>
    <w:rsid w:val="00305862"/>
    <w:rsid w:val="00305962"/>
    <w:rsid w:val="00305F1C"/>
    <w:rsid w:val="00306397"/>
    <w:rsid w:val="00306449"/>
    <w:rsid w:val="003072D7"/>
    <w:rsid w:val="0030763A"/>
    <w:rsid w:val="00310418"/>
    <w:rsid w:val="0031048F"/>
    <w:rsid w:val="003107B7"/>
    <w:rsid w:val="00310B1E"/>
    <w:rsid w:val="00311258"/>
    <w:rsid w:val="00311AB5"/>
    <w:rsid w:val="00312358"/>
    <w:rsid w:val="00313302"/>
    <w:rsid w:val="00313551"/>
    <w:rsid w:val="00313DEB"/>
    <w:rsid w:val="003144BD"/>
    <w:rsid w:val="00314B69"/>
    <w:rsid w:val="00314E1C"/>
    <w:rsid w:val="0031560D"/>
    <w:rsid w:val="00315BEF"/>
    <w:rsid w:val="00316D49"/>
    <w:rsid w:val="0031715A"/>
    <w:rsid w:val="00317F75"/>
    <w:rsid w:val="00320710"/>
    <w:rsid w:val="003216E0"/>
    <w:rsid w:val="00322B51"/>
    <w:rsid w:val="00322E19"/>
    <w:rsid w:val="00324D91"/>
    <w:rsid w:val="00325527"/>
    <w:rsid w:val="003260BD"/>
    <w:rsid w:val="003279C6"/>
    <w:rsid w:val="00327B2A"/>
    <w:rsid w:val="003307F4"/>
    <w:rsid w:val="00331010"/>
    <w:rsid w:val="0033108E"/>
    <w:rsid w:val="00331F45"/>
    <w:rsid w:val="0033261F"/>
    <w:rsid w:val="0033332B"/>
    <w:rsid w:val="003333A3"/>
    <w:rsid w:val="00333894"/>
    <w:rsid w:val="003338A3"/>
    <w:rsid w:val="00333D3A"/>
    <w:rsid w:val="00334539"/>
    <w:rsid w:val="00334816"/>
    <w:rsid w:val="00335346"/>
    <w:rsid w:val="0033555F"/>
    <w:rsid w:val="00336F9D"/>
    <w:rsid w:val="00337456"/>
    <w:rsid w:val="003411A4"/>
    <w:rsid w:val="0034183E"/>
    <w:rsid w:val="0034217C"/>
    <w:rsid w:val="003427A9"/>
    <w:rsid w:val="00342D13"/>
    <w:rsid w:val="00345049"/>
    <w:rsid w:val="00345694"/>
    <w:rsid w:val="003469A2"/>
    <w:rsid w:val="0034733A"/>
    <w:rsid w:val="0034779E"/>
    <w:rsid w:val="00350326"/>
    <w:rsid w:val="00350784"/>
    <w:rsid w:val="0035141C"/>
    <w:rsid w:val="00354236"/>
    <w:rsid w:val="00354BC4"/>
    <w:rsid w:val="00354DA9"/>
    <w:rsid w:val="00355663"/>
    <w:rsid w:val="00355792"/>
    <w:rsid w:val="003558A8"/>
    <w:rsid w:val="00355EDA"/>
    <w:rsid w:val="00356C38"/>
    <w:rsid w:val="00356D92"/>
    <w:rsid w:val="0035751A"/>
    <w:rsid w:val="00360C3C"/>
    <w:rsid w:val="00361EEE"/>
    <w:rsid w:val="0036212D"/>
    <w:rsid w:val="0036270C"/>
    <w:rsid w:val="00363160"/>
    <w:rsid w:val="00363352"/>
    <w:rsid w:val="003638FF"/>
    <w:rsid w:val="00365C22"/>
    <w:rsid w:val="00365DCD"/>
    <w:rsid w:val="00366B80"/>
    <w:rsid w:val="00370220"/>
    <w:rsid w:val="00370657"/>
    <w:rsid w:val="00371BCF"/>
    <w:rsid w:val="00371F62"/>
    <w:rsid w:val="00372625"/>
    <w:rsid w:val="00372C82"/>
    <w:rsid w:val="00374A07"/>
    <w:rsid w:val="003756EF"/>
    <w:rsid w:val="00376ABF"/>
    <w:rsid w:val="003779F3"/>
    <w:rsid w:val="00377DCD"/>
    <w:rsid w:val="00377E4D"/>
    <w:rsid w:val="00377F5D"/>
    <w:rsid w:val="003805B3"/>
    <w:rsid w:val="00380CBC"/>
    <w:rsid w:val="00380D27"/>
    <w:rsid w:val="00383289"/>
    <w:rsid w:val="003833CC"/>
    <w:rsid w:val="0038373B"/>
    <w:rsid w:val="003839FD"/>
    <w:rsid w:val="00383CE1"/>
    <w:rsid w:val="00384264"/>
    <w:rsid w:val="003852C8"/>
    <w:rsid w:val="003855B1"/>
    <w:rsid w:val="003855D3"/>
    <w:rsid w:val="003869DD"/>
    <w:rsid w:val="00386BAA"/>
    <w:rsid w:val="00386C95"/>
    <w:rsid w:val="0038723F"/>
    <w:rsid w:val="0038774E"/>
    <w:rsid w:val="003877F9"/>
    <w:rsid w:val="00387F0E"/>
    <w:rsid w:val="00390089"/>
    <w:rsid w:val="00391290"/>
    <w:rsid w:val="003921F4"/>
    <w:rsid w:val="0039306D"/>
    <w:rsid w:val="003931CB"/>
    <w:rsid w:val="00393620"/>
    <w:rsid w:val="00393DBE"/>
    <w:rsid w:val="0039482D"/>
    <w:rsid w:val="003948E3"/>
    <w:rsid w:val="0039586F"/>
    <w:rsid w:val="00397B68"/>
    <w:rsid w:val="003A0E56"/>
    <w:rsid w:val="003A131C"/>
    <w:rsid w:val="003A2C25"/>
    <w:rsid w:val="003A2E5D"/>
    <w:rsid w:val="003A2EAE"/>
    <w:rsid w:val="003A363E"/>
    <w:rsid w:val="003A3C2F"/>
    <w:rsid w:val="003A3D26"/>
    <w:rsid w:val="003A478F"/>
    <w:rsid w:val="003A4852"/>
    <w:rsid w:val="003A49C8"/>
    <w:rsid w:val="003A4D68"/>
    <w:rsid w:val="003A4E48"/>
    <w:rsid w:val="003A67D7"/>
    <w:rsid w:val="003A6DBD"/>
    <w:rsid w:val="003A7613"/>
    <w:rsid w:val="003A7961"/>
    <w:rsid w:val="003A7DF2"/>
    <w:rsid w:val="003B0DE5"/>
    <w:rsid w:val="003B14D7"/>
    <w:rsid w:val="003B2206"/>
    <w:rsid w:val="003B224E"/>
    <w:rsid w:val="003B2E4C"/>
    <w:rsid w:val="003B3FBC"/>
    <w:rsid w:val="003B56FE"/>
    <w:rsid w:val="003B58EF"/>
    <w:rsid w:val="003B6129"/>
    <w:rsid w:val="003B6C8F"/>
    <w:rsid w:val="003B733D"/>
    <w:rsid w:val="003C0E4E"/>
    <w:rsid w:val="003C165A"/>
    <w:rsid w:val="003C26F8"/>
    <w:rsid w:val="003C28C6"/>
    <w:rsid w:val="003C2C7D"/>
    <w:rsid w:val="003C3CFA"/>
    <w:rsid w:val="003C5370"/>
    <w:rsid w:val="003C6206"/>
    <w:rsid w:val="003C761A"/>
    <w:rsid w:val="003D047D"/>
    <w:rsid w:val="003D061A"/>
    <w:rsid w:val="003D1437"/>
    <w:rsid w:val="003D1A76"/>
    <w:rsid w:val="003D20A9"/>
    <w:rsid w:val="003D38E7"/>
    <w:rsid w:val="003D3E2A"/>
    <w:rsid w:val="003D424A"/>
    <w:rsid w:val="003D742D"/>
    <w:rsid w:val="003D7979"/>
    <w:rsid w:val="003D7E25"/>
    <w:rsid w:val="003E0B42"/>
    <w:rsid w:val="003E23B5"/>
    <w:rsid w:val="003E28CB"/>
    <w:rsid w:val="003E29EC"/>
    <w:rsid w:val="003E2C3C"/>
    <w:rsid w:val="003E2DC7"/>
    <w:rsid w:val="003E2FE7"/>
    <w:rsid w:val="003E3565"/>
    <w:rsid w:val="003E3607"/>
    <w:rsid w:val="003E3935"/>
    <w:rsid w:val="003E3B53"/>
    <w:rsid w:val="003E3EC8"/>
    <w:rsid w:val="003E41FF"/>
    <w:rsid w:val="003E448E"/>
    <w:rsid w:val="003E4738"/>
    <w:rsid w:val="003E48A9"/>
    <w:rsid w:val="003E50E5"/>
    <w:rsid w:val="003E5400"/>
    <w:rsid w:val="003E745F"/>
    <w:rsid w:val="003F0716"/>
    <w:rsid w:val="003F12A5"/>
    <w:rsid w:val="003F1A28"/>
    <w:rsid w:val="003F1AE3"/>
    <w:rsid w:val="003F2232"/>
    <w:rsid w:val="003F2359"/>
    <w:rsid w:val="003F27C9"/>
    <w:rsid w:val="003F53CE"/>
    <w:rsid w:val="003F5782"/>
    <w:rsid w:val="003F5F17"/>
    <w:rsid w:val="0040044D"/>
    <w:rsid w:val="00400485"/>
    <w:rsid w:val="004004F6"/>
    <w:rsid w:val="00401616"/>
    <w:rsid w:val="00401701"/>
    <w:rsid w:val="0040178E"/>
    <w:rsid w:val="0040210D"/>
    <w:rsid w:val="00402859"/>
    <w:rsid w:val="00402FF6"/>
    <w:rsid w:val="00402FF9"/>
    <w:rsid w:val="00404A76"/>
    <w:rsid w:val="00404FBF"/>
    <w:rsid w:val="00405ED9"/>
    <w:rsid w:val="00405F21"/>
    <w:rsid w:val="00407442"/>
    <w:rsid w:val="00411A06"/>
    <w:rsid w:val="004137FF"/>
    <w:rsid w:val="0041484D"/>
    <w:rsid w:val="004163C0"/>
    <w:rsid w:val="00417132"/>
    <w:rsid w:val="004175D8"/>
    <w:rsid w:val="00417B47"/>
    <w:rsid w:val="00417D35"/>
    <w:rsid w:val="0042037F"/>
    <w:rsid w:val="00420890"/>
    <w:rsid w:val="00421302"/>
    <w:rsid w:val="004214EE"/>
    <w:rsid w:val="00421A2C"/>
    <w:rsid w:val="004222F9"/>
    <w:rsid w:val="00422545"/>
    <w:rsid w:val="0042293E"/>
    <w:rsid w:val="00423A0B"/>
    <w:rsid w:val="00423BC4"/>
    <w:rsid w:val="004245D0"/>
    <w:rsid w:val="00424755"/>
    <w:rsid w:val="004257FF"/>
    <w:rsid w:val="00425811"/>
    <w:rsid w:val="00425890"/>
    <w:rsid w:val="00426274"/>
    <w:rsid w:val="00426B06"/>
    <w:rsid w:val="00426C05"/>
    <w:rsid w:val="00427E5B"/>
    <w:rsid w:val="00430C78"/>
    <w:rsid w:val="004313B4"/>
    <w:rsid w:val="0043172C"/>
    <w:rsid w:val="0043178E"/>
    <w:rsid w:val="00431896"/>
    <w:rsid w:val="00431A37"/>
    <w:rsid w:val="00431E96"/>
    <w:rsid w:val="0043200D"/>
    <w:rsid w:val="0043293A"/>
    <w:rsid w:val="0043294F"/>
    <w:rsid w:val="00433836"/>
    <w:rsid w:val="0043387F"/>
    <w:rsid w:val="00433D7C"/>
    <w:rsid w:val="0043507E"/>
    <w:rsid w:val="004359B8"/>
    <w:rsid w:val="00436374"/>
    <w:rsid w:val="00437FA6"/>
    <w:rsid w:val="00440CED"/>
    <w:rsid w:val="00440D01"/>
    <w:rsid w:val="00440F9A"/>
    <w:rsid w:val="00441D4E"/>
    <w:rsid w:val="0044238A"/>
    <w:rsid w:val="004425BA"/>
    <w:rsid w:val="00443646"/>
    <w:rsid w:val="00443991"/>
    <w:rsid w:val="00445FFD"/>
    <w:rsid w:val="00446FEC"/>
    <w:rsid w:val="00447850"/>
    <w:rsid w:val="00447C3D"/>
    <w:rsid w:val="004521A0"/>
    <w:rsid w:val="00452433"/>
    <w:rsid w:val="004544FF"/>
    <w:rsid w:val="00454E2A"/>
    <w:rsid w:val="00455C55"/>
    <w:rsid w:val="00457770"/>
    <w:rsid w:val="004578B5"/>
    <w:rsid w:val="0046167B"/>
    <w:rsid w:val="00461B41"/>
    <w:rsid w:val="00462F7A"/>
    <w:rsid w:val="00463228"/>
    <w:rsid w:val="00463C57"/>
    <w:rsid w:val="0046451F"/>
    <w:rsid w:val="00465245"/>
    <w:rsid w:val="004652B2"/>
    <w:rsid w:val="00466AE8"/>
    <w:rsid w:val="00470B20"/>
    <w:rsid w:val="00470F02"/>
    <w:rsid w:val="0047409B"/>
    <w:rsid w:val="004742BD"/>
    <w:rsid w:val="004746BC"/>
    <w:rsid w:val="00474906"/>
    <w:rsid w:val="0047546C"/>
    <w:rsid w:val="0047599E"/>
    <w:rsid w:val="00477BB4"/>
    <w:rsid w:val="00477C60"/>
    <w:rsid w:val="00480205"/>
    <w:rsid w:val="00480D7C"/>
    <w:rsid w:val="00480F62"/>
    <w:rsid w:val="00483675"/>
    <w:rsid w:val="00484F07"/>
    <w:rsid w:val="004850E9"/>
    <w:rsid w:val="00485139"/>
    <w:rsid w:val="004853ED"/>
    <w:rsid w:val="004858C3"/>
    <w:rsid w:val="00487AC9"/>
    <w:rsid w:val="00487D72"/>
    <w:rsid w:val="00490462"/>
    <w:rsid w:val="004912C9"/>
    <w:rsid w:val="004912D2"/>
    <w:rsid w:val="004924D8"/>
    <w:rsid w:val="0049272E"/>
    <w:rsid w:val="00492916"/>
    <w:rsid w:val="00492C78"/>
    <w:rsid w:val="00492E7A"/>
    <w:rsid w:val="004953C0"/>
    <w:rsid w:val="00495565"/>
    <w:rsid w:val="00496292"/>
    <w:rsid w:val="00496B2C"/>
    <w:rsid w:val="004978C6"/>
    <w:rsid w:val="00497C3F"/>
    <w:rsid w:val="00497DF5"/>
    <w:rsid w:val="00497F49"/>
    <w:rsid w:val="00497FB2"/>
    <w:rsid w:val="004A058E"/>
    <w:rsid w:val="004A1193"/>
    <w:rsid w:val="004A18DB"/>
    <w:rsid w:val="004A1C71"/>
    <w:rsid w:val="004A33E2"/>
    <w:rsid w:val="004A3D43"/>
    <w:rsid w:val="004A3D6B"/>
    <w:rsid w:val="004A4C73"/>
    <w:rsid w:val="004A4D19"/>
    <w:rsid w:val="004A58FC"/>
    <w:rsid w:val="004A5D88"/>
    <w:rsid w:val="004A638B"/>
    <w:rsid w:val="004A6CE6"/>
    <w:rsid w:val="004A70C2"/>
    <w:rsid w:val="004B099C"/>
    <w:rsid w:val="004B1410"/>
    <w:rsid w:val="004B174E"/>
    <w:rsid w:val="004B1779"/>
    <w:rsid w:val="004B17E7"/>
    <w:rsid w:val="004B3490"/>
    <w:rsid w:val="004B3834"/>
    <w:rsid w:val="004B3E04"/>
    <w:rsid w:val="004B40A6"/>
    <w:rsid w:val="004B4261"/>
    <w:rsid w:val="004B4421"/>
    <w:rsid w:val="004B48F0"/>
    <w:rsid w:val="004B4B30"/>
    <w:rsid w:val="004B4C66"/>
    <w:rsid w:val="004B6AC8"/>
    <w:rsid w:val="004B78F4"/>
    <w:rsid w:val="004C001E"/>
    <w:rsid w:val="004C0C7A"/>
    <w:rsid w:val="004C120E"/>
    <w:rsid w:val="004C1970"/>
    <w:rsid w:val="004C22B0"/>
    <w:rsid w:val="004C2410"/>
    <w:rsid w:val="004C26C6"/>
    <w:rsid w:val="004C26F8"/>
    <w:rsid w:val="004C2DF5"/>
    <w:rsid w:val="004C34C4"/>
    <w:rsid w:val="004C4216"/>
    <w:rsid w:val="004C45F3"/>
    <w:rsid w:val="004C5766"/>
    <w:rsid w:val="004C6BDE"/>
    <w:rsid w:val="004C6C86"/>
    <w:rsid w:val="004D006E"/>
    <w:rsid w:val="004D019A"/>
    <w:rsid w:val="004D0997"/>
    <w:rsid w:val="004D1321"/>
    <w:rsid w:val="004D19FD"/>
    <w:rsid w:val="004D1B5F"/>
    <w:rsid w:val="004D1B9C"/>
    <w:rsid w:val="004D1D20"/>
    <w:rsid w:val="004D3E26"/>
    <w:rsid w:val="004D5832"/>
    <w:rsid w:val="004D6C4B"/>
    <w:rsid w:val="004E05B5"/>
    <w:rsid w:val="004E14EB"/>
    <w:rsid w:val="004E4539"/>
    <w:rsid w:val="004E4684"/>
    <w:rsid w:val="004E4844"/>
    <w:rsid w:val="004E51CF"/>
    <w:rsid w:val="004E6859"/>
    <w:rsid w:val="004E6B1E"/>
    <w:rsid w:val="004E6EDE"/>
    <w:rsid w:val="004E705E"/>
    <w:rsid w:val="004E751B"/>
    <w:rsid w:val="004E7834"/>
    <w:rsid w:val="004E7965"/>
    <w:rsid w:val="004E7C41"/>
    <w:rsid w:val="004F0C59"/>
    <w:rsid w:val="004F13E0"/>
    <w:rsid w:val="004F13E4"/>
    <w:rsid w:val="004F247D"/>
    <w:rsid w:val="004F38BF"/>
    <w:rsid w:val="004F4155"/>
    <w:rsid w:val="004F492E"/>
    <w:rsid w:val="004F4EB3"/>
    <w:rsid w:val="004F5C21"/>
    <w:rsid w:val="004F6243"/>
    <w:rsid w:val="004F6C4C"/>
    <w:rsid w:val="004F71AE"/>
    <w:rsid w:val="00500112"/>
    <w:rsid w:val="005002E6"/>
    <w:rsid w:val="005004F7"/>
    <w:rsid w:val="005005D0"/>
    <w:rsid w:val="00500AA0"/>
    <w:rsid w:val="00501B76"/>
    <w:rsid w:val="00501F33"/>
    <w:rsid w:val="00502AC4"/>
    <w:rsid w:val="005046D7"/>
    <w:rsid w:val="00504F59"/>
    <w:rsid w:val="00505B4E"/>
    <w:rsid w:val="00505CA8"/>
    <w:rsid w:val="0050658D"/>
    <w:rsid w:val="0050693A"/>
    <w:rsid w:val="00507295"/>
    <w:rsid w:val="0051017D"/>
    <w:rsid w:val="005104B1"/>
    <w:rsid w:val="0051086D"/>
    <w:rsid w:val="00510F3F"/>
    <w:rsid w:val="005113BC"/>
    <w:rsid w:val="00511BBC"/>
    <w:rsid w:val="0051209F"/>
    <w:rsid w:val="005121F0"/>
    <w:rsid w:val="0051240A"/>
    <w:rsid w:val="00512713"/>
    <w:rsid w:val="005142A4"/>
    <w:rsid w:val="005143B9"/>
    <w:rsid w:val="005145C9"/>
    <w:rsid w:val="005153E4"/>
    <w:rsid w:val="00515C58"/>
    <w:rsid w:val="00516162"/>
    <w:rsid w:val="00516D10"/>
    <w:rsid w:val="0051777A"/>
    <w:rsid w:val="00517D11"/>
    <w:rsid w:val="005201C4"/>
    <w:rsid w:val="00520979"/>
    <w:rsid w:val="005217E6"/>
    <w:rsid w:val="00522B52"/>
    <w:rsid w:val="005239B8"/>
    <w:rsid w:val="00526EE7"/>
    <w:rsid w:val="0052742E"/>
    <w:rsid w:val="00527491"/>
    <w:rsid w:val="00527AC6"/>
    <w:rsid w:val="00527B23"/>
    <w:rsid w:val="005305AE"/>
    <w:rsid w:val="0053094A"/>
    <w:rsid w:val="0053132B"/>
    <w:rsid w:val="0053232F"/>
    <w:rsid w:val="00532BBD"/>
    <w:rsid w:val="0053332C"/>
    <w:rsid w:val="0053340E"/>
    <w:rsid w:val="00533433"/>
    <w:rsid w:val="00533CA6"/>
    <w:rsid w:val="00535AFB"/>
    <w:rsid w:val="00536D7B"/>
    <w:rsid w:val="00537711"/>
    <w:rsid w:val="00540E17"/>
    <w:rsid w:val="005419E3"/>
    <w:rsid w:val="00542646"/>
    <w:rsid w:val="00542795"/>
    <w:rsid w:val="00542EAF"/>
    <w:rsid w:val="0054341F"/>
    <w:rsid w:val="005435BD"/>
    <w:rsid w:val="00544815"/>
    <w:rsid w:val="00545146"/>
    <w:rsid w:val="00545520"/>
    <w:rsid w:val="005460CC"/>
    <w:rsid w:val="005462CF"/>
    <w:rsid w:val="00546535"/>
    <w:rsid w:val="00550EAF"/>
    <w:rsid w:val="0055241C"/>
    <w:rsid w:val="00552AB7"/>
    <w:rsid w:val="00552E83"/>
    <w:rsid w:val="005534D2"/>
    <w:rsid w:val="00553A9D"/>
    <w:rsid w:val="00553D16"/>
    <w:rsid w:val="00554C72"/>
    <w:rsid w:val="00555E2A"/>
    <w:rsid w:val="00556879"/>
    <w:rsid w:val="00557B10"/>
    <w:rsid w:val="00560148"/>
    <w:rsid w:val="005608A7"/>
    <w:rsid w:val="00560A2B"/>
    <w:rsid w:val="00560F6D"/>
    <w:rsid w:val="005612DA"/>
    <w:rsid w:val="00561A2A"/>
    <w:rsid w:val="00562767"/>
    <w:rsid w:val="00562FAC"/>
    <w:rsid w:val="00563A93"/>
    <w:rsid w:val="00563B81"/>
    <w:rsid w:val="005644D8"/>
    <w:rsid w:val="005650C6"/>
    <w:rsid w:val="00565111"/>
    <w:rsid w:val="00565A03"/>
    <w:rsid w:val="00565C50"/>
    <w:rsid w:val="00565D09"/>
    <w:rsid w:val="00566140"/>
    <w:rsid w:val="00566470"/>
    <w:rsid w:val="005667DE"/>
    <w:rsid w:val="0056696B"/>
    <w:rsid w:val="005679F4"/>
    <w:rsid w:val="00567F09"/>
    <w:rsid w:val="00570FA1"/>
    <w:rsid w:val="005718C0"/>
    <w:rsid w:val="00571AC7"/>
    <w:rsid w:val="00572A09"/>
    <w:rsid w:val="00573194"/>
    <w:rsid w:val="00573F8C"/>
    <w:rsid w:val="005749C7"/>
    <w:rsid w:val="00575421"/>
    <w:rsid w:val="005759A2"/>
    <w:rsid w:val="00576523"/>
    <w:rsid w:val="005771A1"/>
    <w:rsid w:val="005774C0"/>
    <w:rsid w:val="00577725"/>
    <w:rsid w:val="005801ED"/>
    <w:rsid w:val="00581569"/>
    <w:rsid w:val="005816E1"/>
    <w:rsid w:val="0058192E"/>
    <w:rsid w:val="005828FC"/>
    <w:rsid w:val="00582CDF"/>
    <w:rsid w:val="005837BB"/>
    <w:rsid w:val="005848CC"/>
    <w:rsid w:val="00584D24"/>
    <w:rsid w:val="00584EB1"/>
    <w:rsid w:val="00584EBE"/>
    <w:rsid w:val="00584F39"/>
    <w:rsid w:val="00585038"/>
    <w:rsid w:val="00586596"/>
    <w:rsid w:val="005902E0"/>
    <w:rsid w:val="00590A74"/>
    <w:rsid w:val="005960B9"/>
    <w:rsid w:val="00596349"/>
    <w:rsid w:val="00596F05"/>
    <w:rsid w:val="005979A0"/>
    <w:rsid w:val="005A0195"/>
    <w:rsid w:val="005A067F"/>
    <w:rsid w:val="005A1AC2"/>
    <w:rsid w:val="005A21FF"/>
    <w:rsid w:val="005A35BB"/>
    <w:rsid w:val="005A3A02"/>
    <w:rsid w:val="005A49B6"/>
    <w:rsid w:val="005A4F09"/>
    <w:rsid w:val="005A5CEB"/>
    <w:rsid w:val="005A6496"/>
    <w:rsid w:val="005A787B"/>
    <w:rsid w:val="005A7CD6"/>
    <w:rsid w:val="005B0000"/>
    <w:rsid w:val="005B404D"/>
    <w:rsid w:val="005B43DA"/>
    <w:rsid w:val="005B4593"/>
    <w:rsid w:val="005B5219"/>
    <w:rsid w:val="005B55A6"/>
    <w:rsid w:val="005B5DAC"/>
    <w:rsid w:val="005B6A87"/>
    <w:rsid w:val="005B6FA4"/>
    <w:rsid w:val="005B7E63"/>
    <w:rsid w:val="005C067D"/>
    <w:rsid w:val="005C15A1"/>
    <w:rsid w:val="005C1A9D"/>
    <w:rsid w:val="005C1B8E"/>
    <w:rsid w:val="005C213D"/>
    <w:rsid w:val="005C3EDD"/>
    <w:rsid w:val="005C41FF"/>
    <w:rsid w:val="005C4837"/>
    <w:rsid w:val="005C5252"/>
    <w:rsid w:val="005C5A18"/>
    <w:rsid w:val="005C5A7D"/>
    <w:rsid w:val="005C73DD"/>
    <w:rsid w:val="005D166E"/>
    <w:rsid w:val="005D178F"/>
    <w:rsid w:val="005D1CEC"/>
    <w:rsid w:val="005D2A30"/>
    <w:rsid w:val="005D2CD9"/>
    <w:rsid w:val="005D2ED1"/>
    <w:rsid w:val="005D3928"/>
    <w:rsid w:val="005D3DED"/>
    <w:rsid w:val="005D434E"/>
    <w:rsid w:val="005D49DF"/>
    <w:rsid w:val="005D4F64"/>
    <w:rsid w:val="005D5530"/>
    <w:rsid w:val="005D57C1"/>
    <w:rsid w:val="005D5DBD"/>
    <w:rsid w:val="005D6346"/>
    <w:rsid w:val="005D68BF"/>
    <w:rsid w:val="005D6F74"/>
    <w:rsid w:val="005D7147"/>
    <w:rsid w:val="005D7E44"/>
    <w:rsid w:val="005D7FCA"/>
    <w:rsid w:val="005E025F"/>
    <w:rsid w:val="005E0FF3"/>
    <w:rsid w:val="005E1726"/>
    <w:rsid w:val="005E2427"/>
    <w:rsid w:val="005E2FFB"/>
    <w:rsid w:val="005E3894"/>
    <w:rsid w:val="005E495A"/>
    <w:rsid w:val="005E4BF4"/>
    <w:rsid w:val="005E552F"/>
    <w:rsid w:val="005E592F"/>
    <w:rsid w:val="005E5AB2"/>
    <w:rsid w:val="005E63CD"/>
    <w:rsid w:val="005E6740"/>
    <w:rsid w:val="005E6772"/>
    <w:rsid w:val="005E707D"/>
    <w:rsid w:val="005E7D12"/>
    <w:rsid w:val="005F0DBF"/>
    <w:rsid w:val="005F10AB"/>
    <w:rsid w:val="005F1D6E"/>
    <w:rsid w:val="005F37C0"/>
    <w:rsid w:val="005F4D6D"/>
    <w:rsid w:val="005F4D7F"/>
    <w:rsid w:val="005F579A"/>
    <w:rsid w:val="005F66C2"/>
    <w:rsid w:val="006002C0"/>
    <w:rsid w:val="00600BE8"/>
    <w:rsid w:val="006014C9"/>
    <w:rsid w:val="006031C2"/>
    <w:rsid w:val="00604974"/>
    <w:rsid w:val="00604C1D"/>
    <w:rsid w:val="0060640C"/>
    <w:rsid w:val="006074DD"/>
    <w:rsid w:val="00607544"/>
    <w:rsid w:val="006075BB"/>
    <w:rsid w:val="00607897"/>
    <w:rsid w:val="006078CF"/>
    <w:rsid w:val="00610540"/>
    <w:rsid w:val="00610699"/>
    <w:rsid w:val="00611B08"/>
    <w:rsid w:val="00611DFF"/>
    <w:rsid w:val="00612466"/>
    <w:rsid w:val="00612A48"/>
    <w:rsid w:val="00613853"/>
    <w:rsid w:val="00614E77"/>
    <w:rsid w:val="00615102"/>
    <w:rsid w:val="006162D1"/>
    <w:rsid w:val="00616B06"/>
    <w:rsid w:val="00616B46"/>
    <w:rsid w:val="006172D4"/>
    <w:rsid w:val="00617536"/>
    <w:rsid w:val="00617555"/>
    <w:rsid w:val="006205E6"/>
    <w:rsid w:val="0062078E"/>
    <w:rsid w:val="00621210"/>
    <w:rsid w:val="00621396"/>
    <w:rsid w:val="00622952"/>
    <w:rsid w:val="00622A4E"/>
    <w:rsid w:val="00622C1C"/>
    <w:rsid w:val="00622C31"/>
    <w:rsid w:val="00623027"/>
    <w:rsid w:val="006235A8"/>
    <w:rsid w:val="0062417E"/>
    <w:rsid w:val="00624958"/>
    <w:rsid w:val="00626DCB"/>
    <w:rsid w:val="00627912"/>
    <w:rsid w:val="00630308"/>
    <w:rsid w:val="00630B79"/>
    <w:rsid w:val="00630C31"/>
    <w:rsid w:val="0063119E"/>
    <w:rsid w:val="00631AB3"/>
    <w:rsid w:val="006320EE"/>
    <w:rsid w:val="00632EBD"/>
    <w:rsid w:val="00632F9E"/>
    <w:rsid w:val="00633849"/>
    <w:rsid w:val="00633A24"/>
    <w:rsid w:val="00634A33"/>
    <w:rsid w:val="006351CE"/>
    <w:rsid w:val="006354BB"/>
    <w:rsid w:val="00635B9F"/>
    <w:rsid w:val="00635E07"/>
    <w:rsid w:val="00637625"/>
    <w:rsid w:val="0063799F"/>
    <w:rsid w:val="00637C04"/>
    <w:rsid w:val="00637F8E"/>
    <w:rsid w:val="00640322"/>
    <w:rsid w:val="00640360"/>
    <w:rsid w:val="00640461"/>
    <w:rsid w:val="00641ED5"/>
    <w:rsid w:val="00641F7D"/>
    <w:rsid w:val="00643AE3"/>
    <w:rsid w:val="0064497E"/>
    <w:rsid w:val="0064505E"/>
    <w:rsid w:val="0064581A"/>
    <w:rsid w:val="0064606E"/>
    <w:rsid w:val="0064642F"/>
    <w:rsid w:val="006467D3"/>
    <w:rsid w:val="00646E90"/>
    <w:rsid w:val="00647007"/>
    <w:rsid w:val="006476C7"/>
    <w:rsid w:val="00647BDE"/>
    <w:rsid w:val="006509D8"/>
    <w:rsid w:val="00650C41"/>
    <w:rsid w:val="0065106E"/>
    <w:rsid w:val="00651CA4"/>
    <w:rsid w:val="00652B1B"/>
    <w:rsid w:val="00653299"/>
    <w:rsid w:val="006542FD"/>
    <w:rsid w:val="006549BE"/>
    <w:rsid w:val="00654B12"/>
    <w:rsid w:val="00654F62"/>
    <w:rsid w:val="0065506F"/>
    <w:rsid w:val="006562E7"/>
    <w:rsid w:val="00656669"/>
    <w:rsid w:val="00657563"/>
    <w:rsid w:val="006578E3"/>
    <w:rsid w:val="00657A4E"/>
    <w:rsid w:val="00660483"/>
    <w:rsid w:val="00660E0D"/>
    <w:rsid w:val="00661568"/>
    <w:rsid w:val="006618A4"/>
    <w:rsid w:val="00662EEC"/>
    <w:rsid w:val="0066302F"/>
    <w:rsid w:val="0066305F"/>
    <w:rsid w:val="0066312F"/>
    <w:rsid w:val="00663CA0"/>
    <w:rsid w:val="00663FFE"/>
    <w:rsid w:val="00664418"/>
    <w:rsid w:val="006658A5"/>
    <w:rsid w:val="00665CB8"/>
    <w:rsid w:val="00667085"/>
    <w:rsid w:val="00667607"/>
    <w:rsid w:val="0067124E"/>
    <w:rsid w:val="00671FA1"/>
    <w:rsid w:val="0067209B"/>
    <w:rsid w:val="00672762"/>
    <w:rsid w:val="00672D35"/>
    <w:rsid w:val="006738C8"/>
    <w:rsid w:val="0067398A"/>
    <w:rsid w:val="00674872"/>
    <w:rsid w:val="00674C82"/>
    <w:rsid w:val="006751F5"/>
    <w:rsid w:val="0067524E"/>
    <w:rsid w:val="006752BD"/>
    <w:rsid w:val="00675E63"/>
    <w:rsid w:val="00676521"/>
    <w:rsid w:val="00676795"/>
    <w:rsid w:val="006775B3"/>
    <w:rsid w:val="00677DFF"/>
    <w:rsid w:val="00682579"/>
    <w:rsid w:val="006826C4"/>
    <w:rsid w:val="00682DA9"/>
    <w:rsid w:val="00682EB3"/>
    <w:rsid w:val="00682F40"/>
    <w:rsid w:val="0068307D"/>
    <w:rsid w:val="006847AB"/>
    <w:rsid w:val="006850A5"/>
    <w:rsid w:val="00685BAD"/>
    <w:rsid w:val="006861FE"/>
    <w:rsid w:val="0068661B"/>
    <w:rsid w:val="00686ED3"/>
    <w:rsid w:val="0068795A"/>
    <w:rsid w:val="00687C50"/>
    <w:rsid w:val="006902DB"/>
    <w:rsid w:val="0069205E"/>
    <w:rsid w:val="0069278C"/>
    <w:rsid w:val="00692926"/>
    <w:rsid w:val="00692C59"/>
    <w:rsid w:val="00693341"/>
    <w:rsid w:val="006934B6"/>
    <w:rsid w:val="00693B81"/>
    <w:rsid w:val="00694377"/>
    <w:rsid w:val="00694B04"/>
    <w:rsid w:val="006957F6"/>
    <w:rsid w:val="006965C0"/>
    <w:rsid w:val="0069667C"/>
    <w:rsid w:val="00697157"/>
    <w:rsid w:val="0069734F"/>
    <w:rsid w:val="00697D2B"/>
    <w:rsid w:val="00697E18"/>
    <w:rsid w:val="006A09FB"/>
    <w:rsid w:val="006A1263"/>
    <w:rsid w:val="006A25AF"/>
    <w:rsid w:val="006A2687"/>
    <w:rsid w:val="006A2C57"/>
    <w:rsid w:val="006A3982"/>
    <w:rsid w:val="006A42C8"/>
    <w:rsid w:val="006A4B22"/>
    <w:rsid w:val="006A66F0"/>
    <w:rsid w:val="006A673F"/>
    <w:rsid w:val="006A6A84"/>
    <w:rsid w:val="006A7ABD"/>
    <w:rsid w:val="006A7B38"/>
    <w:rsid w:val="006B073D"/>
    <w:rsid w:val="006B11FD"/>
    <w:rsid w:val="006B128A"/>
    <w:rsid w:val="006B22DC"/>
    <w:rsid w:val="006B2541"/>
    <w:rsid w:val="006B5572"/>
    <w:rsid w:val="006B613E"/>
    <w:rsid w:val="006B69BA"/>
    <w:rsid w:val="006B6ED0"/>
    <w:rsid w:val="006C0B5E"/>
    <w:rsid w:val="006C0FF4"/>
    <w:rsid w:val="006C15A0"/>
    <w:rsid w:val="006C2E1B"/>
    <w:rsid w:val="006C2F9C"/>
    <w:rsid w:val="006C31BA"/>
    <w:rsid w:val="006C3672"/>
    <w:rsid w:val="006C4242"/>
    <w:rsid w:val="006C4B7F"/>
    <w:rsid w:val="006C6D21"/>
    <w:rsid w:val="006C708A"/>
    <w:rsid w:val="006C7CBA"/>
    <w:rsid w:val="006D039C"/>
    <w:rsid w:val="006D0542"/>
    <w:rsid w:val="006D13CC"/>
    <w:rsid w:val="006D1A64"/>
    <w:rsid w:val="006D236B"/>
    <w:rsid w:val="006D4B4C"/>
    <w:rsid w:val="006D4FE2"/>
    <w:rsid w:val="006D50C6"/>
    <w:rsid w:val="006D69F3"/>
    <w:rsid w:val="006D746F"/>
    <w:rsid w:val="006E0765"/>
    <w:rsid w:val="006E0EE9"/>
    <w:rsid w:val="006E29F0"/>
    <w:rsid w:val="006E4752"/>
    <w:rsid w:val="006E4A8A"/>
    <w:rsid w:val="006E5268"/>
    <w:rsid w:val="006E52B4"/>
    <w:rsid w:val="006E5975"/>
    <w:rsid w:val="006E5E5C"/>
    <w:rsid w:val="006F0E34"/>
    <w:rsid w:val="006F14C3"/>
    <w:rsid w:val="006F2438"/>
    <w:rsid w:val="006F327A"/>
    <w:rsid w:val="006F3641"/>
    <w:rsid w:val="006F389B"/>
    <w:rsid w:val="006F38C3"/>
    <w:rsid w:val="006F390E"/>
    <w:rsid w:val="006F415B"/>
    <w:rsid w:val="006F4795"/>
    <w:rsid w:val="006F4F02"/>
    <w:rsid w:val="006F5148"/>
    <w:rsid w:val="006F53AB"/>
    <w:rsid w:val="007018FD"/>
    <w:rsid w:val="00702186"/>
    <w:rsid w:val="007023C1"/>
    <w:rsid w:val="00702E3A"/>
    <w:rsid w:val="007035EC"/>
    <w:rsid w:val="00704513"/>
    <w:rsid w:val="00704730"/>
    <w:rsid w:val="0070486E"/>
    <w:rsid w:val="00704D80"/>
    <w:rsid w:val="00705286"/>
    <w:rsid w:val="0070558C"/>
    <w:rsid w:val="00705FC5"/>
    <w:rsid w:val="00706328"/>
    <w:rsid w:val="00706CF3"/>
    <w:rsid w:val="00707673"/>
    <w:rsid w:val="00707FA8"/>
    <w:rsid w:val="0071008B"/>
    <w:rsid w:val="007109DA"/>
    <w:rsid w:val="00710DAA"/>
    <w:rsid w:val="00711010"/>
    <w:rsid w:val="00711362"/>
    <w:rsid w:val="00712D25"/>
    <w:rsid w:val="00713016"/>
    <w:rsid w:val="00713413"/>
    <w:rsid w:val="0071469C"/>
    <w:rsid w:val="00715CB2"/>
    <w:rsid w:val="00715CE0"/>
    <w:rsid w:val="00715E4F"/>
    <w:rsid w:val="00716DA6"/>
    <w:rsid w:val="0071700D"/>
    <w:rsid w:val="00721782"/>
    <w:rsid w:val="00722B9C"/>
    <w:rsid w:val="00722C1A"/>
    <w:rsid w:val="00722ED4"/>
    <w:rsid w:val="00723E51"/>
    <w:rsid w:val="00723EF6"/>
    <w:rsid w:val="00724CED"/>
    <w:rsid w:val="00724E18"/>
    <w:rsid w:val="00727717"/>
    <w:rsid w:val="00730DAD"/>
    <w:rsid w:val="007311EF"/>
    <w:rsid w:val="00731F31"/>
    <w:rsid w:val="00733394"/>
    <w:rsid w:val="00734215"/>
    <w:rsid w:val="00734CF0"/>
    <w:rsid w:val="00734F89"/>
    <w:rsid w:val="00735508"/>
    <w:rsid w:val="00735D82"/>
    <w:rsid w:val="007364D7"/>
    <w:rsid w:val="007366BA"/>
    <w:rsid w:val="007366F6"/>
    <w:rsid w:val="00736977"/>
    <w:rsid w:val="00737679"/>
    <w:rsid w:val="00737760"/>
    <w:rsid w:val="00741356"/>
    <w:rsid w:val="00742392"/>
    <w:rsid w:val="007428A0"/>
    <w:rsid w:val="00742B29"/>
    <w:rsid w:val="00742CBA"/>
    <w:rsid w:val="00742FD9"/>
    <w:rsid w:val="00743D18"/>
    <w:rsid w:val="007447DC"/>
    <w:rsid w:val="00744C0B"/>
    <w:rsid w:val="00744C1A"/>
    <w:rsid w:val="007464FA"/>
    <w:rsid w:val="00746713"/>
    <w:rsid w:val="00747681"/>
    <w:rsid w:val="007521A5"/>
    <w:rsid w:val="00752261"/>
    <w:rsid w:val="007536D5"/>
    <w:rsid w:val="007539D0"/>
    <w:rsid w:val="007540A9"/>
    <w:rsid w:val="00754BB6"/>
    <w:rsid w:val="007556B0"/>
    <w:rsid w:val="007576AB"/>
    <w:rsid w:val="00760225"/>
    <w:rsid w:val="00761064"/>
    <w:rsid w:val="00761740"/>
    <w:rsid w:val="00761AF7"/>
    <w:rsid w:val="007624B9"/>
    <w:rsid w:val="00762888"/>
    <w:rsid w:val="0076381A"/>
    <w:rsid w:val="00763FAD"/>
    <w:rsid w:val="00766B3F"/>
    <w:rsid w:val="00766DF2"/>
    <w:rsid w:val="00766F46"/>
    <w:rsid w:val="0076797B"/>
    <w:rsid w:val="007702C7"/>
    <w:rsid w:val="007703B1"/>
    <w:rsid w:val="0077041A"/>
    <w:rsid w:val="00770B32"/>
    <w:rsid w:val="00774A85"/>
    <w:rsid w:val="00774BED"/>
    <w:rsid w:val="00774C8A"/>
    <w:rsid w:val="007762AF"/>
    <w:rsid w:val="00780225"/>
    <w:rsid w:val="00780552"/>
    <w:rsid w:val="007805BC"/>
    <w:rsid w:val="00780878"/>
    <w:rsid w:val="007810E3"/>
    <w:rsid w:val="00781457"/>
    <w:rsid w:val="007816A2"/>
    <w:rsid w:val="007823B3"/>
    <w:rsid w:val="00782BF3"/>
    <w:rsid w:val="00783466"/>
    <w:rsid w:val="00783AE1"/>
    <w:rsid w:val="00783FF2"/>
    <w:rsid w:val="00784363"/>
    <w:rsid w:val="007845B7"/>
    <w:rsid w:val="00785158"/>
    <w:rsid w:val="00785F7A"/>
    <w:rsid w:val="00787171"/>
    <w:rsid w:val="00787682"/>
    <w:rsid w:val="007902A3"/>
    <w:rsid w:val="00790B64"/>
    <w:rsid w:val="00792014"/>
    <w:rsid w:val="007931AC"/>
    <w:rsid w:val="007933B3"/>
    <w:rsid w:val="00793A97"/>
    <w:rsid w:val="00793D5D"/>
    <w:rsid w:val="00793DFC"/>
    <w:rsid w:val="00793F24"/>
    <w:rsid w:val="00794896"/>
    <w:rsid w:val="0079492F"/>
    <w:rsid w:val="00794EEF"/>
    <w:rsid w:val="007959C6"/>
    <w:rsid w:val="00796D2F"/>
    <w:rsid w:val="007A0613"/>
    <w:rsid w:val="007A075C"/>
    <w:rsid w:val="007A21BD"/>
    <w:rsid w:val="007A2603"/>
    <w:rsid w:val="007A2D65"/>
    <w:rsid w:val="007A334D"/>
    <w:rsid w:val="007A3DA2"/>
    <w:rsid w:val="007A469F"/>
    <w:rsid w:val="007A62C1"/>
    <w:rsid w:val="007A753C"/>
    <w:rsid w:val="007A7A74"/>
    <w:rsid w:val="007A7B5E"/>
    <w:rsid w:val="007B0D9C"/>
    <w:rsid w:val="007B106B"/>
    <w:rsid w:val="007B1133"/>
    <w:rsid w:val="007B1B7E"/>
    <w:rsid w:val="007B1B84"/>
    <w:rsid w:val="007B1FF2"/>
    <w:rsid w:val="007B258D"/>
    <w:rsid w:val="007B2757"/>
    <w:rsid w:val="007B4501"/>
    <w:rsid w:val="007B45DF"/>
    <w:rsid w:val="007B5326"/>
    <w:rsid w:val="007B5734"/>
    <w:rsid w:val="007B5E4A"/>
    <w:rsid w:val="007B6494"/>
    <w:rsid w:val="007B66C3"/>
    <w:rsid w:val="007B6AA7"/>
    <w:rsid w:val="007B769D"/>
    <w:rsid w:val="007C129D"/>
    <w:rsid w:val="007C12D4"/>
    <w:rsid w:val="007C1383"/>
    <w:rsid w:val="007C184D"/>
    <w:rsid w:val="007C20E0"/>
    <w:rsid w:val="007C27EB"/>
    <w:rsid w:val="007C28FB"/>
    <w:rsid w:val="007C2A3C"/>
    <w:rsid w:val="007C424A"/>
    <w:rsid w:val="007C42E4"/>
    <w:rsid w:val="007C500F"/>
    <w:rsid w:val="007C512D"/>
    <w:rsid w:val="007C53F6"/>
    <w:rsid w:val="007C64FF"/>
    <w:rsid w:val="007C755B"/>
    <w:rsid w:val="007C7A27"/>
    <w:rsid w:val="007C7CEA"/>
    <w:rsid w:val="007C7FD5"/>
    <w:rsid w:val="007D0085"/>
    <w:rsid w:val="007D0E67"/>
    <w:rsid w:val="007D17B7"/>
    <w:rsid w:val="007D1FB2"/>
    <w:rsid w:val="007D33D4"/>
    <w:rsid w:val="007D41E6"/>
    <w:rsid w:val="007D43B7"/>
    <w:rsid w:val="007D43FA"/>
    <w:rsid w:val="007D44B8"/>
    <w:rsid w:val="007D5996"/>
    <w:rsid w:val="007D5A2C"/>
    <w:rsid w:val="007D6BA0"/>
    <w:rsid w:val="007D7248"/>
    <w:rsid w:val="007D74AC"/>
    <w:rsid w:val="007E060C"/>
    <w:rsid w:val="007E1607"/>
    <w:rsid w:val="007E2DC0"/>
    <w:rsid w:val="007E3171"/>
    <w:rsid w:val="007E36C4"/>
    <w:rsid w:val="007E3B0A"/>
    <w:rsid w:val="007F098C"/>
    <w:rsid w:val="007F0BAB"/>
    <w:rsid w:val="007F0F52"/>
    <w:rsid w:val="007F1A71"/>
    <w:rsid w:val="007F1B90"/>
    <w:rsid w:val="007F1E09"/>
    <w:rsid w:val="007F1EE7"/>
    <w:rsid w:val="007F2534"/>
    <w:rsid w:val="007F2A48"/>
    <w:rsid w:val="007F2B07"/>
    <w:rsid w:val="007F2DF3"/>
    <w:rsid w:val="007F4700"/>
    <w:rsid w:val="007F487E"/>
    <w:rsid w:val="007F4EE3"/>
    <w:rsid w:val="007F5DAC"/>
    <w:rsid w:val="007F60EF"/>
    <w:rsid w:val="007F74FC"/>
    <w:rsid w:val="00800069"/>
    <w:rsid w:val="00801CE5"/>
    <w:rsid w:val="00801E84"/>
    <w:rsid w:val="00802C8F"/>
    <w:rsid w:val="0080306E"/>
    <w:rsid w:val="00803FBF"/>
    <w:rsid w:val="00804641"/>
    <w:rsid w:val="00804661"/>
    <w:rsid w:val="008047F6"/>
    <w:rsid w:val="008058F5"/>
    <w:rsid w:val="00805A17"/>
    <w:rsid w:val="0080628A"/>
    <w:rsid w:val="008062AE"/>
    <w:rsid w:val="0080691C"/>
    <w:rsid w:val="00806DF1"/>
    <w:rsid w:val="00807C1A"/>
    <w:rsid w:val="00807C6E"/>
    <w:rsid w:val="008105E1"/>
    <w:rsid w:val="0081117D"/>
    <w:rsid w:val="00811480"/>
    <w:rsid w:val="0081280B"/>
    <w:rsid w:val="00812CA5"/>
    <w:rsid w:val="00812F37"/>
    <w:rsid w:val="00813D05"/>
    <w:rsid w:val="00814580"/>
    <w:rsid w:val="0081516F"/>
    <w:rsid w:val="008157F7"/>
    <w:rsid w:val="00816472"/>
    <w:rsid w:val="008169C8"/>
    <w:rsid w:val="00816CA9"/>
    <w:rsid w:val="008170DB"/>
    <w:rsid w:val="0081728E"/>
    <w:rsid w:val="00817B95"/>
    <w:rsid w:val="00817DBF"/>
    <w:rsid w:val="00820268"/>
    <w:rsid w:val="00825283"/>
    <w:rsid w:val="0082555E"/>
    <w:rsid w:val="008255B7"/>
    <w:rsid w:val="00825720"/>
    <w:rsid w:val="00825B99"/>
    <w:rsid w:val="0082624C"/>
    <w:rsid w:val="0082671A"/>
    <w:rsid w:val="00826A0E"/>
    <w:rsid w:val="00826FCB"/>
    <w:rsid w:val="0082734E"/>
    <w:rsid w:val="008307F3"/>
    <w:rsid w:val="008309F4"/>
    <w:rsid w:val="0083175E"/>
    <w:rsid w:val="00831765"/>
    <w:rsid w:val="008319DE"/>
    <w:rsid w:val="008323C5"/>
    <w:rsid w:val="00832805"/>
    <w:rsid w:val="00833D2C"/>
    <w:rsid w:val="0083402F"/>
    <w:rsid w:val="00835565"/>
    <w:rsid w:val="00836313"/>
    <w:rsid w:val="0083668B"/>
    <w:rsid w:val="00836A21"/>
    <w:rsid w:val="008370DA"/>
    <w:rsid w:val="008400B1"/>
    <w:rsid w:val="0084072F"/>
    <w:rsid w:val="00841CC0"/>
    <w:rsid w:val="0084220E"/>
    <w:rsid w:val="00843AF4"/>
    <w:rsid w:val="00843C14"/>
    <w:rsid w:val="00843FB2"/>
    <w:rsid w:val="00844E2B"/>
    <w:rsid w:val="00845A4D"/>
    <w:rsid w:val="00845E92"/>
    <w:rsid w:val="00846BF2"/>
    <w:rsid w:val="00850008"/>
    <w:rsid w:val="00851199"/>
    <w:rsid w:val="008515D2"/>
    <w:rsid w:val="008516EE"/>
    <w:rsid w:val="00851E7E"/>
    <w:rsid w:val="008524D8"/>
    <w:rsid w:val="00852CF9"/>
    <w:rsid w:val="00852E82"/>
    <w:rsid w:val="00853F45"/>
    <w:rsid w:val="00854EA9"/>
    <w:rsid w:val="00855167"/>
    <w:rsid w:val="008559AD"/>
    <w:rsid w:val="00856136"/>
    <w:rsid w:val="00856457"/>
    <w:rsid w:val="008573E5"/>
    <w:rsid w:val="00857E1C"/>
    <w:rsid w:val="00860926"/>
    <w:rsid w:val="00860D61"/>
    <w:rsid w:val="0086106C"/>
    <w:rsid w:val="008611CF"/>
    <w:rsid w:val="00861E07"/>
    <w:rsid w:val="00861E92"/>
    <w:rsid w:val="00862687"/>
    <w:rsid w:val="008629A3"/>
    <w:rsid w:val="00862F99"/>
    <w:rsid w:val="008631D6"/>
    <w:rsid w:val="0086359D"/>
    <w:rsid w:val="00863F97"/>
    <w:rsid w:val="008643F1"/>
    <w:rsid w:val="0086471B"/>
    <w:rsid w:val="00864815"/>
    <w:rsid w:val="0086502F"/>
    <w:rsid w:val="00865115"/>
    <w:rsid w:val="00865C93"/>
    <w:rsid w:val="0086668B"/>
    <w:rsid w:val="00866D96"/>
    <w:rsid w:val="00866E35"/>
    <w:rsid w:val="00872491"/>
    <w:rsid w:val="0087267A"/>
    <w:rsid w:val="00872C0D"/>
    <w:rsid w:val="00873CBF"/>
    <w:rsid w:val="008744E7"/>
    <w:rsid w:val="00874C07"/>
    <w:rsid w:val="008754C5"/>
    <w:rsid w:val="0087556C"/>
    <w:rsid w:val="008759B8"/>
    <w:rsid w:val="00875D0D"/>
    <w:rsid w:val="0087674C"/>
    <w:rsid w:val="008769C8"/>
    <w:rsid w:val="00876BE4"/>
    <w:rsid w:val="00876F13"/>
    <w:rsid w:val="0087737A"/>
    <w:rsid w:val="0088187C"/>
    <w:rsid w:val="00881B5C"/>
    <w:rsid w:val="00882022"/>
    <w:rsid w:val="008847E8"/>
    <w:rsid w:val="0088644B"/>
    <w:rsid w:val="00887A27"/>
    <w:rsid w:val="00887F21"/>
    <w:rsid w:val="00890A44"/>
    <w:rsid w:val="00890F4E"/>
    <w:rsid w:val="0089121E"/>
    <w:rsid w:val="00891D2B"/>
    <w:rsid w:val="0089242C"/>
    <w:rsid w:val="00892AAE"/>
    <w:rsid w:val="008932E8"/>
    <w:rsid w:val="00893BD3"/>
    <w:rsid w:val="00894BE8"/>
    <w:rsid w:val="00894C2D"/>
    <w:rsid w:val="008955AF"/>
    <w:rsid w:val="00896DD5"/>
    <w:rsid w:val="0089705C"/>
    <w:rsid w:val="008972E1"/>
    <w:rsid w:val="00897360"/>
    <w:rsid w:val="0089798C"/>
    <w:rsid w:val="008A01F3"/>
    <w:rsid w:val="008A123F"/>
    <w:rsid w:val="008A14DF"/>
    <w:rsid w:val="008A29A9"/>
    <w:rsid w:val="008A2A2C"/>
    <w:rsid w:val="008A2D9A"/>
    <w:rsid w:val="008A2FC1"/>
    <w:rsid w:val="008A41C6"/>
    <w:rsid w:val="008A48F4"/>
    <w:rsid w:val="008A4A42"/>
    <w:rsid w:val="008A4D89"/>
    <w:rsid w:val="008A5325"/>
    <w:rsid w:val="008A677A"/>
    <w:rsid w:val="008A7CD6"/>
    <w:rsid w:val="008B0469"/>
    <w:rsid w:val="008B16FC"/>
    <w:rsid w:val="008B25E5"/>
    <w:rsid w:val="008B33B1"/>
    <w:rsid w:val="008B357E"/>
    <w:rsid w:val="008B5243"/>
    <w:rsid w:val="008B695B"/>
    <w:rsid w:val="008B6B56"/>
    <w:rsid w:val="008B71FC"/>
    <w:rsid w:val="008B74A5"/>
    <w:rsid w:val="008C0506"/>
    <w:rsid w:val="008C050E"/>
    <w:rsid w:val="008C0AAF"/>
    <w:rsid w:val="008C151B"/>
    <w:rsid w:val="008C1CF6"/>
    <w:rsid w:val="008C33F5"/>
    <w:rsid w:val="008C36E6"/>
    <w:rsid w:val="008C3854"/>
    <w:rsid w:val="008C4102"/>
    <w:rsid w:val="008C41BC"/>
    <w:rsid w:val="008C426C"/>
    <w:rsid w:val="008C4C7E"/>
    <w:rsid w:val="008C4DD5"/>
    <w:rsid w:val="008C65B6"/>
    <w:rsid w:val="008C690C"/>
    <w:rsid w:val="008C7386"/>
    <w:rsid w:val="008C7CAD"/>
    <w:rsid w:val="008D08F7"/>
    <w:rsid w:val="008D15A3"/>
    <w:rsid w:val="008D1BF8"/>
    <w:rsid w:val="008D2643"/>
    <w:rsid w:val="008D2DCB"/>
    <w:rsid w:val="008D2E35"/>
    <w:rsid w:val="008D2F80"/>
    <w:rsid w:val="008D4150"/>
    <w:rsid w:val="008D4956"/>
    <w:rsid w:val="008D502E"/>
    <w:rsid w:val="008D55CC"/>
    <w:rsid w:val="008D57A7"/>
    <w:rsid w:val="008D6515"/>
    <w:rsid w:val="008D6A47"/>
    <w:rsid w:val="008D72BA"/>
    <w:rsid w:val="008D753A"/>
    <w:rsid w:val="008E1358"/>
    <w:rsid w:val="008E1A85"/>
    <w:rsid w:val="008E1E0E"/>
    <w:rsid w:val="008E2C2E"/>
    <w:rsid w:val="008E460D"/>
    <w:rsid w:val="008E50F5"/>
    <w:rsid w:val="008E51B3"/>
    <w:rsid w:val="008E5254"/>
    <w:rsid w:val="008E58DD"/>
    <w:rsid w:val="008E65CF"/>
    <w:rsid w:val="008E66C6"/>
    <w:rsid w:val="008E7284"/>
    <w:rsid w:val="008E7AF8"/>
    <w:rsid w:val="008F1B6E"/>
    <w:rsid w:val="008F1C99"/>
    <w:rsid w:val="008F5BE4"/>
    <w:rsid w:val="008F6015"/>
    <w:rsid w:val="008F6665"/>
    <w:rsid w:val="008F707B"/>
    <w:rsid w:val="008F745F"/>
    <w:rsid w:val="008F7910"/>
    <w:rsid w:val="008F7DE9"/>
    <w:rsid w:val="0090007B"/>
    <w:rsid w:val="0090074A"/>
    <w:rsid w:val="009008FB"/>
    <w:rsid w:val="009011AB"/>
    <w:rsid w:val="00901730"/>
    <w:rsid w:val="009021B4"/>
    <w:rsid w:val="009034BE"/>
    <w:rsid w:val="00904CA3"/>
    <w:rsid w:val="00905903"/>
    <w:rsid w:val="00906A2C"/>
    <w:rsid w:val="00906A76"/>
    <w:rsid w:val="00906C4B"/>
    <w:rsid w:val="009074EF"/>
    <w:rsid w:val="00910B4C"/>
    <w:rsid w:val="00910B51"/>
    <w:rsid w:val="00912370"/>
    <w:rsid w:val="009125AE"/>
    <w:rsid w:val="00915513"/>
    <w:rsid w:val="00915866"/>
    <w:rsid w:val="00915CA6"/>
    <w:rsid w:val="00916586"/>
    <w:rsid w:val="00916757"/>
    <w:rsid w:val="00917620"/>
    <w:rsid w:val="009178D4"/>
    <w:rsid w:val="009202A5"/>
    <w:rsid w:val="009205B2"/>
    <w:rsid w:val="00920846"/>
    <w:rsid w:val="009232EA"/>
    <w:rsid w:val="009237B8"/>
    <w:rsid w:val="00923F6F"/>
    <w:rsid w:val="00924020"/>
    <w:rsid w:val="009261AA"/>
    <w:rsid w:val="00926926"/>
    <w:rsid w:val="00926DE0"/>
    <w:rsid w:val="00927671"/>
    <w:rsid w:val="00927A27"/>
    <w:rsid w:val="0093072A"/>
    <w:rsid w:val="00931427"/>
    <w:rsid w:val="00932A15"/>
    <w:rsid w:val="009336ED"/>
    <w:rsid w:val="009351EB"/>
    <w:rsid w:val="0093588D"/>
    <w:rsid w:val="009364A4"/>
    <w:rsid w:val="00936C5B"/>
    <w:rsid w:val="009371E8"/>
    <w:rsid w:val="009375EF"/>
    <w:rsid w:val="00937C77"/>
    <w:rsid w:val="009408DE"/>
    <w:rsid w:val="00941033"/>
    <w:rsid w:val="00941735"/>
    <w:rsid w:val="00941757"/>
    <w:rsid w:val="009418E0"/>
    <w:rsid w:val="00941A34"/>
    <w:rsid w:val="00941F98"/>
    <w:rsid w:val="00942989"/>
    <w:rsid w:val="00942D0C"/>
    <w:rsid w:val="009431C2"/>
    <w:rsid w:val="00943868"/>
    <w:rsid w:val="00943994"/>
    <w:rsid w:val="00943FAF"/>
    <w:rsid w:val="009447F5"/>
    <w:rsid w:val="00944B02"/>
    <w:rsid w:val="0094532B"/>
    <w:rsid w:val="009455AB"/>
    <w:rsid w:val="009459F6"/>
    <w:rsid w:val="00945A76"/>
    <w:rsid w:val="00945F39"/>
    <w:rsid w:val="009466DC"/>
    <w:rsid w:val="00946C14"/>
    <w:rsid w:val="009470A4"/>
    <w:rsid w:val="0095216B"/>
    <w:rsid w:val="009533AA"/>
    <w:rsid w:val="0095449F"/>
    <w:rsid w:val="00954CAE"/>
    <w:rsid w:val="00955404"/>
    <w:rsid w:val="00956111"/>
    <w:rsid w:val="009563BD"/>
    <w:rsid w:val="00956E1B"/>
    <w:rsid w:val="00957022"/>
    <w:rsid w:val="00957328"/>
    <w:rsid w:val="0095754C"/>
    <w:rsid w:val="0095799B"/>
    <w:rsid w:val="00960428"/>
    <w:rsid w:val="00960C12"/>
    <w:rsid w:val="00961039"/>
    <w:rsid w:val="009613C6"/>
    <w:rsid w:val="00961945"/>
    <w:rsid w:val="00962515"/>
    <w:rsid w:val="009627E5"/>
    <w:rsid w:val="00962EF2"/>
    <w:rsid w:val="00963720"/>
    <w:rsid w:val="00963982"/>
    <w:rsid w:val="009641CC"/>
    <w:rsid w:val="0096563A"/>
    <w:rsid w:val="009666D7"/>
    <w:rsid w:val="00966913"/>
    <w:rsid w:val="00966A0F"/>
    <w:rsid w:val="00966A76"/>
    <w:rsid w:val="00970B1C"/>
    <w:rsid w:val="009717A3"/>
    <w:rsid w:val="00972ECC"/>
    <w:rsid w:val="00972FD5"/>
    <w:rsid w:val="00973021"/>
    <w:rsid w:val="0097385D"/>
    <w:rsid w:val="00973E2D"/>
    <w:rsid w:val="00973E93"/>
    <w:rsid w:val="00974640"/>
    <w:rsid w:val="00974B59"/>
    <w:rsid w:val="00975536"/>
    <w:rsid w:val="009767C3"/>
    <w:rsid w:val="00977BE0"/>
    <w:rsid w:val="00977DE3"/>
    <w:rsid w:val="009807E0"/>
    <w:rsid w:val="009809F5"/>
    <w:rsid w:val="00980F60"/>
    <w:rsid w:val="0098109E"/>
    <w:rsid w:val="0098231D"/>
    <w:rsid w:val="0098234C"/>
    <w:rsid w:val="00982877"/>
    <w:rsid w:val="00983EB9"/>
    <w:rsid w:val="009855F7"/>
    <w:rsid w:val="009865F8"/>
    <w:rsid w:val="00987D4D"/>
    <w:rsid w:val="00990434"/>
    <w:rsid w:val="009911B7"/>
    <w:rsid w:val="00991372"/>
    <w:rsid w:val="0099191E"/>
    <w:rsid w:val="00991CEA"/>
    <w:rsid w:val="009921BB"/>
    <w:rsid w:val="00992854"/>
    <w:rsid w:val="00993B2A"/>
    <w:rsid w:val="00993CB9"/>
    <w:rsid w:val="00994059"/>
    <w:rsid w:val="009945A1"/>
    <w:rsid w:val="00994B40"/>
    <w:rsid w:val="00995660"/>
    <w:rsid w:val="00995A13"/>
    <w:rsid w:val="00995A4B"/>
    <w:rsid w:val="00995B01"/>
    <w:rsid w:val="009960AF"/>
    <w:rsid w:val="00996E8A"/>
    <w:rsid w:val="009979EF"/>
    <w:rsid w:val="009A0584"/>
    <w:rsid w:val="009A2675"/>
    <w:rsid w:val="009A2AB9"/>
    <w:rsid w:val="009A37D3"/>
    <w:rsid w:val="009A4E21"/>
    <w:rsid w:val="009A4F02"/>
    <w:rsid w:val="009A5235"/>
    <w:rsid w:val="009A52F7"/>
    <w:rsid w:val="009A5B5C"/>
    <w:rsid w:val="009A5DCB"/>
    <w:rsid w:val="009A6D80"/>
    <w:rsid w:val="009B043A"/>
    <w:rsid w:val="009B0561"/>
    <w:rsid w:val="009B0C66"/>
    <w:rsid w:val="009B332A"/>
    <w:rsid w:val="009B3D81"/>
    <w:rsid w:val="009B4510"/>
    <w:rsid w:val="009B4691"/>
    <w:rsid w:val="009B4914"/>
    <w:rsid w:val="009B4D48"/>
    <w:rsid w:val="009B5BDA"/>
    <w:rsid w:val="009B5D06"/>
    <w:rsid w:val="009B703E"/>
    <w:rsid w:val="009B7939"/>
    <w:rsid w:val="009B7A05"/>
    <w:rsid w:val="009C0422"/>
    <w:rsid w:val="009C119D"/>
    <w:rsid w:val="009C1B62"/>
    <w:rsid w:val="009C1E4C"/>
    <w:rsid w:val="009C253E"/>
    <w:rsid w:val="009C2A04"/>
    <w:rsid w:val="009C2A4A"/>
    <w:rsid w:val="009C3697"/>
    <w:rsid w:val="009C3E4D"/>
    <w:rsid w:val="009C494E"/>
    <w:rsid w:val="009C4DF3"/>
    <w:rsid w:val="009C5195"/>
    <w:rsid w:val="009C519A"/>
    <w:rsid w:val="009C55FF"/>
    <w:rsid w:val="009C5CA9"/>
    <w:rsid w:val="009C5E36"/>
    <w:rsid w:val="009C659B"/>
    <w:rsid w:val="009C68C7"/>
    <w:rsid w:val="009C7C09"/>
    <w:rsid w:val="009D01D6"/>
    <w:rsid w:val="009D08A3"/>
    <w:rsid w:val="009D0992"/>
    <w:rsid w:val="009D0A50"/>
    <w:rsid w:val="009D136B"/>
    <w:rsid w:val="009D1DAE"/>
    <w:rsid w:val="009D2A15"/>
    <w:rsid w:val="009D3009"/>
    <w:rsid w:val="009D31A4"/>
    <w:rsid w:val="009D3B32"/>
    <w:rsid w:val="009D3E13"/>
    <w:rsid w:val="009D429F"/>
    <w:rsid w:val="009D4347"/>
    <w:rsid w:val="009D4958"/>
    <w:rsid w:val="009D4D6A"/>
    <w:rsid w:val="009D55C8"/>
    <w:rsid w:val="009D6622"/>
    <w:rsid w:val="009D6CD6"/>
    <w:rsid w:val="009D70A5"/>
    <w:rsid w:val="009E0ADD"/>
    <w:rsid w:val="009E0DB7"/>
    <w:rsid w:val="009E1FCC"/>
    <w:rsid w:val="009E29F3"/>
    <w:rsid w:val="009E2B6E"/>
    <w:rsid w:val="009E377F"/>
    <w:rsid w:val="009E3929"/>
    <w:rsid w:val="009E3A2B"/>
    <w:rsid w:val="009E531C"/>
    <w:rsid w:val="009E6728"/>
    <w:rsid w:val="009E7BFB"/>
    <w:rsid w:val="009F1AA7"/>
    <w:rsid w:val="009F1CEE"/>
    <w:rsid w:val="009F29AA"/>
    <w:rsid w:val="009F2A80"/>
    <w:rsid w:val="009F2B95"/>
    <w:rsid w:val="009F2C4A"/>
    <w:rsid w:val="009F39C2"/>
    <w:rsid w:val="009F4170"/>
    <w:rsid w:val="009F4617"/>
    <w:rsid w:val="009F48CB"/>
    <w:rsid w:val="009F558C"/>
    <w:rsid w:val="009F600B"/>
    <w:rsid w:val="009F6B48"/>
    <w:rsid w:val="009F73EC"/>
    <w:rsid w:val="00A010E6"/>
    <w:rsid w:val="00A02589"/>
    <w:rsid w:val="00A0355E"/>
    <w:rsid w:val="00A03A57"/>
    <w:rsid w:val="00A04F60"/>
    <w:rsid w:val="00A05422"/>
    <w:rsid w:val="00A0566B"/>
    <w:rsid w:val="00A05F10"/>
    <w:rsid w:val="00A060A8"/>
    <w:rsid w:val="00A07316"/>
    <w:rsid w:val="00A077DA"/>
    <w:rsid w:val="00A10121"/>
    <w:rsid w:val="00A103DB"/>
    <w:rsid w:val="00A10A94"/>
    <w:rsid w:val="00A10F29"/>
    <w:rsid w:val="00A11648"/>
    <w:rsid w:val="00A132A0"/>
    <w:rsid w:val="00A14081"/>
    <w:rsid w:val="00A141B4"/>
    <w:rsid w:val="00A14208"/>
    <w:rsid w:val="00A14389"/>
    <w:rsid w:val="00A1438D"/>
    <w:rsid w:val="00A14B03"/>
    <w:rsid w:val="00A17BB5"/>
    <w:rsid w:val="00A2022F"/>
    <w:rsid w:val="00A20C09"/>
    <w:rsid w:val="00A2122B"/>
    <w:rsid w:val="00A2142C"/>
    <w:rsid w:val="00A22127"/>
    <w:rsid w:val="00A2245E"/>
    <w:rsid w:val="00A2274D"/>
    <w:rsid w:val="00A23672"/>
    <w:rsid w:val="00A238B5"/>
    <w:rsid w:val="00A23FEA"/>
    <w:rsid w:val="00A249A9"/>
    <w:rsid w:val="00A24CD4"/>
    <w:rsid w:val="00A254B6"/>
    <w:rsid w:val="00A2552D"/>
    <w:rsid w:val="00A256C2"/>
    <w:rsid w:val="00A267DB"/>
    <w:rsid w:val="00A26C3F"/>
    <w:rsid w:val="00A2777E"/>
    <w:rsid w:val="00A30873"/>
    <w:rsid w:val="00A31118"/>
    <w:rsid w:val="00A3140A"/>
    <w:rsid w:val="00A316CD"/>
    <w:rsid w:val="00A31970"/>
    <w:rsid w:val="00A31992"/>
    <w:rsid w:val="00A31AED"/>
    <w:rsid w:val="00A31BBE"/>
    <w:rsid w:val="00A32190"/>
    <w:rsid w:val="00A3278C"/>
    <w:rsid w:val="00A32BC5"/>
    <w:rsid w:val="00A33135"/>
    <w:rsid w:val="00A331A8"/>
    <w:rsid w:val="00A3367C"/>
    <w:rsid w:val="00A33ED6"/>
    <w:rsid w:val="00A34C4D"/>
    <w:rsid w:val="00A360D0"/>
    <w:rsid w:val="00A361AF"/>
    <w:rsid w:val="00A36747"/>
    <w:rsid w:val="00A367C7"/>
    <w:rsid w:val="00A37023"/>
    <w:rsid w:val="00A37116"/>
    <w:rsid w:val="00A408B8"/>
    <w:rsid w:val="00A40D5B"/>
    <w:rsid w:val="00A40DD8"/>
    <w:rsid w:val="00A41FA4"/>
    <w:rsid w:val="00A43878"/>
    <w:rsid w:val="00A43F2E"/>
    <w:rsid w:val="00A44CF9"/>
    <w:rsid w:val="00A472FC"/>
    <w:rsid w:val="00A478C7"/>
    <w:rsid w:val="00A47B86"/>
    <w:rsid w:val="00A50C38"/>
    <w:rsid w:val="00A51233"/>
    <w:rsid w:val="00A512F0"/>
    <w:rsid w:val="00A517BA"/>
    <w:rsid w:val="00A51C97"/>
    <w:rsid w:val="00A52221"/>
    <w:rsid w:val="00A52447"/>
    <w:rsid w:val="00A5274E"/>
    <w:rsid w:val="00A528FB"/>
    <w:rsid w:val="00A52A01"/>
    <w:rsid w:val="00A53A02"/>
    <w:rsid w:val="00A542B2"/>
    <w:rsid w:val="00A54EF7"/>
    <w:rsid w:val="00A551E1"/>
    <w:rsid w:val="00A56F1B"/>
    <w:rsid w:val="00A57FF1"/>
    <w:rsid w:val="00A60AAB"/>
    <w:rsid w:val="00A60FF3"/>
    <w:rsid w:val="00A627D3"/>
    <w:rsid w:val="00A62964"/>
    <w:rsid w:val="00A62F61"/>
    <w:rsid w:val="00A6319C"/>
    <w:rsid w:val="00A63260"/>
    <w:rsid w:val="00A64754"/>
    <w:rsid w:val="00A6585B"/>
    <w:rsid w:val="00A65AC0"/>
    <w:rsid w:val="00A65F93"/>
    <w:rsid w:val="00A66BA1"/>
    <w:rsid w:val="00A67242"/>
    <w:rsid w:val="00A67D7D"/>
    <w:rsid w:val="00A70004"/>
    <w:rsid w:val="00A709DA"/>
    <w:rsid w:val="00A70E9D"/>
    <w:rsid w:val="00A7215B"/>
    <w:rsid w:val="00A727FB"/>
    <w:rsid w:val="00A72E51"/>
    <w:rsid w:val="00A73ABF"/>
    <w:rsid w:val="00A73D8A"/>
    <w:rsid w:val="00A73DAA"/>
    <w:rsid w:val="00A74D0E"/>
    <w:rsid w:val="00A76148"/>
    <w:rsid w:val="00A7690D"/>
    <w:rsid w:val="00A7746A"/>
    <w:rsid w:val="00A80371"/>
    <w:rsid w:val="00A803D7"/>
    <w:rsid w:val="00A82B10"/>
    <w:rsid w:val="00A83F73"/>
    <w:rsid w:val="00A8423A"/>
    <w:rsid w:val="00A845F2"/>
    <w:rsid w:val="00A84796"/>
    <w:rsid w:val="00A849D4"/>
    <w:rsid w:val="00A8503A"/>
    <w:rsid w:val="00A852E1"/>
    <w:rsid w:val="00A854AD"/>
    <w:rsid w:val="00A859A8"/>
    <w:rsid w:val="00A85A81"/>
    <w:rsid w:val="00A85C51"/>
    <w:rsid w:val="00A86395"/>
    <w:rsid w:val="00A86E8A"/>
    <w:rsid w:val="00A87492"/>
    <w:rsid w:val="00A878B6"/>
    <w:rsid w:val="00A87D04"/>
    <w:rsid w:val="00A903D2"/>
    <w:rsid w:val="00A90F89"/>
    <w:rsid w:val="00A922AF"/>
    <w:rsid w:val="00A9310E"/>
    <w:rsid w:val="00A939C6"/>
    <w:rsid w:val="00A95312"/>
    <w:rsid w:val="00A965AF"/>
    <w:rsid w:val="00A96CD5"/>
    <w:rsid w:val="00A96EB9"/>
    <w:rsid w:val="00AA013C"/>
    <w:rsid w:val="00AA182F"/>
    <w:rsid w:val="00AA3612"/>
    <w:rsid w:val="00AA3E12"/>
    <w:rsid w:val="00AA4171"/>
    <w:rsid w:val="00AA475F"/>
    <w:rsid w:val="00AA5AC9"/>
    <w:rsid w:val="00AA6C53"/>
    <w:rsid w:val="00AB00D3"/>
    <w:rsid w:val="00AB0341"/>
    <w:rsid w:val="00AB0A51"/>
    <w:rsid w:val="00AB1645"/>
    <w:rsid w:val="00AB19B5"/>
    <w:rsid w:val="00AB2081"/>
    <w:rsid w:val="00AB2A43"/>
    <w:rsid w:val="00AB31C9"/>
    <w:rsid w:val="00AB402F"/>
    <w:rsid w:val="00AB4E9A"/>
    <w:rsid w:val="00AB514D"/>
    <w:rsid w:val="00AB546E"/>
    <w:rsid w:val="00AB559C"/>
    <w:rsid w:val="00AB58CC"/>
    <w:rsid w:val="00AB59ED"/>
    <w:rsid w:val="00AB62FF"/>
    <w:rsid w:val="00AB6A59"/>
    <w:rsid w:val="00AB77F6"/>
    <w:rsid w:val="00AB7891"/>
    <w:rsid w:val="00AB789D"/>
    <w:rsid w:val="00AB7B1A"/>
    <w:rsid w:val="00AB7F2B"/>
    <w:rsid w:val="00AC0074"/>
    <w:rsid w:val="00AC00A1"/>
    <w:rsid w:val="00AC01D0"/>
    <w:rsid w:val="00AC07E5"/>
    <w:rsid w:val="00AC10C5"/>
    <w:rsid w:val="00AC29FD"/>
    <w:rsid w:val="00AC2EEE"/>
    <w:rsid w:val="00AC307A"/>
    <w:rsid w:val="00AC33AF"/>
    <w:rsid w:val="00AC341A"/>
    <w:rsid w:val="00AC3BD0"/>
    <w:rsid w:val="00AC46E0"/>
    <w:rsid w:val="00AC4D71"/>
    <w:rsid w:val="00AC5357"/>
    <w:rsid w:val="00AC5A08"/>
    <w:rsid w:val="00AC62A3"/>
    <w:rsid w:val="00AC72C4"/>
    <w:rsid w:val="00AD205A"/>
    <w:rsid w:val="00AD20FA"/>
    <w:rsid w:val="00AD27C6"/>
    <w:rsid w:val="00AD2CEE"/>
    <w:rsid w:val="00AD35E9"/>
    <w:rsid w:val="00AD3833"/>
    <w:rsid w:val="00AD408A"/>
    <w:rsid w:val="00AD4215"/>
    <w:rsid w:val="00AD479A"/>
    <w:rsid w:val="00AD5992"/>
    <w:rsid w:val="00AD61D6"/>
    <w:rsid w:val="00AD77A7"/>
    <w:rsid w:val="00AD7BE4"/>
    <w:rsid w:val="00AE04BB"/>
    <w:rsid w:val="00AE1558"/>
    <w:rsid w:val="00AE1845"/>
    <w:rsid w:val="00AE25C1"/>
    <w:rsid w:val="00AE380B"/>
    <w:rsid w:val="00AE3938"/>
    <w:rsid w:val="00AE567E"/>
    <w:rsid w:val="00AE5889"/>
    <w:rsid w:val="00AE6466"/>
    <w:rsid w:val="00AE6B08"/>
    <w:rsid w:val="00AE74B9"/>
    <w:rsid w:val="00AE7DFE"/>
    <w:rsid w:val="00AE7FE4"/>
    <w:rsid w:val="00AF1274"/>
    <w:rsid w:val="00AF12EF"/>
    <w:rsid w:val="00AF33E4"/>
    <w:rsid w:val="00AF3752"/>
    <w:rsid w:val="00AF3869"/>
    <w:rsid w:val="00AF47AF"/>
    <w:rsid w:val="00AF4AC3"/>
    <w:rsid w:val="00AF566B"/>
    <w:rsid w:val="00AF668A"/>
    <w:rsid w:val="00AF69DC"/>
    <w:rsid w:val="00AF7865"/>
    <w:rsid w:val="00B00DF3"/>
    <w:rsid w:val="00B01C6F"/>
    <w:rsid w:val="00B02089"/>
    <w:rsid w:val="00B044F0"/>
    <w:rsid w:val="00B04943"/>
    <w:rsid w:val="00B05075"/>
    <w:rsid w:val="00B0692B"/>
    <w:rsid w:val="00B06B1D"/>
    <w:rsid w:val="00B06F95"/>
    <w:rsid w:val="00B077C7"/>
    <w:rsid w:val="00B07999"/>
    <w:rsid w:val="00B07DAE"/>
    <w:rsid w:val="00B07ED5"/>
    <w:rsid w:val="00B11193"/>
    <w:rsid w:val="00B11A74"/>
    <w:rsid w:val="00B12123"/>
    <w:rsid w:val="00B12275"/>
    <w:rsid w:val="00B12853"/>
    <w:rsid w:val="00B128E6"/>
    <w:rsid w:val="00B12AF0"/>
    <w:rsid w:val="00B13CDB"/>
    <w:rsid w:val="00B14BB9"/>
    <w:rsid w:val="00B14C0B"/>
    <w:rsid w:val="00B16750"/>
    <w:rsid w:val="00B167E6"/>
    <w:rsid w:val="00B20291"/>
    <w:rsid w:val="00B20ED7"/>
    <w:rsid w:val="00B212F6"/>
    <w:rsid w:val="00B2178B"/>
    <w:rsid w:val="00B22B58"/>
    <w:rsid w:val="00B233E0"/>
    <w:rsid w:val="00B234FD"/>
    <w:rsid w:val="00B2433A"/>
    <w:rsid w:val="00B24A89"/>
    <w:rsid w:val="00B267A8"/>
    <w:rsid w:val="00B27036"/>
    <w:rsid w:val="00B30214"/>
    <w:rsid w:val="00B304D5"/>
    <w:rsid w:val="00B3115D"/>
    <w:rsid w:val="00B3199F"/>
    <w:rsid w:val="00B32827"/>
    <w:rsid w:val="00B338B1"/>
    <w:rsid w:val="00B34037"/>
    <w:rsid w:val="00B34C22"/>
    <w:rsid w:val="00B35D12"/>
    <w:rsid w:val="00B35E0C"/>
    <w:rsid w:val="00B36C98"/>
    <w:rsid w:val="00B4176F"/>
    <w:rsid w:val="00B4198A"/>
    <w:rsid w:val="00B42D03"/>
    <w:rsid w:val="00B434D1"/>
    <w:rsid w:val="00B453B1"/>
    <w:rsid w:val="00B453E0"/>
    <w:rsid w:val="00B461FC"/>
    <w:rsid w:val="00B46396"/>
    <w:rsid w:val="00B474E6"/>
    <w:rsid w:val="00B47722"/>
    <w:rsid w:val="00B50266"/>
    <w:rsid w:val="00B5106B"/>
    <w:rsid w:val="00B53545"/>
    <w:rsid w:val="00B53B4B"/>
    <w:rsid w:val="00B54FD5"/>
    <w:rsid w:val="00B55599"/>
    <w:rsid w:val="00B560F9"/>
    <w:rsid w:val="00B573D6"/>
    <w:rsid w:val="00B57A4B"/>
    <w:rsid w:val="00B60A0E"/>
    <w:rsid w:val="00B61032"/>
    <w:rsid w:val="00B6108C"/>
    <w:rsid w:val="00B615AA"/>
    <w:rsid w:val="00B61EF9"/>
    <w:rsid w:val="00B62D1A"/>
    <w:rsid w:val="00B62D59"/>
    <w:rsid w:val="00B65A22"/>
    <w:rsid w:val="00B66C32"/>
    <w:rsid w:val="00B66C3A"/>
    <w:rsid w:val="00B70433"/>
    <w:rsid w:val="00B71B6F"/>
    <w:rsid w:val="00B71D1E"/>
    <w:rsid w:val="00B71FBC"/>
    <w:rsid w:val="00B72107"/>
    <w:rsid w:val="00B72697"/>
    <w:rsid w:val="00B727FC"/>
    <w:rsid w:val="00B738E2"/>
    <w:rsid w:val="00B73A0B"/>
    <w:rsid w:val="00B75933"/>
    <w:rsid w:val="00B75D42"/>
    <w:rsid w:val="00B80086"/>
    <w:rsid w:val="00B80F49"/>
    <w:rsid w:val="00B828AC"/>
    <w:rsid w:val="00B82B5C"/>
    <w:rsid w:val="00B8336E"/>
    <w:rsid w:val="00B83C7D"/>
    <w:rsid w:val="00B8457B"/>
    <w:rsid w:val="00B849FC"/>
    <w:rsid w:val="00B84DEB"/>
    <w:rsid w:val="00B871A5"/>
    <w:rsid w:val="00B87660"/>
    <w:rsid w:val="00B8799C"/>
    <w:rsid w:val="00B90499"/>
    <w:rsid w:val="00B90A58"/>
    <w:rsid w:val="00B912D8"/>
    <w:rsid w:val="00B91674"/>
    <w:rsid w:val="00B93ABD"/>
    <w:rsid w:val="00B941E9"/>
    <w:rsid w:val="00B94710"/>
    <w:rsid w:val="00B9587B"/>
    <w:rsid w:val="00B96065"/>
    <w:rsid w:val="00B96169"/>
    <w:rsid w:val="00B974BA"/>
    <w:rsid w:val="00B97863"/>
    <w:rsid w:val="00B97C9A"/>
    <w:rsid w:val="00BA03FC"/>
    <w:rsid w:val="00BA0A28"/>
    <w:rsid w:val="00BA1B84"/>
    <w:rsid w:val="00BA1C93"/>
    <w:rsid w:val="00BA26C9"/>
    <w:rsid w:val="00BA4779"/>
    <w:rsid w:val="00BA484F"/>
    <w:rsid w:val="00BA6A75"/>
    <w:rsid w:val="00BA6C07"/>
    <w:rsid w:val="00BA7227"/>
    <w:rsid w:val="00BA7957"/>
    <w:rsid w:val="00BA7C86"/>
    <w:rsid w:val="00BB0A5D"/>
    <w:rsid w:val="00BB0B1A"/>
    <w:rsid w:val="00BB299E"/>
    <w:rsid w:val="00BB2F8C"/>
    <w:rsid w:val="00BB3F34"/>
    <w:rsid w:val="00BB4036"/>
    <w:rsid w:val="00BB47EF"/>
    <w:rsid w:val="00BB4CCE"/>
    <w:rsid w:val="00BB7C41"/>
    <w:rsid w:val="00BC0580"/>
    <w:rsid w:val="00BC07FE"/>
    <w:rsid w:val="00BC1E2F"/>
    <w:rsid w:val="00BC2304"/>
    <w:rsid w:val="00BC28A8"/>
    <w:rsid w:val="00BC303D"/>
    <w:rsid w:val="00BC3B48"/>
    <w:rsid w:val="00BC4924"/>
    <w:rsid w:val="00BC5F86"/>
    <w:rsid w:val="00BC79A0"/>
    <w:rsid w:val="00BC7A7D"/>
    <w:rsid w:val="00BD01DA"/>
    <w:rsid w:val="00BD0249"/>
    <w:rsid w:val="00BD0281"/>
    <w:rsid w:val="00BD06D7"/>
    <w:rsid w:val="00BD09C3"/>
    <w:rsid w:val="00BD0B1C"/>
    <w:rsid w:val="00BD0BCC"/>
    <w:rsid w:val="00BD10F3"/>
    <w:rsid w:val="00BD1455"/>
    <w:rsid w:val="00BD1709"/>
    <w:rsid w:val="00BD37BF"/>
    <w:rsid w:val="00BD3DAE"/>
    <w:rsid w:val="00BD53AB"/>
    <w:rsid w:val="00BD5923"/>
    <w:rsid w:val="00BD5947"/>
    <w:rsid w:val="00BD5F8A"/>
    <w:rsid w:val="00BD646A"/>
    <w:rsid w:val="00BE0031"/>
    <w:rsid w:val="00BE0FA6"/>
    <w:rsid w:val="00BE1331"/>
    <w:rsid w:val="00BE1CD5"/>
    <w:rsid w:val="00BE23D7"/>
    <w:rsid w:val="00BE3423"/>
    <w:rsid w:val="00BE34DE"/>
    <w:rsid w:val="00BE3564"/>
    <w:rsid w:val="00BE35E8"/>
    <w:rsid w:val="00BE47C9"/>
    <w:rsid w:val="00BE6385"/>
    <w:rsid w:val="00BF1B06"/>
    <w:rsid w:val="00BF1D45"/>
    <w:rsid w:val="00BF2427"/>
    <w:rsid w:val="00BF3F96"/>
    <w:rsid w:val="00BF44EF"/>
    <w:rsid w:val="00BF4850"/>
    <w:rsid w:val="00BF4FDE"/>
    <w:rsid w:val="00BF77DB"/>
    <w:rsid w:val="00BF7B21"/>
    <w:rsid w:val="00C00EE5"/>
    <w:rsid w:val="00C02968"/>
    <w:rsid w:val="00C03EAD"/>
    <w:rsid w:val="00C047D4"/>
    <w:rsid w:val="00C068F7"/>
    <w:rsid w:val="00C06CE6"/>
    <w:rsid w:val="00C06DD3"/>
    <w:rsid w:val="00C07643"/>
    <w:rsid w:val="00C1040C"/>
    <w:rsid w:val="00C10681"/>
    <w:rsid w:val="00C109F4"/>
    <w:rsid w:val="00C10E3F"/>
    <w:rsid w:val="00C12597"/>
    <w:rsid w:val="00C12C09"/>
    <w:rsid w:val="00C1396C"/>
    <w:rsid w:val="00C13A2B"/>
    <w:rsid w:val="00C13C9C"/>
    <w:rsid w:val="00C14482"/>
    <w:rsid w:val="00C16150"/>
    <w:rsid w:val="00C200DC"/>
    <w:rsid w:val="00C20DE4"/>
    <w:rsid w:val="00C20FEF"/>
    <w:rsid w:val="00C2126A"/>
    <w:rsid w:val="00C2245C"/>
    <w:rsid w:val="00C23290"/>
    <w:rsid w:val="00C23296"/>
    <w:rsid w:val="00C23D86"/>
    <w:rsid w:val="00C24925"/>
    <w:rsid w:val="00C257C4"/>
    <w:rsid w:val="00C25DA8"/>
    <w:rsid w:val="00C268B1"/>
    <w:rsid w:val="00C27E42"/>
    <w:rsid w:val="00C3017A"/>
    <w:rsid w:val="00C301C9"/>
    <w:rsid w:val="00C30AA5"/>
    <w:rsid w:val="00C31468"/>
    <w:rsid w:val="00C31E6A"/>
    <w:rsid w:val="00C32348"/>
    <w:rsid w:val="00C32780"/>
    <w:rsid w:val="00C33FE4"/>
    <w:rsid w:val="00C343CB"/>
    <w:rsid w:val="00C34FBB"/>
    <w:rsid w:val="00C361F8"/>
    <w:rsid w:val="00C367F4"/>
    <w:rsid w:val="00C369D2"/>
    <w:rsid w:val="00C37424"/>
    <w:rsid w:val="00C37690"/>
    <w:rsid w:val="00C37D00"/>
    <w:rsid w:val="00C40123"/>
    <w:rsid w:val="00C418D0"/>
    <w:rsid w:val="00C41B59"/>
    <w:rsid w:val="00C422C5"/>
    <w:rsid w:val="00C42E0B"/>
    <w:rsid w:val="00C447A3"/>
    <w:rsid w:val="00C44A81"/>
    <w:rsid w:val="00C45D28"/>
    <w:rsid w:val="00C460E8"/>
    <w:rsid w:val="00C46228"/>
    <w:rsid w:val="00C47897"/>
    <w:rsid w:val="00C478E3"/>
    <w:rsid w:val="00C5003D"/>
    <w:rsid w:val="00C503CF"/>
    <w:rsid w:val="00C51655"/>
    <w:rsid w:val="00C51771"/>
    <w:rsid w:val="00C529B6"/>
    <w:rsid w:val="00C534BA"/>
    <w:rsid w:val="00C53EC0"/>
    <w:rsid w:val="00C55D5E"/>
    <w:rsid w:val="00C5644D"/>
    <w:rsid w:val="00C5691B"/>
    <w:rsid w:val="00C56A0D"/>
    <w:rsid w:val="00C56ACB"/>
    <w:rsid w:val="00C60411"/>
    <w:rsid w:val="00C6087D"/>
    <w:rsid w:val="00C616F0"/>
    <w:rsid w:val="00C61C61"/>
    <w:rsid w:val="00C637BA"/>
    <w:rsid w:val="00C65167"/>
    <w:rsid w:val="00C6629C"/>
    <w:rsid w:val="00C668B2"/>
    <w:rsid w:val="00C671D4"/>
    <w:rsid w:val="00C6759F"/>
    <w:rsid w:val="00C67E13"/>
    <w:rsid w:val="00C67FB1"/>
    <w:rsid w:val="00C70268"/>
    <w:rsid w:val="00C72033"/>
    <w:rsid w:val="00C72656"/>
    <w:rsid w:val="00C7272B"/>
    <w:rsid w:val="00C74781"/>
    <w:rsid w:val="00C750DD"/>
    <w:rsid w:val="00C753EC"/>
    <w:rsid w:val="00C75EB2"/>
    <w:rsid w:val="00C77922"/>
    <w:rsid w:val="00C80276"/>
    <w:rsid w:val="00C80977"/>
    <w:rsid w:val="00C80EB9"/>
    <w:rsid w:val="00C819D1"/>
    <w:rsid w:val="00C823F5"/>
    <w:rsid w:val="00C84638"/>
    <w:rsid w:val="00C850EC"/>
    <w:rsid w:val="00C869CF"/>
    <w:rsid w:val="00C870CE"/>
    <w:rsid w:val="00C9011A"/>
    <w:rsid w:val="00C904D6"/>
    <w:rsid w:val="00C90AC8"/>
    <w:rsid w:val="00C928FF"/>
    <w:rsid w:val="00C92925"/>
    <w:rsid w:val="00C92A81"/>
    <w:rsid w:val="00C946F3"/>
    <w:rsid w:val="00C9570B"/>
    <w:rsid w:val="00C95866"/>
    <w:rsid w:val="00C95903"/>
    <w:rsid w:val="00C96CF1"/>
    <w:rsid w:val="00C97124"/>
    <w:rsid w:val="00CA0E63"/>
    <w:rsid w:val="00CA1607"/>
    <w:rsid w:val="00CA226D"/>
    <w:rsid w:val="00CA27AB"/>
    <w:rsid w:val="00CA3723"/>
    <w:rsid w:val="00CA3ABD"/>
    <w:rsid w:val="00CA3F2F"/>
    <w:rsid w:val="00CA4167"/>
    <w:rsid w:val="00CA433D"/>
    <w:rsid w:val="00CA4565"/>
    <w:rsid w:val="00CA4BA7"/>
    <w:rsid w:val="00CA60E2"/>
    <w:rsid w:val="00CA634E"/>
    <w:rsid w:val="00CA689B"/>
    <w:rsid w:val="00CA6F37"/>
    <w:rsid w:val="00CA739E"/>
    <w:rsid w:val="00CA7936"/>
    <w:rsid w:val="00CB1110"/>
    <w:rsid w:val="00CB1733"/>
    <w:rsid w:val="00CB2162"/>
    <w:rsid w:val="00CB28E8"/>
    <w:rsid w:val="00CB2CBE"/>
    <w:rsid w:val="00CB486B"/>
    <w:rsid w:val="00CB620A"/>
    <w:rsid w:val="00CB63D8"/>
    <w:rsid w:val="00CB78DB"/>
    <w:rsid w:val="00CB7906"/>
    <w:rsid w:val="00CC079E"/>
    <w:rsid w:val="00CC24D4"/>
    <w:rsid w:val="00CC29D6"/>
    <w:rsid w:val="00CC3BE0"/>
    <w:rsid w:val="00CC5236"/>
    <w:rsid w:val="00CC5E0B"/>
    <w:rsid w:val="00CC5F60"/>
    <w:rsid w:val="00CC704A"/>
    <w:rsid w:val="00CC7FC1"/>
    <w:rsid w:val="00CD02EB"/>
    <w:rsid w:val="00CD0F85"/>
    <w:rsid w:val="00CD1ADE"/>
    <w:rsid w:val="00CD271B"/>
    <w:rsid w:val="00CD2A9C"/>
    <w:rsid w:val="00CD2FE8"/>
    <w:rsid w:val="00CD43D5"/>
    <w:rsid w:val="00CD440E"/>
    <w:rsid w:val="00CD4F73"/>
    <w:rsid w:val="00CD5824"/>
    <w:rsid w:val="00CD5B99"/>
    <w:rsid w:val="00CD652D"/>
    <w:rsid w:val="00CD65B2"/>
    <w:rsid w:val="00CD77CC"/>
    <w:rsid w:val="00CD7D8D"/>
    <w:rsid w:val="00CE0178"/>
    <w:rsid w:val="00CE018C"/>
    <w:rsid w:val="00CE13C8"/>
    <w:rsid w:val="00CE166F"/>
    <w:rsid w:val="00CE19A0"/>
    <w:rsid w:val="00CE20C7"/>
    <w:rsid w:val="00CE2EBB"/>
    <w:rsid w:val="00CE30B1"/>
    <w:rsid w:val="00CE3118"/>
    <w:rsid w:val="00CE337A"/>
    <w:rsid w:val="00CE3490"/>
    <w:rsid w:val="00CE3B5F"/>
    <w:rsid w:val="00CE74D9"/>
    <w:rsid w:val="00CF03C2"/>
    <w:rsid w:val="00CF06C2"/>
    <w:rsid w:val="00CF1345"/>
    <w:rsid w:val="00CF2148"/>
    <w:rsid w:val="00CF2B1A"/>
    <w:rsid w:val="00CF2BBD"/>
    <w:rsid w:val="00CF37D6"/>
    <w:rsid w:val="00CF3FB6"/>
    <w:rsid w:val="00CF4099"/>
    <w:rsid w:val="00CF427D"/>
    <w:rsid w:val="00CF6930"/>
    <w:rsid w:val="00CF69A5"/>
    <w:rsid w:val="00CF709A"/>
    <w:rsid w:val="00D000E4"/>
    <w:rsid w:val="00D00E71"/>
    <w:rsid w:val="00D02285"/>
    <w:rsid w:val="00D04871"/>
    <w:rsid w:val="00D04ED3"/>
    <w:rsid w:val="00D0527D"/>
    <w:rsid w:val="00D0532D"/>
    <w:rsid w:val="00D058B1"/>
    <w:rsid w:val="00D102A3"/>
    <w:rsid w:val="00D1087C"/>
    <w:rsid w:val="00D118B5"/>
    <w:rsid w:val="00D118D0"/>
    <w:rsid w:val="00D11B6B"/>
    <w:rsid w:val="00D1200E"/>
    <w:rsid w:val="00D13793"/>
    <w:rsid w:val="00D13C1A"/>
    <w:rsid w:val="00D149CB"/>
    <w:rsid w:val="00D14D18"/>
    <w:rsid w:val="00D15726"/>
    <w:rsid w:val="00D16C2B"/>
    <w:rsid w:val="00D171A1"/>
    <w:rsid w:val="00D1762C"/>
    <w:rsid w:val="00D1776D"/>
    <w:rsid w:val="00D178EE"/>
    <w:rsid w:val="00D17BFC"/>
    <w:rsid w:val="00D21305"/>
    <w:rsid w:val="00D2190B"/>
    <w:rsid w:val="00D21EE0"/>
    <w:rsid w:val="00D2304D"/>
    <w:rsid w:val="00D2371F"/>
    <w:rsid w:val="00D237C4"/>
    <w:rsid w:val="00D23D35"/>
    <w:rsid w:val="00D240F8"/>
    <w:rsid w:val="00D260A7"/>
    <w:rsid w:val="00D26FD7"/>
    <w:rsid w:val="00D27B41"/>
    <w:rsid w:val="00D27E25"/>
    <w:rsid w:val="00D303E5"/>
    <w:rsid w:val="00D30D6A"/>
    <w:rsid w:val="00D31756"/>
    <w:rsid w:val="00D31A2D"/>
    <w:rsid w:val="00D3223C"/>
    <w:rsid w:val="00D322C9"/>
    <w:rsid w:val="00D32F83"/>
    <w:rsid w:val="00D35242"/>
    <w:rsid w:val="00D35574"/>
    <w:rsid w:val="00D37637"/>
    <w:rsid w:val="00D40276"/>
    <w:rsid w:val="00D40433"/>
    <w:rsid w:val="00D407DB"/>
    <w:rsid w:val="00D40E26"/>
    <w:rsid w:val="00D427BC"/>
    <w:rsid w:val="00D43983"/>
    <w:rsid w:val="00D441EC"/>
    <w:rsid w:val="00D44346"/>
    <w:rsid w:val="00D4460D"/>
    <w:rsid w:val="00D44D2A"/>
    <w:rsid w:val="00D451B6"/>
    <w:rsid w:val="00D47058"/>
    <w:rsid w:val="00D47626"/>
    <w:rsid w:val="00D47BDE"/>
    <w:rsid w:val="00D47CF9"/>
    <w:rsid w:val="00D50D37"/>
    <w:rsid w:val="00D5154E"/>
    <w:rsid w:val="00D5281C"/>
    <w:rsid w:val="00D52A19"/>
    <w:rsid w:val="00D52E9F"/>
    <w:rsid w:val="00D530B3"/>
    <w:rsid w:val="00D549D3"/>
    <w:rsid w:val="00D54A37"/>
    <w:rsid w:val="00D54ED6"/>
    <w:rsid w:val="00D5570D"/>
    <w:rsid w:val="00D55EDA"/>
    <w:rsid w:val="00D56196"/>
    <w:rsid w:val="00D5622E"/>
    <w:rsid w:val="00D569F9"/>
    <w:rsid w:val="00D56EB2"/>
    <w:rsid w:val="00D57F27"/>
    <w:rsid w:val="00D6077C"/>
    <w:rsid w:val="00D60BA9"/>
    <w:rsid w:val="00D610F7"/>
    <w:rsid w:val="00D614CA"/>
    <w:rsid w:val="00D617E7"/>
    <w:rsid w:val="00D624E4"/>
    <w:rsid w:val="00D6299B"/>
    <w:rsid w:val="00D62F06"/>
    <w:rsid w:val="00D638C3"/>
    <w:rsid w:val="00D63A66"/>
    <w:rsid w:val="00D643E5"/>
    <w:rsid w:val="00D64629"/>
    <w:rsid w:val="00D64892"/>
    <w:rsid w:val="00D64D49"/>
    <w:rsid w:val="00D64E85"/>
    <w:rsid w:val="00D655BA"/>
    <w:rsid w:val="00D709E6"/>
    <w:rsid w:val="00D715F1"/>
    <w:rsid w:val="00D719A4"/>
    <w:rsid w:val="00D71DE6"/>
    <w:rsid w:val="00D726EE"/>
    <w:rsid w:val="00D7385D"/>
    <w:rsid w:val="00D73C08"/>
    <w:rsid w:val="00D73CE8"/>
    <w:rsid w:val="00D73D34"/>
    <w:rsid w:val="00D74A0B"/>
    <w:rsid w:val="00D74E29"/>
    <w:rsid w:val="00D75229"/>
    <w:rsid w:val="00D75BFA"/>
    <w:rsid w:val="00D76973"/>
    <w:rsid w:val="00D76EB9"/>
    <w:rsid w:val="00D77281"/>
    <w:rsid w:val="00D806CD"/>
    <w:rsid w:val="00D8104A"/>
    <w:rsid w:val="00D81654"/>
    <w:rsid w:val="00D82E06"/>
    <w:rsid w:val="00D83CB8"/>
    <w:rsid w:val="00D83DF0"/>
    <w:rsid w:val="00D83E23"/>
    <w:rsid w:val="00D859B2"/>
    <w:rsid w:val="00D85EBA"/>
    <w:rsid w:val="00D86130"/>
    <w:rsid w:val="00D87746"/>
    <w:rsid w:val="00D87B14"/>
    <w:rsid w:val="00D90661"/>
    <w:rsid w:val="00D90C6E"/>
    <w:rsid w:val="00D9120A"/>
    <w:rsid w:val="00D916FA"/>
    <w:rsid w:val="00D92020"/>
    <w:rsid w:val="00D9224D"/>
    <w:rsid w:val="00D92448"/>
    <w:rsid w:val="00D924D1"/>
    <w:rsid w:val="00D92A52"/>
    <w:rsid w:val="00D94D03"/>
    <w:rsid w:val="00D957BD"/>
    <w:rsid w:val="00D95A45"/>
    <w:rsid w:val="00D971C1"/>
    <w:rsid w:val="00DA013F"/>
    <w:rsid w:val="00DA0EF1"/>
    <w:rsid w:val="00DA1050"/>
    <w:rsid w:val="00DA14DB"/>
    <w:rsid w:val="00DA1AB3"/>
    <w:rsid w:val="00DA2CDE"/>
    <w:rsid w:val="00DA31D4"/>
    <w:rsid w:val="00DA3EAC"/>
    <w:rsid w:val="00DA5117"/>
    <w:rsid w:val="00DA5937"/>
    <w:rsid w:val="00DA641A"/>
    <w:rsid w:val="00DA7129"/>
    <w:rsid w:val="00DA7863"/>
    <w:rsid w:val="00DB0493"/>
    <w:rsid w:val="00DB0AEA"/>
    <w:rsid w:val="00DB10EE"/>
    <w:rsid w:val="00DB1368"/>
    <w:rsid w:val="00DB1607"/>
    <w:rsid w:val="00DB1A4E"/>
    <w:rsid w:val="00DB2A7A"/>
    <w:rsid w:val="00DB323E"/>
    <w:rsid w:val="00DB5603"/>
    <w:rsid w:val="00DB6329"/>
    <w:rsid w:val="00DB67FC"/>
    <w:rsid w:val="00DB6E56"/>
    <w:rsid w:val="00DB6F7B"/>
    <w:rsid w:val="00DB7201"/>
    <w:rsid w:val="00DC0A8F"/>
    <w:rsid w:val="00DC0C7B"/>
    <w:rsid w:val="00DC0E78"/>
    <w:rsid w:val="00DC10D8"/>
    <w:rsid w:val="00DC129D"/>
    <w:rsid w:val="00DC1D42"/>
    <w:rsid w:val="00DC2479"/>
    <w:rsid w:val="00DC25C5"/>
    <w:rsid w:val="00DC28B6"/>
    <w:rsid w:val="00DC30CC"/>
    <w:rsid w:val="00DC3357"/>
    <w:rsid w:val="00DC374A"/>
    <w:rsid w:val="00DC51A4"/>
    <w:rsid w:val="00DC572F"/>
    <w:rsid w:val="00DC5FBD"/>
    <w:rsid w:val="00DC67F2"/>
    <w:rsid w:val="00DC706B"/>
    <w:rsid w:val="00DC7080"/>
    <w:rsid w:val="00DD00C5"/>
    <w:rsid w:val="00DD028A"/>
    <w:rsid w:val="00DD0DB7"/>
    <w:rsid w:val="00DD131C"/>
    <w:rsid w:val="00DD1D79"/>
    <w:rsid w:val="00DD27DF"/>
    <w:rsid w:val="00DD31C0"/>
    <w:rsid w:val="00DD3987"/>
    <w:rsid w:val="00DD3CC7"/>
    <w:rsid w:val="00DD50CB"/>
    <w:rsid w:val="00DD51F8"/>
    <w:rsid w:val="00DD5C21"/>
    <w:rsid w:val="00DE0072"/>
    <w:rsid w:val="00DE26D1"/>
    <w:rsid w:val="00DE2D0C"/>
    <w:rsid w:val="00DE2E60"/>
    <w:rsid w:val="00DE40D7"/>
    <w:rsid w:val="00DE54A2"/>
    <w:rsid w:val="00DE5974"/>
    <w:rsid w:val="00DE6027"/>
    <w:rsid w:val="00DE6120"/>
    <w:rsid w:val="00DE6539"/>
    <w:rsid w:val="00DE65F1"/>
    <w:rsid w:val="00DE6AB6"/>
    <w:rsid w:val="00DF00F6"/>
    <w:rsid w:val="00DF0210"/>
    <w:rsid w:val="00DF0929"/>
    <w:rsid w:val="00DF2B73"/>
    <w:rsid w:val="00DF2BBB"/>
    <w:rsid w:val="00DF3D85"/>
    <w:rsid w:val="00DF43B4"/>
    <w:rsid w:val="00DF48C4"/>
    <w:rsid w:val="00DF74B7"/>
    <w:rsid w:val="00DF7563"/>
    <w:rsid w:val="00DF76B0"/>
    <w:rsid w:val="00DF7927"/>
    <w:rsid w:val="00E0073B"/>
    <w:rsid w:val="00E02176"/>
    <w:rsid w:val="00E02A5D"/>
    <w:rsid w:val="00E02D36"/>
    <w:rsid w:val="00E03BD3"/>
    <w:rsid w:val="00E04288"/>
    <w:rsid w:val="00E047C1"/>
    <w:rsid w:val="00E048A8"/>
    <w:rsid w:val="00E05DB5"/>
    <w:rsid w:val="00E05FA5"/>
    <w:rsid w:val="00E06705"/>
    <w:rsid w:val="00E07407"/>
    <w:rsid w:val="00E0744F"/>
    <w:rsid w:val="00E07D61"/>
    <w:rsid w:val="00E10014"/>
    <w:rsid w:val="00E103F1"/>
    <w:rsid w:val="00E11DFE"/>
    <w:rsid w:val="00E146ED"/>
    <w:rsid w:val="00E1496B"/>
    <w:rsid w:val="00E1675B"/>
    <w:rsid w:val="00E16E15"/>
    <w:rsid w:val="00E17B6E"/>
    <w:rsid w:val="00E17F8D"/>
    <w:rsid w:val="00E211D3"/>
    <w:rsid w:val="00E240DB"/>
    <w:rsid w:val="00E243F3"/>
    <w:rsid w:val="00E247FD"/>
    <w:rsid w:val="00E252E4"/>
    <w:rsid w:val="00E25375"/>
    <w:rsid w:val="00E254BA"/>
    <w:rsid w:val="00E256D5"/>
    <w:rsid w:val="00E25D44"/>
    <w:rsid w:val="00E25F68"/>
    <w:rsid w:val="00E26292"/>
    <w:rsid w:val="00E26852"/>
    <w:rsid w:val="00E2689C"/>
    <w:rsid w:val="00E27B92"/>
    <w:rsid w:val="00E31408"/>
    <w:rsid w:val="00E32658"/>
    <w:rsid w:val="00E345BA"/>
    <w:rsid w:val="00E34F64"/>
    <w:rsid w:val="00E34F65"/>
    <w:rsid w:val="00E35192"/>
    <w:rsid w:val="00E358CE"/>
    <w:rsid w:val="00E36609"/>
    <w:rsid w:val="00E41E10"/>
    <w:rsid w:val="00E41E7B"/>
    <w:rsid w:val="00E42404"/>
    <w:rsid w:val="00E42E86"/>
    <w:rsid w:val="00E4300D"/>
    <w:rsid w:val="00E43E30"/>
    <w:rsid w:val="00E442FF"/>
    <w:rsid w:val="00E446AE"/>
    <w:rsid w:val="00E451C9"/>
    <w:rsid w:val="00E46AEF"/>
    <w:rsid w:val="00E477AB"/>
    <w:rsid w:val="00E500C6"/>
    <w:rsid w:val="00E504C6"/>
    <w:rsid w:val="00E51163"/>
    <w:rsid w:val="00E51CBC"/>
    <w:rsid w:val="00E520C3"/>
    <w:rsid w:val="00E52AEC"/>
    <w:rsid w:val="00E53232"/>
    <w:rsid w:val="00E532FF"/>
    <w:rsid w:val="00E54AFD"/>
    <w:rsid w:val="00E55F2F"/>
    <w:rsid w:val="00E57483"/>
    <w:rsid w:val="00E5758E"/>
    <w:rsid w:val="00E600EA"/>
    <w:rsid w:val="00E61293"/>
    <w:rsid w:val="00E613EB"/>
    <w:rsid w:val="00E620BE"/>
    <w:rsid w:val="00E630C1"/>
    <w:rsid w:val="00E63278"/>
    <w:rsid w:val="00E645D9"/>
    <w:rsid w:val="00E64886"/>
    <w:rsid w:val="00E64B25"/>
    <w:rsid w:val="00E6508A"/>
    <w:rsid w:val="00E6672E"/>
    <w:rsid w:val="00E66C98"/>
    <w:rsid w:val="00E66D79"/>
    <w:rsid w:val="00E6797E"/>
    <w:rsid w:val="00E679E1"/>
    <w:rsid w:val="00E701A8"/>
    <w:rsid w:val="00E7043C"/>
    <w:rsid w:val="00E71059"/>
    <w:rsid w:val="00E7291B"/>
    <w:rsid w:val="00E72988"/>
    <w:rsid w:val="00E72BDC"/>
    <w:rsid w:val="00E731C9"/>
    <w:rsid w:val="00E755A0"/>
    <w:rsid w:val="00E756C8"/>
    <w:rsid w:val="00E7615E"/>
    <w:rsid w:val="00E767E1"/>
    <w:rsid w:val="00E773F1"/>
    <w:rsid w:val="00E77622"/>
    <w:rsid w:val="00E77A90"/>
    <w:rsid w:val="00E77AF5"/>
    <w:rsid w:val="00E80051"/>
    <w:rsid w:val="00E80342"/>
    <w:rsid w:val="00E8106A"/>
    <w:rsid w:val="00E81265"/>
    <w:rsid w:val="00E81636"/>
    <w:rsid w:val="00E82506"/>
    <w:rsid w:val="00E8306C"/>
    <w:rsid w:val="00E83161"/>
    <w:rsid w:val="00E8386F"/>
    <w:rsid w:val="00E83FF2"/>
    <w:rsid w:val="00E84A66"/>
    <w:rsid w:val="00E85853"/>
    <w:rsid w:val="00E85DD8"/>
    <w:rsid w:val="00E862B9"/>
    <w:rsid w:val="00E86988"/>
    <w:rsid w:val="00E87124"/>
    <w:rsid w:val="00E90206"/>
    <w:rsid w:val="00E90763"/>
    <w:rsid w:val="00E91DD6"/>
    <w:rsid w:val="00E937B5"/>
    <w:rsid w:val="00E93B9F"/>
    <w:rsid w:val="00E94A2D"/>
    <w:rsid w:val="00E94EDE"/>
    <w:rsid w:val="00E96A4B"/>
    <w:rsid w:val="00E974DB"/>
    <w:rsid w:val="00E97D0D"/>
    <w:rsid w:val="00EA009F"/>
    <w:rsid w:val="00EA01F5"/>
    <w:rsid w:val="00EA0D49"/>
    <w:rsid w:val="00EA17A5"/>
    <w:rsid w:val="00EA1A52"/>
    <w:rsid w:val="00EA2A84"/>
    <w:rsid w:val="00EA5145"/>
    <w:rsid w:val="00EA5383"/>
    <w:rsid w:val="00EA5A33"/>
    <w:rsid w:val="00EA5B66"/>
    <w:rsid w:val="00EA6B87"/>
    <w:rsid w:val="00EA7BBC"/>
    <w:rsid w:val="00EB1195"/>
    <w:rsid w:val="00EB1311"/>
    <w:rsid w:val="00EB1AE9"/>
    <w:rsid w:val="00EB2AF1"/>
    <w:rsid w:val="00EB360B"/>
    <w:rsid w:val="00EB52EC"/>
    <w:rsid w:val="00EB57B8"/>
    <w:rsid w:val="00EB589B"/>
    <w:rsid w:val="00EB7B8D"/>
    <w:rsid w:val="00EC1499"/>
    <w:rsid w:val="00EC1DE5"/>
    <w:rsid w:val="00EC1E2A"/>
    <w:rsid w:val="00EC2CC5"/>
    <w:rsid w:val="00EC32CE"/>
    <w:rsid w:val="00EC3355"/>
    <w:rsid w:val="00EC414C"/>
    <w:rsid w:val="00EC67AC"/>
    <w:rsid w:val="00EC7289"/>
    <w:rsid w:val="00EC7331"/>
    <w:rsid w:val="00ED01D2"/>
    <w:rsid w:val="00ED092D"/>
    <w:rsid w:val="00ED0B8B"/>
    <w:rsid w:val="00ED248E"/>
    <w:rsid w:val="00ED28B4"/>
    <w:rsid w:val="00ED2F75"/>
    <w:rsid w:val="00ED31E2"/>
    <w:rsid w:val="00ED3CA9"/>
    <w:rsid w:val="00ED4031"/>
    <w:rsid w:val="00ED4366"/>
    <w:rsid w:val="00ED4538"/>
    <w:rsid w:val="00ED4883"/>
    <w:rsid w:val="00ED4DC8"/>
    <w:rsid w:val="00ED74B9"/>
    <w:rsid w:val="00ED7DF3"/>
    <w:rsid w:val="00EE07BF"/>
    <w:rsid w:val="00EE12A4"/>
    <w:rsid w:val="00EE1372"/>
    <w:rsid w:val="00EE20E8"/>
    <w:rsid w:val="00EE300A"/>
    <w:rsid w:val="00EE4E15"/>
    <w:rsid w:val="00EE5B3B"/>
    <w:rsid w:val="00EE68DD"/>
    <w:rsid w:val="00EE6CB7"/>
    <w:rsid w:val="00EE7780"/>
    <w:rsid w:val="00EE79BB"/>
    <w:rsid w:val="00EF041C"/>
    <w:rsid w:val="00EF0B08"/>
    <w:rsid w:val="00EF16C7"/>
    <w:rsid w:val="00EF1A3F"/>
    <w:rsid w:val="00EF27FC"/>
    <w:rsid w:val="00EF3043"/>
    <w:rsid w:val="00EF3359"/>
    <w:rsid w:val="00EF3F4D"/>
    <w:rsid w:val="00EF5C6E"/>
    <w:rsid w:val="00EF612D"/>
    <w:rsid w:val="00EF652B"/>
    <w:rsid w:val="00F0082B"/>
    <w:rsid w:val="00F010F7"/>
    <w:rsid w:val="00F011BC"/>
    <w:rsid w:val="00F025D5"/>
    <w:rsid w:val="00F02600"/>
    <w:rsid w:val="00F03B41"/>
    <w:rsid w:val="00F0476D"/>
    <w:rsid w:val="00F05898"/>
    <w:rsid w:val="00F072FE"/>
    <w:rsid w:val="00F07376"/>
    <w:rsid w:val="00F0790D"/>
    <w:rsid w:val="00F07B1D"/>
    <w:rsid w:val="00F10958"/>
    <w:rsid w:val="00F137EF"/>
    <w:rsid w:val="00F1402E"/>
    <w:rsid w:val="00F162CF"/>
    <w:rsid w:val="00F16985"/>
    <w:rsid w:val="00F16EF4"/>
    <w:rsid w:val="00F1763F"/>
    <w:rsid w:val="00F206F2"/>
    <w:rsid w:val="00F214BA"/>
    <w:rsid w:val="00F25171"/>
    <w:rsid w:val="00F2519C"/>
    <w:rsid w:val="00F2533D"/>
    <w:rsid w:val="00F25BAA"/>
    <w:rsid w:val="00F27576"/>
    <w:rsid w:val="00F2761B"/>
    <w:rsid w:val="00F2761D"/>
    <w:rsid w:val="00F30BFD"/>
    <w:rsid w:val="00F32DB8"/>
    <w:rsid w:val="00F336FF"/>
    <w:rsid w:val="00F33FC3"/>
    <w:rsid w:val="00F35269"/>
    <w:rsid w:val="00F365FE"/>
    <w:rsid w:val="00F368F5"/>
    <w:rsid w:val="00F37B85"/>
    <w:rsid w:val="00F407E3"/>
    <w:rsid w:val="00F41098"/>
    <w:rsid w:val="00F41200"/>
    <w:rsid w:val="00F418E7"/>
    <w:rsid w:val="00F41A96"/>
    <w:rsid w:val="00F4201C"/>
    <w:rsid w:val="00F42FFC"/>
    <w:rsid w:val="00F43A7B"/>
    <w:rsid w:val="00F44FAB"/>
    <w:rsid w:val="00F47A7C"/>
    <w:rsid w:val="00F50030"/>
    <w:rsid w:val="00F51584"/>
    <w:rsid w:val="00F52174"/>
    <w:rsid w:val="00F549D5"/>
    <w:rsid w:val="00F55DF9"/>
    <w:rsid w:val="00F60CD1"/>
    <w:rsid w:val="00F61B16"/>
    <w:rsid w:val="00F61F16"/>
    <w:rsid w:val="00F62001"/>
    <w:rsid w:val="00F623B3"/>
    <w:rsid w:val="00F626DF"/>
    <w:rsid w:val="00F62765"/>
    <w:rsid w:val="00F627F7"/>
    <w:rsid w:val="00F63398"/>
    <w:rsid w:val="00F63709"/>
    <w:rsid w:val="00F63EEB"/>
    <w:rsid w:val="00F64BBD"/>
    <w:rsid w:val="00F65064"/>
    <w:rsid w:val="00F650BD"/>
    <w:rsid w:val="00F6592C"/>
    <w:rsid w:val="00F67B3B"/>
    <w:rsid w:val="00F67F42"/>
    <w:rsid w:val="00F71BE7"/>
    <w:rsid w:val="00F72D0D"/>
    <w:rsid w:val="00F7428C"/>
    <w:rsid w:val="00F74B54"/>
    <w:rsid w:val="00F74F3F"/>
    <w:rsid w:val="00F75771"/>
    <w:rsid w:val="00F77D72"/>
    <w:rsid w:val="00F80D5E"/>
    <w:rsid w:val="00F813F9"/>
    <w:rsid w:val="00F81A94"/>
    <w:rsid w:val="00F81AFB"/>
    <w:rsid w:val="00F83927"/>
    <w:rsid w:val="00F84B3B"/>
    <w:rsid w:val="00F85768"/>
    <w:rsid w:val="00F85F4A"/>
    <w:rsid w:val="00F8633F"/>
    <w:rsid w:val="00F87D3C"/>
    <w:rsid w:val="00F90468"/>
    <w:rsid w:val="00F919AA"/>
    <w:rsid w:val="00F920F1"/>
    <w:rsid w:val="00F92958"/>
    <w:rsid w:val="00F936BA"/>
    <w:rsid w:val="00F93961"/>
    <w:rsid w:val="00F93E5B"/>
    <w:rsid w:val="00F94C4B"/>
    <w:rsid w:val="00F95009"/>
    <w:rsid w:val="00F95299"/>
    <w:rsid w:val="00F9601D"/>
    <w:rsid w:val="00F96429"/>
    <w:rsid w:val="00F96F1B"/>
    <w:rsid w:val="00F96F82"/>
    <w:rsid w:val="00FA1334"/>
    <w:rsid w:val="00FA1A85"/>
    <w:rsid w:val="00FA1CA1"/>
    <w:rsid w:val="00FA5061"/>
    <w:rsid w:val="00FA5A8F"/>
    <w:rsid w:val="00FA7011"/>
    <w:rsid w:val="00FA7497"/>
    <w:rsid w:val="00FA7C47"/>
    <w:rsid w:val="00FB03D2"/>
    <w:rsid w:val="00FB05EB"/>
    <w:rsid w:val="00FB0EFB"/>
    <w:rsid w:val="00FB1E73"/>
    <w:rsid w:val="00FB21DD"/>
    <w:rsid w:val="00FB2884"/>
    <w:rsid w:val="00FB375B"/>
    <w:rsid w:val="00FB3E9B"/>
    <w:rsid w:val="00FB4C67"/>
    <w:rsid w:val="00FB5AF4"/>
    <w:rsid w:val="00FB64E2"/>
    <w:rsid w:val="00FB6E5F"/>
    <w:rsid w:val="00FB76E0"/>
    <w:rsid w:val="00FB796F"/>
    <w:rsid w:val="00FC068E"/>
    <w:rsid w:val="00FC0730"/>
    <w:rsid w:val="00FC0A67"/>
    <w:rsid w:val="00FC282B"/>
    <w:rsid w:val="00FC29A8"/>
    <w:rsid w:val="00FC2AC6"/>
    <w:rsid w:val="00FC2EBF"/>
    <w:rsid w:val="00FC3514"/>
    <w:rsid w:val="00FC383A"/>
    <w:rsid w:val="00FC3993"/>
    <w:rsid w:val="00FC3D28"/>
    <w:rsid w:val="00FC3D5D"/>
    <w:rsid w:val="00FC3DD4"/>
    <w:rsid w:val="00FC3FBB"/>
    <w:rsid w:val="00FC47B6"/>
    <w:rsid w:val="00FC62EE"/>
    <w:rsid w:val="00FC7119"/>
    <w:rsid w:val="00FD1A87"/>
    <w:rsid w:val="00FD1ABA"/>
    <w:rsid w:val="00FD1B6C"/>
    <w:rsid w:val="00FD1DB8"/>
    <w:rsid w:val="00FD3BAE"/>
    <w:rsid w:val="00FD40AE"/>
    <w:rsid w:val="00FD44E1"/>
    <w:rsid w:val="00FD46B5"/>
    <w:rsid w:val="00FD57DC"/>
    <w:rsid w:val="00FD5A52"/>
    <w:rsid w:val="00FD6047"/>
    <w:rsid w:val="00FD6A96"/>
    <w:rsid w:val="00FE0765"/>
    <w:rsid w:val="00FE0831"/>
    <w:rsid w:val="00FE1AA7"/>
    <w:rsid w:val="00FE2242"/>
    <w:rsid w:val="00FE2C41"/>
    <w:rsid w:val="00FE35A8"/>
    <w:rsid w:val="00FE3A1D"/>
    <w:rsid w:val="00FE3A68"/>
    <w:rsid w:val="00FE411A"/>
    <w:rsid w:val="00FE4D3A"/>
    <w:rsid w:val="00FE4E75"/>
    <w:rsid w:val="00FE520E"/>
    <w:rsid w:val="00FE58F6"/>
    <w:rsid w:val="00FE6574"/>
    <w:rsid w:val="00FE6EF8"/>
    <w:rsid w:val="00FE7738"/>
    <w:rsid w:val="00FF019C"/>
    <w:rsid w:val="00FF146F"/>
    <w:rsid w:val="00FF1816"/>
    <w:rsid w:val="00FF1CB2"/>
    <w:rsid w:val="00FF21F0"/>
    <w:rsid w:val="00FF3851"/>
    <w:rsid w:val="00FF39C9"/>
    <w:rsid w:val="00FF4943"/>
    <w:rsid w:val="00FF613C"/>
    <w:rsid w:val="00FF61BD"/>
    <w:rsid w:val="00FF691E"/>
    <w:rsid w:val="00FF6B84"/>
    <w:rsid w:val="00FF7234"/>
    <w:rsid w:val="00FF7702"/>
    <w:rsid w:val="00FF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0083F7"/>
  <w15:docId w15:val="{9D97439B-96C4-4276-8A41-CBADA17B1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10C"/>
    <w:pPr>
      <w:keepNext/>
    </w:pPr>
    <w:rPr>
      <w:sz w:val="24"/>
      <w:szCs w:val="24"/>
    </w:rPr>
  </w:style>
  <w:style w:type="paragraph" w:styleId="Heading1">
    <w:name w:val="heading 1"/>
    <w:basedOn w:val="Normal"/>
    <w:next w:val="Normal"/>
    <w:link w:val="Heading1Char"/>
    <w:qFormat/>
    <w:rsid w:val="0018225C"/>
    <w:pPr>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654F62"/>
    <w:pPr>
      <w:outlineLvl w:val="1"/>
    </w:pPr>
    <w:rPr>
      <w:rFonts w:ascii="Rockwell" w:hAnsi="Rockwell"/>
      <w:b/>
      <w:color w:val="FF0000"/>
      <w:sz w:val="20"/>
      <w:szCs w:val="20"/>
    </w:rPr>
  </w:style>
  <w:style w:type="paragraph" w:styleId="Heading3">
    <w:name w:val="heading 3"/>
    <w:basedOn w:val="Normal"/>
    <w:next w:val="Normal"/>
    <w:link w:val="Heading3Char"/>
    <w:unhideWhenUsed/>
    <w:qFormat/>
    <w:rsid w:val="00654F62"/>
    <w:pPr>
      <w:outlineLvl w:val="2"/>
    </w:pPr>
    <w:rPr>
      <w:rFonts w:ascii="Rockwell" w:hAnsi="Rockwell"/>
      <w:b/>
      <w:i/>
      <w:color w:val="FF0000"/>
      <w:sz w:val="20"/>
      <w:szCs w:val="20"/>
    </w:rPr>
  </w:style>
  <w:style w:type="paragraph" w:styleId="Heading4">
    <w:name w:val="heading 4"/>
    <w:basedOn w:val="Normal"/>
    <w:next w:val="Normal"/>
    <w:link w:val="Heading4Char"/>
    <w:unhideWhenUsed/>
    <w:qFormat/>
    <w:rsid w:val="009431C2"/>
    <w:pPr>
      <w:outlineLvl w:val="3"/>
    </w:pPr>
    <w:rPr>
      <w:rFonts w:ascii="Rockwell" w:hAnsi="Rockwell"/>
      <w:i/>
      <w:color w:val="FF0000"/>
      <w:sz w:val="20"/>
      <w:szCs w:val="20"/>
    </w:rPr>
  </w:style>
  <w:style w:type="paragraph" w:styleId="Heading5">
    <w:name w:val="heading 5"/>
    <w:basedOn w:val="Normal"/>
    <w:next w:val="Normal"/>
    <w:link w:val="Heading5Char"/>
    <w:unhideWhenUsed/>
    <w:qFormat/>
    <w:rsid w:val="003D7979"/>
    <w:pPr>
      <w:outlineLvl w:val="4"/>
    </w:pPr>
    <w:rPr>
      <w:rFonts w:ascii="Rockwell" w:hAnsi="Rockwell"/>
      <w:b/>
      <w:i/>
      <w:strike/>
      <w:sz w:val="20"/>
      <w:szCs w:val="20"/>
    </w:rPr>
  </w:style>
  <w:style w:type="paragraph" w:styleId="Heading6">
    <w:name w:val="heading 6"/>
    <w:basedOn w:val="Normal"/>
    <w:next w:val="Normal"/>
    <w:link w:val="Heading6Char"/>
    <w:unhideWhenUsed/>
    <w:qFormat/>
    <w:rsid w:val="002A7CB5"/>
    <w:pPr>
      <w:outlineLvl w:val="5"/>
    </w:pPr>
    <w:rPr>
      <w:rFonts w:ascii="Rockwell" w:hAnsi="Rockwell"/>
      <w:i/>
      <w:color w:val="FF0000"/>
    </w:rPr>
  </w:style>
  <w:style w:type="paragraph" w:styleId="Heading7">
    <w:name w:val="heading 7"/>
    <w:basedOn w:val="Normal"/>
    <w:next w:val="Normal"/>
    <w:link w:val="Heading7Char"/>
    <w:unhideWhenUsed/>
    <w:qFormat/>
    <w:rsid w:val="00905903"/>
    <w:pPr>
      <w:outlineLvl w:val="6"/>
    </w:pPr>
    <w:rPr>
      <w:rFonts w:ascii="Rockwell" w:hAnsi="Rockwell"/>
      <w:b/>
      <w:color w:val="000000"/>
      <w:sz w:val="20"/>
      <w:szCs w:val="20"/>
    </w:rPr>
  </w:style>
  <w:style w:type="paragraph" w:styleId="Heading8">
    <w:name w:val="heading 8"/>
    <w:basedOn w:val="Normal"/>
    <w:next w:val="Normal"/>
    <w:link w:val="Heading8Char"/>
    <w:unhideWhenUsed/>
    <w:qFormat/>
    <w:rsid w:val="00905903"/>
    <w:pPr>
      <w:outlineLvl w:val="7"/>
    </w:pPr>
    <w:rPr>
      <w:rFonts w:ascii="Rockwell" w:hAnsi="Rockwell"/>
      <w:b/>
      <w:i/>
      <w:color w:val="000000"/>
      <w:sz w:val="20"/>
      <w:szCs w:val="20"/>
    </w:rPr>
  </w:style>
  <w:style w:type="paragraph" w:styleId="Heading9">
    <w:name w:val="heading 9"/>
    <w:basedOn w:val="Normal"/>
    <w:next w:val="Normal"/>
    <w:link w:val="Heading9Char"/>
    <w:unhideWhenUsed/>
    <w:qFormat/>
    <w:rsid w:val="00DA1AB3"/>
    <w:pPr>
      <w:outlineLvl w:val="8"/>
    </w:pPr>
    <w:rPr>
      <w:rFonts w:ascii="Rockwell" w:hAnsi="Rockwell"/>
      <w:b/>
      <w:i/>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225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654F62"/>
    <w:rPr>
      <w:rFonts w:ascii="Rockwell" w:hAnsi="Rockwell"/>
      <w:b/>
      <w:color w:val="FF0000"/>
    </w:rPr>
  </w:style>
  <w:style w:type="character" w:customStyle="1" w:styleId="Heading3Char">
    <w:name w:val="Heading 3 Char"/>
    <w:basedOn w:val="DefaultParagraphFont"/>
    <w:link w:val="Heading3"/>
    <w:rsid w:val="00654F62"/>
    <w:rPr>
      <w:rFonts w:ascii="Rockwell" w:hAnsi="Rockwell"/>
      <w:b/>
      <w:i/>
      <w:color w:val="FF0000"/>
    </w:rPr>
  </w:style>
  <w:style w:type="character" w:customStyle="1" w:styleId="Heading4Char">
    <w:name w:val="Heading 4 Char"/>
    <w:basedOn w:val="DefaultParagraphFont"/>
    <w:link w:val="Heading4"/>
    <w:rsid w:val="009431C2"/>
    <w:rPr>
      <w:rFonts w:ascii="Rockwell" w:hAnsi="Rockwell"/>
      <w:i/>
      <w:color w:val="FF0000"/>
    </w:rPr>
  </w:style>
  <w:style w:type="character" w:customStyle="1" w:styleId="Heading5Char">
    <w:name w:val="Heading 5 Char"/>
    <w:basedOn w:val="DefaultParagraphFont"/>
    <w:link w:val="Heading5"/>
    <w:rsid w:val="003D7979"/>
    <w:rPr>
      <w:rFonts w:ascii="Rockwell" w:hAnsi="Rockwell"/>
      <w:b/>
      <w:i/>
      <w:strike/>
    </w:rPr>
  </w:style>
  <w:style w:type="character" w:customStyle="1" w:styleId="Heading6Char">
    <w:name w:val="Heading 6 Char"/>
    <w:basedOn w:val="DefaultParagraphFont"/>
    <w:link w:val="Heading6"/>
    <w:rsid w:val="002A7CB5"/>
    <w:rPr>
      <w:rFonts w:ascii="Rockwell" w:hAnsi="Rockwell"/>
      <w:i/>
      <w:color w:val="FF0000"/>
      <w:sz w:val="24"/>
      <w:szCs w:val="24"/>
    </w:rPr>
  </w:style>
  <w:style w:type="character" w:customStyle="1" w:styleId="Heading7Char">
    <w:name w:val="Heading 7 Char"/>
    <w:basedOn w:val="DefaultParagraphFont"/>
    <w:link w:val="Heading7"/>
    <w:rsid w:val="00905903"/>
    <w:rPr>
      <w:rFonts w:ascii="Rockwell" w:hAnsi="Rockwell"/>
      <w:b/>
      <w:color w:val="000000"/>
    </w:rPr>
  </w:style>
  <w:style w:type="character" w:customStyle="1" w:styleId="Heading8Char">
    <w:name w:val="Heading 8 Char"/>
    <w:basedOn w:val="DefaultParagraphFont"/>
    <w:link w:val="Heading8"/>
    <w:rsid w:val="00905903"/>
    <w:rPr>
      <w:rFonts w:ascii="Rockwell" w:hAnsi="Rockwell"/>
      <w:b/>
      <w:i/>
      <w:color w:val="000000"/>
    </w:rPr>
  </w:style>
  <w:style w:type="character" w:customStyle="1" w:styleId="Heading9Char">
    <w:name w:val="Heading 9 Char"/>
    <w:basedOn w:val="DefaultParagraphFont"/>
    <w:link w:val="Heading9"/>
    <w:rsid w:val="00DA1AB3"/>
    <w:rPr>
      <w:rFonts w:ascii="Rockwell" w:hAnsi="Rockwell"/>
      <w:b/>
      <w:i/>
      <w:color w:val="000000"/>
    </w:rPr>
  </w:style>
  <w:style w:type="table" w:styleId="TableGrid">
    <w:name w:val="Table Grid"/>
    <w:basedOn w:val="TableNormal"/>
    <w:uiPriority w:val="59"/>
    <w:rsid w:val="000E210C"/>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E210C"/>
    <w:pPr>
      <w:tabs>
        <w:tab w:val="center" w:pos="4320"/>
        <w:tab w:val="right" w:pos="8640"/>
      </w:tabs>
    </w:pPr>
  </w:style>
  <w:style w:type="character" w:customStyle="1" w:styleId="HeaderChar">
    <w:name w:val="Header Char"/>
    <w:basedOn w:val="DefaultParagraphFont"/>
    <w:link w:val="Header"/>
    <w:uiPriority w:val="99"/>
    <w:rsid w:val="00D75229"/>
    <w:rPr>
      <w:sz w:val="24"/>
      <w:szCs w:val="24"/>
    </w:rPr>
  </w:style>
  <w:style w:type="paragraph" w:styleId="Footer">
    <w:name w:val="footer"/>
    <w:basedOn w:val="Normal"/>
    <w:link w:val="FooterChar"/>
    <w:uiPriority w:val="99"/>
    <w:rsid w:val="000E210C"/>
    <w:pPr>
      <w:tabs>
        <w:tab w:val="center" w:pos="4320"/>
        <w:tab w:val="right" w:pos="8640"/>
      </w:tabs>
    </w:pPr>
  </w:style>
  <w:style w:type="character" w:customStyle="1" w:styleId="FooterChar">
    <w:name w:val="Footer Char"/>
    <w:basedOn w:val="DefaultParagraphFont"/>
    <w:link w:val="Footer"/>
    <w:uiPriority w:val="99"/>
    <w:locked/>
    <w:rsid w:val="00F010F7"/>
    <w:rPr>
      <w:sz w:val="24"/>
      <w:szCs w:val="24"/>
    </w:rPr>
  </w:style>
  <w:style w:type="character" w:styleId="PageNumber">
    <w:name w:val="page number"/>
    <w:basedOn w:val="DefaultParagraphFont"/>
    <w:rsid w:val="000E210C"/>
  </w:style>
  <w:style w:type="paragraph" w:styleId="BodyText">
    <w:name w:val="Body Text"/>
    <w:basedOn w:val="Normal"/>
    <w:link w:val="BodyTextChar"/>
    <w:rsid w:val="000E210C"/>
    <w:pPr>
      <w:spacing w:after="120"/>
    </w:pPr>
  </w:style>
  <w:style w:type="character" w:customStyle="1" w:styleId="BodyTextChar">
    <w:name w:val="Body Text Char"/>
    <w:basedOn w:val="DefaultParagraphFont"/>
    <w:link w:val="BodyText"/>
    <w:rsid w:val="00622C1C"/>
    <w:rPr>
      <w:sz w:val="24"/>
      <w:szCs w:val="24"/>
    </w:rPr>
  </w:style>
  <w:style w:type="character" w:customStyle="1" w:styleId="char">
    <w:name w:val="char"/>
    <w:rsid w:val="00972FD5"/>
    <w:rPr>
      <w:color w:val="000000"/>
      <w:sz w:val="18"/>
      <w:szCs w:val="18"/>
    </w:rPr>
  </w:style>
  <w:style w:type="character" w:customStyle="1" w:styleId="usernoteI">
    <w:name w:val="usernoteI"/>
    <w:uiPriority w:val="99"/>
    <w:rsid w:val="00972FD5"/>
    <w:rPr>
      <w:rFonts w:cs="Arial"/>
      <w:color w:val="000000"/>
      <w:sz w:val="18"/>
      <w:szCs w:val="18"/>
    </w:rPr>
  </w:style>
  <w:style w:type="paragraph" w:customStyle="1" w:styleId="paraL">
    <w:name w:val="paraL"/>
    <w:rsid w:val="00AB7891"/>
    <w:pPr>
      <w:widowControl w:val="0"/>
      <w:autoSpaceDE w:val="0"/>
      <w:autoSpaceDN w:val="0"/>
      <w:adjustRightInd w:val="0"/>
    </w:pPr>
    <w:rPr>
      <w:rFonts w:ascii="Arial" w:hAnsi="Arial" w:cs="Arial"/>
      <w:color w:val="000000"/>
      <w:sz w:val="18"/>
      <w:szCs w:val="18"/>
    </w:rPr>
  </w:style>
  <w:style w:type="character" w:customStyle="1" w:styleId="tiny">
    <w:name w:val="tiny"/>
    <w:rsid w:val="00AB7891"/>
    <w:rPr>
      <w:rFonts w:ascii="Courier" w:hAnsi="Courier" w:cs="Courier"/>
      <w:color w:val="000000"/>
      <w:sz w:val="8"/>
      <w:szCs w:val="8"/>
    </w:rPr>
  </w:style>
  <w:style w:type="character" w:customStyle="1" w:styleId="large3">
    <w:name w:val="large3"/>
    <w:uiPriority w:val="99"/>
    <w:rsid w:val="004C4216"/>
    <w:rPr>
      <w:color w:val="000000"/>
    </w:rPr>
  </w:style>
  <w:style w:type="paragraph" w:customStyle="1" w:styleId="paraLI">
    <w:name w:val="paraLI"/>
    <w:uiPriority w:val="99"/>
    <w:rsid w:val="004C4216"/>
    <w:pPr>
      <w:widowControl w:val="0"/>
      <w:autoSpaceDE w:val="0"/>
      <w:autoSpaceDN w:val="0"/>
      <w:adjustRightInd w:val="0"/>
    </w:pPr>
    <w:rPr>
      <w:rFonts w:ascii="Arial" w:hAnsi="Arial" w:cs="Arial"/>
      <w:color w:val="000000"/>
      <w:sz w:val="18"/>
      <w:szCs w:val="18"/>
    </w:rPr>
  </w:style>
  <w:style w:type="character" w:customStyle="1" w:styleId="charB">
    <w:name w:val="charB"/>
    <w:rsid w:val="000E31A2"/>
    <w:rPr>
      <w:color w:val="000000"/>
      <w:sz w:val="18"/>
      <w:szCs w:val="18"/>
    </w:rPr>
  </w:style>
  <w:style w:type="character" w:customStyle="1" w:styleId="huge">
    <w:name w:val="huge"/>
    <w:rsid w:val="00CD2FE8"/>
    <w:rPr>
      <w:color w:val="000000"/>
      <w:sz w:val="64"/>
      <w:szCs w:val="64"/>
    </w:rPr>
  </w:style>
  <w:style w:type="paragraph" w:styleId="BalloonText">
    <w:name w:val="Balloon Text"/>
    <w:basedOn w:val="Normal"/>
    <w:link w:val="BalloonTextChar"/>
    <w:semiHidden/>
    <w:rsid w:val="000603E4"/>
    <w:rPr>
      <w:rFonts w:ascii="Tahoma" w:hAnsi="Tahoma" w:cs="Tahoma"/>
      <w:sz w:val="16"/>
      <w:szCs w:val="16"/>
    </w:rPr>
  </w:style>
  <w:style w:type="character" w:customStyle="1" w:styleId="BalloonTextChar">
    <w:name w:val="Balloon Text Char"/>
    <w:basedOn w:val="DefaultParagraphFont"/>
    <w:link w:val="BalloonText"/>
    <w:semiHidden/>
    <w:rsid w:val="00622C1C"/>
    <w:rPr>
      <w:rFonts w:ascii="Tahoma" w:hAnsi="Tahoma" w:cs="Tahoma"/>
      <w:sz w:val="16"/>
      <w:szCs w:val="16"/>
    </w:rPr>
  </w:style>
  <w:style w:type="character" w:styleId="Hyperlink">
    <w:name w:val="Hyperlink"/>
    <w:basedOn w:val="DefaultParagraphFont"/>
    <w:rsid w:val="003F2232"/>
    <w:rPr>
      <w:color w:val="0000FF"/>
      <w:u w:val="single"/>
    </w:rPr>
  </w:style>
  <w:style w:type="paragraph" w:styleId="BodyText2">
    <w:name w:val="Body Text 2"/>
    <w:basedOn w:val="Normal"/>
    <w:link w:val="BodyText2Char"/>
    <w:rsid w:val="00654F62"/>
    <w:rPr>
      <w:rFonts w:ascii="Rockwell" w:hAnsi="Rockwell"/>
      <w:b/>
      <w:i/>
      <w:color w:val="FF0000"/>
      <w:sz w:val="20"/>
      <w:szCs w:val="20"/>
    </w:rPr>
  </w:style>
  <w:style w:type="character" w:customStyle="1" w:styleId="BodyText2Char">
    <w:name w:val="Body Text 2 Char"/>
    <w:basedOn w:val="DefaultParagraphFont"/>
    <w:link w:val="BodyText2"/>
    <w:rsid w:val="00654F62"/>
    <w:rPr>
      <w:rFonts w:ascii="Rockwell" w:hAnsi="Rockwell"/>
      <w:b/>
      <w:i/>
      <w:color w:val="FF0000"/>
    </w:rPr>
  </w:style>
  <w:style w:type="paragraph" w:styleId="BodyText3">
    <w:name w:val="Body Text 3"/>
    <w:basedOn w:val="Normal"/>
    <w:link w:val="BodyText3Char"/>
    <w:rsid w:val="00F2761B"/>
    <w:rPr>
      <w:rFonts w:ascii="Rockwell" w:hAnsi="Rockwell"/>
      <w:color w:val="FF0000"/>
      <w:sz w:val="20"/>
      <w:szCs w:val="20"/>
    </w:rPr>
  </w:style>
  <w:style w:type="character" w:customStyle="1" w:styleId="BodyText3Char">
    <w:name w:val="Body Text 3 Char"/>
    <w:basedOn w:val="DefaultParagraphFont"/>
    <w:link w:val="BodyText3"/>
    <w:rsid w:val="00F2761B"/>
    <w:rPr>
      <w:rFonts w:ascii="Rockwell" w:hAnsi="Rockwell"/>
      <w:color w:val="FF0000"/>
    </w:rPr>
  </w:style>
  <w:style w:type="paragraph" w:styleId="PlainText">
    <w:name w:val="Plain Text"/>
    <w:basedOn w:val="Normal"/>
    <w:link w:val="PlainTextChar"/>
    <w:uiPriority w:val="99"/>
    <w:rsid w:val="005B6A87"/>
    <w:pPr>
      <w:keepNext w:val="0"/>
    </w:pPr>
    <w:rPr>
      <w:rFonts w:ascii="Consolas" w:hAnsi="Consolas"/>
      <w:sz w:val="21"/>
      <w:szCs w:val="21"/>
    </w:rPr>
  </w:style>
  <w:style w:type="character" w:customStyle="1" w:styleId="PlainTextChar">
    <w:name w:val="Plain Text Char"/>
    <w:basedOn w:val="DefaultParagraphFont"/>
    <w:link w:val="PlainText"/>
    <w:uiPriority w:val="99"/>
    <w:rsid w:val="005B6A87"/>
    <w:rPr>
      <w:rFonts w:ascii="Consolas" w:hAnsi="Consolas"/>
      <w:sz w:val="21"/>
      <w:szCs w:val="21"/>
    </w:rPr>
  </w:style>
  <w:style w:type="paragraph" w:styleId="CommentText">
    <w:name w:val="annotation text"/>
    <w:basedOn w:val="Normal"/>
    <w:link w:val="CommentTextChar"/>
    <w:uiPriority w:val="99"/>
    <w:rsid w:val="00616B06"/>
    <w:pPr>
      <w:keepNext w:val="0"/>
    </w:pPr>
    <w:rPr>
      <w:rFonts w:ascii="Comic Sans MS" w:hAnsi="Comic Sans MS"/>
      <w:sz w:val="20"/>
      <w:szCs w:val="20"/>
    </w:rPr>
  </w:style>
  <w:style w:type="character" w:customStyle="1" w:styleId="CommentTextChar">
    <w:name w:val="Comment Text Char"/>
    <w:basedOn w:val="DefaultParagraphFont"/>
    <w:link w:val="CommentText"/>
    <w:uiPriority w:val="99"/>
    <w:rsid w:val="00616B06"/>
    <w:rPr>
      <w:rFonts w:ascii="Comic Sans MS" w:hAnsi="Comic Sans MS"/>
    </w:rPr>
  </w:style>
  <w:style w:type="paragraph" w:styleId="DocumentMap">
    <w:name w:val="Document Map"/>
    <w:basedOn w:val="Normal"/>
    <w:link w:val="DocumentMapChar"/>
    <w:uiPriority w:val="99"/>
    <w:rsid w:val="00A22127"/>
    <w:pPr>
      <w:keepNext w:val="0"/>
      <w:shd w:val="clear" w:color="auto" w:fill="000080"/>
    </w:pPr>
    <w:rPr>
      <w:rFonts w:ascii="Tahoma" w:hAnsi="Tahoma"/>
      <w:szCs w:val="20"/>
    </w:rPr>
  </w:style>
  <w:style w:type="character" w:customStyle="1" w:styleId="DocumentMapChar">
    <w:name w:val="Document Map Char"/>
    <w:basedOn w:val="DefaultParagraphFont"/>
    <w:link w:val="DocumentMap"/>
    <w:uiPriority w:val="99"/>
    <w:rsid w:val="00A22127"/>
    <w:rPr>
      <w:rFonts w:ascii="Tahoma" w:hAnsi="Tahoma"/>
      <w:sz w:val="24"/>
      <w:shd w:val="clear" w:color="auto" w:fill="000080"/>
    </w:rPr>
  </w:style>
  <w:style w:type="character" w:styleId="FootnoteReference">
    <w:name w:val="footnote reference"/>
    <w:basedOn w:val="DefaultParagraphFont"/>
    <w:uiPriority w:val="99"/>
    <w:rsid w:val="00AD27C6"/>
    <w:rPr>
      <w:rFonts w:cs="Times New Roman"/>
      <w:vertAlign w:val="superscript"/>
    </w:rPr>
  </w:style>
  <w:style w:type="character" w:customStyle="1" w:styleId="charBU">
    <w:name w:val="charBU"/>
    <w:uiPriority w:val="99"/>
    <w:rsid w:val="005848CC"/>
    <w:rPr>
      <w:color w:val="000000"/>
      <w:sz w:val="18"/>
    </w:rPr>
  </w:style>
  <w:style w:type="character" w:styleId="CommentReference">
    <w:name w:val="annotation reference"/>
    <w:basedOn w:val="DefaultParagraphFont"/>
    <w:uiPriority w:val="99"/>
    <w:rsid w:val="005848CC"/>
    <w:rPr>
      <w:sz w:val="16"/>
      <w:szCs w:val="16"/>
    </w:rPr>
  </w:style>
  <w:style w:type="paragraph" w:styleId="CommentSubject">
    <w:name w:val="annotation subject"/>
    <w:basedOn w:val="CommentText"/>
    <w:next w:val="CommentText"/>
    <w:link w:val="CommentSubjectChar"/>
    <w:rsid w:val="005848CC"/>
    <w:pPr>
      <w:keepNext/>
    </w:pPr>
    <w:rPr>
      <w:rFonts w:ascii="Times New Roman" w:hAnsi="Times New Roman"/>
      <w:b/>
      <w:bCs/>
    </w:rPr>
  </w:style>
  <w:style w:type="character" w:customStyle="1" w:styleId="CommentSubjectChar">
    <w:name w:val="Comment Subject Char"/>
    <w:basedOn w:val="CommentTextChar"/>
    <w:link w:val="CommentSubject"/>
    <w:rsid w:val="005848CC"/>
    <w:rPr>
      <w:rFonts w:ascii="Comic Sans MS" w:hAnsi="Comic Sans MS"/>
      <w:b/>
      <w:bCs/>
    </w:rPr>
  </w:style>
  <w:style w:type="paragraph" w:styleId="ListParagraph">
    <w:name w:val="List Paragraph"/>
    <w:basedOn w:val="Normal"/>
    <w:uiPriority w:val="34"/>
    <w:qFormat/>
    <w:rsid w:val="00AC29FD"/>
    <w:pPr>
      <w:ind w:left="720"/>
      <w:contextualSpacing/>
    </w:pPr>
  </w:style>
  <w:style w:type="character" w:styleId="Strong">
    <w:name w:val="Strong"/>
    <w:basedOn w:val="DefaultParagraphFont"/>
    <w:uiPriority w:val="22"/>
    <w:qFormat/>
    <w:rsid w:val="00AC29FD"/>
    <w:rPr>
      <w:b/>
      <w:bCs/>
    </w:rPr>
  </w:style>
  <w:style w:type="character" w:styleId="HTMLAcronym">
    <w:name w:val="HTML Acronym"/>
    <w:basedOn w:val="DefaultParagraphFont"/>
    <w:uiPriority w:val="99"/>
    <w:unhideWhenUsed/>
    <w:rsid w:val="00AC29FD"/>
  </w:style>
  <w:style w:type="character" w:customStyle="1" w:styleId="FootnoteTextChar1">
    <w:name w:val="Footnote Text Char1"/>
    <w:basedOn w:val="DefaultParagraphFont"/>
    <w:uiPriority w:val="99"/>
    <w:semiHidden/>
    <w:rsid w:val="00376AB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F116ADBD23054CA10BDD9362BC0353" ma:contentTypeVersion="1" ma:contentTypeDescription="Create a new document." ma:contentTypeScope="" ma:versionID="ea0fcafe3bdff2ad133db5adb84db052">
  <xsd:schema xmlns:xsd="http://www.w3.org/2001/XMLSchema" xmlns:xs="http://www.w3.org/2001/XMLSchema" xmlns:p="http://schemas.microsoft.com/office/2006/metadata/properties" targetNamespace="http://schemas.microsoft.com/office/2006/metadata/properties" ma:root="true" ma:fieldsID="454074b7ef53c248fa700815867571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A20B1-544B-4C51-B26A-C0D410604396}">
  <ds:schemaRefs>
    <ds:schemaRef ds:uri="http://schemas.microsoft.com/sharepoint/v3/contenttype/forms"/>
  </ds:schemaRefs>
</ds:datastoreItem>
</file>

<file path=customXml/itemProps2.xml><?xml version="1.0" encoding="utf-8"?>
<ds:datastoreItem xmlns:ds="http://schemas.openxmlformats.org/officeDocument/2006/customXml" ds:itemID="{61EC3E35-346C-4DC0-936A-11F382CE3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8E1C9FA-FFB8-442F-875F-39D5EAF8363F}">
  <ds:schemaRefs>
    <ds:schemaRef ds:uri="http://schemas.openxmlformats.org/package/2006/metadata/core-properties"/>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http://www.w3.org/XML/1998/namespace"/>
    <ds:schemaRef ds:uri="http://schemas.microsoft.com/office/2006/metadata/properties"/>
  </ds:schemaRefs>
</ds:datastoreItem>
</file>

<file path=customXml/itemProps4.xml><?xml version="1.0" encoding="utf-8"?>
<ds:datastoreItem xmlns:ds="http://schemas.openxmlformats.org/officeDocument/2006/customXml" ds:itemID="{23084C32-D88F-45D1-9395-487027841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Pages>
  <Words>1710</Words>
  <Characters>9751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Enhancements Identified in the DLMS Supplement Sequence</vt:lpstr>
    </vt:vector>
  </TitlesOfParts>
  <Company>Defense Logistics Agency</Company>
  <LinksUpToDate>false</LinksUpToDate>
  <CharactersWithSpaces>11439</CharactersWithSpaces>
  <SharedDoc>false</SharedDoc>
  <HLinks>
    <vt:vector size="12" baseType="variant">
      <vt:variant>
        <vt:i4>5111832</vt:i4>
      </vt:variant>
      <vt:variant>
        <vt:i4>3</vt:i4>
      </vt:variant>
      <vt:variant>
        <vt:i4>0</vt:i4>
      </vt:variant>
      <vt:variant>
        <vt:i4>5</vt:i4>
      </vt:variant>
      <vt:variant>
        <vt:lpwstr>http://www.dla.mil/j-6/dlmso/elibrary/changes/processhchanges.asp</vt:lpwstr>
      </vt:variant>
      <vt:variant>
        <vt:lpwstr/>
      </vt:variant>
      <vt:variant>
        <vt:i4>2031697</vt:i4>
      </vt:variant>
      <vt:variant>
        <vt:i4>0</vt:i4>
      </vt:variant>
      <vt:variant>
        <vt:i4>0</vt:i4>
      </vt:variant>
      <vt:variant>
        <vt:i4>5</vt:i4>
      </vt:variant>
      <vt:variant>
        <vt:lpwstr>http://www.dla.mil/j-6/dlmso/elibrary/changes/processchanges.asp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Enhancements Identified in the DLMS Supplement Sequence</dc:title>
  <dc:creator>Leonard Johnson</dc:creator>
  <cp:lastModifiedBy>Young, Mashiya K CTR DLA INFO OPERATIONS (US)</cp:lastModifiedBy>
  <cp:revision>11</cp:revision>
  <cp:lastPrinted>2012-08-14T17:09:00Z</cp:lastPrinted>
  <dcterms:created xsi:type="dcterms:W3CDTF">2013-01-14T20:56:00Z</dcterms:created>
  <dcterms:modified xsi:type="dcterms:W3CDTF">2016-09-09T16:37:00Z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0x010100AFF116ADBD23054CA10BDD9362BC0353</vt:lpwstr>
  </property>
  <property fmtid="{D5CDD505-2E9C-101B-9397-08002B2CF9AE}" pid="3" name="TemplateUrl">
    <vt:lpwstr/>
  </property>
  <property fmtid="{D5CDD505-2E9C-101B-9397-08002B2CF9AE}" pid="4" name="xd_ProgID">
    <vt:lpwstr/>
  </property>
  <property fmtid="{D5CDD505-2E9C-101B-9397-08002B2CF9AE}" pid="5" name="xd_Signature">
    <vt:bool>false</vt:bool>
  </property>
  <property fmtid="{D5CDD505-2E9C-101B-9397-08002B2CF9AE}" pid="6" name="Order">
    <vt:r8>2381000</vt:r8>
  </property>
</Properties>
</file>