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24F9B" w14:textId="77777777" w:rsidR="00A103DB" w:rsidRDefault="00160F5A" w:rsidP="00A103DB">
      <w:pPr>
        <w:pStyle w:val="Heading1"/>
      </w:pPr>
      <w:r>
        <w:t>DLMS Enhancement File</w:t>
      </w:r>
    </w:p>
    <w:p w14:paraId="3C424F9C" w14:textId="2A3AA8F7" w:rsidR="00B16750" w:rsidRDefault="00A103DB" w:rsidP="00B16750">
      <w:pPr>
        <w:ind w:firstLine="720"/>
      </w:pPr>
      <w:r>
        <w:t xml:space="preserve">DLMS </w:t>
      </w:r>
      <w:r w:rsidR="00547FE1">
        <w:t>Implementation Convention (IC)</w:t>
      </w:r>
      <w:r w:rsidR="000A094F">
        <w:t>:</w:t>
      </w:r>
      <w:r>
        <w:t xml:space="preserve"> </w:t>
      </w:r>
      <w:r w:rsidR="000A094F">
        <w:tab/>
      </w:r>
      <w:r w:rsidR="00D85EBA">
        <w:t>5</w:t>
      </w:r>
      <w:r w:rsidR="005F21ED">
        <w:t>2</w:t>
      </w:r>
      <w:r w:rsidR="00CB2162">
        <w:t>7</w:t>
      </w:r>
      <w:r w:rsidR="004545EE">
        <w:t>R</w:t>
      </w:r>
    </w:p>
    <w:p w14:paraId="3C424F9D" w14:textId="77777777" w:rsidR="00A103DB" w:rsidRDefault="000A094F" w:rsidP="00B16750">
      <w:pPr>
        <w:ind w:firstLine="720"/>
      </w:pPr>
      <w:r>
        <w:t xml:space="preserve">X12 </w:t>
      </w:r>
      <w:r w:rsidR="00B16750">
        <w:t>V</w:t>
      </w:r>
      <w:r w:rsidR="00A103DB">
        <w:t>ersion/</w:t>
      </w:r>
      <w:r w:rsidR="00B16750">
        <w:t>R</w:t>
      </w:r>
      <w:r w:rsidR="00A103DB">
        <w:t>elease</w:t>
      </w:r>
      <w:r>
        <w:t>:</w:t>
      </w:r>
      <w:r>
        <w:tab/>
      </w:r>
      <w:r w:rsidR="00A103DB">
        <w:t>4010</w:t>
      </w:r>
    </w:p>
    <w:p w14:paraId="3C424F9E" w14:textId="77777777" w:rsidR="00C13A2B" w:rsidRDefault="00C13A2B" w:rsidP="00B16750">
      <w:pPr>
        <w:ind w:firstLine="720"/>
      </w:pPr>
      <w:r>
        <w:t>Change Log:</w:t>
      </w:r>
    </w:p>
    <w:p w14:paraId="3C424F9F" w14:textId="77777777" w:rsidR="00C13A2B" w:rsidRPr="00C13A2B" w:rsidRDefault="00B16750" w:rsidP="00546535">
      <w:pPr>
        <w:tabs>
          <w:tab w:val="left" w:pos="3600"/>
          <w:tab w:val="left" w:pos="10350"/>
        </w:tabs>
        <w:ind w:left="720" w:firstLine="720"/>
        <w:rPr>
          <w:u w:val="single"/>
        </w:rPr>
      </w:pPr>
      <w:r w:rsidRPr="00C13A2B">
        <w:rPr>
          <w:u w:val="single"/>
        </w:rPr>
        <w:t>Update</w:t>
      </w:r>
      <w:r w:rsidR="00C13A2B">
        <w:rPr>
          <w:u w:val="single"/>
        </w:rPr>
        <w:t xml:space="preserve"> Date</w:t>
      </w:r>
      <w:r w:rsidRPr="00C13A2B">
        <w:rPr>
          <w:u w:val="single"/>
        </w:rPr>
        <w:t xml:space="preserve"> </w:t>
      </w:r>
      <w:r w:rsidR="00546535">
        <w:rPr>
          <w:u w:val="single"/>
        </w:rPr>
        <w:tab/>
        <w:t>Change on that date</w:t>
      </w:r>
      <w:r w:rsidR="00546535">
        <w:rPr>
          <w:u w:val="single"/>
        </w:rPr>
        <w:tab/>
      </w:r>
    </w:p>
    <w:p w14:paraId="3C424FA0" w14:textId="77777777" w:rsidR="00B16750" w:rsidRPr="007D5DDA" w:rsidRDefault="00546535" w:rsidP="00C13A2B">
      <w:pPr>
        <w:ind w:left="720" w:firstLine="720"/>
      </w:pPr>
      <w:r>
        <w:t>Jan</w:t>
      </w:r>
      <w:r w:rsidRPr="007D5DDA">
        <w:t>. 14</w:t>
      </w:r>
      <w:r w:rsidR="00B16750" w:rsidRPr="007D5DDA">
        <w:t>, 201</w:t>
      </w:r>
      <w:r w:rsidRPr="007D5DDA">
        <w:t>3</w:t>
      </w:r>
      <w:r w:rsidR="00C13A2B" w:rsidRPr="007D5DDA">
        <w:tab/>
      </w:r>
      <w:r w:rsidR="00C13A2B" w:rsidRPr="007D5DDA">
        <w:tab/>
        <w:t>Reformatted file based on recommendations from update proj</w:t>
      </w:r>
      <w:r w:rsidR="00306397" w:rsidRPr="007D5DDA">
        <w:t>e</w:t>
      </w:r>
      <w:r w:rsidR="00C13A2B" w:rsidRPr="007D5DDA">
        <w:t>ct team</w:t>
      </w:r>
    </w:p>
    <w:p w14:paraId="0C2FC3B2" w14:textId="1F734D05" w:rsidR="000D7D62" w:rsidRPr="007D5DDA" w:rsidRDefault="000D7D62" w:rsidP="00C13A2B">
      <w:pPr>
        <w:ind w:left="720" w:firstLine="720"/>
      </w:pPr>
      <w:r w:rsidRPr="007D5DDA">
        <w:t>Oct. 24, 2013</w:t>
      </w:r>
      <w:r w:rsidRPr="007D5DDA">
        <w:tab/>
      </w:r>
      <w:r w:rsidRPr="007D5DDA">
        <w:tab/>
        <w:t>Added ADC 1021 DLMS Enhancements</w:t>
      </w:r>
    </w:p>
    <w:p w14:paraId="174E81E0" w14:textId="39D9261F" w:rsidR="001249DB" w:rsidRDefault="001249DB" w:rsidP="00C13A2B">
      <w:pPr>
        <w:ind w:left="720" w:firstLine="720"/>
      </w:pPr>
      <w:r w:rsidRPr="007D5DDA">
        <w:t>Oct. 25, 2013</w:t>
      </w:r>
      <w:r w:rsidRPr="007D5DDA">
        <w:tab/>
      </w:r>
      <w:r w:rsidRPr="007D5DDA">
        <w:tab/>
        <w:t>Added ADC 1042 DLMS Enhancements</w:t>
      </w:r>
    </w:p>
    <w:p w14:paraId="0F3849B3" w14:textId="2888C46C" w:rsidR="00C554B1" w:rsidRPr="007D5DDA" w:rsidRDefault="00C554B1" w:rsidP="00C13A2B">
      <w:pPr>
        <w:ind w:left="720" w:firstLine="720"/>
      </w:pPr>
      <w:r>
        <w:t>Dec. 22, 2014</w:t>
      </w:r>
      <w:r>
        <w:tab/>
      </w:r>
      <w:r>
        <w:tab/>
        <w:t>Added A</w:t>
      </w:r>
      <w:r w:rsidR="00A77EFF">
        <w:t>DC</w:t>
      </w:r>
      <w:r>
        <w:t xml:space="preserve"> 1043C DLMS Enhancements</w:t>
      </w:r>
    </w:p>
    <w:p w14:paraId="47E32E75" w14:textId="781D0A7A" w:rsidR="007D5DDA" w:rsidRPr="00D0042B" w:rsidRDefault="007D5DDA" w:rsidP="00C13A2B">
      <w:pPr>
        <w:ind w:left="720" w:firstLine="720"/>
      </w:pPr>
      <w:r w:rsidRPr="00D0042B">
        <w:t>Feb. 15, 2015</w:t>
      </w:r>
      <w:r w:rsidRPr="00D0042B">
        <w:tab/>
      </w:r>
      <w:r w:rsidRPr="00D0042B">
        <w:tab/>
        <w:t>Added ADC 1068 DLMS Enhancements</w:t>
      </w:r>
    </w:p>
    <w:p w14:paraId="53AF1C75" w14:textId="612F607A" w:rsidR="00FA6166" w:rsidRPr="00D0042B" w:rsidRDefault="00FA6166" w:rsidP="00C13A2B">
      <w:pPr>
        <w:ind w:left="720" w:firstLine="720"/>
      </w:pPr>
      <w:r w:rsidRPr="00D0042B">
        <w:t>Feb. 17, 2015</w:t>
      </w:r>
      <w:r w:rsidRPr="00D0042B">
        <w:tab/>
      </w:r>
      <w:r w:rsidRPr="00D0042B">
        <w:tab/>
        <w:t>Added ADC 1019 DLMS Enhancements</w:t>
      </w:r>
    </w:p>
    <w:p w14:paraId="41CEB456" w14:textId="31E92EB8" w:rsidR="00380CB6" w:rsidRPr="00D0042B" w:rsidRDefault="00380CB6" w:rsidP="00C13A2B">
      <w:pPr>
        <w:ind w:left="720" w:firstLine="720"/>
      </w:pPr>
      <w:r w:rsidRPr="00D0042B">
        <w:t>Feb. 19, 2015</w:t>
      </w:r>
      <w:r w:rsidRPr="00D0042B">
        <w:tab/>
      </w:r>
      <w:r w:rsidRPr="00D0042B">
        <w:tab/>
        <w:t>Added ADC 1109 DLMS Enhancements</w:t>
      </w:r>
    </w:p>
    <w:p w14:paraId="0C37F98C" w14:textId="5A6D2B93" w:rsidR="003F6D69" w:rsidRPr="00790EAE" w:rsidRDefault="003F6D69" w:rsidP="00C13A2B">
      <w:pPr>
        <w:ind w:left="720" w:firstLine="720"/>
      </w:pPr>
      <w:r w:rsidRPr="00D0042B">
        <w:t>Feb. 23, 2015</w:t>
      </w:r>
      <w:r w:rsidRPr="00D0042B">
        <w:tab/>
      </w:r>
      <w:r w:rsidRPr="00D0042B">
        <w:tab/>
      </w:r>
      <w:r w:rsidRPr="00790EAE">
        <w:t>Added ADC 1106 DLMS Enhancements</w:t>
      </w:r>
    </w:p>
    <w:p w14:paraId="1C5C9151" w14:textId="2F1029CD" w:rsidR="00547FE1" w:rsidRPr="00790EAE" w:rsidRDefault="00547FE1" w:rsidP="00C13A2B">
      <w:pPr>
        <w:ind w:left="720" w:firstLine="720"/>
      </w:pPr>
      <w:r w:rsidRPr="00790EAE">
        <w:t>Feb</w:t>
      </w:r>
      <w:r w:rsidR="00CF6DD2" w:rsidRPr="00790EAE">
        <w:t>.</w:t>
      </w:r>
      <w:r w:rsidRPr="00790EAE">
        <w:t xml:space="preserve"> 25, 2015</w:t>
      </w:r>
      <w:r w:rsidRPr="00790EAE">
        <w:tab/>
      </w:r>
      <w:r w:rsidRPr="00790EAE">
        <w:tab/>
        <w:t>Added ADC 1136 DLMS Enhancements</w:t>
      </w:r>
    </w:p>
    <w:p w14:paraId="0B67C409" w14:textId="242F7171" w:rsidR="00B900F7" w:rsidRPr="00790EAE" w:rsidRDefault="00B900F7" w:rsidP="00C13A2B">
      <w:pPr>
        <w:ind w:left="720" w:firstLine="720"/>
      </w:pPr>
      <w:r w:rsidRPr="00790EAE">
        <w:t>Feb. 27, 2015</w:t>
      </w:r>
      <w:r w:rsidRPr="00790EAE">
        <w:tab/>
      </w:r>
      <w:r w:rsidRPr="00790EAE">
        <w:tab/>
        <w:t>Added ADC 1111 DLMS Enhancements</w:t>
      </w:r>
    </w:p>
    <w:p w14:paraId="56FA31B2" w14:textId="57514D0F" w:rsidR="00D0042B" w:rsidRPr="00790EAE" w:rsidRDefault="00D0042B" w:rsidP="00C13A2B">
      <w:pPr>
        <w:ind w:left="720" w:firstLine="720"/>
      </w:pPr>
      <w:r w:rsidRPr="00790EAE">
        <w:t>Apr. 23, 2015</w:t>
      </w:r>
      <w:r w:rsidRPr="00790EAE">
        <w:tab/>
      </w:r>
      <w:r w:rsidRPr="00790EAE">
        <w:tab/>
        <w:t>Added ADC 1128 DLMS Enhancements</w:t>
      </w:r>
    </w:p>
    <w:p w14:paraId="7B1E8CDB" w14:textId="34CD54A5" w:rsidR="00790EAE" w:rsidRPr="002D4D87" w:rsidRDefault="00790EAE" w:rsidP="00C13A2B">
      <w:pPr>
        <w:ind w:left="720" w:firstLine="720"/>
      </w:pPr>
      <w:r w:rsidRPr="002D4D87">
        <w:t>May 04, 2016</w:t>
      </w:r>
      <w:r w:rsidRPr="002D4D87">
        <w:tab/>
      </w:r>
      <w:r w:rsidRPr="002D4D87">
        <w:tab/>
        <w:t>Added ADC 1185 DLMS Enhancements</w:t>
      </w:r>
    </w:p>
    <w:p w14:paraId="3C424FA1" w14:textId="556DEB78" w:rsidR="00C13A2B" w:rsidRPr="00EE01B3" w:rsidRDefault="00A77EFF" w:rsidP="00B16750">
      <w:pPr>
        <w:ind w:firstLine="720"/>
      </w:pPr>
      <w:r w:rsidRPr="00EE01B3">
        <w:tab/>
        <w:t>Jul. 27, 2016</w:t>
      </w:r>
      <w:r w:rsidRPr="00EE01B3">
        <w:tab/>
      </w:r>
      <w:r w:rsidRPr="00EE01B3">
        <w:tab/>
        <w:t>Added ADC 1156 DLMS Enhancements</w:t>
      </w:r>
    </w:p>
    <w:p w14:paraId="74EF3A57" w14:textId="595C3A6F" w:rsidR="002D4D87" w:rsidRPr="00EE01B3" w:rsidRDefault="002D4D87" w:rsidP="00B16750">
      <w:pPr>
        <w:ind w:firstLine="720"/>
      </w:pPr>
      <w:r w:rsidRPr="00EE01B3">
        <w:rPr>
          <w:color w:val="FF0000"/>
        </w:rPr>
        <w:tab/>
      </w:r>
      <w:r w:rsidRPr="00EE01B3">
        <w:t>Sept. 14, 2016</w:t>
      </w:r>
      <w:r w:rsidRPr="00EE01B3">
        <w:tab/>
      </w:r>
      <w:r w:rsidRPr="00EE01B3">
        <w:tab/>
        <w:t>Added ADC 1161 DLMS Enhancements</w:t>
      </w:r>
    </w:p>
    <w:p w14:paraId="423AA9F6" w14:textId="473085E1" w:rsidR="00041F43" w:rsidRDefault="00041F43" w:rsidP="00B16750">
      <w:pPr>
        <w:ind w:firstLine="720"/>
      </w:pPr>
      <w:r w:rsidRPr="00EE01B3">
        <w:lastRenderedPageBreak/>
        <w:tab/>
        <w:t>Oct. 17, 2016</w:t>
      </w:r>
      <w:r w:rsidRPr="00EE01B3">
        <w:tab/>
      </w:r>
      <w:r w:rsidRPr="00EE01B3">
        <w:tab/>
        <w:t>Added ADC 1198 DLMS Enhancements</w:t>
      </w:r>
    </w:p>
    <w:p w14:paraId="262C7EC8" w14:textId="385C9C8B" w:rsidR="002306C5" w:rsidRPr="008A3562" w:rsidRDefault="00AF2B54" w:rsidP="00B16750">
      <w:pPr>
        <w:ind w:firstLine="720"/>
      </w:pPr>
      <w:r>
        <w:tab/>
      </w:r>
      <w:r w:rsidR="002306C5" w:rsidRPr="008A3562">
        <w:t>Mar. 15, 2017</w:t>
      </w:r>
      <w:r w:rsidR="002306C5" w:rsidRPr="008A3562">
        <w:tab/>
      </w:r>
      <w:r w:rsidR="002306C5" w:rsidRPr="008A3562">
        <w:tab/>
        <w:t>Added ADC 1225 DLMS Enhancements</w:t>
      </w:r>
    </w:p>
    <w:p w14:paraId="132CD1FC" w14:textId="4B1633DE" w:rsidR="00EE01B3" w:rsidRPr="00B76736" w:rsidRDefault="00EE01B3" w:rsidP="00B16750">
      <w:pPr>
        <w:ind w:firstLine="720"/>
      </w:pPr>
      <w:r w:rsidRPr="008A3562">
        <w:tab/>
        <w:t xml:space="preserve">Mar. </w:t>
      </w:r>
      <w:r w:rsidRPr="00B76736">
        <w:t>15, 2017</w:t>
      </w:r>
      <w:r w:rsidRPr="00B76736">
        <w:tab/>
      </w:r>
      <w:r w:rsidRPr="00B76736">
        <w:tab/>
        <w:t>Added ADC 1238 DLMS Enhancements</w:t>
      </w:r>
    </w:p>
    <w:p w14:paraId="4496698E" w14:textId="44A63582" w:rsidR="00041F43" w:rsidRPr="00B76736" w:rsidRDefault="00AF2B54" w:rsidP="00AF2B54">
      <w:pPr>
        <w:ind w:left="720" w:firstLine="720"/>
      </w:pPr>
      <w:r w:rsidRPr="00B76736">
        <w:t>Mar. 16, 2017</w:t>
      </w:r>
      <w:r w:rsidRPr="00B76736">
        <w:tab/>
      </w:r>
      <w:r w:rsidRPr="00B76736">
        <w:tab/>
        <w:t>Added ADC 1224 DLMS Enhancements</w:t>
      </w:r>
    </w:p>
    <w:p w14:paraId="375F97CA" w14:textId="7283EB59" w:rsidR="008A3562" w:rsidRPr="00B76736" w:rsidRDefault="00DC57AF" w:rsidP="00AF2B54">
      <w:pPr>
        <w:ind w:left="720" w:firstLine="720"/>
      </w:pPr>
      <w:r w:rsidRPr="00B76736">
        <w:t xml:space="preserve">Sept. </w:t>
      </w:r>
      <w:r w:rsidR="008A3562" w:rsidRPr="00B76736">
        <w:t>0</w:t>
      </w:r>
      <w:r w:rsidRPr="00B76736">
        <w:t>6</w:t>
      </w:r>
      <w:r w:rsidR="008A3562" w:rsidRPr="00B76736">
        <w:t>, 2017</w:t>
      </w:r>
      <w:r w:rsidR="008A3562" w:rsidRPr="00B76736">
        <w:tab/>
      </w:r>
      <w:r w:rsidR="008A3562" w:rsidRPr="00B76736">
        <w:tab/>
        <w:t>Added ADC 1230 DLMS Enhancements</w:t>
      </w:r>
    </w:p>
    <w:p w14:paraId="49E8B2FD" w14:textId="67A33C8B" w:rsidR="00B76736" w:rsidRPr="008F236F" w:rsidRDefault="00B76736" w:rsidP="00AF2B54">
      <w:pPr>
        <w:ind w:left="720" w:firstLine="720"/>
      </w:pPr>
      <w:r w:rsidRPr="00A13C8D">
        <w:t>Jan. 05, 2018</w:t>
      </w:r>
      <w:r w:rsidRPr="00A13C8D">
        <w:tab/>
      </w:r>
      <w:r w:rsidRPr="00A13C8D">
        <w:tab/>
        <w:t xml:space="preserve">Added </w:t>
      </w:r>
      <w:r w:rsidRPr="008F236F">
        <w:t>ADC 1249 DLMS Enhancements</w:t>
      </w:r>
    </w:p>
    <w:p w14:paraId="7C5682F3" w14:textId="7E6BB93C" w:rsidR="00B76736" w:rsidRPr="008F236F" w:rsidRDefault="00B76736" w:rsidP="00AF2B54">
      <w:pPr>
        <w:ind w:left="720" w:firstLine="720"/>
      </w:pPr>
      <w:r w:rsidRPr="008F236F">
        <w:t>Jan. 05, 2018</w:t>
      </w:r>
      <w:r w:rsidRPr="008F236F">
        <w:tab/>
      </w:r>
      <w:r w:rsidRPr="008F236F">
        <w:tab/>
        <w:t>Added ADC 1268 DLMS Enhancements</w:t>
      </w:r>
    </w:p>
    <w:p w14:paraId="05AE1E8C" w14:textId="4DA81C45" w:rsidR="00A13C8D" w:rsidRPr="008F236F" w:rsidRDefault="00A13C8D" w:rsidP="00AF2B54">
      <w:pPr>
        <w:ind w:left="720" w:firstLine="720"/>
      </w:pPr>
      <w:r w:rsidRPr="008F236F">
        <w:t>Apr. 04, 2018</w:t>
      </w:r>
      <w:r w:rsidRPr="008F236F">
        <w:tab/>
      </w:r>
      <w:r w:rsidRPr="008F236F">
        <w:tab/>
        <w:t>Added ADC 1224A DLMS Enhancements</w:t>
      </w:r>
    </w:p>
    <w:p w14:paraId="45516FA3" w14:textId="6AC93979" w:rsidR="00A13C8D" w:rsidRPr="008F236F" w:rsidRDefault="00A13C8D" w:rsidP="00AF2B54">
      <w:pPr>
        <w:ind w:left="720" w:firstLine="720"/>
      </w:pPr>
      <w:r w:rsidRPr="008F236F">
        <w:t>Apr. 11, 2018</w:t>
      </w:r>
      <w:r w:rsidRPr="008F236F">
        <w:tab/>
      </w:r>
      <w:r w:rsidRPr="008F236F">
        <w:tab/>
        <w:t>Added ADC 1273 DLMS Enhancements</w:t>
      </w:r>
    </w:p>
    <w:p w14:paraId="44AEBE95" w14:textId="0CCC6782" w:rsidR="00625C1E" w:rsidRPr="008F236F" w:rsidRDefault="00625C1E" w:rsidP="00AF2B54">
      <w:pPr>
        <w:ind w:left="720" w:firstLine="720"/>
      </w:pPr>
      <w:r w:rsidRPr="008F236F">
        <w:t>Jul. 12, 2018</w:t>
      </w:r>
      <w:r w:rsidRPr="008F236F">
        <w:tab/>
      </w:r>
      <w:r w:rsidRPr="008F236F">
        <w:tab/>
        <w:t xml:space="preserve">Added ADC 1281 DLMS </w:t>
      </w:r>
      <w:proofErr w:type="spellStart"/>
      <w:r w:rsidRPr="008F236F">
        <w:t>Enhacnements</w:t>
      </w:r>
      <w:proofErr w:type="spellEnd"/>
    </w:p>
    <w:p w14:paraId="18E14053" w14:textId="05BF8CBD" w:rsidR="007571B6" w:rsidRPr="008F236F" w:rsidRDefault="007571B6" w:rsidP="00AF2B54">
      <w:pPr>
        <w:ind w:left="720" w:firstLine="720"/>
      </w:pPr>
      <w:r w:rsidRPr="008F236F">
        <w:t>Aug. 08, 2018</w:t>
      </w:r>
      <w:r w:rsidRPr="008F236F">
        <w:tab/>
      </w:r>
      <w:r w:rsidRPr="008F236F">
        <w:tab/>
        <w:t>Added ADC 1244 DLMS Enhancements</w:t>
      </w:r>
    </w:p>
    <w:p w14:paraId="3C424FA2" w14:textId="48DB1BC0" w:rsidR="00A103DB" w:rsidRDefault="008F236F" w:rsidP="008F236F">
      <w:pPr>
        <w:ind w:left="720" w:firstLine="720"/>
        <w:rPr>
          <w:color w:val="FF0000"/>
        </w:rPr>
      </w:pPr>
      <w:r>
        <w:rPr>
          <w:color w:val="FF0000"/>
        </w:rPr>
        <w:t>Jan. 10, 2019</w:t>
      </w:r>
      <w:r>
        <w:rPr>
          <w:color w:val="FF0000"/>
        </w:rPr>
        <w:tab/>
      </w:r>
      <w:r>
        <w:rPr>
          <w:color w:val="FF0000"/>
        </w:rPr>
        <w:tab/>
        <w:t>Added ADC 1225A DLMS Enhancements</w:t>
      </w:r>
    </w:p>
    <w:p w14:paraId="18C48346" w14:textId="77777777" w:rsidR="008F236F" w:rsidRDefault="008F236F" w:rsidP="008F236F">
      <w:pPr>
        <w:ind w:left="720" w:firstLine="720"/>
      </w:pPr>
    </w:p>
    <w:p w14:paraId="3C424FA3" w14:textId="77777777" w:rsidR="00A103DB" w:rsidRDefault="00A103DB" w:rsidP="00A103DB">
      <w:r>
        <w:t xml:space="preserve">DLMS </w:t>
      </w:r>
      <w:r w:rsidR="00CF709A">
        <w:t>E</w:t>
      </w:r>
      <w:r>
        <w:t>nhancements are capabilities</w:t>
      </w:r>
      <w:r w:rsidR="00CF709A">
        <w:t xml:space="preserve"> </w:t>
      </w:r>
      <w:r w:rsidR="000A094F">
        <w:t>(</w:t>
      </w:r>
      <w:r w:rsidR="00CF709A">
        <w:t>such as the exchange of Item Unique Identification (IUID) data</w:t>
      </w:r>
      <w:r w:rsidR="000A094F">
        <w:t>)</w:t>
      </w:r>
      <w:r w:rsidR="00CF709A">
        <w:t xml:space="preserve"> that</w:t>
      </w:r>
      <w:r>
        <w:t xml:space="preserve"> are implemented in the DLMS transactions</w:t>
      </w:r>
      <w:r w:rsidR="000A094F">
        <w:t xml:space="preserve"> but</w:t>
      </w:r>
      <w:r>
        <w:t xml:space="preserve"> cannot be implemented </w:t>
      </w:r>
      <w:r w:rsidR="000A094F">
        <w:t xml:space="preserve">or exchanged </w:t>
      </w:r>
      <w:r>
        <w:t xml:space="preserve">in non-DLMS (i.e., </w:t>
      </w:r>
      <w:r w:rsidR="00B16750">
        <w:t>L</w:t>
      </w:r>
      <w:r>
        <w:t>egacy, DLS</w:t>
      </w:r>
      <w:r w:rsidR="00CF709A">
        <w:t xml:space="preserve">S, or MILS) format transactions. </w:t>
      </w:r>
    </w:p>
    <w:p w14:paraId="3C424FA4" w14:textId="77777777" w:rsidR="00B16750" w:rsidRDefault="00B16750" w:rsidP="00A103DB"/>
    <w:p w14:paraId="3C424FA5" w14:textId="7362D87D" w:rsidR="00B16750" w:rsidRDefault="00B16750" w:rsidP="00A103DB">
      <w:r>
        <w:t xml:space="preserve">As the components within the logistics domain need new enhanced capabilities, they are added to the DLMS </w:t>
      </w:r>
      <w:r w:rsidR="00547FE1">
        <w:t xml:space="preserve">Implementation Convention (IC) </w:t>
      </w:r>
      <w:r>
        <w:t xml:space="preserve">using the Proposed/Approved </w:t>
      </w:r>
      <w:r w:rsidR="001B42F8">
        <w:t xml:space="preserve">DLMS Change (ADC/PDC) process. </w:t>
      </w:r>
      <w:r>
        <w:t xml:space="preserve">The following ADCs have added </w:t>
      </w:r>
      <w:r w:rsidR="00CF709A">
        <w:t>DLMS E</w:t>
      </w:r>
      <w:r>
        <w:t>nhance</w:t>
      </w:r>
      <w:r w:rsidR="00852E82">
        <w:t>ment</w:t>
      </w:r>
      <w:r>
        <w:t xml:space="preserve"> capabilities to this DLMS</w:t>
      </w:r>
      <w:r w:rsidR="00547FE1">
        <w:t xml:space="preserve"> IC</w:t>
      </w:r>
      <w:r>
        <w:t>:</w:t>
      </w:r>
    </w:p>
    <w:p w14:paraId="3C424FA7" w14:textId="77777777" w:rsidR="004545EE" w:rsidRPr="007D5DDA" w:rsidRDefault="004545EE" w:rsidP="004545EE">
      <w:pPr>
        <w:pStyle w:val="ListParagraph"/>
        <w:keepNext w:val="0"/>
        <w:numPr>
          <w:ilvl w:val="0"/>
          <w:numId w:val="1"/>
        </w:numPr>
        <w:autoSpaceDE w:val="0"/>
        <w:autoSpaceDN w:val="0"/>
        <w:adjustRightInd w:val="0"/>
        <w:spacing w:before="20" w:after="20"/>
        <w:rPr>
          <w:iCs/>
          <w:sz w:val="20"/>
          <w:szCs w:val="20"/>
        </w:rPr>
      </w:pPr>
      <w:r w:rsidRPr="007D5DDA">
        <w:rPr>
          <w:iCs/>
          <w:sz w:val="20"/>
          <w:szCs w:val="20"/>
        </w:rPr>
        <w:lastRenderedPageBreak/>
        <w:t>ADC 51, Revision to DLMS Supplements 527D and 527R in Support of Requirements for Medical Assembly Component and Prime Vendor Advance Receipt Information &amp; Receipt Transactions</w:t>
      </w:r>
    </w:p>
    <w:p w14:paraId="3C424FA8" w14:textId="77777777" w:rsidR="004545EE" w:rsidRPr="007D5DDA" w:rsidRDefault="004545EE" w:rsidP="004545EE">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68, Revision to DS 527R Receipt, Inquiry, Response and MRA to Incorporate Standard Notes</w:t>
      </w:r>
    </w:p>
    <w:p w14:paraId="3C424FA9" w14:textId="77777777" w:rsidR="004545EE" w:rsidRPr="007D5DDA" w:rsidRDefault="004545EE" w:rsidP="004545EE">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72, Revision to DS 527R Receipt, Inquiry, Response and MRA, DLMS Business Rules Clarification</w:t>
      </w:r>
    </w:p>
    <w:p w14:paraId="3C424FAA" w14:textId="77777777" w:rsidR="004545EE" w:rsidRPr="007D5DDA" w:rsidRDefault="004545EE" w:rsidP="004545EE">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73, Revision to DS 527R Receipt, Inquiry, Response and MRA to Provide for Current Functionality of MILSTRAP Materiel Receipt Acknowledgement (MRA) Process</w:t>
      </w:r>
    </w:p>
    <w:p w14:paraId="3C424FAB" w14:textId="77777777" w:rsidR="004545EE" w:rsidRPr="007D5DDA" w:rsidRDefault="004545EE" w:rsidP="004545EE">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77, Air Force Unique Management Coding for Materiel Management Aggregation Code (MMAC)</w:t>
      </w:r>
    </w:p>
    <w:p w14:paraId="3C424FAC" w14:textId="77777777" w:rsidR="004545EE" w:rsidRPr="007D5DDA" w:rsidRDefault="004545EE" w:rsidP="004545EE">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130, Army/DLA Unique Changes to 527R, Material Receipt, and 856S, Shipment Status, to Support Shipment and Receipt of TPF Assets by UMFP</w:t>
      </w:r>
    </w:p>
    <w:p w14:paraId="3C424FAD" w14:textId="77777777" w:rsidR="004545EE" w:rsidRPr="007D5DDA" w:rsidRDefault="004545EE" w:rsidP="004545EE">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133, Revision to DS 527R, Receipt, Inquiry, Response, and MRA to Accommodate Commodity-Unique (Mapping Products) Data - ADC 148, Inclusion of Data Supporting UID of Items in DLMS 527D Due-in, Advance Receipt, Due Verification and DLMS 527R Receipt, Inquiry, Response and MRA (Supply)</w:t>
      </w:r>
    </w:p>
    <w:p w14:paraId="3C424FAE" w14:textId="77777777" w:rsidR="004545EE" w:rsidRPr="007D5DDA" w:rsidRDefault="004545EE" w:rsidP="004545EE">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157, Optional Capability for Sending Information Copy of DLMS Supplements 527D and 527R to a Component Unique Item Tracking (UIT) Registry (Supply)</w:t>
      </w:r>
    </w:p>
    <w:p w14:paraId="3C424FAF" w14:textId="77777777" w:rsidR="004545EE" w:rsidRPr="007D5DDA" w:rsidRDefault="004545EE" w:rsidP="004545EE">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197, Request for New Type of Physical Inventory/Transaction History Code and Add Code to Historical Transactions (DS 527R, 867I, 940R, 945A)</w:t>
      </w:r>
    </w:p>
    <w:p w14:paraId="3C424FB0" w14:textId="77777777" w:rsidR="004545EE" w:rsidRPr="007D5DDA" w:rsidRDefault="004545EE" w:rsidP="004545EE">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199, Revisions to DS 527R to Support Requirements for Tailored Vendor Relationships Materiel Receipt Acknowledgment</w:t>
      </w:r>
    </w:p>
    <w:p w14:paraId="3C424FB1" w14:textId="77777777" w:rsidR="004545EE" w:rsidRPr="007D5DDA" w:rsidRDefault="004545EE" w:rsidP="004545EE">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200 Revisions to DS 527R to Support Requirements for the Army Medical Material Agreement Receipt Transactions</w:t>
      </w:r>
    </w:p>
    <w:p w14:paraId="3C424FB2" w14:textId="77777777" w:rsidR="004545EE" w:rsidRPr="007D5DDA" w:rsidRDefault="004545EE" w:rsidP="004545EE">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216, Revise DS 527R Receipt in Support of Commercial Asset Visibility (CAV) and Administrative Change for Army Medical Material Agreement (AMMA).</w:t>
      </w:r>
    </w:p>
    <w:p w14:paraId="3C424FB3"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218, Revise DS 527R and MILSTRAP Receipt Transactions to Document Use of Distribution Standard System Operations Control Number and Additional Z4/Z6 Requirements</w:t>
      </w:r>
    </w:p>
    <w:p w14:paraId="3C424FB4"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221A, Revised Procedures associated with the DLMS Enhancement for Communication of Unit Price</w:t>
      </w:r>
    </w:p>
    <w:p w14:paraId="3C424FB5"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lastRenderedPageBreak/>
        <w:t>ADC 234, Identification of Intra Army Data Requirements for DLMS 527R Receipt and DLMS 527D Due-In and Advance Receipt Information, and Administrative Update to Batch/Lot and Unique Item Identifier (UII) Length)</w:t>
      </w:r>
    </w:p>
    <w:p w14:paraId="3C424FB6"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246, Revise DLMS Supplement (DS) 527R and MILSTRAP Receipt Transactions to Document Use of Navy Materiel turned Into Store (MTIS) Indicator (Supply/MILSTRAP) Acknowledgment (MRA) and Receipt</w:t>
      </w:r>
    </w:p>
    <w:p w14:paraId="3C424FB7"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261, Migrate Navy Serial Number and Lot Number Transactions (NAVSUP P-724 BG1/BG2) to DLMS 527R Receipt, 867I Issue, and 947I Inventory Adjustment</w:t>
      </w:r>
    </w:p>
    <w:p w14:paraId="3C424FB8"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267, Interim Change for DLMS 527R Receipt to Support Intra-Army Direct Support/Reparable Exchange Decapitalization Transactions</w:t>
      </w:r>
    </w:p>
    <w:p w14:paraId="3C424FB9"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272, Revise DLMS 527R and MILSTRAP Receipt Transactions to Add Discrepancy Indicator Codes for use with Intra-Army Single Stock Fund (SSF) Discrepancy Receipt Process</w:t>
      </w:r>
    </w:p>
    <w:p w14:paraId="3C424FBA"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274, DLMS and DLSS Changes to Support Army Exchange Pricing</w:t>
      </w:r>
    </w:p>
    <w:p w14:paraId="3C424FBB"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295, Use of DLMS Qualifier for Local Stock Number/Management Control Numbers</w:t>
      </w:r>
    </w:p>
    <w:p w14:paraId="3C424FBC"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313, Revisions to DLMS 527R to Add Code for MILSTRAP DRB Functionality and to Address Enhancement for Advice Codes Used with 527R Receipt and Response to Inquiry for Materiel Receipt</w:t>
      </w:r>
    </w:p>
    <w:p w14:paraId="3C424FBD"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342, Revise DLMS 527D Advance Receipt Information and 527R Receipt in Support of Navy Enterprise Resource Program (ERP) and Commercial Asset Visibility II (CAV II) Systems with Interim Measure for CAV Detail Receipt Transaction (Supply)</w:t>
      </w:r>
    </w:p>
    <w:p w14:paraId="3C424FBE"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347, Revise DLMS Supplement (DS) 527R Receipt, 867I Issue, 945A Materiel Release Advice, and 947I Inventory Adjustment to Support Unique Item Tracking for Air Force Positive Inventory Control (PIC)</w:t>
      </w:r>
    </w:p>
    <w:p w14:paraId="3C424FBF"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348, Revise DLMS Supplement 527R and 527D in Support of Mapping Product Requirements (Supply)</w:t>
      </w:r>
    </w:p>
    <w:p w14:paraId="3C424FC0"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351, Revisions to DLMS Supplement 527R for FA2 Accounting Data Segment to Support Army Medical Material Agreement (AMMA) Receipt Processing (Supply/ Finance)</w:t>
      </w:r>
    </w:p>
    <w:p w14:paraId="3C424FC1"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Withdrawal of Approved MILSTRAP/MILSTRIP Change Letter (AMCL) 5 and 13, Date Packed/Expiration for Subsistence Items (Staffed by PMCLs 3) (Supply/MILSTRIP/MILSTRAP)</w:t>
      </w:r>
    </w:p>
    <w:p w14:paraId="3C424FC2"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lastRenderedPageBreak/>
        <w:t>ADC 373, Document Process for Material Control Tracking (MCT) Tag Number and Revise DLMS 527D, 527R, 940R, and 945A in Support of BRAC SS&amp;D/IMSP (Supply)</w:t>
      </w:r>
    </w:p>
    <w:p w14:paraId="3C424FC3"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377, Transaction Copies Required for DLA Support of Navy BRAC SS&amp;D/IMSP DLRs, Navy Program-Managed Materiel, and Nuclear Consumable Support Materiel</w:t>
      </w:r>
    </w:p>
    <w:p w14:paraId="3C424FC4"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381, Procedures and Additional Data Content supporting Requisitions, Requisition Alerts, and Unit of Use Requirements under Navy BRAC SS&amp;D/IMSP</w:t>
      </w:r>
    </w:p>
    <w:p w14:paraId="3C424FC5" w14:textId="77777777" w:rsidR="004545EE" w:rsidRPr="007D5DDA" w:rsidRDefault="004545EE" w:rsidP="003454DA">
      <w:pPr>
        <w:pStyle w:val="ListParagraph"/>
        <w:keepNext w:val="0"/>
        <w:numPr>
          <w:ilvl w:val="0"/>
          <w:numId w:val="1"/>
        </w:numPr>
        <w:spacing w:before="20" w:after="20"/>
        <w:rPr>
          <w:iCs/>
          <w:sz w:val="20"/>
          <w:szCs w:val="20"/>
        </w:rPr>
      </w:pPr>
      <w:r w:rsidRPr="007D5DDA">
        <w:rPr>
          <w:iCs/>
          <w:sz w:val="20"/>
          <w:szCs w:val="20"/>
        </w:rPr>
        <w:t>Approved Addendum ADC 381A, Procedures and Additional Data Content supporting Unit of Use Requirements under Marine Corps BRAC Storage and Distribution</w:t>
      </w:r>
    </w:p>
    <w:p w14:paraId="3C424FC6"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386, Revised Data Content for DLMS Inventory Adjustment and Supply Discrepancy Report (SDR) Supporting Mapping Enterprise Business System (MEBS) and National Geospatial-Intelligence Agency (NGA) Product Code Value Update</w:t>
      </w:r>
    </w:p>
    <w:p w14:paraId="3C424FC7"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390, Revise DLMS Supplement (DS) 527R Materiel Receipt Acknowledgement (MRA) and Receipt Functions to Require the DOD Contract Number for Transactions Associated with Government Furnished Materiel (GFM) and for MRA Associated with Contractor Furnished Materiel (CFM)</w:t>
      </w:r>
    </w:p>
    <w:p w14:paraId="3C424FC8"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435, DLMS Revisions for SFIS Compliance</w:t>
      </w:r>
    </w:p>
    <w:p w14:paraId="3C424FC9"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436, Administrative Revisions to DLMS Supplements to Remove Obsolete Routing Identifier Code (RIC) “Streamline” Notes and Update MILSTRIP/DLMS Documentation Associated with Routing Identifiers</w:t>
      </w:r>
    </w:p>
    <w:p w14:paraId="3C424FCA"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442, Intra-DLA Revisions to Procedures and DLMS 527R Receipt for Use by DLA Disposition Services Under Reutilization Business Integration (RBI) (Supply)</w:t>
      </w:r>
    </w:p>
    <w:p w14:paraId="3C424FCB"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443, Intra-DLA Revisions to Procedures and to 527R Receipt and 947I Inventory Adjustment for the Downgrade for Scrap Process for use by DLA Disposition Services under Reutilization Business Integration (RBI) (Supply)</w:t>
      </w:r>
    </w:p>
    <w:p w14:paraId="3C424FCC"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445, Adopt Navy Serial Number and Lot Number Transactions (NAVSUP P-724 BG1/BG2) to Air Force and Marine Corps Ammunition System Use for DLMS 527R Receipt, 846R Location Reconciliation Request, 867I Issue, and 947I Inventory Adjustment (Supply)</w:t>
      </w:r>
    </w:p>
    <w:p w14:paraId="3C424FCD"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lastRenderedPageBreak/>
        <w:t xml:space="preserve">ADC 461, Revision for Commercial Asset Visibility-Organic </w:t>
      </w:r>
      <w:proofErr w:type="spellStart"/>
      <w:r w:rsidRPr="007D5DDA">
        <w:rPr>
          <w:iCs/>
          <w:sz w:val="20"/>
          <w:szCs w:val="20"/>
        </w:rPr>
        <w:t>Repairables</w:t>
      </w:r>
      <w:proofErr w:type="spellEnd"/>
      <w:r w:rsidRPr="007D5DDA">
        <w:rPr>
          <w:iCs/>
          <w:sz w:val="20"/>
          <w:szCs w:val="20"/>
        </w:rPr>
        <w:t xml:space="preserve"> Module (CAV-ORM) Estimated Completion Date (ECD) field on the MILSTRAP DAC and DLMS 947I ECD transaction , and Administrative Update to 527D, 527R, 867I , 856S (Supply/MILSTRAP/MILSTRIP)</w:t>
      </w:r>
    </w:p>
    <w:p w14:paraId="3C424FCE" w14:textId="77777777"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466, Revised Procedures to Support Requisitioning and Transaction Exchange associated with DLA Disposition Services under Reutilization Business Integration (RBI)</w:t>
      </w:r>
    </w:p>
    <w:p w14:paraId="373E9616" w14:textId="77777777" w:rsidR="00FA6166" w:rsidRDefault="00FA6166"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 xml:space="preserve">ADC 1007, New DLMS 842P, PQDR Data Exchange and Enhanced Exhibit Tracking via Standard Logistics Transactions </w:t>
      </w:r>
    </w:p>
    <w:p w14:paraId="3C424FCF" w14:textId="77109EF5" w:rsidR="004545EE" w:rsidRPr="007D5DDA" w:rsidRDefault="004545EE" w:rsidP="003454DA">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ADC 1016, Intra-DLA Change: New Disposition Services Indicator for Controlled Property Branch Verified, for DLA Disposition Services use with DLMS 527R Receipt Transaction under Reutilization Business Integration (RBI)</w:t>
      </w:r>
    </w:p>
    <w:p w14:paraId="36F9E5E1" w14:textId="77777777" w:rsidR="00FF07DB" w:rsidRPr="00D0042B" w:rsidRDefault="004545EE" w:rsidP="00FF07DB">
      <w:pPr>
        <w:pStyle w:val="ListParagraph"/>
        <w:keepNext w:val="0"/>
        <w:numPr>
          <w:ilvl w:val="0"/>
          <w:numId w:val="1"/>
        </w:numPr>
        <w:autoSpaceDE w:val="0"/>
        <w:autoSpaceDN w:val="0"/>
        <w:adjustRightInd w:val="0"/>
        <w:spacing w:before="20" w:after="20"/>
        <w:rPr>
          <w:iCs/>
          <w:sz w:val="20"/>
          <w:szCs w:val="20"/>
        </w:rPr>
      </w:pPr>
      <w:r w:rsidRPr="007D5DDA">
        <w:rPr>
          <w:iCs/>
          <w:sz w:val="20"/>
          <w:szCs w:val="20"/>
        </w:rPr>
        <w:t xml:space="preserve">ADC 1017, Intra-DLA Change: Revisions to Procedures and to DLMS 527R Receipt and 947I Inventory Adjustment, and MILSTRIP to Support the Upgrade from Scrap Process used </w:t>
      </w:r>
      <w:r w:rsidRPr="00D0042B">
        <w:rPr>
          <w:iCs/>
          <w:sz w:val="20"/>
          <w:szCs w:val="20"/>
        </w:rPr>
        <w:t>by DLA Disposition Services under Reutiliz</w:t>
      </w:r>
      <w:r w:rsidR="00FF07DB" w:rsidRPr="00D0042B">
        <w:rPr>
          <w:iCs/>
          <w:sz w:val="20"/>
          <w:szCs w:val="20"/>
        </w:rPr>
        <w:t>ation Business Integration (RBI)</w:t>
      </w:r>
    </w:p>
    <w:p w14:paraId="20B189F3" w14:textId="7BB81AE6" w:rsidR="00FF07DB" w:rsidRPr="00D0042B" w:rsidRDefault="00FF07DB" w:rsidP="00FF07DB">
      <w:pPr>
        <w:pStyle w:val="ListParagraph"/>
        <w:keepNext w:val="0"/>
        <w:numPr>
          <w:ilvl w:val="0"/>
          <w:numId w:val="1"/>
        </w:numPr>
        <w:autoSpaceDE w:val="0"/>
        <w:autoSpaceDN w:val="0"/>
        <w:adjustRightInd w:val="0"/>
        <w:spacing w:before="20" w:after="20"/>
        <w:rPr>
          <w:iCs/>
          <w:sz w:val="20"/>
          <w:szCs w:val="20"/>
        </w:rPr>
      </w:pPr>
      <w:r w:rsidRPr="00D0042B">
        <w:rPr>
          <w:iCs/>
          <w:sz w:val="20"/>
          <w:szCs w:val="20"/>
        </w:rPr>
        <w:t xml:space="preserve">ADC 1019, Small Arms/Light Weapons (SAIL W) Local Stock Number (LSN) Assignment for use by DLA Disposition Services in DLMS 511R, 527R, 846C, 846R, 947I, </w:t>
      </w:r>
      <w:proofErr w:type="spellStart"/>
      <w:r w:rsidRPr="00D0042B">
        <w:rPr>
          <w:iCs/>
          <w:sz w:val="20"/>
          <w:szCs w:val="20"/>
        </w:rPr>
        <w:t>tmder</w:t>
      </w:r>
      <w:proofErr w:type="spellEnd"/>
      <w:r w:rsidRPr="00D0042B">
        <w:rPr>
          <w:iCs/>
          <w:sz w:val="20"/>
          <w:szCs w:val="20"/>
        </w:rPr>
        <w:t xml:space="preserve"> Reutilization Business Integration (RBI) (Supply)</w:t>
      </w:r>
    </w:p>
    <w:p w14:paraId="3C424FD1" w14:textId="77777777" w:rsidR="003454DA" w:rsidRPr="00D0042B" w:rsidRDefault="004545EE" w:rsidP="003454DA">
      <w:pPr>
        <w:pStyle w:val="ListParagraph"/>
        <w:keepNext w:val="0"/>
        <w:numPr>
          <w:ilvl w:val="0"/>
          <w:numId w:val="1"/>
        </w:numPr>
        <w:autoSpaceDE w:val="0"/>
        <w:autoSpaceDN w:val="0"/>
        <w:adjustRightInd w:val="0"/>
        <w:rPr>
          <w:iCs/>
          <w:sz w:val="20"/>
          <w:szCs w:val="20"/>
        </w:rPr>
      </w:pPr>
      <w:r w:rsidRPr="00D0042B">
        <w:rPr>
          <w:iCs/>
          <w:sz w:val="20"/>
          <w:szCs w:val="20"/>
        </w:rPr>
        <w:t>ADC 1021, Intra-DLA Revision to Procedures and DLMS 527D Pre-Positioned Materiel Receipt to Add Container Detail Supporting Relocation of Materiel between DLA Disposition Services Field Offices under Reutilization Business Integration (RBI), and Administrative Update to DLM 511R, 527R, and 940R (Supply)</w:t>
      </w:r>
      <w:r w:rsidR="003454DA" w:rsidRPr="00D0042B">
        <w:rPr>
          <w:iCs/>
          <w:sz w:val="20"/>
          <w:szCs w:val="20"/>
        </w:rPr>
        <w:t xml:space="preserve"> </w:t>
      </w:r>
    </w:p>
    <w:p w14:paraId="367C4C26" w14:textId="77777777" w:rsidR="00747BF8" w:rsidRDefault="001249DB" w:rsidP="00747BF8">
      <w:pPr>
        <w:pStyle w:val="ListParagraph"/>
        <w:keepNext w:val="0"/>
        <w:numPr>
          <w:ilvl w:val="0"/>
          <w:numId w:val="1"/>
        </w:numPr>
        <w:autoSpaceDE w:val="0"/>
        <w:autoSpaceDN w:val="0"/>
        <w:adjustRightInd w:val="0"/>
        <w:rPr>
          <w:iCs/>
          <w:sz w:val="20"/>
          <w:szCs w:val="20"/>
        </w:rPr>
      </w:pPr>
      <w:r w:rsidRPr="00D0042B">
        <w:rPr>
          <w:iCs/>
          <w:sz w:val="20"/>
          <w:szCs w:val="20"/>
        </w:rPr>
        <w:t>ADC 1042, Revise Wide Area Workflow (WAWF) Advance Shipment Notice (ASN) to Accommodate DLA Interface for Reparable Government Furnished Property (GFP)</w:t>
      </w:r>
    </w:p>
    <w:p w14:paraId="28D04E9E" w14:textId="0EB76790" w:rsidR="00C554B1" w:rsidRPr="00747BF8" w:rsidRDefault="00C554B1" w:rsidP="00747BF8">
      <w:pPr>
        <w:pStyle w:val="ListParagraph"/>
        <w:keepNext w:val="0"/>
        <w:numPr>
          <w:ilvl w:val="0"/>
          <w:numId w:val="1"/>
        </w:numPr>
        <w:autoSpaceDE w:val="0"/>
        <w:autoSpaceDN w:val="0"/>
        <w:adjustRightInd w:val="0"/>
        <w:rPr>
          <w:iCs/>
          <w:sz w:val="20"/>
          <w:szCs w:val="20"/>
        </w:rPr>
      </w:pPr>
      <w:r w:rsidRPr="00747BF8">
        <w:rPr>
          <w:iCs/>
          <w:sz w:val="20"/>
          <w:szCs w:val="20"/>
        </w:rPr>
        <w:t xml:space="preserve">ADC 1043C, </w:t>
      </w:r>
      <w:r w:rsidR="00747BF8" w:rsidRPr="00747BF8">
        <w:rPr>
          <w:iCs/>
          <w:sz w:val="20"/>
          <w:szCs w:val="20"/>
        </w:rPr>
        <w:t>- ADC 1043C, Administrative Corrections for SLOA Data in the 810L Logistics Bill and other DLMS ICs</w:t>
      </w:r>
    </w:p>
    <w:p w14:paraId="3C424FDD" w14:textId="397CC4A9" w:rsidR="00114B96" w:rsidRPr="00D0042B" w:rsidRDefault="007D5DDA" w:rsidP="007D5DDA">
      <w:pPr>
        <w:pStyle w:val="ListParagraph"/>
        <w:keepNext w:val="0"/>
        <w:numPr>
          <w:ilvl w:val="0"/>
          <w:numId w:val="1"/>
        </w:numPr>
        <w:autoSpaceDE w:val="0"/>
        <w:autoSpaceDN w:val="0"/>
        <w:adjustRightInd w:val="0"/>
        <w:spacing w:before="20" w:after="20"/>
        <w:rPr>
          <w:iCs/>
          <w:sz w:val="20"/>
          <w:szCs w:val="20"/>
        </w:rPr>
      </w:pPr>
      <w:r w:rsidRPr="00D0042B">
        <w:rPr>
          <w:iCs/>
          <w:sz w:val="20"/>
          <w:szCs w:val="20"/>
        </w:rPr>
        <w:t>ADC 1068, Enhanced Procedures for Requisitioning via DOD EMALL and GSA Internet Ordering: Component Verification of Funds Availability and Materiel Identification using the Supplier-Assigned Part Number and/or Supplier Commercial and Government Entity (CAGE) Code</w:t>
      </w:r>
    </w:p>
    <w:p w14:paraId="30BD9368" w14:textId="51CD610E" w:rsidR="00955B81" w:rsidRPr="00D0042B" w:rsidRDefault="00955B81" w:rsidP="00955B81">
      <w:pPr>
        <w:pStyle w:val="ListParagraph"/>
        <w:keepNext w:val="0"/>
        <w:numPr>
          <w:ilvl w:val="0"/>
          <w:numId w:val="1"/>
        </w:numPr>
        <w:autoSpaceDE w:val="0"/>
        <w:autoSpaceDN w:val="0"/>
        <w:adjustRightInd w:val="0"/>
        <w:spacing w:before="20" w:after="20"/>
        <w:rPr>
          <w:iCs/>
          <w:sz w:val="20"/>
          <w:szCs w:val="20"/>
        </w:rPr>
      </w:pPr>
      <w:r w:rsidRPr="00D0042B">
        <w:rPr>
          <w:iCs/>
          <w:sz w:val="20"/>
          <w:szCs w:val="20"/>
        </w:rPr>
        <w:t>ADC 1106, Intra-DLA Change:  New Disposition Services Term Sales Code to use with DLMS 527R Receipt for Commercial Venture (CV) and Modification of DLMS 940R Materiel Release Order for associated Delivery Order Term Sales Contract Number (Supply)</w:t>
      </w:r>
    </w:p>
    <w:p w14:paraId="0770E101" w14:textId="3BF00B94" w:rsidR="00380CB6" w:rsidRPr="00D0042B" w:rsidRDefault="00380CB6" w:rsidP="00380CB6">
      <w:pPr>
        <w:pStyle w:val="ListParagraph"/>
        <w:keepNext w:val="0"/>
        <w:numPr>
          <w:ilvl w:val="0"/>
          <w:numId w:val="1"/>
        </w:numPr>
        <w:autoSpaceDE w:val="0"/>
        <w:autoSpaceDN w:val="0"/>
        <w:adjustRightInd w:val="0"/>
        <w:spacing w:before="20" w:after="20"/>
        <w:rPr>
          <w:iCs/>
          <w:sz w:val="20"/>
          <w:szCs w:val="20"/>
        </w:rPr>
      </w:pPr>
      <w:r w:rsidRPr="00D0042B">
        <w:rPr>
          <w:iCs/>
          <w:sz w:val="20"/>
          <w:szCs w:val="20"/>
        </w:rPr>
        <w:lastRenderedPageBreak/>
        <w:t>ADC 1109, Intra-DLA Change:  Revise DLA Disposition Services Upgrade from Scrap Procedures and DLMS 527R Receipt to Allow use of Local Stock Number (Supply)</w:t>
      </w:r>
    </w:p>
    <w:p w14:paraId="3757C08A" w14:textId="6E48EDF0" w:rsidR="00D920EF" w:rsidRDefault="00D920EF" w:rsidP="00D920EF">
      <w:pPr>
        <w:pStyle w:val="ListParagraph"/>
        <w:keepNext w:val="0"/>
        <w:numPr>
          <w:ilvl w:val="0"/>
          <w:numId w:val="1"/>
        </w:numPr>
        <w:autoSpaceDE w:val="0"/>
        <w:autoSpaceDN w:val="0"/>
        <w:adjustRightInd w:val="0"/>
        <w:spacing w:before="20" w:after="20"/>
        <w:rPr>
          <w:iCs/>
          <w:sz w:val="20"/>
          <w:szCs w:val="20"/>
        </w:rPr>
      </w:pPr>
      <w:r w:rsidRPr="00D0042B">
        <w:rPr>
          <w:iCs/>
          <w:sz w:val="20"/>
          <w:szCs w:val="20"/>
        </w:rPr>
        <w:t xml:space="preserve">ADC 1111, Revise Procedures for </w:t>
      </w:r>
      <w:proofErr w:type="spellStart"/>
      <w:r w:rsidRPr="00D0042B">
        <w:rPr>
          <w:iCs/>
          <w:sz w:val="20"/>
          <w:szCs w:val="20"/>
        </w:rPr>
        <w:t>Intransit</w:t>
      </w:r>
      <w:proofErr w:type="spellEnd"/>
      <w:r w:rsidRPr="00D0042B">
        <w:rPr>
          <w:iCs/>
          <w:sz w:val="20"/>
          <w:szCs w:val="20"/>
        </w:rPr>
        <w:t xml:space="preserve"> Control of Materiel Turned In To DLA Disposition Services and Establish use of the DLMS 527R for a New Disposition Services Turn-In Receipt Acknowledgement (TRA</w:t>
      </w:r>
      <w:r w:rsidR="00D0042B">
        <w:rPr>
          <w:iCs/>
          <w:sz w:val="20"/>
          <w:szCs w:val="20"/>
        </w:rPr>
        <w:t>) Transaction (Supply/MILSTRIP)</w:t>
      </w:r>
    </w:p>
    <w:p w14:paraId="7EDD01C6" w14:textId="24AC2926" w:rsidR="00D0042B" w:rsidRPr="00C554B1" w:rsidRDefault="00D0042B" w:rsidP="00D920EF">
      <w:pPr>
        <w:pStyle w:val="ListParagraph"/>
        <w:keepNext w:val="0"/>
        <w:numPr>
          <w:ilvl w:val="0"/>
          <w:numId w:val="1"/>
        </w:numPr>
        <w:autoSpaceDE w:val="0"/>
        <w:autoSpaceDN w:val="0"/>
        <w:adjustRightInd w:val="0"/>
        <w:spacing w:before="20" w:after="20"/>
        <w:rPr>
          <w:iCs/>
          <w:sz w:val="20"/>
          <w:szCs w:val="20"/>
        </w:rPr>
      </w:pPr>
      <w:r w:rsidRPr="00C554B1">
        <w:rPr>
          <w:iCs/>
          <w:sz w:val="20"/>
          <w:szCs w:val="20"/>
        </w:rPr>
        <w:t>ADC 1128, Revise DLMS 527D Prepositioned Materiel Receipt (PMR) and 527R Receipt and Associated Procedures to Support Marine Corps BRAC Storage and Distribution Interface (SDI) (Supply)</w:t>
      </w:r>
    </w:p>
    <w:p w14:paraId="3B354C71" w14:textId="69A109B4" w:rsidR="00547FE1" w:rsidRDefault="00547FE1" w:rsidP="00380CB6">
      <w:pPr>
        <w:pStyle w:val="ListParagraph"/>
        <w:keepNext w:val="0"/>
        <w:numPr>
          <w:ilvl w:val="0"/>
          <w:numId w:val="1"/>
        </w:numPr>
        <w:autoSpaceDE w:val="0"/>
        <w:autoSpaceDN w:val="0"/>
        <w:adjustRightInd w:val="0"/>
        <w:spacing w:before="20" w:after="20"/>
        <w:rPr>
          <w:iCs/>
          <w:sz w:val="20"/>
          <w:szCs w:val="20"/>
        </w:rPr>
      </w:pPr>
      <w:r w:rsidRPr="00D0042B">
        <w:rPr>
          <w:iCs/>
          <w:sz w:val="20"/>
          <w:szCs w:val="20"/>
        </w:rPr>
        <w:t>ADC 1136, Revise Unique Item Tracking (UIT) Procedures to support DODM 4140.01 UIT Policy and Clarify Requirements (Supply).</w:t>
      </w:r>
    </w:p>
    <w:p w14:paraId="61FE20FF" w14:textId="63DF8FCB" w:rsidR="00A77EFF" w:rsidRPr="002D4D87" w:rsidRDefault="00A77EFF" w:rsidP="00380CB6">
      <w:pPr>
        <w:pStyle w:val="ListParagraph"/>
        <w:keepNext w:val="0"/>
        <w:numPr>
          <w:ilvl w:val="0"/>
          <w:numId w:val="1"/>
        </w:numPr>
        <w:autoSpaceDE w:val="0"/>
        <w:autoSpaceDN w:val="0"/>
        <w:adjustRightInd w:val="0"/>
        <w:spacing w:before="20" w:after="20"/>
        <w:rPr>
          <w:iCs/>
          <w:sz w:val="20"/>
          <w:szCs w:val="20"/>
        </w:rPr>
      </w:pPr>
      <w:r w:rsidRPr="002D4D87">
        <w:rPr>
          <w:iCs/>
          <w:sz w:val="20"/>
          <w:szCs w:val="20"/>
        </w:rPr>
        <w:t>ADC 1156, DLA Disposition Services Procedures for the Foreign Military Sales (FMS) Case Number and New Indicators for FMS Freeze Information under Distribution Disposition Process Alignment (DDPA) Initiative</w:t>
      </w:r>
    </w:p>
    <w:p w14:paraId="129C440D" w14:textId="68634686" w:rsidR="002D4D87" w:rsidRPr="00B76736" w:rsidRDefault="002D4D87" w:rsidP="00380CB6">
      <w:pPr>
        <w:pStyle w:val="ListParagraph"/>
        <w:keepNext w:val="0"/>
        <w:numPr>
          <w:ilvl w:val="0"/>
          <w:numId w:val="1"/>
        </w:numPr>
        <w:autoSpaceDE w:val="0"/>
        <w:autoSpaceDN w:val="0"/>
        <w:adjustRightInd w:val="0"/>
        <w:spacing w:before="20" w:after="20"/>
        <w:rPr>
          <w:iCs/>
          <w:sz w:val="20"/>
          <w:szCs w:val="20"/>
        </w:rPr>
      </w:pPr>
      <w:r w:rsidRPr="00B76736">
        <w:rPr>
          <w:iCs/>
          <w:sz w:val="20"/>
          <w:szCs w:val="20"/>
        </w:rPr>
        <w:t>ADC 1161, Update uniform Procurement Instrument Identifier (PIID) numbering system in the Federal/DLMS Implementation Conventions and DLMS Manuals (Supply/Contract Administration)</w:t>
      </w:r>
    </w:p>
    <w:p w14:paraId="4124207B" w14:textId="232CB0C4" w:rsidR="00A77EFF" w:rsidRPr="00B76736" w:rsidRDefault="00C554B1" w:rsidP="00A77EFF">
      <w:pPr>
        <w:pStyle w:val="ListParagraph"/>
        <w:keepNext w:val="0"/>
        <w:numPr>
          <w:ilvl w:val="0"/>
          <w:numId w:val="1"/>
        </w:numPr>
        <w:autoSpaceDE w:val="0"/>
        <w:autoSpaceDN w:val="0"/>
        <w:adjustRightInd w:val="0"/>
        <w:spacing w:before="20" w:after="20"/>
        <w:rPr>
          <w:iCs/>
          <w:sz w:val="20"/>
          <w:szCs w:val="20"/>
        </w:rPr>
      </w:pPr>
      <w:r w:rsidRPr="00B76736">
        <w:rPr>
          <w:iCs/>
          <w:sz w:val="20"/>
          <w:szCs w:val="20"/>
        </w:rPr>
        <w:t>ADC 1185, Intra-Air Force Use of Ship-From DoD Activity Address Code (</w:t>
      </w:r>
      <w:proofErr w:type="spellStart"/>
      <w:r w:rsidRPr="00B76736">
        <w:rPr>
          <w:iCs/>
          <w:sz w:val="20"/>
          <w:szCs w:val="20"/>
        </w:rPr>
        <w:t>DoDAAC</w:t>
      </w:r>
      <w:proofErr w:type="spellEnd"/>
      <w:r w:rsidRPr="00B76736">
        <w:rPr>
          <w:iCs/>
          <w:sz w:val="20"/>
          <w:szCs w:val="20"/>
        </w:rPr>
        <w:t>) in DLMS 527R Receipt Transactions for Intra-Air Force Shipments (Supply/MILSTRAP)</w:t>
      </w:r>
    </w:p>
    <w:p w14:paraId="0486174A" w14:textId="53EE4355" w:rsidR="00041F43" w:rsidRPr="00B76736" w:rsidRDefault="00041F43" w:rsidP="00A77EFF">
      <w:pPr>
        <w:pStyle w:val="ListParagraph"/>
        <w:keepNext w:val="0"/>
        <w:numPr>
          <w:ilvl w:val="0"/>
          <w:numId w:val="1"/>
        </w:numPr>
        <w:autoSpaceDE w:val="0"/>
        <w:autoSpaceDN w:val="0"/>
        <w:adjustRightInd w:val="0"/>
        <w:spacing w:before="20" w:after="20"/>
        <w:rPr>
          <w:iCs/>
          <w:sz w:val="20"/>
          <w:szCs w:val="20"/>
        </w:rPr>
      </w:pPr>
      <w:r w:rsidRPr="00B76736">
        <w:rPr>
          <w:iCs/>
          <w:sz w:val="20"/>
          <w:szCs w:val="20"/>
        </w:rPr>
        <w:t xml:space="preserve">ADC 1198, Establishing Visibility of </w:t>
      </w:r>
      <w:r w:rsidRPr="007571B6">
        <w:rPr>
          <w:iCs/>
          <w:sz w:val="20"/>
          <w:szCs w:val="20"/>
        </w:rPr>
        <w:t xml:space="preserve">Capital Equipment </w:t>
      </w:r>
      <w:r w:rsidRPr="00B76736">
        <w:rPr>
          <w:iCs/>
          <w:sz w:val="20"/>
          <w:szCs w:val="20"/>
        </w:rPr>
        <w:t>for Service Owned Assets Stored at DLA Distribution Centers</w:t>
      </w:r>
    </w:p>
    <w:p w14:paraId="7699EE9D" w14:textId="58231E1E" w:rsidR="00AF2B54" w:rsidRPr="007571B6" w:rsidRDefault="00AF2B54" w:rsidP="00A77EFF">
      <w:pPr>
        <w:pStyle w:val="ListParagraph"/>
        <w:keepNext w:val="0"/>
        <w:numPr>
          <w:ilvl w:val="0"/>
          <w:numId w:val="1"/>
        </w:numPr>
        <w:autoSpaceDE w:val="0"/>
        <w:autoSpaceDN w:val="0"/>
        <w:adjustRightInd w:val="0"/>
        <w:spacing w:before="20" w:after="20"/>
        <w:rPr>
          <w:iCs/>
          <w:sz w:val="20"/>
          <w:szCs w:val="20"/>
        </w:rPr>
      </w:pPr>
      <w:r w:rsidRPr="00B76736">
        <w:rPr>
          <w:iCs/>
          <w:sz w:val="20"/>
          <w:szCs w:val="20"/>
        </w:rPr>
        <w:t xml:space="preserve">ADC 1224, Requirements for Air Force Government Furnished Property (GFP) Accountability including Identification of the Contractor Inventory Control Point (CICP), the </w:t>
      </w:r>
      <w:r w:rsidRPr="007571B6">
        <w:rPr>
          <w:iCs/>
          <w:sz w:val="20"/>
          <w:szCs w:val="20"/>
        </w:rPr>
        <w:t>Physical Location of Property, the Authorizing Procurement Instrument Identifier (PIID), Disposal Information in the Issue Transaction, and Enhanced Data Content in Inventory-Related Transactions</w:t>
      </w:r>
    </w:p>
    <w:p w14:paraId="5647537E" w14:textId="4BAD0D61" w:rsidR="00A13C8D" w:rsidRPr="007571B6" w:rsidRDefault="00A13C8D" w:rsidP="00A77EFF">
      <w:pPr>
        <w:pStyle w:val="ListParagraph"/>
        <w:keepNext w:val="0"/>
        <w:numPr>
          <w:ilvl w:val="0"/>
          <w:numId w:val="1"/>
        </w:numPr>
        <w:autoSpaceDE w:val="0"/>
        <w:autoSpaceDN w:val="0"/>
        <w:adjustRightInd w:val="0"/>
        <w:spacing w:before="20" w:after="20"/>
        <w:rPr>
          <w:iCs/>
          <w:sz w:val="20"/>
          <w:szCs w:val="20"/>
        </w:rPr>
      </w:pPr>
      <w:r w:rsidRPr="007571B6">
        <w:rPr>
          <w:iCs/>
          <w:sz w:val="20"/>
          <w:szCs w:val="20"/>
        </w:rPr>
        <w:t>ADC 1224A, Requirements for Air Force Government Furnished Property (GFP) Accountability including Identification of the Contractor Inventory Control Point (CICP), the Physical Location of Property, the Authorizing Procurement Instrument Identifier (PIID), Disposal Information in the Issue Transaction, and Enhanced Data Content in Inventory-Related Transactions</w:t>
      </w:r>
    </w:p>
    <w:p w14:paraId="5677F98C" w14:textId="77777777" w:rsidR="008F236F" w:rsidRDefault="002306C5" w:rsidP="008F236F">
      <w:pPr>
        <w:pStyle w:val="ListParagraph"/>
        <w:keepNext w:val="0"/>
        <w:numPr>
          <w:ilvl w:val="0"/>
          <w:numId w:val="1"/>
        </w:numPr>
        <w:autoSpaceDE w:val="0"/>
        <w:autoSpaceDN w:val="0"/>
        <w:adjustRightInd w:val="0"/>
        <w:spacing w:before="20" w:after="20"/>
        <w:rPr>
          <w:iCs/>
          <w:sz w:val="20"/>
          <w:szCs w:val="20"/>
        </w:rPr>
      </w:pPr>
      <w:r w:rsidRPr="007571B6">
        <w:rPr>
          <w:iCs/>
          <w:sz w:val="20"/>
          <w:szCs w:val="20"/>
        </w:rPr>
        <w:t>ADC 1225, Revise DLMS 527R Receipt Transaction for Intra-Air Force Government Furnished Property (GFP) Accountability to include Identification of the Contractor Inventory Control Points (CICP), Addition of Moving Average Cost (MAC), and Authorization to use Latest Acquisition Cost (LAC) and Acceptance Date</w:t>
      </w:r>
    </w:p>
    <w:p w14:paraId="0F093FBF" w14:textId="55A26BA2" w:rsidR="008F236F" w:rsidRPr="008F236F" w:rsidRDefault="008F236F" w:rsidP="008F236F">
      <w:pPr>
        <w:pStyle w:val="ListParagraph"/>
        <w:keepNext w:val="0"/>
        <w:numPr>
          <w:ilvl w:val="0"/>
          <w:numId w:val="1"/>
        </w:numPr>
        <w:autoSpaceDE w:val="0"/>
        <w:autoSpaceDN w:val="0"/>
        <w:adjustRightInd w:val="0"/>
        <w:spacing w:before="20" w:after="20"/>
        <w:rPr>
          <w:iCs/>
          <w:sz w:val="20"/>
          <w:szCs w:val="20"/>
        </w:rPr>
      </w:pPr>
      <w:r w:rsidRPr="008F236F">
        <w:rPr>
          <w:b/>
          <w:i/>
          <w:sz w:val="23"/>
          <w:szCs w:val="23"/>
        </w:rPr>
        <w:t xml:space="preserve"> </w:t>
      </w:r>
      <w:r w:rsidRPr="008F236F">
        <w:rPr>
          <w:iCs/>
          <w:color w:val="FF0000"/>
          <w:sz w:val="20"/>
          <w:szCs w:val="20"/>
        </w:rPr>
        <w:t>ADC 1225A, Approved Addendum to ADC 1225 Accommodate Moving Average Cost and Latest Acquisition Cost in Materiel Receipts</w:t>
      </w:r>
    </w:p>
    <w:p w14:paraId="3F89F0F2" w14:textId="5831F177" w:rsidR="00DC57AF" w:rsidRPr="007571B6" w:rsidRDefault="00DC57AF" w:rsidP="00EE01B3">
      <w:pPr>
        <w:pStyle w:val="ListParagraph"/>
        <w:keepNext w:val="0"/>
        <w:numPr>
          <w:ilvl w:val="0"/>
          <w:numId w:val="1"/>
        </w:numPr>
        <w:autoSpaceDE w:val="0"/>
        <w:autoSpaceDN w:val="0"/>
        <w:adjustRightInd w:val="0"/>
        <w:spacing w:before="20" w:after="20"/>
        <w:rPr>
          <w:iCs/>
          <w:sz w:val="20"/>
          <w:szCs w:val="20"/>
        </w:rPr>
      </w:pPr>
      <w:r w:rsidRPr="007571B6">
        <w:rPr>
          <w:iCs/>
          <w:sz w:val="20"/>
          <w:szCs w:val="20"/>
        </w:rPr>
        <w:t>ADC 1230, Revise Balance Affecting Transactions to Authorize Air Force Contractor Inventory Control Points (CICP) use of Batch Number, Serial Number, and Unique Item Identifier (UII) for Air Force Government Furnished Property (GFP) Accountability (GFP-A) (Supply/Finance)</w:t>
      </w:r>
    </w:p>
    <w:p w14:paraId="6379FDA6" w14:textId="77777777" w:rsidR="00B76736" w:rsidRPr="008F236F" w:rsidRDefault="00EE01B3" w:rsidP="00B76736">
      <w:pPr>
        <w:pStyle w:val="ListParagraph"/>
        <w:keepNext w:val="0"/>
        <w:numPr>
          <w:ilvl w:val="0"/>
          <w:numId w:val="1"/>
        </w:numPr>
        <w:autoSpaceDE w:val="0"/>
        <w:autoSpaceDN w:val="0"/>
        <w:adjustRightInd w:val="0"/>
        <w:spacing w:before="20" w:after="20"/>
        <w:rPr>
          <w:iCs/>
          <w:sz w:val="20"/>
          <w:szCs w:val="20"/>
        </w:rPr>
      </w:pPr>
      <w:r w:rsidRPr="007571B6">
        <w:rPr>
          <w:iCs/>
          <w:sz w:val="20"/>
          <w:szCs w:val="20"/>
        </w:rPr>
        <w:t xml:space="preserve">ADC 1238, Revise DLMS 527R Materiel Receipt Acknowledgement (MRA) and Disposition Services Turn-In Receipt Acknowledgement (TRA) Transactions to Allow </w:t>
      </w:r>
      <w:r w:rsidRPr="008F236F">
        <w:rPr>
          <w:iCs/>
          <w:sz w:val="20"/>
          <w:szCs w:val="20"/>
        </w:rPr>
        <w:t>Air Force Contractor Inventory Control Points (CICPs) to Forward Transaction Images in support of Air Force Government Furnished Property (GFP) Accountability</w:t>
      </w:r>
    </w:p>
    <w:p w14:paraId="25B0621C" w14:textId="1ED50F1C" w:rsidR="007571B6" w:rsidRPr="008F236F" w:rsidRDefault="007571B6" w:rsidP="00B76736">
      <w:pPr>
        <w:pStyle w:val="ListParagraph"/>
        <w:keepNext w:val="0"/>
        <w:numPr>
          <w:ilvl w:val="0"/>
          <w:numId w:val="1"/>
        </w:numPr>
        <w:autoSpaceDE w:val="0"/>
        <w:autoSpaceDN w:val="0"/>
        <w:adjustRightInd w:val="0"/>
        <w:spacing w:before="20" w:after="20"/>
        <w:rPr>
          <w:iCs/>
          <w:sz w:val="20"/>
          <w:szCs w:val="20"/>
        </w:rPr>
      </w:pPr>
      <w:r w:rsidRPr="008F236F">
        <w:rPr>
          <w:iCs/>
          <w:sz w:val="20"/>
          <w:szCs w:val="20"/>
        </w:rPr>
        <w:t>ADC 1244, Establishing Visibility of Unique Item Tracking (UIT) Program Items for Service-Owned Assets Stored at DLA Distribution Centers and Corresponding Revisions to Inventory Procedures Related to Capital Equipment</w:t>
      </w:r>
    </w:p>
    <w:p w14:paraId="0B2417C1" w14:textId="3E2828C2" w:rsidR="00B76736" w:rsidRPr="008F236F" w:rsidRDefault="00B76736" w:rsidP="00B76736">
      <w:pPr>
        <w:pStyle w:val="ListParagraph"/>
        <w:keepNext w:val="0"/>
        <w:numPr>
          <w:ilvl w:val="0"/>
          <w:numId w:val="1"/>
        </w:numPr>
        <w:autoSpaceDE w:val="0"/>
        <w:autoSpaceDN w:val="0"/>
        <w:adjustRightInd w:val="0"/>
        <w:spacing w:before="20" w:after="20"/>
        <w:rPr>
          <w:iCs/>
          <w:sz w:val="20"/>
          <w:szCs w:val="20"/>
        </w:rPr>
      </w:pPr>
      <w:r w:rsidRPr="008F236F">
        <w:rPr>
          <w:iCs/>
          <w:sz w:val="20"/>
          <w:szCs w:val="20"/>
        </w:rPr>
        <w:t>ADC 1249, Revised Procedures for Directed Return of Discrepant/ Deficient Materiel including New Document Number Assignment for Return Shipment</w:t>
      </w:r>
    </w:p>
    <w:p w14:paraId="0154F8B3" w14:textId="0641B18F" w:rsidR="00B76736" w:rsidRPr="008F236F" w:rsidRDefault="00B76736" w:rsidP="00B76736">
      <w:pPr>
        <w:pStyle w:val="ListParagraph"/>
        <w:keepNext w:val="0"/>
        <w:numPr>
          <w:ilvl w:val="0"/>
          <w:numId w:val="1"/>
        </w:numPr>
        <w:autoSpaceDE w:val="0"/>
        <w:autoSpaceDN w:val="0"/>
        <w:adjustRightInd w:val="0"/>
        <w:spacing w:before="20" w:after="20"/>
        <w:rPr>
          <w:iCs/>
          <w:sz w:val="20"/>
          <w:szCs w:val="20"/>
        </w:rPr>
      </w:pPr>
      <w:r w:rsidRPr="008F236F">
        <w:rPr>
          <w:iCs/>
          <w:sz w:val="20"/>
          <w:szCs w:val="20"/>
        </w:rPr>
        <w:t xml:space="preserve">ADC 1268, Supply Discrepancy Report (SDR) Enhancements for Procurement Instrument Identifier (PIID)-Related Functionality Including Base Contract Number for </w:t>
      </w:r>
      <w:proofErr w:type="spellStart"/>
      <w:r w:rsidRPr="008F236F">
        <w:rPr>
          <w:iCs/>
          <w:sz w:val="20"/>
          <w:szCs w:val="20"/>
        </w:rPr>
        <w:t>WebSDR</w:t>
      </w:r>
      <w:proofErr w:type="spellEnd"/>
      <w:r w:rsidRPr="008F236F">
        <w:rPr>
          <w:iCs/>
          <w:sz w:val="20"/>
          <w:szCs w:val="20"/>
        </w:rPr>
        <w:t xml:space="preserve"> and Contract Number and Secondary Document Number in Prepositioned Materiel Receipt (PMR)/Receipt/SDR for Commercial Returns</w:t>
      </w:r>
    </w:p>
    <w:p w14:paraId="53E9FD07" w14:textId="79D66D8F" w:rsidR="008A3562" w:rsidRPr="008F236F" w:rsidRDefault="00A13C8D" w:rsidP="00625C1E">
      <w:pPr>
        <w:pStyle w:val="ListParagraph"/>
        <w:keepNext w:val="0"/>
        <w:numPr>
          <w:ilvl w:val="0"/>
          <w:numId w:val="1"/>
        </w:numPr>
        <w:autoSpaceDE w:val="0"/>
        <w:autoSpaceDN w:val="0"/>
        <w:adjustRightInd w:val="0"/>
        <w:spacing w:before="20" w:after="20"/>
        <w:rPr>
          <w:iCs/>
          <w:sz w:val="20"/>
          <w:szCs w:val="20"/>
        </w:rPr>
      </w:pPr>
      <w:r w:rsidRPr="008F236F">
        <w:rPr>
          <w:iCs/>
          <w:sz w:val="20"/>
          <w:szCs w:val="20"/>
        </w:rPr>
        <w:t>ADC 1273, SDR Disposition Instructions Authorizing Receipt Reversal for Receipts and SDRs Submitted to the Wrong Owner and Use of Reason for Reversal Code on Receipt Transaction</w:t>
      </w:r>
    </w:p>
    <w:p w14:paraId="32360667" w14:textId="46BDB5D6" w:rsidR="00625C1E" w:rsidRPr="008F236F" w:rsidRDefault="00625C1E" w:rsidP="00625C1E">
      <w:pPr>
        <w:pStyle w:val="ListParagraph"/>
        <w:keepNext w:val="0"/>
        <w:numPr>
          <w:ilvl w:val="0"/>
          <w:numId w:val="1"/>
        </w:numPr>
        <w:autoSpaceDE w:val="0"/>
        <w:autoSpaceDN w:val="0"/>
        <w:adjustRightInd w:val="0"/>
        <w:spacing w:before="20" w:after="20"/>
        <w:rPr>
          <w:iCs/>
          <w:sz w:val="20"/>
          <w:szCs w:val="20"/>
        </w:rPr>
      </w:pPr>
      <w:r w:rsidRPr="008F236F">
        <w:rPr>
          <w:iCs/>
          <w:sz w:val="20"/>
          <w:szCs w:val="20"/>
        </w:rPr>
        <w:t>ADC 1281, Align Materiel Receipt Acknowledgement (MRA) Procedures in DLM 4000.25, Volume 2 with DLM 4000.25-2 (Supply)</w:t>
      </w:r>
    </w:p>
    <w:p w14:paraId="524D0C36" w14:textId="77777777" w:rsidR="007D5DDA" w:rsidRDefault="007D5DDA" w:rsidP="007D5DDA">
      <w:pPr>
        <w:keepNext w:val="0"/>
        <w:ind w:left="360"/>
      </w:pPr>
    </w:p>
    <w:p w14:paraId="3C424FDE" w14:textId="394EC0F4" w:rsidR="0006743A" w:rsidRDefault="000A094F" w:rsidP="000A094F">
      <w:pPr>
        <w:keepNext w:val="0"/>
      </w:pPr>
      <w:r>
        <w:t xml:space="preserve">The table below documents the DLMS Enhancements in this </w:t>
      </w:r>
      <w:r w:rsidR="00547FE1">
        <w:t>DLMS IC</w:t>
      </w:r>
      <w:r>
        <w:t xml:space="preserve">, specifying the location in the </w:t>
      </w:r>
      <w:r w:rsidR="00547FE1">
        <w:t xml:space="preserve">DLMS IC </w:t>
      </w:r>
      <w:r>
        <w:t xml:space="preserve">where the enhancement is </w:t>
      </w:r>
      <w:r w:rsidR="00612466">
        <w:t xml:space="preserve">located, what data in the </w:t>
      </w:r>
      <w:r w:rsidR="00547FE1">
        <w:t xml:space="preserve">DLMS IC </w:t>
      </w:r>
      <w:r w:rsidR="00612466">
        <w:t>is a DLMS Enhancement, the DLMS</w:t>
      </w:r>
      <w:r w:rsidR="006D039C">
        <w:t xml:space="preserve"> notes</w:t>
      </w:r>
      <w:r w:rsidR="00612466">
        <w:t xml:space="preserve"> (if any) that apply to that data, and useful comments about the enhanced data.</w:t>
      </w:r>
      <w:r w:rsidR="006D039C">
        <w:t xml:space="preserve"> </w:t>
      </w:r>
      <w:r w:rsidR="006D039C" w:rsidRPr="006D039C">
        <w:rPr>
          <w:color w:val="FF0000"/>
        </w:rPr>
        <w:t xml:space="preserve">Text in red </w:t>
      </w:r>
      <w:r w:rsidR="006D039C">
        <w:t xml:space="preserve">has been changed since the last time this file was updated; deletions are indicated by </w:t>
      </w:r>
      <w:r w:rsidR="006D039C" w:rsidRPr="006D039C">
        <w:rPr>
          <w:dstrike/>
          <w:color w:val="FF0000"/>
        </w:rPr>
        <w:t>strikethroughs</w:t>
      </w:r>
      <w:r w:rsidR="006D039C">
        <w:t xml:space="preserve">. </w:t>
      </w:r>
    </w:p>
    <w:p w14:paraId="3C424FDF" w14:textId="77777777" w:rsidR="00F51584" w:rsidRDefault="00F51584" w:rsidP="00CF709A"/>
    <w:tbl>
      <w:tblPr>
        <w:tblW w:w="146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firstRow="1" w:lastRow="0" w:firstColumn="0" w:lastColumn="0" w:noHBand="0" w:noVBand="0"/>
      </w:tblPr>
      <w:tblGrid>
        <w:gridCol w:w="1529"/>
        <w:gridCol w:w="1982"/>
        <w:gridCol w:w="3362"/>
        <w:gridCol w:w="4680"/>
        <w:gridCol w:w="3117"/>
      </w:tblGrid>
      <w:tr w:rsidR="008F236F" w:rsidRPr="008F236F" w14:paraId="3C424FE5" w14:textId="77777777" w:rsidTr="002306C5">
        <w:trPr>
          <w:cantSplit/>
          <w:tblHeader/>
        </w:trPr>
        <w:tc>
          <w:tcPr>
            <w:tcW w:w="1529" w:type="dxa"/>
            <w:shd w:val="clear" w:color="auto" w:fill="FFCC99"/>
            <w:tcMar>
              <w:top w:w="0" w:type="dxa"/>
              <w:left w:w="58" w:type="dxa"/>
              <w:bottom w:w="0" w:type="dxa"/>
              <w:right w:w="58" w:type="dxa"/>
            </w:tcMar>
          </w:tcPr>
          <w:p w14:paraId="3C424FE0" w14:textId="77777777" w:rsidR="004545EE" w:rsidRPr="008F236F" w:rsidRDefault="004545EE" w:rsidP="003454DA">
            <w:pPr>
              <w:keepNext w:val="0"/>
              <w:pageBreakBefore/>
              <w:spacing w:before="40" w:after="40"/>
              <w:jc w:val="center"/>
              <w:rPr>
                <w:sz w:val="20"/>
                <w:szCs w:val="20"/>
              </w:rPr>
            </w:pPr>
            <w:r w:rsidRPr="008F236F">
              <w:rPr>
                <w:sz w:val="20"/>
                <w:szCs w:val="20"/>
              </w:rPr>
              <w:lastRenderedPageBreak/>
              <w:t>DS #</w:t>
            </w:r>
          </w:p>
        </w:tc>
        <w:tc>
          <w:tcPr>
            <w:tcW w:w="1982" w:type="dxa"/>
            <w:tcBorders>
              <w:bottom w:val="nil"/>
            </w:tcBorders>
            <w:shd w:val="clear" w:color="auto" w:fill="FFCC99"/>
            <w:tcMar>
              <w:top w:w="0" w:type="dxa"/>
              <w:left w:w="58" w:type="dxa"/>
              <w:bottom w:w="0" w:type="dxa"/>
              <w:right w:w="58" w:type="dxa"/>
            </w:tcMar>
          </w:tcPr>
          <w:p w14:paraId="3C424FE1" w14:textId="77777777" w:rsidR="004545EE" w:rsidRPr="008F236F" w:rsidRDefault="004545EE" w:rsidP="004545EE">
            <w:pPr>
              <w:keepNext w:val="0"/>
              <w:spacing w:before="40" w:after="40"/>
              <w:jc w:val="center"/>
              <w:rPr>
                <w:sz w:val="20"/>
                <w:szCs w:val="20"/>
              </w:rPr>
            </w:pPr>
            <w:r w:rsidRPr="008F236F">
              <w:rPr>
                <w:sz w:val="20"/>
                <w:szCs w:val="20"/>
              </w:rPr>
              <w:t>Location</w:t>
            </w:r>
          </w:p>
        </w:tc>
        <w:tc>
          <w:tcPr>
            <w:tcW w:w="3362" w:type="dxa"/>
            <w:tcBorders>
              <w:bottom w:val="nil"/>
            </w:tcBorders>
            <w:shd w:val="clear" w:color="auto" w:fill="FFCC99"/>
            <w:tcMar>
              <w:top w:w="0" w:type="dxa"/>
              <w:left w:w="58" w:type="dxa"/>
              <w:bottom w:w="0" w:type="dxa"/>
              <w:right w:w="58" w:type="dxa"/>
            </w:tcMar>
          </w:tcPr>
          <w:p w14:paraId="3C424FE2" w14:textId="77777777" w:rsidR="004545EE" w:rsidRPr="008F236F" w:rsidRDefault="004545EE" w:rsidP="004545EE">
            <w:pPr>
              <w:keepNext w:val="0"/>
              <w:spacing w:before="40" w:after="40"/>
              <w:jc w:val="center"/>
              <w:rPr>
                <w:sz w:val="20"/>
                <w:szCs w:val="20"/>
              </w:rPr>
            </w:pPr>
            <w:r w:rsidRPr="008F236F">
              <w:rPr>
                <w:sz w:val="20"/>
                <w:szCs w:val="20"/>
              </w:rPr>
              <w:t>Enhancement Entry</w:t>
            </w:r>
          </w:p>
        </w:tc>
        <w:tc>
          <w:tcPr>
            <w:tcW w:w="4680" w:type="dxa"/>
            <w:tcBorders>
              <w:bottom w:val="nil"/>
            </w:tcBorders>
            <w:shd w:val="clear" w:color="auto" w:fill="FFCC99"/>
            <w:tcMar>
              <w:top w:w="0" w:type="dxa"/>
              <w:left w:w="58" w:type="dxa"/>
              <w:bottom w:w="0" w:type="dxa"/>
              <w:right w:w="58" w:type="dxa"/>
            </w:tcMar>
          </w:tcPr>
          <w:p w14:paraId="3C424FE3" w14:textId="77777777" w:rsidR="004545EE" w:rsidRPr="008F236F" w:rsidRDefault="004545EE" w:rsidP="004545EE">
            <w:pPr>
              <w:keepNext w:val="0"/>
              <w:spacing w:before="40" w:after="40"/>
              <w:jc w:val="center"/>
              <w:rPr>
                <w:sz w:val="20"/>
                <w:szCs w:val="20"/>
              </w:rPr>
            </w:pPr>
            <w:r w:rsidRPr="008F236F">
              <w:rPr>
                <w:sz w:val="20"/>
                <w:szCs w:val="20"/>
              </w:rPr>
              <w:t>DLMS Note</w:t>
            </w:r>
          </w:p>
        </w:tc>
        <w:tc>
          <w:tcPr>
            <w:tcW w:w="3117" w:type="dxa"/>
            <w:tcBorders>
              <w:bottom w:val="nil"/>
            </w:tcBorders>
            <w:shd w:val="clear" w:color="auto" w:fill="FFCC99"/>
            <w:tcMar>
              <w:top w:w="0" w:type="dxa"/>
              <w:left w:w="58" w:type="dxa"/>
              <w:bottom w:w="0" w:type="dxa"/>
              <w:right w:w="58" w:type="dxa"/>
            </w:tcMar>
          </w:tcPr>
          <w:p w14:paraId="3C424FE4" w14:textId="77777777" w:rsidR="004545EE" w:rsidRPr="008F236F" w:rsidRDefault="004545EE" w:rsidP="004545EE">
            <w:pPr>
              <w:keepNext w:val="0"/>
              <w:spacing w:before="40" w:after="40"/>
              <w:jc w:val="center"/>
              <w:rPr>
                <w:sz w:val="20"/>
                <w:szCs w:val="20"/>
              </w:rPr>
            </w:pPr>
            <w:r w:rsidRPr="008F236F">
              <w:rPr>
                <w:sz w:val="20"/>
                <w:szCs w:val="20"/>
              </w:rPr>
              <w:t>Comment</w:t>
            </w:r>
          </w:p>
        </w:tc>
      </w:tr>
      <w:tr w:rsidR="008F236F" w:rsidRPr="008F236F" w14:paraId="32E23384" w14:textId="77777777" w:rsidTr="00C03D27">
        <w:tblPrEx>
          <w:shd w:val="clear" w:color="auto" w:fill="FFFFFF" w:themeFill="background1"/>
        </w:tblPrEx>
        <w:trPr>
          <w:cantSplit/>
          <w:trHeight w:val="557"/>
        </w:trPr>
        <w:tc>
          <w:tcPr>
            <w:tcW w:w="1529" w:type="dxa"/>
            <w:vMerge w:val="restart"/>
            <w:shd w:val="clear" w:color="auto" w:fill="FFFFCC"/>
            <w:tcMar>
              <w:top w:w="0" w:type="dxa"/>
              <w:left w:w="58" w:type="dxa"/>
              <w:bottom w:w="0" w:type="dxa"/>
              <w:right w:w="58" w:type="dxa"/>
            </w:tcMar>
          </w:tcPr>
          <w:p w14:paraId="36DC844A" w14:textId="680DA379" w:rsidR="00547FE1" w:rsidRPr="008F236F" w:rsidRDefault="00547FE1" w:rsidP="007D5DDA">
            <w:pPr>
              <w:keepNext w:val="0"/>
              <w:spacing w:before="20" w:after="20"/>
              <w:rPr>
                <w:sz w:val="20"/>
                <w:szCs w:val="20"/>
                <w:lang w:val="pt-BR"/>
              </w:rPr>
            </w:pPr>
            <w:r w:rsidRPr="008F236F">
              <w:rPr>
                <w:sz w:val="20"/>
                <w:szCs w:val="20"/>
                <w:lang w:val="pt-BR"/>
              </w:rPr>
              <w:t>4010 527R</w:t>
            </w:r>
          </w:p>
        </w:tc>
        <w:tc>
          <w:tcPr>
            <w:tcW w:w="1982" w:type="dxa"/>
            <w:shd w:val="clear" w:color="auto" w:fill="FFFFCC"/>
            <w:tcMar>
              <w:top w:w="0" w:type="dxa"/>
              <w:left w:w="58" w:type="dxa"/>
              <w:bottom w:w="0" w:type="dxa"/>
              <w:right w:w="58" w:type="dxa"/>
            </w:tcMar>
          </w:tcPr>
          <w:p w14:paraId="44CBE09A" w14:textId="51B9CC5E" w:rsidR="00547FE1" w:rsidRPr="008F236F" w:rsidRDefault="00547FE1" w:rsidP="007D5DDA">
            <w:pPr>
              <w:spacing w:before="20" w:after="20"/>
              <w:rPr>
                <w:sz w:val="20"/>
                <w:szCs w:val="20"/>
              </w:rPr>
            </w:pPr>
            <w:r w:rsidRPr="008F236F">
              <w:rPr>
                <w:sz w:val="20"/>
                <w:szCs w:val="20"/>
              </w:rPr>
              <w:t>DLMS Introductory Notes</w:t>
            </w:r>
          </w:p>
        </w:tc>
        <w:tc>
          <w:tcPr>
            <w:tcW w:w="3362" w:type="dxa"/>
            <w:shd w:val="clear" w:color="auto" w:fill="FFFFCC"/>
            <w:tcMar>
              <w:top w:w="0" w:type="dxa"/>
              <w:left w:w="58" w:type="dxa"/>
              <w:bottom w:w="0" w:type="dxa"/>
              <w:right w:w="58" w:type="dxa"/>
            </w:tcMar>
          </w:tcPr>
          <w:p w14:paraId="5C7445FE" w14:textId="77777777" w:rsidR="00547FE1" w:rsidRPr="008F236F" w:rsidRDefault="00547FE1" w:rsidP="007D5DDA">
            <w:pPr>
              <w:pStyle w:val="Heading3"/>
              <w:spacing w:before="20" w:after="20"/>
              <w:rPr>
                <w:rFonts w:ascii="Times New Roman" w:hAnsi="Times New Roman"/>
                <w:b w:val="0"/>
                <w:i w:val="0"/>
                <w:color w:val="auto"/>
              </w:rPr>
            </w:pPr>
          </w:p>
        </w:tc>
        <w:tc>
          <w:tcPr>
            <w:tcW w:w="4680" w:type="dxa"/>
            <w:shd w:val="clear" w:color="auto" w:fill="FFFFCC"/>
            <w:tcMar>
              <w:top w:w="0" w:type="dxa"/>
              <w:left w:w="58" w:type="dxa"/>
              <w:bottom w:w="0" w:type="dxa"/>
              <w:right w:w="58" w:type="dxa"/>
            </w:tcMar>
          </w:tcPr>
          <w:p w14:paraId="408AEA21" w14:textId="154D014F" w:rsidR="00625C1E" w:rsidRPr="008F236F" w:rsidRDefault="00625C1E" w:rsidP="00CF6DD2">
            <w:pPr>
              <w:pStyle w:val="BodyText2"/>
              <w:keepNext w:val="0"/>
              <w:autoSpaceDE w:val="0"/>
              <w:autoSpaceDN w:val="0"/>
              <w:adjustRightInd w:val="0"/>
              <w:spacing w:before="20" w:after="20"/>
              <w:rPr>
                <w:rFonts w:ascii="Times New Roman" w:hAnsi="Times New Roman"/>
                <w:b w:val="0"/>
                <w:i w:val="0"/>
                <w:color w:val="auto"/>
              </w:rPr>
            </w:pPr>
            <w:r w:rsidRPr="008F236F">
              <w:rPr>
                <w:rFonts w:ascii="Times New Roman" w:hAnsi="Times New Roman"/>
                <w:b w:val="0"/>
                <w:i w:val="0"/>
                <w:color w:val="auto"/>
              </w:rPr>
              <w:t xml:space="preserve">1. Receiving activities use this transaction set to report both receipts and historical receipt information to owners and other management control activities. Owners use this transaction set to inquire to storage activities about the status of overdue receipts. For Materiel Receipt Acknowledgment (MRA), reporting activities use this transaction set to acknowledge, to the Inventory Control Point (ICP), the receipt or </w:t>
            </w:r>
            <w:proofErr w:type="spellStart"/>
            <w:r w:rsidRPr="008F236F">
              <w:rPr>
                <w:rFonts w:ascii="Times New Roman" w:hAnsi="Times New Roman"/>
                <w:b w:val="0"/>
                <w:i w:val="0"/>
                <w:color w:val="auto"/>
              </w:rPr>
              <w:t>nonreceipt</w:t>
            </w:r>
            <w:proofErr w:type="spellEnd"/>
            <w:r w:rsidRPr="008F236F">
              <w:rPr>
                <w:rFonts w:ascii="Times New Roman" w:hAnsi="Times New Roman"/>
                <w:b w:val="0"/>
                <w:i w:val="0"/>
                <w:color w:val="auto"/>
              </w:rPr>
              <w:t xml:space="preserve"> of materiel; and ICPs use this transaction set to </w:t>
            </w:r>
            <w:proofErr w:type="spellStart"/>
            <w:r w:rsidRPr="008F236F">
              <w:rPr>
                <w:rFonts w:ascii="Times New Roman" w:hAnsi="Times New Roman"/>
                <w:b w:val="0"/>
                <w:i w:val="0"/>
                <w:dstrike/>
                <w:color w:val="auto"/>
              </w:rPr>
              <w:t>inquire</w:t>
            </w:r>
            <w:r w:rsidRPr="008F236F">
              <w:rPr>
                <w:rFonts w:ascii="Times New Roman" w:hAnsi="Times New Roman"/>
                <w:b w:val="0"/>
                <w:i w:val="0"/>
                <w:color w:val="auto"/>
              </w:rPr>
              <w:t>follow</w:t>
            </w:r>
            <w:proofErr w:type="spellEnd"/>
            <w:r w:rsidRPr="008F236F">
              <w:rPr>
                <w:rFonts w:ascii="Times New Roman" w:hAnsi="Times New Roman"/>
                <w:b w:val="0"/>
                <w:i w:val="0"/>
                <w:color w:val="auto"/>
              </w:rPr>
              <w:t>-up to the reporting activity when MRA is delinquent. DLA Disposition Service Field Offices use to provide Disposition Services Turn-in Receipt Acknowledgement (TRA) back to the activity identified in the disposal turn-in document (DTID) number. For Army Total Package Fielding (TPF), Unit Materiel Fielding Points and staging sites use this transaction set to acknowledge, to the Fielding Command, the receipt of materiel. This transaction encompasses the functionality of MILSTRAP Document Identifier Codes (DIC) D4_, D6_, DRA, DRF, DXA, DXB, DXC, and DXD. This transaction also accommodates the functionality of non-DLSS DIC as follows: DIC C2J, C2K, and C3D in support of Medical requirements; DIC BAY in support of Army Total Package Fielding; Distribution Standard System DIC Z4S, Z6S, and Z6T supplemental receipt data; and NAVSUP P-724 BG1/BG2 serial/lot number reporting transactions.</w:t>
            </w:r>
          </w:p>
          <w:p w14:paraId="73ADF723" w14:textId="2C291EAF" w:rsidR="00547FE1" w:rsidRPr="008F236F" w:rsidRDefault="00CF6DD2" w:rsidP="00CF6DD2">
            <w:pPr>
              <w:pStyle w:val="BodyText2"/>
              <w:keepNext w:val="0"/>
              <w:autoSpaceDE w:val="0"/>
              <w:autoSpaceDN w:val="0"/>
              <w:adjustRightInd w:val="0"/>
              <w:spacing w:before="20" w:after="20"/>
              <w:rPr>
                <w:rFonts w:ascii="Times New Roman" w:hAnsi="Times New Roman"/>
                <w:b w:val="0"/>
                <w:i w:val="0"/>
                <w:color w:val="auto"/>
              </w:rPr>
            </w:pPr>
            <w:r w:rsidRPr="008F236F">
              <w:rPr>
                <w:rFonts w:ascii="Times New Roman" w:hAnsi="Times New Roman"/>
                <w:b w:val="0"/>
                <w:i w:val="0"/>
                <w:color w:val="auto"/>
              </w:rPr>
              <w:t xml:space="preserve">2. DoD distinguishes receipt transactions as those from procurement sources and those from </w:t>
            </w:r>
            <w:proofErr w:type="spellStart"/>
            <w:r w:rsidRPr="008F236F">
              <w:rPr>
                <w:rFonts w:ascii="Times New Roman" w:hAnsi="Times New Roman"/>
                <w:b w:val="0"/>
                <w:i w:val="0"/>
                <w:color w:val="auto"/>
              </w:rPr>
              <w:t>non procurement</w:t>
            </w:r>
            <w:proofErr w:type="spellEnd"/>
            <w:r w:rsidRPr="008F236F">
              <w:rPr>
                <w:rFonts w:ascii="Times New Roman" w:hAnsi="Times New Roman"/>
                <w:b w:val="0"/>
                <w:i w:val="0"/>
                <w:color w:val="auto"/>
              </w:rPr>
              <w:t xml:space="preserve"> sources. In the 2/LIN/010 loop, use either 2/CS/020 or 2/N9/030 (but not both) to denote the materiel source. The </w:t>
            </w:r>
            <w:r w:rsidRPr="008F236F">
              <w:rPr>
                <w:rFonts w:ascii="Times New Roman" w:hAnsi="Times New Roman"/>
                <w:b w:val="0"/>
                <w:i w:val="0"/>
                <w:color w:val="auto"/>
              </w:rPr>
              <w:lastRenderedPageBreak/>
              <w:t xml:space="preserve">CS segment denotes a procurement source; the N9 segment denotes a </w:t>
            </w:r>
            <w:proofErr w:type="spellStart"/>
            <w:r w:rsidRPr="008F236F">
              <w:rPr>
                <w:rFonts w:ascii="Times New Roman" w:hAnsi="Times New Roman"/>
                <w:b w:val="0"/>
                <w:i w:val="0"/>
                <w:color w:val="auto"/>
              </w:rPr>
              <w:t>non procurement</w:t>
            </w:r>
            <w:proofErr w:type="spellEnd"/>
            <w:r w:rsidRPr="008F236F">
              <w:rPr>
                <w:rFonts w:ascii="Times New Roman" w:hAnsi="Times New Roman"/>
                <w:b w:val="0"/>
                <w:i w:val="0"/>
                <w:color w:val="auto"/>
              </w:rPr>
              <w:t xml:space="preserve"> source.</w:t>
            </w:r>
            <w:r w:rsidRPr="008F236F">
              <w:rPr>
                <w:rFonts w:ascii="Times New Roman" w:hAnsi="Times New Roman"/>
                <w:b w:val="0"/>
                <w:i w:val="0"/>
                <w:color w:val="auto"/>
              </w:rPr>
              <w:br/>
              <w:t>3. Users operating under the Defense Logistics Management Standards (DLMS) must reference the Unit of Issue and Purchase Unit Conversion Table, Transportation Mode of Shipment Conversion Table, and the Accounting Classification Appendix which can be found on the Defense Logistics Management Standards Office Website at www.dla.mil/j-6/dlmso.</w:t>
            </w:r>
            <w:r w:rsidRPr="008F236F">
              <w:rPr>
                <w:rFonts w:ascii="Times New Roman" w:hAnsi="Times New Roman"/>
                <w:b w:val="0"/>
                <w:i w:val="0"/>
                <w:color w:val="auto"/>
              </w:rPr>
              <w:br/>
              <w:t>4. DLSS functionality allows for Service or Agency data in various RP(s), Data conveyed therein will require Service or Agency identification to Defense Logistics Management Standards Office and incorporation into the DLMS.</w:t>
            </w:r>
          </w:p>
        </w:tc>
        <w:tc>
          <w:tcPr>
            <w:tcW w:w="3117" w:type="dxa"/>
            <w:shd w:val="clear" w:color="auto" w:fill="FFFFCC"/>
            <w:tcMar>
              <w:top w:w="0" w:type="dxa"/>
              <w:left w:w="58" w:type="dxa"/>
              <w:bottom w:w="0" w:type="dxa"/>
              <w:right w:w="58" w:type="dxa"/>
            </w:tcMar>
          </w:tcPr>
          <w:p w14:paraId="07379511" w14:textId="77777777" w:rsidR="00FC7033" w:rsidRPr="008F236F" w:rsidRDefault="00FC7033" w:rsidP="007D5DDA">
            <w:pPr>
              <w:pStyle w:val="CommentText"/>
              <w:spacing w:before="20" w:after="20"/>
              <w:rPr>
                <w:rFonts w:ascii="Times New Roman" w:hAnsi="Times New Roman"/>
              </w:rPr>
            </w:pPr>
          </w:p>
          <w:p w14:paraId="7A5E733B" w14:textId="77777777" w:rsidR="00FC7033" w:rsidRPr="008F236F" w:rsidRDefault="00FC7033" w:rsidP="007D5DDA">
            <w:pPr>
              <w:pStyle w:val="CommentText"/>
              <w:spacing w:before="20" w:after="20"/>
              <w:rPr>
                <w:rFonts w:ascii="Times New Roman" w:hAnsi="Times New Roman"/>
              </w:rPr>
            </w:pPr>
          </w:p>
          <w:p w14:paraId="14779845" w14:textId="77777777" w:rsidR="00FC7033" w:rsidRPr="008F236F" w:rsidRDefault="00FC7033" w:rsidP="007D5DDA">
            <w:pPr>
              <w:pStyle w:val="CommentText"/>
              <w:spacing w:before="20" w:after="20"/>
              <w:rPr>
                <w:rFonts w:ascii="Times New Roman" w:hAnsi="Times New Roman"/>
              </w:rPr>
            </w:pPr>
          </w:p>
          <w:p w14:paraId="4B194FE1" w14:textId="77777777" w:rsidR="00FC7033" w:rsidRPr="008F236F" w:rsidRDefault="00FC7033" w:rsidP="007D5DDA">
            <w:pPr>
              <w:pStyle w:val="CommentText"/>
              <w:spacing w:before="20" w:after="20"/>
              <w:rPr>
                <w:rFonts w:ascii="Times New Roman" w:hAnsi="Times New Roman"/>
              </w:rPr>
            </w:pPr>
          </w:p>
          <w:p w14:paraId="251A4926" w14:textId="77777777" w:rsidR="00FC7033" w:rsidRPr="008F236F" w:rsidRDefault="00FC7033" w:rsidP="007D5DDA">
            <w:pPr>
              <w:pStyle w:val="CommentText"/>
              <w:spacing w:before="20" w:after="20"/>
              <w:rPr>
                <w:rFonts w:ascii="Times New Roman" w:hAnsi="Times New Roman"/>
              </w:rPr>
            </w:pPr>
          </w:p>
          <w:p w14:paraId="7C750B8C" w14:textId="77777777" w:rsidR="00FC7033" w:rsidRPr="008F236F" w:rsidRDefault="00FC7033" w:rsidP="007D5DDA">
            <w:pPr>
              <w:pStyle w:val="CommentText"/>
              <w:spacing w:before="20" w:after="20"/>
              <w:rPr>
                <w:rFonts w:ascii="Times New Roman" w:hAnsi="Times New Roman"/>
              </w:rPr>
            </w:pPr>
          </w:p>
          <w:p w14:paraId="5019205B" w14:textId="77777777" w:rsidR="00547FE1" w:rsidRPr="008F236F" w:rsidRDefault="00FC7033" w:rsidP="007D5DDA">
            <w:pPr>
              <w:pStyle w:val="CommentText"/>
              <w:spacing w:before="20" w:after="20"/>
              <w:rPr>
                <w:rFonts w:ascii="Times New Roman" w:hAnsi="Times New Roman"/>
              </w:rPr>
            </w:pPr>
            <w:r w:rsidRPr="008F236F">
              <w:rPr>
                <w:rFonts w:ascii="Times New Roman" w:hAnsi="Times New Roman"/>
              </w:rPr>
              <w:t>(ADC 1111 added to this list on 2/27</w:t>
            </w:r>
            <w:r w:rsidR="00547FE1" w:rsidRPr="008F236F">
              <w:rPr>
                <w:rFonts w:ascii="Times New Roman" w:hAnsi="Times New Roman"/>
              </w:rPr>
              <w:t>/15)</w:t>
            </w:r>
          </w:p>
          <w:p w14:paraId="6EFB1AB9" w14:textId="0D8EBD9A" w:rsidR="00790EAE" w:rsidRPr="008F236F" w:rsidRDefault="0008605D" w:rsidP="007D5DDA">
            <w:pPr>
              <w:pStyle w:val="CommentText"/>
              <w:spacing w:before="20" w:after="20"/>
              <w:rPr>
                <w:rFonts w:ascii="Times New Roman" w:hAnsi="Times New Roman"/>
              </w:rPr>
            </w:pPr>
            <w:r w:rsidRPr="008F236F">
              <w:rPr>
                <w:rFonts w:ascii="Times New Roman" w:hAnsi="Times New Roman"/>
              </w:rPr>
              <w:t>(ADC 1181 added to this list on 8/27/18)</w:t>
            </w:r>
          </w:p>
          <w:p w14:paraId="323D18FA" w14:textId="77777777" w:rsidR="00790EAE" w:rsidRPr="008F236F" w:rsidRDefault="00790EAE" w:rsidP="007D5DDA">
            <w:pPr>
              <w:pStyle w:val="CommentText"/>
              <w:spacing w:before="20" w:after="20"/>
              <w:rPr>
                <w:rFonts w:ascii="Times New Roman" w:hAnsi="Times New Roman"/>
              </w:rPr>
            </w:pPr>
          </w:p>
          <w:p w14:paraId="6CF40CB4" w14:textId="77777777" w:rsidR="00790EAE" w:rsidRPr="008F236F" w:rsidRDefault="00790EAE" w:rsidP="007D5DDA">
            <w:pPr>
              <w:pStyle w:val="CommentText"/>
              <w:spacing w:before="20" w:after="20"/>
              <w:rPr>
                <w:rFonts w:ascii="Times New Roman" w:hAnsi="Times New Roman"/>
              </w:rPr>
            </w:pPr>
          </w:p>
          <w:p w14:paraId="69984615" w14:textId="77777777" w:rsidR="00790EAE" w:rsidRPr="008F236F" w:rsidRDefault="00790EAE" w:rsidP="007D5DDA">
            <w:pPr>
              <w:pStyle w:val="CommentText"/>
              <w:spacing w:before="20" w:after="20"/>
              <w:rPr>
                <w:rFonts w:ascii="Times New Roman" w:hAnsi="Times New Roman"/>
              </w:rPr>
            </w:pPr>
          </w:p>
          <w:p w14:paraId="11C574AA" w14:textId="77777777" w:rsidR="00790EAE" w:rsidRPr="008F236F" w:rsidRDefault="00790EAE" w:rsidP="007D5DDA">
            <w:pPr>
              <w:pStyle w:val="CommentText"/>
              <w:spacing w:before="20" w:after="20"/>
              <w:rPr>
                <w:rFonts w:ascii="Times New Roman" w:hAnsi="Times New Roman"/>
              </w:rPr>
            </w:pPr>
          </w:p>
          <w:p w14:paraId="5F1959D9" w14:textId="77777777" w:rsidR="00790EAE" w:rsidRPr="008F236F" w:rsidRDefault="00790EAE" w:rsidP="007D5DDA">
            <w:pPr>
              <w:pStyle w:val="CommentText"/>
              <w:spacing w:before="20" w:after="20"/>
              <w:rPr>
                <w:rFonts w:ascii="Times New Roman" w:hAnsi="Times New Roman"/>
              </w:rPr>
            </w:pPr>
          </w:p>
          <w:p w14:paraId="6A98CD98" w14:textId="77777777" w:rsidR="00790EAE" w:rsidRPr="008F236F" w:rsidRDefault="00790EAE" w:rsidP="007D5DDA">
            <w:pPr>
              <w:pStyle w:val="CommentText"/>
              <w:spacing w:before="20" w:after="20"/>
              <w:rPr>
                <w:rFonts w:ascii="Times New Roman" w:hAnsi="Times New Roman"/>
              </w:rPr>
            </w:pPr>
          </w:p>
          <w:p w14:paraId="0314326A" w14:textId="77777777" w:rsidR="00790EAE" w:rsidRPr="008F236F" w:rsidRDefault="00790EAE" w:rsidP="007D5DDA">
            <w:pPr>
              <w:pStyle w:val="CommentText"/>
              <w:spacing w:before="20" w:after="20"/>
              <w:rPr>
                <w:rFonts w:ascii="Times New Roman" w:hAnsi="Times New Roman"/>
              </w:rPr>
            </w:pPr>
          </w:p>
          <w:p w14:paraId="38DEB917" w14:textId="77777777" w:rsidR="00790EAE" w:rsidRPr="008F236F" w:rsidRDefault="00790EAE" w:rsidP="007D5DDA">
            <w:pPr>
              <w:pStyle w:val="CommentText"/>
              <w:spacing w:before="20" w:after="20"/>
              <w:rPr>
                <w:rFonts w:ascii="Times New Roman" w:hAnsi="Times New Roman"/>
              </w:rPr>
            </w:pPr>
          </w:p>
          <w:p w14:paraId="536F841E" w14:textId="77777777" w:rsidR="00790EAE" w:rsidRPr="008F236F" w:rsidRDefault="00790EAE" w:rsidP="007D5DDA">
            <w:pPr>
              <w:pStyle w:val="CommentText"/>
              <w:spacing w:before="20" w:after="20"/>
              <w:rPr>
                <w:rFonts w:ascii="Times New Roman" w:hAnsi="Times New Roman"/>
              </w:rPr>
            </w:pPr>
          </w:p>
          <w:p w14:paraId="782C5ECB" w14:textId="77777777" w:rsidR="00790EAE" w:rsidRPr="008F236F" w:rsidRDefault="00790EAE" w:rsidP="007D5DDA">
            <w:pPr>
              <w:pStyle w:val="CommentText"/>
              <w:spacing w:before="20" w:after="20"/>
              <w:rPr>
                <w:rFonts w:ascii="Times New Roman" w:hAnsi="Times New Roman"/>
              </w:rPr>
            </w:pPr>
          </w:p>
          <w:p w14:paraId="593D812A" w14:textId="77777777" w:rsidR="00790EAE" w:rsidRPr="008F236F" w:rsidRDefault="00790EAE" w:rsidP="007D5DDA">
            <w:pPr>
              <w:pStyle w:val="CommentText"/>
              <w:spacing w:before="20" w:after="20"/>
              <w:rPr>
                <w:rFonts w:ascii="Times New Roman" w:hAnsi="Times New Roman"/>
              </w:rPr>
            </w:pPr>
          </w:p>
          <w:p w14:paraId="279105FF" w14:textId="77777777" w:rsidR="00790EAE" w:rsidRPr="008F236F" w:rsidRDefault="00790EAE" w:rsidP="007D5DDA">
            <w:pPr>
              <w:pStyle w:val="CommentText"/>
              <w:spacing w:before="20" w:after="20"/>
              <w:rPr>
                <w:rFonts w:ascii="Times New Roman" w:hAnsi="Times New Roman"/>
              </w:rPr>
            </w:pPr>
          </w:p>
          <w:p w14:paraId="019FC408" w14:textId="77777777" w:rsidR="00790EAE" w:rsidRPr="008F236F" w:rsidRDefault="00790EAE" w:rsidP="007D5DDA">
            <w:pPr>
              <w:pStyle w:val="CommentText"/>
              <w:spacing w:before="20" w:after="20"/>
              <w:rPr>
                <w:rFonts w:ascii="Times New Roman" w:hAnsi="Times New Roman"/>
              </w:rPr>
            </w:pPr>
          </w:p>
          <w:p w14:paraId="693029D1" w14:textId="77777777" w:rsidR="00790EAE" w:rsidRPr="008F236F" w:rsidRDefault="00790EAE" w:rsidP="007D5DDA">
            <w:pPr>
              <w:pStyle w:val="CommentText"/>
              <w:spacing w:before="20" w:after="20"/>
              <w:rPr>
                <w:rFonts w:ascii="Times New Roman" w:hAnsi="Times New Roman"/>
              </w:rPr>
            </w:pPr>
          </w:p>
          <w:p w14:paraId="77C118A1" w14:textId="77777777" w:rsidR="00790EAE" w:rsidRPr="008F236F" w:rsidRDefault="00790EAE" w:rsidP="007D5DDA">
            <w:pPr>
              <w:pStyle w:val="CommentText"/>
              <w:spacing w:before="20" w:after="20"/>
              <w:rPr>
                <w:rFonts w:ascii="Times New Roman" w:hAnsi="Times New Roman"/>
              </w:rPr>
            </w:pPr>
          </w:p>
          <w:p w14:paraId="45DADEC2" w14:textId="77777777" w:rsidR="00790EAE" w:rsidRPr="008F236F" w:rsidRDefault="00790EAE" w:rsidP="007D5DDA">
            <w:pPr>
              <w:pStyle w:val="CommentText"/>
              <w:spacing w:before="20" w:after="20"/>
              <w:rPr>
                <w:rFonts w:ascii="Times New Roman" w:hAnsi="Times New Roman"/>
              </w:rPr>
            </w:pPr>
          </w:p>
          <w:p w14:paraId="78A0A57E" w14:textId="77777777" w:rsidR="00790EAE" w:rsidRPr="008F236F" w:rsidRDefault="00790EAE" w:rsidP="007D5DDA">
            <w:pPr>
              <w:pStyle w:val="CommentText"/>
              <w:spacing w:before="20" w:after="20"/>
              <w:rPr>
                <w:rFonts w:ascii="Times New Roman" w:hAnsi="Times New Roman"/>
              </w:rPr>
            </w:pPr>
          </w:p>
          <w:p w14:paraId="73EF000F" w14:textId="5FC7CE0A" w:rsidR="00790EAE" w:rsidRPr="008F236F" w:rsidRDefault="00C554B1" w:rsidP="007D5DDA">
            <w:pPr>
              <w:pStyle w:val="CommentText"/>
              <w:spacing w:before="20" w:after="20"/>
              <w:rPr>
                <w:rFonts w:ascii="Times New Roman" w:hAnsi="Times New Roman"/>
              </w:rPr>
            </w:pPr>
            <w:r w:rsidRPr="008F236F">
              <w:rPr>
                <w:rFonts w:ascii="Times New Roman" w:hAnsi="Times New Roman"/>
              </w:rPr>
              <w:lastRenderedPageBreak/>
              <w:t>(</w:t>
            </w:r>
            <w:r w:rsidR="00790EAE" w:rsidRPr="008F236F">
              <w:rPr>
                <w:rFonts w:ascii="Times New Roman" w:hAnsi="Times New Roman"/>
              </w:rPr>
              <w:t>ADC 1043C added to this list on</w:t>
            </w:r>
            <w:r w:rsidRPr="008F236F">
              <w:rPr>
                <w:rFonts w:ascii="Times New Roman" w:hAnsi="Times New Roman"/>
              </w:rPr>
              <w:t xml:space="preserve"> 12/22/14)</w:t>
            </w:r>
          </w:p>
        </w:tc>
      </w:tr>
      <w:tr w:rsidR="008F236F" w:rsidRPr="008F236F" w14:paraId="44A8FFCA" w14:textId="77777777" w:rsidTr="002306C5">
        <w:tblPrEx>
          <w:shd w:val="clear" w:color="auto" w:fill="FFFFFF" w:themeFill="background1"/>
        </w:tblPrEx>
        <w:trPr>
          <w:cantSplit/>
          <w:trHeight w:val="2015"/>
        </w:trPr>
        <w:tc>
          <w:tcPr>
            <w:tcW w:w="1529" w:type="dxa"/>
            <w:vMerge/>
            <w:shd w:val="clear" w:color="auto" w:fill="FFFFCC"/>
            <w:tcMar>
              <w:top w:w="0" w:type="dxa"/>
              <w:left w:w="58" w:type="dxa"/>
              <w:bottom w:w="0" w:type="dxa"/>
              <w:right w:w="58" w:type="dxa"/>
            </w:tcMar>
          </w:tcPr>
          <w:p w14:paraId="1537D54D" w14:textId="77777777" w:rsidR="00CF6DD2" w:rsidRPr="008F236F" w:rsidRDefault="00CF6DD2" w:rsidP="007D5DDA">
            <w:pPr>
              <w:keepNext w:val="0"/>
              <w:spacing w:before="20" w:after="20"/>
              <w:rPr>
                <w:sz w:val="20"/>
                <w:szCs w:val="20"/>
              </w:rPr>
            </w:pPr>
          </w:p>
        </w:tc>
        <w:tc>
          <w:tcPr>
            <w:tcW w:w="1982" w:type="dxa"/>
            <w:shd w:val="clear" w:color="auto" w:fill="FFFFCC"/>
            <w:tcMar>
              <w:top w:w="0" w:type="dxa"/>
              <w:left w:w="58" w:type="dxa"/>
              <w:bottom w:w="0" w:type="dxa"/>
              <w:right w:w="58" w:type="dxa"/>
            </w:tcMar>
          </w:tcPr>
          <w:p w14:paraId="19FE9D7A" w14:textId="02189AF1" w:rsidR="00CF6DD2" w:rsidRPr="008F236F" w:rsidRDefault="00CF6DD2" w:rsidP="007D5DDA">
            <w:pPr>
              <w:spacing w:before="20" w:after="20"/>
              <w:rPr>
                <w:sz w:val="20"/>
                <w:szCs w:val="20"/>
              </w:rPr>
            </w:pPr>
            <w:r w:rsidRPr="008F236F">
              <w:rPr>
                <w:sz w:val="20"/>
                <w:szCs w:val="20"/>
              </w:rPr>
              <w:t>DLMS Introductory Notes (cont.)</w:t>
            </w:r>
          </w:p>
        </w:tc>
        <w:tc>
          <w:tcPr>
            <w:tcW w:w="3362" w:type="dxa"/>
            <w:shd w:val="clear" w:color="auto" w:fill="FFFFCC"/>
            <w:tcMar>
              <w:top w:w="0" w:type="dxa"/>
              <w:left w:w="58" w:type="dxa"/>
              <w:bottom w:w="0" w:type="dxa"/>
              <w:right w:w="58" w:type="dxa"/>
            </w:tcMar>
          </w:tcPr>
          <w:p w14:paraId="57EC1521" w14:textId="77777777" w:rsidR="00CF6DD2" w:rsidRPr="008F236F" w:rsidRDefault="00CF6DD2" w:rsidP="007D5DDA">
            <w:pPr>
              <w:pStyle w:val="Heading3"/>
              <w:spacing w:before="20" w:after="20"/>
              <w:rPr>
                <w:rFonts w:ascii="Times New Roman" w:hAnsi="Times New Roman"/>
                <w:b w:val="0"/>
                <w:i w:val="0"/>
                <w:color w:val="auto"/>
              </w:rPr>
            </w:pPr>
          </w:p>
        </w:tc>
        <w:tc>
          <w:tcPr>
            <w:tcW w:w="4680" w:type="dxa"/>
            <w:shd w:val="clear" w:color="auto" w:fill="FFFFCC"/>
            <w:tcMar>
              <w:top w:w="0" w:type="dxa"/>
              <w:left w:w="58" w:type="dxa"/>
              <w:bottom w:w="0" w:type="dxa"/>
              <w:right w:w="58" w:type="dxa"/>
            </w:tcMar>
          </w:tcPr>
          <w:p w14:paraId="51AE12E1" w14:textId="2E1DB009" w:rsidR="00CF6DD2" w:rsidRPr="008F236F" w:rsidRDefault="00CF6DD2" w:rsidP="00CF6DD2">
            <w:pPr>
              <w:autoSpaceDE w:val="0"/>
              <w:autoSpaceDN w:val="0"/>
              <w:adjustRightInd w:val="0"/>
              <w:rPr>
                <w:sz w:val="20"/>
                <w:szCs w:val="20"/>
              </w:rPr>
            </w:pPr>
            <w:r w:rsidRPr="008F236F">
              <w:rPr>
                <w:sz w:val="20"/>
                <w:szCs w:val="20"/>
              </w:rPr>
              <w:t>inclusion of this data in a DLMS transaction does not cause inappropriate rejection of the transaction.</w:t>
            </w:r>
          </w:p>
          <w:p w14:paraId="6320C760" w14:textId="77777777" w:rsidR="00CF6DD2" w:rsidRPr="008F236F" w:rsidRDefault="00CF6DD2" w:rsidP="00CF6DD2">
            <w:pPr>
              <w:autoSpaceDE w:val="0"/>
              <w:autoSpaceDN w:val="0"/>
              <w:adjustRightInd w:val="0"/>
              <w:rPr>
                <w:strike/>
                <w:sz w:val="20"/>
                <w:szCs w:val="20"/>
              </w:rPr>
            </w:pPr>
            <w:r w:rsidRPr="008F236F">
              <w:rPr>
                <w:strike/>
                <w:sz w:val="20"/>
                <w:szCs w:val="20"/>
              </w:rPr>
              <w:t>6. This transaction may be used to provide Unique Item Identifier (UII) information. Refer to the Item unique identification (IUID) web at URL:</w:t>
            </w:r>
          </w:p>
          <w:p w14:paraId="7B8D98A5" w14:textId="77777777" w:rsidR="00CF6DD2" w:rsidRPr="008F236F" w:rsidRDefault="00CF6DD2" w:rsidP="00CF6DD2">
            <w:pPr>
              <w:autoSpaceDE w:val="0"/>
              <w:autoSpaceDN w:val="0"/>
              <w:adjustRightInd w:val="0"/>
              <w:spacing w:after="120"/>
              <w:rPr>
                <w:strike/>
                <w:sz w:val="20"/>
                <w:szCs w:val="20"/>
              </w:rPr>
            </w:pPr>
            <w:r w:rsidRPr="008F236F">
              <w:rPr>
                <w:strike/>
                <w:sz w:val="20"/>
                <w:szCs w:val="20"/>
              </w:rPr>
              <w:t>http://www.acq.osd.mil/dpap/sitemap.html for DoD policy and business rules</w:t>
            </w:r>
          </w:p>
          <w:p w14:paraId="16F37B97" w14:textId="46316047" w:rsidR="00CF6DD2" w:rsidRPr="008F236F" w:rsidRDefault="007571B6" w:rsidP="007D5DDA">
            <w:pPr>
              <w:pStyle w:val="BodyText2"/>
              <w:keepNext w:val="0"/>
              <w:autoSpaceDE w:val="0"/>
              <w:autoSpaceDN w:val="0"/>
              <w:adjustRightInd w:val="0"/>
              <w:spacing w:before="20" w:after="20"/>
              <w:rPr>
                <w:rFonts w:ascii="Times New Roman" w:hAnsi="Times New Roman"/>
                <w:b w:val="0"/>
                <w:i w:val="0"/>
                <w:color w:val="auto"/>
              </w:rPr>
            </w:pPr>
            <w:r w:rsidRPr="008F236F">
              <w:rPr>
                <w:rFonts w:ascii="Times New Roman" w:hAnsi="Times New Roman"/>
                <w:b w:val="0"/>
                <w:i w:val="0"/>
                <w:color w:val="auto"/>
              </w:rPr>
              <w:t xml:space="preserve">6. This transaction may be used on a limited scope to provide item unique identification (IUID) information in accordance with DLMS procedures and OSD Supply Policy.  Loop ID REF (2/REF/250) documents the authorized uses of unique item identifier (UII) and serial number. </w:t>
            </w:r>
            <w:r w:rsidRPr="008F236F">
              <w:rPr>
                <w:rFonts w:ascii="Times New Roman" w:hAnsi="Times New Roman"/>
                <w:b w:val="0"/>
                <w:i w:val="0"/>
                <w:dstrike/>
                <w:color w:val="auto"/>
              </w:rPr>
              <w:t xml:space="preserve">is limited to use with receipt transactions for unique item tracking (UIT) programs for Positive Inventory Control (PIC) Nuclear Weapon Related Materiel (NWRM), and Navy Depot Level </w:t>
            </w:r>
            <w:proofErr w:type="spellStart"/>
            <w:r w:rsidRPr="008F236F">
              <w:rPr>
                <w:rFonts w:ascii="Times New Roman" w:hAnsi="Times New Roman"/>
                <w:b w:val="0"/>
                <w:i w:val="0"/>
                <w:dstrike/>
                <w:color w:val="auto"/>
              </w:rPr>
              <w:t>Reparables</w:t>
            </w:r>
            <w:proofErr w:type="spellEnd"/>
            <w:r w:rsidRPr="008F236F">
              <w:rPr>
                <w:rFonts w:ascii="Times New Roman" w:hAnsi="Times New Roman"/>
                <w:b w:val="0"/>
                <w:i w:val="0"/>
                <w:dstrike/>
                <w:color w:val="auto"/>
              </w:rPr>
              <w:t xml:space="preserve">. Also authorized for limited DLA Disposition </w:t>
            </w:r>
            <w:r w:rsidRPr="008F236F">
              <w:rPr>
                <w:rFonts w:ascii="Times New Roman" w:hAnsi="Times New Roman"/>
                <w:b w:val="0"/>
                <w:i w:val="0"/>
                <w:dstrike/>
                <w:color w:val="auto"/>
              </w:rPr>
              <w:lastRenderedPageBreak/>
              <w:t>Services use with receipt and TRA transactions for the UIT program for Small Arms and Light Weapons Serialization Program (</w:t>
            </w:r>
            <w:proofErr w:type="spellStart"/>
            <w:r w:rsidRPr="008F236F">
              <w:rPr>
                <w:rFonts w:ascii="Times New Roman" w:hAnsi="Times New Roman"/>
                <w:b w:val="0"/>
                <w:i w:val="0"/>
                <w:dstrike/>
                <w:color w:val="auto"/>
              </w:rPr>
              <w:t>DoDSALWSP</w:t>
            </w:r>
            <w:proofErr w:type="spellEnd"/>
            <w:r w:rsidRPr="008F236F">
              <w:rPr>
                <w:rFonts w:ascii="Times New Roman" w:hAnsi="Times New Roman"/>
                <w:b w:val="0"/>
                <w:i w:val="0"/>
                <w:dstrike/>
                <w:color w:val="auto"/>
              </w:rPr>
              <w:t>). Additionally, under OSD Supply Policy for item unique identification (IUID) implementation is limited to receipt for the return of items to inventory which had previously been issued to a commercial activity for repair (2/LIN01/010 Code E (D4M functionality)).</w:t>
            </w:r>
            <w:r w:rsidRPr="008F236F">
              <w:rPr>
                <w:rFonts w:ascii="Times New Roman" w:hAnsi="Times New Roman"/>
                <w:b w:val="0"/>
                <w:i w:val="0"/>
                <w:color w:val="auto"/>
              </w:rPr>
              <w:t xml:space="preserve"> For all other purposes </w:t>
            </w:r>
            <w:r w:rsidRPr="008F236F">
              <w:rPr>
                <w:rFonts w:ascii="Times New Roman" w:hAnsi="Times New Roman"/>
                <w:b w:val="0"/>
                <w:i w:val="0"/>
                <w:dstrike/>
                <w:color w:val="auto"/>
              </w:rPr>
              <w:t xml:space="preserve">procedures, </w:t>
            </w:r>
            <w:r w:rsidRPr="008F236F">
              <w:rPr>
                <w:rFonts w:ascii="Times New Roman" w:hAnsi="Times New Roman"/>
                <w:b w:val="0"/>
                <w:i w:val="0"/>
                <w:color w:val="auto"/>
              </w:rPr>
              <w:t>the serial number and UII are placeholders for DLMS enhancements pending development of DLMS procedures and overarching OSD Supply Policy. Refer to the IUID web at URL: http://www.acq.osd.mil/dpap/pdi/uid/ for DoD policy.</w:t>
            </w:r>
          </w:p>
        </w:tc>
        <w:tc>
          <w:tcPr>
            <w:tcW w:w="3117" w:type="dxa"/>
            <w:shd w:val="clear" w:color="auto" w:fill="FFFFCC"/>
            <w:tcMar>
              <w:top w:w="0" w:type="dxa"/>
              <w:left w:w="58" w:type="dxa"/>
              <w:bottom w:w="0" w:type="dxa"/>
              <w:right w:w="58" w:type="dxa"/>
            </w:tcMar>
          </w:tcPr>
          <w:p w14:paraId="541450DB" w14:textId="77777777" w:rsidR="00CF6DD2" w:rsidRPr="008F236F" w:rsidRDefault="00CF6DD2" w:rsidP="007D5DDA">
            <w:pPr>
              <w:pStyle w:val="CommentText"/>
              <w:spacing w:before="20" w:after="20"/>
              <w:rPr>
                <w:rFonts w:ascii="Times New Roman" w:hAnsi="Times New Roman"/>
              </w:rPr>
            </w:pPr>
          </w:p>
          <w:p w14:paraId="2A6EBE3F" w14:textId="77777777" w:rsidR="00CF6DD2" w:rsidRPr="008F236F" w:rsidRDefault="00CF6DD2" w:rsidP="007D5DDA">
            <w:pPr>
              <w:pStyle w:val="CommentText"/>
              <w:spacing w:before="20" w:after="20"/>
              <w:rPr>
                <w:rFonts w:ascii="Times New Roman" w:hAnsi="Times New Roman"/>
              </w:rPr>
            </w:pPr>
          </w:p>
          <w:p w14:paraId="20CB9636" w14:textId="77777777" w:rsidR="00CF6DD2" w:rsidRPr="008F236F" w:rsidRDefault="00CF6DD2" w:rsidP="007D5DDA">
            <w:pPr>
              <w:pStyle w:val="CommentText"/>
              <w:spacing w:before="20" w:after="20"/>
              <w:rPr>
                <w:rFonts w:ascii="Times New Roman" w:hAnsi="Times New Roman"/>
              </w:rPr>
            </w:pPr>
            <w:r w:rsidRPr="008F236F">
              <w:rPr>
                <w:rFonts w:ascii="Times New Roman" w:hAnsi="Times New Roman"/>
              </w:rPr>
              <w:t>(ADC 1136 added to this list on 2/25/15)</w:t>
            </w:r>
          </w:p>
          <w:p w14:paraId="02D4E72D" w14:textId="77777777" w:rsidR="007571B6" w:rsidRPr="008F236F" w:rsidRDefault="007571B6" w:rsidP="007D5DDA">
            <w:pPr>
              <w:pStyle w:val="CommentText"/>
              <w:spacing w:before="20" w:after="20"/>
              <w:rPr>
                <w:rFonts w:ascii="Times New Roman" w:hAnsi="Times New Roman"/>
              </w:rPr>
            </w:pPr>
          </w:p>
          <w:p w14:paraId="15D91937" w14:textId="2F2ADACB" w:rsidR="007571B6" w:rsidRPr="008F236F" w:rsidRDefault="007571B6" w:rsidP="007D5DDA">
            <w:pPr>
              <w:pStyle w:val="CommentText"/>
              <w:spacing w:before="20" w:after="20"/>
              <w:rPr>
                <w:rFonts w:ascii="Times New Roman" w:hAnsi="Times New Roman"/>
              </w:rPr>
            </w:pPr>
            <w:r w:rsidRPr="008F236F">
              <w:rPr>
                <w:rFonts w:ascii="Times New Roman" w:hAnsi="Times New Roman"/>
              </w:rPr>
              <w:t>(ADC 1244</w:t>
            </w:r>
            <w:r w:rsidR="00896476" w:rsidRPr="008F236F">
              <w:rPr>
                <w:rFonts w:ascii="Times New Roman" w:hAnsi="Times New Roman"/>
              </w:rPr>
              <w:t xml:space="preserve"> </w:t>
            </w:r>
            <w:proofErr w:type="spellStart"/>
            <w:r w:rsidR="00896476" w:rsidRPr="008F236F">
              <w:rPr>
                <w:rFonts w:ascii="Times New Roman" w:hAnsi="Times New Roman"/>
              </w:rPr>
              <w:t>addded</w:t>
            </w:r>
            <w:proofErr w:type="spellEnd"/>
            <w:r w:rsidR="00C03D27" w:rsidRPr="008F236F">
              <w:rPr>
                <w:rFonts w:ascii="Times New Roman" w:hAnsi="Times New Roman"/>
              </w:rPr>
              <w:t xml:space="preserve"> to this list on 8/8/18)</w:t>
            </w:r>
          </w:p>
        </w:tc>
      </w:tr>
      <w:tr w:rsidR="008F236F" w:rsidRPr="008F236F" w14:paraId="3C424FED" w14:textId="77777777" w:rsidTr="002306C5">
        <w:tblPrEx>
          <w:shd w:val="clear" w:color="auto" w:fill="FFFFFF" w:themeFill="background1"/>
        </w:tblPrEx>
        <w:trPr>
          <w:cantSplit/>
          <w:trHeight w:val="2015"/>
        </w:trPr>
        <w:tc>
          <w:tcPr>
            <w:tcW w:w="1529" w:type="dxa"/>
            <w:vMerge/>
            <w:shd w:val="clear" w:color="auto" w:fill="FFFFCC"/>
            <w:tcMar>
              <w:top w:w="0" w:type="dxa"/>
              <w:left w:w="58" w:type="dxa"/>
              <w:bottom w:w="0" w:type="dxa"/>
              <w:right w:w="58" w:type="dxa"/>
            </w:tcMar>
          </w:tcPr>
          <w:p w14:paraId="3C424FE6" w14:textId="7F5E847D" w:rsidR="00547FE1" w:rsidRPr="008F236F" w:rsidRDefault="00547FE1" w:rsidP="007D5DDA">
            <w:pPr>
              <w:keepNext w:val="0"/>
              <w:spacing w:before="20" w:after="20"/>
              <w:rPr>
                <w:sz w:val="20"/>
                <w:szCs w:val="20"/>
              </w:rPr>
            </w:pPr>
          </w:p>
        </w:tc>
        <w:tc>
          <w:tcPr>
            <w:tcW w:w="1982" w:type="dxa"/>
            <w:shd w:val="clear" w:color="auto" w:fill="FFFFCC"/>
            <w:tcMar>
              <w:top w:w="0" w:type="dxa"/>
              <w:left w:w="58" w:type="dxa"/>
              <w:bottom w:w="0" w:type="dxa"/>
              <w:right w:w="58" w:type="dxa"/>
            </w:tcMar>
          </w:tcPr>
          <w:p w14:paraId="3C424FE7" w14:textId="77777777" w:rsidR="00547FE1" w:rsidRPr="008F236F" w:rsidRDefault="00547FE1" w:rsidP="007D5DDA">
            <w:pPr>
              <w:spacing w:before="20" w:after="20"/>
              <w:rPr>
                <w:sz w:val="20"/>
                <w:szCs w:val="20"/>
              </w:rPr>
            </w:pPr>
            <w:r w:rsidRPr="008F236F">
              <w:rPr>
                <w:sz w:val="20"/>
                <w:szCs w:val="20"/>
              </w:rPr>
              <w:t>1/BR01/020</w:t>
            </w:r>
          </w:p>
        </w:tc>
        <w:tc>
          <w:tcPr>
            <w:tcW w:w="3362" w:type="dxa"/>
            <w:shd w:val="clear" w:color="auto" w:fill="FFFFCC"/>
            <w:tcMar>
              <w:top w:w="0" w:type="dxa"/>
              <w:left w:w="58" w:type="dxa"/>
              <w:bottom w:w="0" w:type="dxa"/>
              <w:right w:w="58" w:type="dxa"/>
            </w:tcMar>
          </w:tcPr>
          <w:p w14:paraId="3C424FE8" w14:textId="77777777" w:rsidR="00547FE1" w:rsidRPr="008F236F" w:rsidRDefault="00547FE1" w:rsidP="007D5DDA">
            <w:pPr>
              <w:pStyle w:val="Heading3"/>
              <w:spacing w:before="20" w:after="20"/>
              <w:rPr>
                <w:color w:val="auto"/>
              </w:rPr>
            </w:pPr>
            <w:r w:rsidRPr="008F236F">
              <w:rPr>
                <w:rFonts w:ascii="Times New Roman" w:hAnsi="Times New Roman"/>
                <w:b w:val="0"/>
                <w:i w:val="0"/>
                <w:color w:val="auto"/>
              </w:rPr>
              <w:t>ZZ  Mutually Defined</w:t>
            </w:r>
          </w:p>
        </w:tc>
        <w:tc>
          <w:tcPr>
            <w:tcW w:w="4680" w:type="dxa"/>
            <w:shd w:val="clear" w:color="auto" w:fill="FFFFCC"/>
            <w:tcMar>
              <w:top w:w="0" w:type="dxa"/>
              <w:left w:w="58" w:type="dxa"/>
              <w:bottom w:w="0" w:type="dxa"/>
              <w:right w:w="58" w:type="dxa"/>
            </w:tcMar>
          </w:tcPr>
          <w:p w14:paraId="3C424FE9" w14:textId="77777777" w:rsidR="00547FE1" w:rsidRPr="008F236F" w:rsidRDefault="00547FE1" w:rsidP="007D5DDA">
            <w:pPr>
              <w:pStyle w:val="BodyText2"/>
              <w:keepNext w:val="0"/>
              <w:autoSpaceDE w:val="0"/>
              <w:autoSpaceDN w:val="0"/>
              <w:adjustRightInd w:val="0"/>
              <w:spacing w:before="20" w:after="20"/>
              <w:rPr>
                <w:rFonts w:ascii="Times New Roman" w:hAnsi="Times New Roman"/>
                <w:b w:val="0"/>
                <w:i w:val="0"/>
                <w:color w:val="auto"/>
              </w:rPr>
            </w:pPr>
            <w:r w:rsidRPr="008F236F">
              <w:rPr>
                <w:rFonts w:ascii="Times New Roman" w:hAnsi="Times New Roman"/>
                <w:b w:val="0"/>
                <w:i w:val="0"/>
                <w:color w:val="auto"/>
              </w:rPr>
              <w:t>1.  Use to identify the Unit of Use Indicator.   When included, the quantity and unit of measure values associated with this transaction are applicable to the unit of use.</w:t>
            </w:r>
          </w:p>
          <w:p w14:paraId="3C424FEA" w14:textId="77777777" w:rsidR="00547FE1" w:rsidRPr="008F236F" w:rsidRDefault="00547FE1" w:rsidP="007D5DDA">
            <w:pPr>
              <w:pStyle w:val="BodyText2"/>
              <w:keepNext w:val="0"/>
              <w:autoSpaceDE w:val="0"/>
              <w:autoSpaceDN w:val="0"/>
              <w:adjustRightInd w:val="0"/>
              <w:spacing w:before="20" w:after="20"/>
              <w:rPr>
                <w:rFonts w:ascii="Times New Roman" w:hAnsi="Times New Roman"/>
                <w:b w:val="0"/>
                <w:i w:val="0"/>
                <w:iCs/>
                <w:color w:val="auto"/>
              </w:rPr>
            </w:pPr>
            <w:r w:rsidRPr="008F236F">
              <w:rPr>
                <w:rFonts w:ascii="Times New Roman" w:hAnsi="Times New Roman"/>
                <w:b w:val="0"/>
                <w:i w:val="0"/>
                <w:iCs/>
                <w:color w:val="auto"/>
              </w:rPr>
              <w:t>2.  Authorized DLMS enhancement under DLA industrial activity support agreement. Refer to ADC 381.</w:t>
            </w:r>
          </w:p>
          <w:p w14:paraId="3C424FEB" w14:textId="77777777" w:rsidR="00547FE1" w:rsidRPr="008F236F" w:rsidRDefault="00547FE1" w:rsidP="007D5DDA">
            <w:pPr>
              <w:autoSpaceDE w:val="0"/>
              <w:autoSpaceDN w:val="0"/>
              <w:adjustRightInd w:val="0"/>
              <w:spacing w:before="20" w:after="20"/>
              <w:rPr>
                <w:sz w:val="20"/>
                <w:szCs w:val="20"/>
              </w:rPr>
            </w:pPr>
            <w:r w:rsidRPr="008F236F">
              <w:rPr>
                <w:iCs/>
                <w:sz w:val="20"/>
                <w:szCs w:val="20"/>
              </w:rPr>
              <w:t xml:space="preserve">3. Authorized DLMS enhancement for DLA Disposition Services use with receipt and historical receipt </w:t>
            </w:r>
            <w:r w:rsidRPr="008F236F">
              <w:rPr>
                <w:b/>
                <w:i/>
                <w:iCs/>
                <w:sz w:val="20"/>
                <w:szCs w:val="20"/>
              </w:rPr>
              <w:t>transactions. Refer to ADC 442.</w:t>
            </w:r>
          </w:p>
        </w:tc>
        <w:tc>
          <w:tcPr>
            <w:tcW w:w="3117" w:type="dxa"/>
            <w:shd w:val="clear" w:color="auto" w:fill="FFFFCC"/>
            <w:tcMar>
              <w:top w:w="0" w:type="dxa"/>
              <w:left w:w="58" w:type="dxa"/>
              <w:bottom w:w="0" w:type="dxa"/>
              <w:right w:w="58" w:type="dxa"/>
            </w:tcMar>
          </w:tcPr>
          <w:p w14:paraId="3C424FEC" w14:textId="77777777" w:rsidR="00547FE1" w:rsidRPr="008F236F" w:rsidRDefault="00547FE1" w:rsidP="007D5DDA">
            <w:pPr>
              <w:pStyle w:val="CommentText"/>
              <w:spacing w:before="20" w:after="20"/>
            </w:pPr>
            <w:r w:rsidRPr="008F236F">
              <w:rPr>
                <w:rFonts w:ascii="Times New Roman" w:hAnsi="Times New Roman"/>
              </w:rPr>
              <w:t>Code to distinguish the unit of use requirements.  Navy BRAC sites will requisition using the NSN; however the unit of measure and quantity are applicable to the unit of use.  See ADC 381.</w:t>
            </w:r>
          </w:p>
        </w:tc>
      </w:tr>
      <w:tr w:rsidR="008F236F" w:rsidRPr="008F236F" w14:paraId="0D64E5FA" w14:textId="77777777" w:rsidTr="002306C5">
        <w:tblPrEx>
          <w:shd w:val="clear" w:color="auto" w:fill="FFFFFF" w:themeFill="background1"/>
        </w:tblPrEx>
        <w:trPr>
          <w:cantSplit/>
          <w:trHeight w:val="1920"/>
        </w:trPr>
        <w:tc>
          <w:tcPr>
            <w:tcW w:w="1529" w:type="dxa"/>
            <w:vMerge/>
            <w:shd w:val="clear" w:color="auto" w:fill="FFFFCC"/>
            <w:tcMar>
              <w:top w:w="0" w:type="dxa"/>
              <w:left w:w="58" w:type="dxa"/>
              <w:bottom w:w="0" w:type="dxa"/>
              <w:right w:w="58" w:type="dxa"/>
            </w:tcMar>
          </w:tcPr>
          <w:p w14:paraId="35FB3181" w14:textId="77777777" w:rsidR="008F620F" w:rsidRPr="008F236F" w:rsidRDefault="008F620F" w:rsidP="007D5DDA">
            <w:pPr>
              <w:keepNext w:val="0"/>
              <w:spacing w:before="20" w:after="20"/>
              <w:rPr>
                <w:sz w:val="20"/>
                <w:szCs w:val="20"/>
              </w:rPr>
            </w:pPr>
          </w:p>
        </w:tc>
        <w:tc>
          <w:tcPr>
            <w:tcW w:w="1982" w:type="dxa"/>
            <w:shd w:val="clear" w:color="auto" w:fill="FFFFCC"/>
            <w:tcMar>
              <w:top w:w="0" w:type="dxa"/>
              <w:left w:w="58" w:type="dxa"/>
              <w:bottom w:w="0" w:type="dxa"/>
              <w:right w:w="58" w:type="dxa"/>
            </w:tcMar>
          </w:tcPr>
          <w:p w14:paraId="00A6F02B" w14:textId="6D5D129C" w:rsidR="008F620F" w:rsidRPr="008F236F" w:rsidRDefault="008F620F" w:rsidP="007D5DDA">
            <w:pPr>
              <w:spacing w:before="20" w:after="20"/>
              <w:rPr>
                <w:sz w:val="20"/>
                <w:szCs w:val="20"/>
              </w:rPr>
            </w:pPr>
            <w:r w:rsidRPr="008F236F">
              <w:rPr>
                <w:sz w:val="20"/>
                <w:szCs w:val="20"/>
              </w:rPr>
              <w:t>1/BR02/020</w:t>
            </w:r>
          </w:p>
        </w:tc>
        <w:tc>
          <w:tcPr>
            <w:tcW w:w="3362" w:type="dxa"/>
            <w:shd w:val="clear" w:color="auto" w:fill="FFFFCC"/>
            <w:tcMar>
              <w:top w:w="0" w:type="dxa"/>
              <w:left w:w="58" w:type="dxa"/>
              <w:bottom w:w="0" w:type="dxa"/>
              <w:right w:w="58" w:type="dxa"/>
            </w:tcMar>
          </w:tcPr>
          <w:p w14:paraId="228B5B29" w14:textId="77777777" w:rsidR="008F620F" w:rsidRPr="008F236F" w:rsidRDefault="008F620F" w:rsidP="008F620F">
            <w:pPr>
              <w:pStyle w:val="Heading3"/>
              <w:spacing w:before="20" w:after="20"/>
              <w:rPr>
                <w:rFonts w:ascii="Times New Roman" w:hAnsi="Times New Roman"/>
                <w:b w:val="0"/>
                <w:i w:val="0"/>
                <w:color w:val="auto"/>
              </w:rPr>
            </w:pPr>
            <w:r w:rsidRPr="008F236F">
              <w:rPr>
                <w:rFonts w:ascii="Times New Roman" w:hAnsi="Times New Roman"/>
                <w:b w:val="0"/>
                <w:i w:val="0"/>
                <w:color w:val="auto"/>
              </w:rPr>
              <w:t>CJ Confirmation</w:t>
            </w:r>
          </w:p>
          <w:p w14:paraId="268297D2" w14:textId="77777777" w:rsidR="0008605D" w:rsidRPr="008F236F" w:rsidRDefault="0008605D" w:rsidP="0008605D"/>
          <w:p w14:paraId="67925FC3" w14:textId="77777777" w:rsidR="0008605D" w:rsidRPr="008F236F" w:rsidRDefault="0008605D" w:rsidP="0008605D"/>
          <w:p w14:paraId="7FF94E87" w14:textId="77777777" w:rsidR="0008605D" w:rsidRPr="008F236F" w:rsidRDefault="0008605D" w:rsidP="0008605D"/>
          <w:p w14:paraId="2055EE9A" w14:textId="77777777" w:rsidR="0008605D" w:rsidRPr="008F236F" w:rsidRDefault="0008605D" w:rsidP="0008605D"/>
          <w:p w14:paraId="2E9D3558" w14:textId="77777777" w:rsidR="0008605D" w:rsidRPr="008F236F" w:rsidRDefault="0008605D" w:rsidP="0008605D"/>
          <w:p w14:paraId="04FF9EF4" w14:textId="6588D2E9" w:rsidR="0008605D" w:rsidRPr="008F236F" w:rsidRDefault="0008605D" w:rsidP="0008605D"/>
          <w:p w14:paraId="4D10305A" w14:textId="77777777" w:rsidR="0008605D" w:rsidRPr="008F236F" w:rsidRDefault="0008605D" w:rsidP="0008605D"/>
          <w:p w14:paraId="48EF2D10" w14:textId="77777777" w:rsidR="0008605D" w:rsidRPr="008F236F" w:rsidRDefault="0008605D" w:rsidP="0008605D">
            <w:pPr>
              <w:rPr>
                <w:sz w:val="20"/>
                <w:szCs w:val="20"/>
              </w:rPr>
            </w:pPr>
          </w:p>
          <w:p w14:paraId="4E300909" w14:textId="6DBAF194" w:rsidR="0008605D" w:rsidRPr="008F236F" w:rsidRDefault="0008605D" w:rsidP="0008605D">
            <w:pPr>
              <w:rPr>
                <w:sz w:val="20"/>
                <w:szCs w:val="20"/>
              </w:rPr>
            </w:pPr>
            <w:r w:rsidRPr="008F236F">
              <w:rPr>
                <w:sz w:val="20"/>
                <w:szCs w:val="20"/>
              </w:rPr>
              <w:t>TG  Receipt Acknowledgement Inquiry</w:t>
            </w:r>
          </w:p>
          <w:p w14:paraId="1F7D5570" w14:textId="2872FAC1" w:rsidR="0008605D" w:rsidRPr="008F236F" w:rsidRDefault="0008605D" w:rsidP="0008605D">
            <w:pPr>
              <w:rPr>
                <w:sz w:val="20"/>
                <w:szCs w:val="20"/>
              </w:rPr>
            </w:pPr>
          </w:p>
          <w:p w14:paraId="5E0A987A" w14:textId="77777777" w:rsidR="0008605D" w:rsidRPr="008F236F" w:rsidRDefault="0008605D" w:rsidP="0008605D">
            <w:pPr>
              <w:rPr>
                <w:sz w:val="20"/>
                <w:szCs w:val="20"/>
              </w:rPr>
            </w:pPr>
          </w:p>
          <w:p w14:paraId="1F584DFB" w14:textId="37D2AE3C" w:rsidR="0008605D" w:rsidRPr="008F236F" w:rsidRDefault="0008605D" w:rsidP="0008605D">
            <w:r w:rsidRPr="008F236F">
              <w:rPr>
                <w:sz w:val="20"/>
                <w:szCs w:val="20"/>
              </w:rPr>
              <w:t>TH  Receipt Acknowledgement Advice</w:t>
            </w:r>
          </w:p>
        </w:tc>
        <w:tc>
          <w:tcPr>
            <w:tcW w:w="4680" w:type="dxa"/>
            <w:shd w:val="clear" w:color="auto" w:fill="FFFFCC"/>
            <w:tcMar>
              <w:top w:w="0" w:type="dxa"/>
              <w:left w:w="58" w:type="dxa"/>
              <w:bottom w:w="0" w:type="dxa"/>
              <w:right w:w="58" w:type="dxa"/>
            </w:tcMar>
          </w:tcPr>
          <w:p w14:paraId="25120229" w14:textId="77777777" w:rsidR="008F620F" w:rsidRPr="008F236F" w:rsidRDefault="008F620F" w:rsidP="008F620F">
            <w:pPr>
              <w:pStyle w:val="BodyText2"/>
              <w:keepNext w:val="0"/>
              <w:autoSpaceDE w:val="0"/>
              <w:autoSpaceDN w:val="0"/>
              <w:adjustRightInd w:val="0"/>
              <w:spacing w:before="20" w:after="20"/>
              <w:rPr>
                <w:rFonts w:ascii="Times New Roman" w:hAnsi="Times New Roman"/>
                <w:b w:val="0"/>
                <w:i w:val="0"/>
                <w:color w:val="auto"/>
              </w:rPr>
            </w:pPr>
            <w:r w:rsidRPr="008F236F">
              <w:rPr>
                <w:rFonts w:ascii="Times New Roman" w:hAnsi="Times New Roman"/>
                <w:b w:val="0"/>
                <w:i w:val="0"/>
                <w:color w:val="auto"/>
              </w:rPr>
              <w:t xml:space="preserve">1. Use to identify a Disposition Services Turn-In Receipt Acknowledgement (TRA) transaction.  The DLA Disposition Services Field Office uses to acknowledge receipt of materiel turned in to DLA Disposition Services.  The DLA Disposition Service Field Office sends the TRA transaction back to the activity identified in the disposal turn-in document (DTID) number.  </w:t>
            </w:r>
          </w:p>
          <w:p w14:paraId="20F86ED1" w14:textId="77777777" w:rsidR="008F620F" w:rsidRPr="008F236F" w:rsidRDefault="008F620F" w:rsidP="008F620F">
            <w:pPr>
              <w:pStyle w:val="BodyText2"/>
              <w:keepNext w:val="0"/>
              <w:autoSpaceDE w:val="0"/>
              <w:autoSpaceDN w:val="0"/>
              <w:adjustRightInd w:val="0"/>
              <w:spacing w:before="20" w:after="20"/>
              <w:rPr>
                <w:rFonts w:ascii="Times New Roman" w:hAnsi="Times New Roman"/>
                <w:b w:val="0"/>
                <w:i w:val="0"/>
                <w:color w:val="auto"/>
              </w:rPr>
            </w:pPr>
            <w:r w:rsidRPr="008F236F">
              <w:rPr>
                <w:rFonts w:ascii="Times New Roman" w:hAnsi="Times New Roman"/>
                <w:b w:val="0"/>
                <w:i w:val="0"/>
                <w:color w:val="auto"/>
              </w:rPr>
              <w:t>2. The TRA transaction is an authorized DLMS enhancement with no corresponding legacy DLSS DIC.  Refer to ADC 1111.</w:t>
            </w:r>
          </w:p>
          <w:p w14:paraId="4DD7CC75" w14:textId="77777777" w:rsidR="0008605D" w:rsidRPr="008F236F" w:rsidRDefault="0008605D" w:rsidP="008F620F">
            <w:pPr>
              <w:pStyle w:val="BodyText2"/>
              <w:keepNext w:val="0"/>
              <w:autoSpaceDE w:val="0"/>
              <w:autoSpaceDN w:val="0"/>
              <w:adjustRightInd w:val="0"/>
              <w:spacing w:before="20" w:after="20"/>
              <w:rPr>
                <w:rFonts w:ascii="Times New Roman" w:hAnsi="Times New Roman"/>
                <w:b w:val="0"/>
                <w:i w:val="0"/>
                <w:color w:val="auto"/>
              </w:rPr>
            </w:pPr>
            <w:r w:rsidRPr="008F236F">
              <w:rPr>
                <w:rFonts w:ascii="Times New Roman" w:hAnsi="Times New Roman"/>
                <w:b w:val="0"/>
                <w:i w:val="0"/>
                <w:color w:val="auto"/>
              </w:rPr>
              <w:t xml:space="preserve">Use </w:t>
            </w:r>
            <w:r w:rsidRPr="008F236F">
              <w:rPr>
                <w:rFonts w:ascii="Times New Roman" w:hAnsi="Times New Roman"/>
                <w:b w:val="0"/>
                <w:i w:val="0"/>
                <w:dstrike/>
                <w:color w:val="auto"/>
              </w:rPr>
              <w:t>when initiating an inquiry</w:t>
            </w:r>
            <w:r w:rsidRPr="008F236F">
              <w:rPr>
                <w:rFonts w:ascii="Times New Roman" w:hAnsi="Times New Roman"/>
                <w:b w:val="0"/>
                <w:i w:val="0"/>
                <w:color w:val="auto"/>
              </w:rPr>
              <w:t xml:space="preserve"> for a Follow-up for Delinquent MRA. (MILSTRAP legacy DIC DRF functionality)</w:t>
            </w:r>
          </w:p>
          <w:p w14:paraId="19B45E0B" w14:textId="6ACB8DDA" w:rsidR="0008605D" w:rsidRPr="008F236F" w:rsidRDefault="0008605D" w:rsidP="008F620F">
            <w:pPr>
              <w:pStyle w:val="BodyText2"/>
              <w:keepNext w:val="0"/>
              <w:autoSpaceDE w:val="0"/>
              <w:autoSpaceDN w:val="0"/>
              <w:adjustRightInd w:val="0"/>
              <w:spacing w:before="20" w:after="20"/>
              <w:rPr>
                <w:rFonts w:ascii="Times New Roman" w:hAnsi="Times New Roman"/>
                <w:b w:val="0"/>
                <w:i w:val="0"/>
                <w:color w:val="auto"/>
              </w:rPr>
            </w:pPr>
            <w:r w:rsidRPr="008F236F">
              <w:rPr>
                <w:rFonts w:ascii="Times New Roman" w:hAnsi="Times New Roman"/>
                <w:b w:val="0"/>
                <w:i w:val="0"/>
                <w:color w:val="auto"/>
              </w:rPr>
              <w:t xml:space="preserve">MRA Transaction. Use for MRA to acknowledge the receipt or </w:t>
            </w:r>
            <w:proofErr w:type="spellStart"/>
            <w:r w:rsidRPr="008F236F">
              <w:rPr>
                <w:rFonts w:ascii="Times New Roman" w:hAnsi="Times New Roman"/>
                <w:b w:val="0"/>
                <w:i w:val="0"/>
                <w:color w:val="auto"/>
              </w:rPr>
              <w:t>nonreceipt</w:t>
            </w:r>
            <w:proofErr w:type="spellEnd"/>
            <w:r w:rsidRPr="008F236F">
              <w:rPr>
                <w:rFonts w:ascii="Times New Roman" w:hAnsi="Times New Roman"/>
                <w:b w:val="0"/>
                <w:i w:val="0"/>
                <w:color w:val="auto"/>
              </w:rPr>
              <w:t xml:space="preserve"> of materiel (MILSTRAP legacy DIC DRA functionality). Use in conjunction with BR06 Action Code V-Respond when sending MRA in response to </w:t>
            </w:r>
            <w:r w:rsidRPr="008F236F">
              <w:rPr>
                <w:rFonts w:ascii="Times New Roman" w:hAnsi="Times New Roman"/>
                <w:b w:val="0"/>
                <w:i w:val="0"/>
                <w:dstrike/>
                <w:color w:val="auto"/>
              </w:rPr>
              <w:t>an Inquiry</w:t>
            </w:r>
            <w:r w:rsidRPr="008F236F">
              <w:rPr>
                <w:rFonts w:ascii="Times New Roman" w:hAnsi="Times New Roman"/>
                <w:b w:val="0"/>
                <w:i w:val="0"/>
                <w:color w:val="auto"/>
              </w:rPr>
              <w:t xml:space="preserve"> a Follow-up for Delinquent MRA (MILSTRAP legacy DIC DRB functionality.)</w:t>
            </w:r>
          </w:p>
        </w:tc>
        <w:tc>
          <w:tcPr>
            <w:tcW w:w="3117" w:type="dxa"/>
            <w:shd w:val="clear" w:color="auto" w:fill="FFFFCC"/>
            <w:tcMar>
              <w:top w:w="0" w:type="dxa"/>
              <w:left w:w="58" w:type="dxa"/>
              <w:bottom w:w="0" w:type="dxa"/>
              <w:right w:w="58" w:type="dxa"/>
            </w:tcMar>
          </w:tcPr>
          <w:p w14:paraId="333A6F4D" w14:textId="77777777" w:rsidR="008F620F" w:rsidRPr="008F236F" w:rsidRDefault="008F620F" w:rsidP="008F620F">
            <w:pPr>
              <w:pStyle w:val="CommentText"/>
              <w:spacing w:before="20" w:after="20"/>
              <w:rPr>
                <w:rFonts w:ascii="Times New Roman" w:hAnsi="Times New Roman"/>
              </w:rPr>
            </w:pPr>
            <w:r w:rsidRPr="008F236F">
              <w:rPr>
                <w:rFonts w:ascii="Times New Roman" w:hAnsi="Times New Roman"/>
              </w:rPr>
              <w:t>(DLMS Enhancement added by ADC 1111on February 27, 2015)</w:t>
            </w:r>
          </w:p>
          <w:p w14:paraId="6971721A" w14:textId="77777777" w:rsidR="0008605D" w:rsidRPr="008F236F" w:rsidRDefault="0008605D" w:rsidP="008F620F">
            <w:pPr>
              <w:pStyle w:val="CommentText"/>
              <w:spacing w:before="20" w:after="20"/>
              <w:rPr>
                <w:rFonts w:ascii="Times New Roman" w:hAnsi="Times New Roman"/>
              </w:rPr>
            </w:pPr>
          </w:p>
          <w:p w14:paraId="0ABD0DE7" w14:textId="77777777" w:rsidR="0008605D" w:rsidRPr="008F236F" w:rsidRDefault="0008605D" w:rsidP="008F620F">
            <w:pPr>
              <w:pStyle w:val="CommentText"/>
              <w:spacing w:before="20" w:after="20"/>
              <w:rPr>
                <w:rFonts w:ascii="Times New Roman" w:hAnsi="Times New Roman"/>
              </w:rPr>
            </w:pPr>
          </w:p>
          <w:p w14:paraId="21805455" w14:textId="77777777" w:rsidR="0008605D" w:rsidRPr="008F236F" w:rsidRDefault="0008605D" w:rsidP="008F620F">
            <w:pPr>
              <w:pStyle w:val="CommentText"/>
              <w:spacing w:before="20" w:after="20"/>
              <w:rPr>
                <w:rFonts w:ascii="Times New Roman" w:hAnsi="Times New Roman"/>
              </w:rPr>
            </w:pPr>
          </w:p>
          <w:p w14:paraId="72DAABED" w14:textId="77777777" w:rsidR="0008605D" w:rsidRPr="008F236F" w:rsidRDefault="0008605D" w:rsidP="008F620F">
            <w:pPr>
              <w:pStyle w:val="CommentText"/>
              <w:spacing w:before="20" w:after="20"/>
              <w:rPr>
                <w:rFonts w:ascii="Times New Roman" w:hAnsi="Times New Roman"/>
              </w:rPr>
            </w:pPr>
          </w:p>
          <w:p w14:paraId="5E881D73" w14:textId="77777777" w:rsidR="0008605D" w:rsidRPr="008F236F" w:rsidRDefault="0008605D" w:rsidP="008F620F">
            <w:pPr>
              <w:pStyle w:val="CommentText"/>
              <w:spacing w:before="20" w:after="20"/>
              <w:rPr>
                <w:rFonts w:ascii="Times New Roman" w:hAnsi="Times New Roman"/>
              </w:rPr>
            </w:pPr>
          </w:p>
          <w:p w14:paraId="4899E0FD" w14:textId="77777777" w:rsidR="0008605D" w:rsidRPr="008F236F" w:rsidRDefault="0008605D" w:rsidP="008F620F">
            <w:pPr>
              <w:pStyle w:val="CommentText"/>
              <w:spacing w:before="20" w:after="20"/>
              <w:rPr>
                <w:rFonts w:ascii="Times New Roman" w:hAnsi="Times New Roman"/>
              </w:rPr>
            </w:pPr>
          </w:p>
          <w:p w14:paraId="40D72D42" w14:textId="77777777" w:rsidR="0008605D" w:rsidRPr="008F236F" w:rsidRDefault="0008605D" w:rsidP="008F620F">
            <w:pPr>
              <w:pStyle w:val="CommentText"/>
              <w:spacing w:before="20" w:after="20"/>
              <w:rPr>
                <w:rFonts w:ascii="Times New Roman" w:hAnsi="Times New Roman"/>
              </w:rPr>
            </w:pPr>
          </w:p>
          <w:p w14:paraId="2AC7C02D" w14:textId="77777777" w:rsidR="0008605D" w:rsidRPr="008F236F" w:rsidRDefault="0008605D" w:rsidP="008F620F">
            <w:pPr>
              <w:pStyle w:val="CommentText"/>
              <w:spacing w:before="20" w:after="20"/>
              <w:rPr>
                <w:rFonts w:ascii="Times New Roman" w:hAnsi="Times New Roman"/>
              </w:rPr>
            </w:pPr>
          </w:p>
          <w:p w14:paraId="37889264" w14:textId="678B2EC0" w:rsidR="0008605D" w:rsidRPr="008F236F" w:rsidRDefault="0008605D" w:rsidP="008F620F">
            <w:pPr>
              <w:pStyle w:val="CommentText"/>
              <w:spacing w:before="20" w:after="20"/>
              <w:rPr>
                <w:rFonts w:ascii="Times New Roman" w:hAnsi="Times New Roman"/>
              </w:rPr>
            </w:pPr>
            <w:r w:rsidRPr="008F236F">
              <w:rPr>
                <w:rFonts w:ascii="Times New Roman" w:hAnsi="Times New Roman"/>
              </w:rPr>
              <w:t xml:space="preserve">(ADC 1281 </w:t>
            </w:r>
            <w:proofErr w:type="spellStart"/>
            <w:r w:rsidRPr="008F236F">
              <w:rPr>
                <w:rFonts w:ascii="Times New Roman" w:hAnsi="Times New Roman"/>
              </w:rPr>
              <w:t>addd</w:t>
            </w:r>
            <w:proofErr w:type="spellEnd"/>
            <w:r w:rsidRPr="008F236F">
              <w:rPr>
                <w:rFonts w:ascii="Times New Roman" w:hAnsi="Times New Roman"/>
              </w:rPr>
              <w:t xml:space="preserve"> to this list on 8/27/18) </w:t>
            </w:r>
          </w:p>
        </w:tc>
      </w:tr>
      <w:tr w:rsidR="008F236F" w:rsidRPr="008F236F" w14:paraId="3C424FF6"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4FEE" w14:textId="77777777" w:rsidR="00547FE1" w:rsidRPr="008F236F" w:rsidRDefault="00547FE1" w:rsidP="007D5DDA">
            <w:pPr>
              <w:keepNext w:val="0"/>
              <w:spacing w:before="20" w:after="20"/>
              <w:rPr>
                <w:sz w:val="20"/>
                <w:szCs w:val="20"/>
              </w:rPr>
            </w:pPr>
          </w:p>
        </w:tc>
        <w:tc>
          <w:tcPr>
            <w:tcW w:w="1982" w:type="dxa"/>
            <w:tcBorders>
              <w:bottom w:val="nil"/>
            </w:tcBorders>
            <w:shd w:val="clear" w:color="auto" w:fill="FFFFCC"/>
            <w:tcMar>
              <w:top w:w="0" w:type="dxa"/>
              <w:left w:w="58" w:type="dxa"/>
              <w:bottom w:w="0" w:type="dxa"/>
              <w:right w:w="58" w:type="dxa"/>
            </w:tcMar>
          </w:tcPr>
          <w:p w14:paraId="3C424FEF" w14:textId="77777777" w:rsidR="00547FE1" w:rsidRPr="008F236F" w:rsidRDefault="00547FE1" w:rsidP="007D5DDA">
            <w:pPr>
              <w:keepNext w:val="0"/>
              <w:spacing w:before="20" w:after="20"/>
              <w:rPr>
                <w:sz w:val="20"/>
                <w:szCs w:val="20"/>
              </w:rPr>
            </w:pPr>
            <w:r w:rsidRPr="008F236F">
              <w:rPr>
                <w:sz w:val="20"/>
                <w:szCs w:val="20"/>
              </w:rPr>
              <w:t>1/BR06/020</w:t>
            </w:r>
          </w:p>
        </w:tc>
        <w:tc>
          <w:tcPr>
            <w:tcW w:w="3362" w:type="dxa"/>
            <w:tcBorders>
              <w:bottom w:val="nil"/>
            </w:tcBorders>
            <w:shd w:val="clear" w:color="auto" w:fill="FFFFCC"/>
            <w:tcMar>
              <w:top w:w="0" w:type="dxa"/>
              <w:left w:w="58" w:type="dxa"/>
              <w:bottom w:w="0" w:type="dxa"/>
              <w:right w:w="58" w:type="dxa"/>
            </w:tcMar>
          </w:tcPr>
          <w:p w14:paraId="1279576A" w14:textId="77777777" w:rsidR="00547FE1" w:rsidRPr="008F236F" w:rsidRDefault="00547FE1" w:rsidP="007D5DDA">
            <w:pPr>
              <w:keepNext w:val="0"/>
              <w:spacing w:before="20" w:after="20"/>
              <w:rPr>
                <w:sz w:val="20"/>
                <w:szCs w:val="20"/>
              </w:rPr>
            </w:pPr>
            <w:r w:rsidRPr="008F236F">
              <w:rPr>
                <w:sz w:val="20"/>
                <w:szCs w:val="20"/>
              </w:rPr>
              <w:t>FI   File</w:t>
            </w:r>
          </w:p>
          <w:p w14:paraId="31A06BD1" w14:textId="77777777" w:rsidR="0008605D" w:rsidRPr="008F236F" w:rsidRDefault="0008605D" w:rsidP="007D5DDA">
            <w:pPr>
              <w:keepNext w:val="0"/>
              <w:spacing w:before="20" w:after="20"/>
              <w:rPr>
                <w:sz w:val="20"/>
                <w:szCs w:val="20"/>
              </w:rPr>
            </w:pPr>
          </w:p>
          <w:p w14:paraId="0D75D335" w14:textId="77777777" w:rsidR="0008605D" w:rsidRPr="008F236F" w:rsidRDefault="0008605D" w:rsidP="007D5DDA">
            <w:pPr>
              <w:keepNext w:val="0"/>
              <w:spacing w:before="20" w:after="20"/>
              <w:rPr>
                <w:sz w:val="20"/>
                <w:szCs w:val="20"/>
              </w:rPr>
            </w:pPr>
          </w:p>
          <w:p w14:paraId="7BEB6661" w14:textId="77777777" w:rsidR="0008605D" w:rsidRPr="008F236F" w:rsidRDefault="0008605D" w:rsidP="007D5DDA">
            <w:pPr>
              <w:keepNext w:val="0"/>
              <w:spacing w:before="20" w:after="20"/>
              <w:rPr>
                <w:sz w:val="20"/>
                <w:szCs w:val="20"/>
              </w:rPr>
            </w:pPr>
          </w:p>
          <w:p w14:paraId="3B1F9597" w14:textId="77777777" w:rsidR="0008605D" w:rsidRPr="008F236F" w:rsidRDefault="0008605D" w:rsidP="007D5DDA">
            <w:pPr>
              <w:keepNext w:val="0"/>
              <w:spacing w:before="20" w:after="20"/>
              <w:rPr>
                <w:sz w:val="20"/>
                <w:szCs w:val="20"/>
              </w:rPr>
            </w:pPr>
          </w:p>
          <w:p w14:paraId="2307EC6F" w14:textId="77777777" w:rsidR="0008605D" w:rsidRPr="008F236F" w:rsidRDefault="0008605D" w:rsidP="007D5DDA">
            <w:pPr>
              <w:keepNext w:val="0"/>
              <w:spacing w:before="20" w:after="20"/>
              <w:rPr>
                <w:sz w:val="20"/>
                <w:szCs w:val="20"/>
              </w:rPr>
            </w:pPr>
          </w:p>
          <w:p w14:paraId="3F41877F" w14:textId="77777777" w:rsidR="0008605D" w:rsidRPr="008F236F" w:rsidRDefault="0008605D" w:rsidP="007D5DDA">
            <w:pPr>
              <w:keepNext w:val="0"/>
              <w:spacing w:before="20" w:after="20"/>
              <w:rPr>
                <w:sz w:val="20"/>
                <w:szCs w:val="20"/>
              </w:rPr>
            </w:pPr>
          </w:p>
          <w:p w14:paraId="753CBC24" w14:textId="77777777" w:rsidR="0008605D" w:rsidRPr="008F236F" w:rsidRDefault="0008605D" w:rsidP="007D5DDA">
            <w:pPr>
              <w:keepNext w:val="0"/>
              <w:spacing w:before="20" w:after="20"/>
              <w:rPr>
                <w:sz w:val="20"/>
                <w:szCs w:val="20"/>
              </w:rPr>
            </w:pPr>
          </w:p>
          <w:p w14:paraId="4F2997FA" w14:textId="77777777" w:rsidR="0008605D" w:rsidRPr="008F236F" w:rsidRDefault="0008605D" w:rsidP="007D5DDA">
            <w:pPr>
              <w:keepNext w:val="0"/>
              <w:spacing w:before="20" w:after="20"/>
              <w:rPr>
                <w:sz w:val="20"/>
                <w:szCs w:val="20"/>
              </w:rPr>
            </w:pPr>
          </w:p>
          <w:p w14:paraId="7AFF5216" w14:textId="77777777" w:rsidR="0008605D" w:rsidRPr="008F236F" w:rsidRDefault="0008605D" w:rsidP="007D5DDA">
            <w:pPr>
              <w:keepNext w:val="0"/>
              <w:spacing w:before="20" w:after="20"/>
              <w:rPr>
                <w:sz w:val="20"/>
                <w:szCs w:val="20"/>
              </w:rPr>
            </w:pPr>
          </w:p>
          <w:p w14:paraId="1B9CAA17" w14:textId="77777777" w:rsidR="0008605D" w:rsidRPr="008F236F" w:rsidRDefault="0008605D" w:rsidP="007D5DDA">
            <w:pPr>
              <w:keepNext w:val="0"/>
              <w:spacing w:before="20" w:after="20"/>
              <w:rPr>
                <w:sz w:val="20"/>
                <w:szCs w:val="20"/>
              </w:rPr>
            </w:pPr>
          </w:p>
          <w:p w14:paraId="0250D076" w14:textId="77777777" w:rsidR="0008605D" w:rsidRPr="008F236F" w:rsidRDefault="0008605D" w:rsidP="007D5DDA">
            <w:pPr>
              <w:keepNext w:val="0"/>
              <w:spacing w:before="20" w:after="20"/>
              <w:rPr>
                <w:sz w:val="20"/>
                <w:szCs w:val="20"/>
              </w:rPr>
            </w:pPr>
          </w:p>
          <w:p w14:paraId="2287CD96" w14:textId="77777777" w:rsidR="0008605D" w:rsidRPr="008F236F" w:rsidRDefault="0008605D" w:rsidP="007D5DDA">
            <w:pPr>
              <w:keepNext w:val="0"/>
              <w:spacing w:before="20" w:after="20"/>
              <w:rPr>
                <w:sz w:val="20"/>
                <w:szCs w:val="20"/>
              </w:rPr>
            </w:pPr>
          </w:p>
          <w:p w14:paraId="02C57C94" w14:textId="77777777" w:rsidR="0008605D" w:rsidRPr="008F236F" w:rsidRDefault="0008605D" w:rsidP="007D5DDA">
            <w:pPr>
              <w:keepNext w:val="0"/>
              <w:spacing w:before="20" w:after="20"/>
              <w:rPr>
                <w:sz w:val="20"/>
                <w:szCs w:val="20"/>
              </w:rPr>
            </w:pPr>
          </w:p>
          <w:p w14:paraId="21F03321" w14:textId="77777777" w:rsidR="0008605D" w:rsidRPr="008F236F" w:rsidRDefault="0008605D" w:rsidP="007D5DDA">
            <w:pPr>
              <w:keepNext w:val="0"/>
              <w:spacing w:before="20" w:after="20"/>
              <w:rPr>
                <w:sz w:val="20"/>
                <w:szCs w:val="20"/>
              </w:rPr>
            </w:pPr>
          </w:p>
          <w:p w14:paraId="1C46A93A" w14:textId="77777777" w:rsidR="0008605D" w:rsidRPr="008F236F" w:rsidRDefault="0008605D" w:rsidP="007D5DDA">
            <w:pPr>
              <w:keepNext w:val="0"/>
              <w:spacing w:before="20" w:after="20"/>
              <w:rPr>
                <w:sz w:val="20"/>
                <w:szCs w:val="20"/>
              </w:rPr>
            </w:pPr>
          </w:p>
          <w:p w14:paraId="1471CC5C" w14:textId="77777777" w:rsidR="0008605D" w:rsidRPr="008F236F" w:rsidRDefault="0008605D" w:rsidP="007D5DDA">
            <w:pPr>
              <w:keepNext w:val="0"/>
              <w:spacing w:before="20" w:after="20"/>
              <w:rPr>
                <w:sz w:val="20"/>
                <w:szCs w:val="20"/>
              </w:rPr>
            </w:pPr>
          </w:p>
          <w:p w14:paraId="2B251372" w14:textId="77777777" w:rsidR="0008605D" w:rsidRPr="008F236F" w:rsidRDefault="0008605D" w:rsidP="007D5DDA">
            <w:pPr>
              <w:keepNext w:val="0"/>
              <w:spacing w:before="20" w:after="20"/>
              <w:rPr>
                <w:sz w:val="20"/>
                <w:szCs w:val="20"/>
              </w:rPr>
            </w:pPr>
          </w:p>
          <w:p w14:paraId="5259CFDF" w14:textId="77777777" w:rsidR="0008605D" w:rsidRPr="008F236F" w:rsidRDefault="0008605D" w:rsidP="007D5DDA">
            <w:pPr>
              <w:keepNext w:val="0"/>
              <w:spacing w:before="20" w:after="20"/>
              <w:rPr>
                <w:sz w:val="20"/>
                <w:szCs w:val="20"/>
              </w:rPr>
            </w:pPr>
          </w:p>
          <w:p w14:paraId="4133EED1" w14:textId="77777777" w:rsidR="0008605D" w:rsidRPr="008F236F" w:rsidRDefault="0008605D" w:rsidP="007D5DDA">
            <w:pPr>
              <w:keepNext w:val="0"/>
              <w:spacing w:before="20" w:after="20"/>
              <w:rPr>
                <w:sz w:val="20"/>
                <w:szCs w:val="20"/>
              </w:rPr>
            </w:pPr>
          </w:p>
          <w:p w14:paraId="2005D10E" w14:textId="77777777" w:rsidR="0008605D" w:rsidRPr="008F236F" w:rsidRDefault="0008605D" w:rsidP="007D5DDA">
            <w:pPr>
              <w:keepNext w:val="0"/>
              <w:spacing w:before="20" w:after="20"/>
              <w:rPr>
                <w:sz w:val="20"/>
                <w:szCs w:val="20"/>
              </w:rPr>
            </w:pPr>
          </w:p>
          <w:p w14:paraId="01D95BAB" w14:textId="77777777" w:rsidR="0008605D" w:rsidRPr="008F236F" w:rsidRDefault="0008605D" w:rsidP="007D5DDA">
            <w:pPr>
              <w:keepNext w:val="0"/>
              <w:spacing w:before="20" w:after="20"/>
              <w:rPr>
                <w:sz w:val="20"/>
                <w:szCs w:val="20"/>
              </w:rPr>
            </w:pPr>
          </w:p>
          <w:p w14:paraId="7636FBEA" w14:textId="77777777" w:rsidR="0008605D" w:rsidRPr="008F236F" w:rsidRDefault="0008605D" w:rsidP="007D5DDA">
            <w:pPr>
              <w:keepNext w:val="0"/>
              <w:spacing w:before="20" w:after="20"/>
              <w:rPr>
                <w:sz w:val="20"/>
                <w:szCs w:val="20"/>
              </w:rPr>
            </w:pPr>
          </w:p>
          <w:p w14:paraId="47F5D6AF" w14:textId="77777777" w:rsidR="0008605D" w:rsidRPr="008F236F" w:rsidRDefault="0008605D" w:rsidP="007D5DDA">
            <w:pPr>
              <w:keepNext w:val="0"/>
              <w:spacing w:before="20" w:after="20"/>
              <w:rPr>
                <w:sz w:val="20"/>
                <w:szCs w:val="20"/>
              </w:rPr>
            </w:pPr>
          </w:p>
          <w:p w14:paraId="3C424FF0" w14:textId="6F177628" w:rsidR="0008605D" w:rsidRPr="008F236F" w:rsidRDefault="00396BA1" w:rsidP="007D5DDA">
            <w:pPr>
              <w:keepNext w:val="0"/>
              <w:spacing w:before="20" w:after="20"/>
              <w:rPr>
                <w:sz w:val="20"/>
                <w:szCs w:val="20"/>
              </w:rPr>
            </w:pPr>
            <w:r w:rsidRPr="008F236F">
              <w:rPr>
                <w:sz w:val="20"/>
                <w:szCs w:val="20"/>
              </w:rPr>
              <w:t>V Respond</w:t>
            </w:r>
          </w:p>
        </w:tc>
        <w:tc>
          <w:tcPr>
            <w:tcW w:w="4680" w:type="dxa"/>
            <w:tcBorders>
              <w:bottom w:val="nil"/>
            </w:tcBorders>
            <w:shd w:val="clear" w:color="auto" w:fill="FFFFCC"/>
            <w:tcMar>
              <w:top w:w="0" w:type="dxa"/>
              <w:left w:w="58" w:type="dxa"/>
              <w:bottom w:w="0" w:type="dxa"/>
              <w:right w:w="58" w:type="dxa"/>
            </w:tcMar>
          </w:tcPr>
          <w:p w14:paraId="1EA59F7F" w14:textId="77777777" w:rsidR="00EE01B3" w:rsidRPr="008F236F" w:rsidRDefault="00EE01B3" w:rsidP="00EE01B3">
            <w:pPr>
              <w:spacing w:after="60"/>
              <w:rPr>
                <w:sz w:val="20"/>
                <w:szCs w:val="20"/>
              </w:rPr>
            </w:pPr>
            <w:r w:rsidRPr="008F236F">
              <w:rPr>
                <w:sz w:val="20"/>
                <w:szCs w:val="20"/>
              </w:rPr>
              <w:lastRenderedPageBreak/>
              <w:t xml:space="preserve">1. Authorized for Air Force and DSS use with PIC Nuclear Weapons-Related Material (NWRM) unique Item Tracking (UIT). Use with BR02 Code D4 to identify a receipt image transaction where the original receipt transaction has bypassed the normal DAAS transaction flow. All transaction set recipients must use extreme caution to ensure individual transactions with this code do not process as action documents which affect accountable records. Must use with 2/N101/210 code ‘KK’ and 2/N106/210 code ‘PK’. There </w:t>
            </w:r>
            <w:r w:rsidRPr="008F236F">
              <w:rPr>
                <w:sz w:val="20"/>
                <w:szCs w:val="20"/>
              </w:rPr>
              <w:lastRenderedPageBreak/>
              <w:t>will be no 2/N106/210 code ‘TO’ for this transaction. Refer to ADC 347.</w:t>
            </w:r>
          </w:p>
          <w:p w14:paraId="6637746A" w14:textId="77777777" w:rsidR="00547FE1" w:rsidRPr="008F236F" w:rsidRDefault="00EE01B3" w:rsidP="00EE01B3">
            <w:pPr>
              <w:keepNext w:val="0"/>
              <w:spacing w:before="20" w:after="20"/>
              <w:rPr>
                <w:sz w:val="20"/>
                <w:szCs w:val="20"/>
              </w:rPr>
            </w:pPr>
            <w:r w:rsidRPr="008F236F">
              <w:rPr>
                <w:sz w:val="20"/>
                <w:szCs w:val="20"/>
              </w:rPr>
              <w:t xml:space="preserve">2. Authorized for Air Force contractor inventory control point (CICP) use to provide an image of the MRA or TRA to the Air Force accountable property system record (APSR) to update the inventory </w:t>
            </w:r>
            <w:proofErr w:type="spellStart"/>
            <w:r w:rsidRPr="008F236F">
              <w:rPr>
                <w:sz w:val="20"/>
                <w:szCs w:val="20"/>
              </w:rPr>
              <w:t>intransit</w:t>
            </w:r>
            <w:proofErr w:type="spellEnd"/>
            <w:r w:rsidRPr="008F236F">
              <w:rPr>
                <w:sz w:val="20"/>
                <w:szCs w:val="20"/>
              </w:rPr>
              <w:t xml:space="preserve"> balance. Refer to ADC 1238.</w:t>
            </w:r>
          </w:p>
          <w:p w14:paraId="76F6C41F" w14:textId="77777777" w:rsidR="00396BA1" w:rsidRPr="008F236F" w:rsidRDefault="00396BA1" w:rsidP="00EE01B3">
            <w:pPr>
              <w:keepNext w:val="0"/>
              <w:spacing w:before="20" w:after="20"/>
              <w:rPr>
                <w:sz w:val="20"/>
                <w:szCs w:val="20"/>
              </w:rPr>
            </w:pPr>
          </w:p>
          <w:p w14:paraId="1B6E76F9" w14:textId="77777777" w:rsidR="00396BA1" w:rsidRPr="008F236F" w:rsidRDefault="00396BA1" w:rsidP="00EE01B3">
            <w:pPr>
              <w:keepNext w:val="0"/>
              <w:spacing w:before="20" w:after="20"/>
              <w:rPr>
                <w:sz w:val="20"/>
                <w:szCs w:val="20"/>
              </w:rPr>
            </w:pPr>
          </w:p>
          <w:p w14:paraId="0DA5B176" w14:textId="77777777" w:rsidR="00396BA1" w:rsidRPr="008F236F" w:rsidRDefault="00396BA1" w:rsidP="00EE01B3">
            <w:pPr>
              <w:keepNext w:val="0"/>
              <w:spacing w:before="20" w:after="20"/>
              <w:rPr>
                <w:sz w:val="20"/>
                <w:szCs w:val="20"/>
              </w:rPr>
            </w:pPr>
          </w:p>
          <w:p w14:paraId="1004A533" w14:textId="77777777" w:rsidR="00396BA1" w:rsidRPr="008F236F" w:rsidRDefault="00396BA1" w:rsidP="00EE01B3">
            <w:pPr>
              <w:keepNext w:val="0"/>
              <w:spacing w:before="20" w:after="20"/>
              <w:rPr>
                <w:sz w:val="20"/>
                <w:szCs w:val="20"/>
              </w:rPr>
            </w:pPr>
          </w:p>
          <w:p w14:paraId="11764E5E" w14:textId="77777777" w:rsidR="00396BA1" w:rsidRPr="008F236F" w:rsidRDefault="00396BA1" w:rsidP="00EE01B3">
            <w:pPr>
              <w:keepNext w:val="0"/>
              <w:spacing w:before="20" w:after="20"/>
              <w:rPr>
                <w:sz w:val="20"/>
                <w:szCs w:val="20"/>
              </w:rPr>
            </w:pPr>
          </w:p>
          <w:p w14:paraId="2F627573" w14:textId="77777777" w:rsidR="00396BA1" w:rsidRPr="008F236F" w:rsidRDefault="00396BA1" w:rsidP="00EE01B3">
            <w:pPr>
              <w:keepNext w:val="0"/>
              <w:spacing w:before="20" w:after="20"/>
              <w:rPr>
                <w:sz w:val="20"/>
                <w:szCs w:val="20"/>
              </w:rPr>
            </w:pPr>
          </w:p>
          <w:p w14:paraId="1B7D5879" w14:textId="77777777" w:rsidR="00396BA1" w:rsidRPr="008F236F" w:rsidRDefault="00396BA1" w:rsidP="00EE01B3">
            <w:pPr>
              <w:keepNext w:val="0"/>
              <w:spacing w:before="20" w:after="20"/>
              <w:rPr>
                <w:sz w:val="20"/>
                <w:szCs w:val="20"/>
              </w:rPr>
            </w:pPr>
          </w:p>
          <w:p w14:paraId="52A6D218" w14:textId="77777777" w:rsidR="00396BA1" w:rsidRPr="008F236F" w:rsidRDefault="00396BA1" w:rsidP="00EE01B3">
            <w:pPr>
              <w:keepNext w:val="0"/>
              <w:spacing w:before="20" w:after="20"/>
              <w:rPr>
                <w:sz w:val="20"/>
                <w:szCs w:val="20"/>
              </w:rPr>
            </w:pPr>
          </w:p>
          <w:p w14:paraId="3C424FF1" w14:textId="26376837" w:rsidR="00396BA1" w:rsidRPr="008F236F" w:rsidRDefault="00396BA1" w:rsidP="00EE01B3">
            <w:pPr>
              <w:keepNext w:val="0"/>
              <w:spacing w:before="20" w:after="20"/>
              <w:rPr>
                <w:sz w:val="20"/>
                <w:szCs w:val="20"/>
              </w:rPr>
            </w:pPr>
            <w:r w:rsidRPr="008F236F">
              <w:rPr>
                <w:sz w:val="20"/>
                <w:szCs w:val="20"/>
              </w:rPr>
              <w:t xml:space="preserve">MRA Response to </w:t>
            </w:r>
            <w:r w:rsidRPr="008F236F">
              <w:rPr>
                <w:dstrike/>
                <w:sz w:val="20"/>
                <w:szCs w:val="20"/>
              </w:rPr>
              <w:t xml:space="preserve">Inquiry </w:t>
            </w:r>
            <w:r w:rsidRPr="008F236F">
              <w:rPr>
                <w:sz w:val="20"/>
                <w:szCs w:val="20"/>
              </w:rPr>
              <w:t xml:space="preserve">follow-up Transaction. Use in conjunction with BR02 Transaction Type Code TH when sending an MRA in response to </w:t>
            </w:r>
            <w:r w:rsidRPr="008F236F">
              <w:rPr>
                <w:dstrike/>
                <w:sz w:val="20"/>
                <w:szCs w:val="20"/>
              </w:rPr>
              <w:t>an Inquiry</w:t>
            </w:r>
            <w:r w:rsidRPr="008F236F">
              <w:rPr>
                <w:sz w:val="20"/>
                <w:szCs w:val="20"/>
              </w:rPr>
              <w:t xml:space="preserve"> a Follow-up for Delinquent MRA. (MILSTRAP legacy DIC DRB functionality.) Refer to ADC 313.</w:t>
            </w:r>
          </w:p>
        </w:tc>
        <w:tc>
          <w:tcPr>
            <w:tcW w:w="3117" w:type="dxa"/>
            <w:tcBorders>
              <w:bottom w:val="nil"/>
            </w:tcBorders>
            <w:shd w:val="clear" w:color="auto" w:fill="FFFFCC"/>
            <w:tcMar>
              <w:top w:w="0" w:type="dxa"/>
              <w:left w:w="58" w:type="dxa"/>
              <w:bottom w:w="0" w:type="dxa"/>
              <w:right w:w="58" w:type="dxa"/>
            </w:tcMar>
          </w:tcPr>
          <w:p w14:paraId="3C424FF2" w14:textId="77777777" w:rsidR="00547FE1" w:rsidRPr="008F236F" w:rsidRDefault="00547FE1" w:rsidP="007D5DDA">
            <w:pPr>
              <w:keepNext w:val="0"/>
              <w:spacing w:before="20" w:after="20"/>
              <w:rPr>
                <w:sz w:val="20"/>
                <w:szCs w:val="20"/>
              </w:rPr>
            </w:pPr>
            <w:r w:rsidRPr="008F236F">
              <w:rPr>
                <w:sz w:val="20"/>
                <w:szCs w:val="20"/>
              </w:rPr>
              <w:lastRenderedPageBreak/>
              <w:t>To clearly identify that a 527R receipt transaction, going from DSS through DAAS to AF PIC Fusion, is an information copy not affecting the balance.</w:t>
            </w:r>
          </w:p>
          <w:p w14:paraId="3C424FF3" w14:textId="556D6727" w:rsidR="00547FE1" w:rsidRPr="008F236F" w:rsidRDefault="00547FE1" w:rsidP="007D5DDA">
            <w:pPr>
              <w:keepNext w:val="0"/>
              <w:spacing w:before="20" w:after="20"/>
              <w:rPr>
                <w:sz w:val="20"/>
                <w:szCs w:val="20"/>
              </w:rPr>
            </w:pPr>
            <w:r w:rsidRPr="008F236F">
              <w:rPr>
                <w:sz w:val="20"/>
                <w:szCs w:val="20"/>
              </w:rPr>
              <w:t xml:space="preserve">USAF D035K has CICS interface DSS.  Through the CICS interface DSS sends MILSTRAP </w:t>
            </w:r>
            <w:r w:rsidR="00071D7E" w:rsidRPr="008F236F">
              <w:rPr>
                <w:sz w:val="20"/>
                <w:szCs w:val="20"/>
              </w:rPr>
              <w:t>DIC</w:t>
            </w:r>
            <w:r w:rsidRPr="008F236F">
              <w:rPr>
                <w:sz w:val="20"/>
                <w:szCs w:val="20"/>
              </w:rPr>
              <w:t xml:space="preserve"> D4_/D6_ receipt transactions directly to DO35K without going through DAAS.</w:t>
            </w:r>
          </w:p>
          <w:p w14:paraId="3C424FF4" w14:textId="77777777" w:rsidR="00547FE1" w:rsidRPr="008F236F" w:rsidRDefault="00547FE1" w:rsidP="007D5DDA">
            <w:pPr>
              <w:keepNext w:val="0"/>
              <w:spacing w:before="20" w:after="20"/>
              <w:rPr>
                <w:sz w:val="20"/>
                <w:szCs w:val="20"/>
              </w:rPr>
            </w:pPr>
            <w:r w:rsidRPr="008F236F">
              <w:rPr>
                <w:sz w:val="20"/>
                <w:szCs w:val="20"/>
              </w:rPr>
              <w:lastRenderedPageBreak/>
              <w:t xml:space="preserve">If interface was through DAAS, then DSS would </w:t>
            </w:r>
            <w:proofErr w:type="spellStart"/>
            <w:r w:rsidRPr="008F236F">
              <w:rPr>
                <w:dstrike/>
                <w:sz w:val="20"/>
                <w:szCs w:val="20"/>
              </w:rPr>
              <w:t>bave</w:t>
            </w:r>
            <w:proofErr w:type="spellEnd"/>
            <w:r w:rsidRPr="008F236F">
              <w:rPr>
                <w:sz w:val="20"/>
                <w:szCs w:val="20"/>
              </w:rPr>
              <w:t xml:space="preserve"> have sent 527R receipt to DAAS and DAAS could create MILS D4/D6 for USAF D035K trading partner still operating in MILS, and DAAS could have sent an information copy of 527R with the serial numbers to AF PIC Fusion for PIC NWRM.</w:t>
            </w:r>
          </w:p>
          <w:p w14:paraId="3970EEDA" w14:textId="77777777" w:rsidR="00547FE1" w:rsidRPr="008F236F" w:rsidRDefault="00547FE1" w:rsidP="007D5DDA">
            <w:pPr>
              <w:keepNext w:val="0"/>
              <w:spacing w:before="20" w:after="20"/>
              <w:rPr>
                <w:sz w:val="20"/>
                <w:szCs w:val="20"/>
              </w:rPr>
            </w:pPr>
            <w:r w:rsidRPr="008F236F">
              <w:rPr>
                <w:sz w:val="20"/>
                <w:szCs w:val="20"/>
              </w:rPr>
              <w:t>This revised approach provides AF PIC Fusion with an integrated receipt transaction generated by DSS  with serial numbers incorporated.</w:t>
            </w:r>
          </w:p>
          <w:p w14:paraId="11F6E5C1" w14:textId="77777777" w:rsidR="00EE01B3" w:rsidRPr="008F236F" w:rsidRDefault="00EE01B3" w:rsidP="007D5DDA">
            <w:pPr>
              <w:keepNext w:val="0"/>
              <w:spacing w:before="20" w:after="20"/>
              <w:rPr>
                <w:sz w:val="20"/>
                <w:szCs w:val="20"/>
              </w:rPr>
            </w:pPr>
            <w:r w:rsidRPr="008F236F">
              <w:rPr>
                <w:sz w:val="20"/>
                <w:szCs w:val="20"/>
              </w:rPr>
              <w:t>(ADC 1238 added to this list on 3/15/17)</w:t>
            </w:r>
          </w:p>
          <w:p w14:paraId="47D8E08C" w14:textId="77777777" w:rsidR="00E11E7B" w:rsidRPr="008F236F" w:rsidRDefault="00E11E7B" w:rsidP="00E11E7B">
            <w:pPr>
              <w:pStyle w:val="CommentText"/>
              <w:spacing w:before="20" w:after="20"/>
              <w:rPr>
                <w:rFonts w:ascii="Times New Roman" w:hAnsi="Times New Roman"/>
              </w:rPr>
            </w:pPr>
            <w:r w:rsidRPr="008F236F">
              <w:rPr>
                <w:rFonts w:ascii="Times New Roman" w:hAnsi="Times New Roman"/>
              </w:rPr>
              <w:t>(ADC 1181 added to this list on 8/27/18)</w:t>
            </w:r>
          </w:p>
          <w:p w14:paraId="3C424FF5" w14:textId="17CF9795" w:rsidR="00E11E7B" w:rsidRPr="008F236F" w:rsidRDefault="00E11E7B" w:rsidP="007D5DDA">
            <w:pPr>
              <w:keepNext w:val="0"/>
              <w:spacing w:before="20" w:after="20"/>
              <w:rPr>
                <w:sz w:val="20"/>
                <w:szCs w:val="20"/>
              </w:rPr>
            </w:pPr>
          </w:p>
        </w:tc>
      </w:tr>
      <w:tr w:rsidR="008F236F" w:rsidRPr="008F236F" w14:paraId="3C424FFD"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4FF7" w14:textId="77777777" w:rsidR="00547FE1" w:rsidRPr="008F236F" w:rsidRDefault="00547FE1" w:rsidP="007D5DDA">
            <w:pPr>
              <w:keepNext w:val="0"/>
              <w:spacing w:before="20" w:after="20"/>
              <w:rPr>
                <w:sz w:val="20"/>
                <w:szCs w:val="20"/>
              </w:rPr>
            </w:pPr>
          </w:p>
        </w:tc>
        <w:tc>
          <w:tcPr>
            <w:tcW w:w="1982" w:type="dxa"/>
            <w:tcBorders>
              <w:top w:val="nil"/>
            </w:tcBorders>
            <w:shd w:val="clear" w:color="auto" w:fill="FFFFCC"/>
            <w:tcMar>
              <w:top w:w="0" w:type="dxa"/>
              <w:left w:w="58" w:type="dxa"/>
              <w:bottom w:w="0" w:type="dxa"/>
              <w:right w:w="58" w:type="dxa"/>
            </w:tcMar>
          </w:tcPr>
          <w:p w14:paraId="3C424FF8" w14:textId="77777777" w:rsidR="00547FE1" w:rsidRPr="008F236F" w:rsidRDefault="00547FE1" w:rsidP="007D5DDA">
            <w:pPr>
              <w:keepNext w:val="0"/>
              <w:spacing w:before="20" w:after="20"/>
              <w:rPr>
                <w:sz w:val="20"/>
                <w:szCs w:val="20"/>
              </w:rPr>
            </w:pPr>
          </w:p>
        </w:tc>
        <w:tc>
          <w:tcPr>
            <w:tcW w:w="3362" w:type="dxa"/>
            <w:tcBorders>
              <w:top w:val="nil"/>
            </w:tcBorders>
            <w:shd w:val="clear" w:color="auto" w:fill="FFFFCC"/>
            <w:tcMar>
              <w:top w:w="0" w:type="dxa"/>
              <w:left w:w="58" w:type="dxa"/>
              <w:bottom w:w="0" w:type="dxa"/>
              <w:right w:w="58" w:type="dxa"/>
            </w:tcMar>
          </w:tcPr>
          <w:p w14:paraId="3C424FF9" w14:textId="77777777" w:rsidR="00547FE1" w:rsidRPr="008F236F" w:rsidRDefault="00547FE1" w:rsidP="007D5DDA">
            <w:pPr>
              <w:keepNext w:val="0"/>
              <w:spacing w:before="20" w:after="20"/>
              <w:rPr>
                <w:sz w:val="20"/>
                <w:szCs w:val="20"/>
              </w:rPr>
            </w:pPr>
            <w:r w:rsidRPr="008F236F">
              <w:rPr>
                <w:sz w:val="20"/>
                <w:szCs w:val="20"/>
              </w:rPr>
              <w:t>W1   Reconcile Historical Record</w:t>
            </w:r>
          </w:p>
        </w:tc>
        <w:tc>
          <w:tcPr>
            <w:tcW w:w="4680" w:type="dxa"/>
            <w:tcBorders>
              <w:top w:val="nil"/>
            </w:tcBorders>
            <w:shd w:val="clear" w:color="auto" w:fill="FFFFCC"/>
            <w:tcMar>
              <w:top w:w="0" w:type="dxa"/>
              <w:left w:w="58" w:type="dxa"/>
              <w:bottom w:w="0" w:type="dxa"/>
              <w:right w:w="58" w:type="dxa"/>
            </w:tcMar>
          </w:tcPr>
          <w:p w14:paraId="3C424FFA" w14:textId="77777777" w:rsidR="00547FE1" w:rsidRPr="008F236F" w:rsidRDefault="00547FE1" w:rsidP="007D5DDA">
            <w:pPr>
              <w:keepNext w:val="0"/>
              <w:spacing w:before="20" w:after="20"/>
              <w:rPr>
                <w:sz w:val="20"/>
                <w:szCs w:val="20"/>
              </w:rPr>
            </w:pPr>
            <w:r w:rsidRPr="008F236F">
              <w:rPr>
                <w:sz w:val="20"/>
                <w:szCs w:val="20"/>
              </w:rPr>
              <w:t>1.  Use to indicate the submission of historical information on previously reported receipts.  Recipients may not reject these transactions.</w:t>
            </w:r>
          </w:p>
          <w:p w14:paraId="3C424FFB" w14:textId="77777777" w:rsidR="00547FE1" w:rsidRPr="008F236F" w:rsidRDefault="00547FE1" w:rsidP="007D5DDA">
            <w:pPr>
              <w:keepNext w:val="0"/>
              <w:spacing w:before="20" w:after="20"/>
              <w:rPr>
                <w:sz w:val="20"/>
                <w:szCs w:val="20"/>
              </w:rPr>
            </w:pPr>
            <w:r w:rsidRPr="008F236F">
              <w:rPr>
                <w:sz w:val="20"/>
                <w:szCs w:val="20"/>
              </w:rPr>
              <w:t>2.  DLMS enhancement; see introductory DLMS note 5a.</w:t>
            </w:r>
          </w:p>
        </w:tc>
        <w:tc>
          <w:tcPr>
            <w:tcW w:w="3117" w:type="dxa"/>
            <w:tcBorders>
              <w:top w:val="nil"/>
            </w:tcBorders>
            <w:shd w:val="clear" w:color="auto" w:fill="FFFFCC"/>
            <w:tcMar>
              <w:top w:w="0" w:type="dxa"/>
              <w:left w:w="58" w:type="dxa"/>
              <w:bottom w:w="0" w:type="dxa"/>
              <w:right w:w="58" w:type="dxa"/>
            </w:tcMar>
          </w:tcPr>
          <w:p w14:paraId="3C424FFC" w14:textId="77777777" w:rsidR="00547FE1" w:rsidRPr="008F236F" w:rsidRDefault="00547FE1" w:rsidP="007D5DDA">
            <w:pPr>
              <w:keepNext w:val="0"/>
              <w:spacing w:before="20" w:after="20"/>
              <w:rPr>
                <w:sz w:val="20"/>
                <w:szCs w:val="20"/>
              </w:rPr>
            </w:pPr>
          </w:p>
        </w:tc>
      </w:tr>
      <w:tr w:rsidR="008F236F" w:rsidRPr="008F236F" w14:paraId="0DE8AE8E" w14:textId="77777777" w:rsidTr="002306C5">
        <w:tblPrEx>
          <w:shd w:val="clear" w:color="auto" w:fill="FFFFFF" w:themeFill="background1"/>
        </w:tblPrEx>
        <w:trPr>
          <w:cantSplit/>
          <w:trHeight w:val="85"/>
        </w:trPr>
        <w:tc>
          <w:tcPr>
            <w:tcW w:w="1529" w:type="dxa"/>
            <w:vMerge/>
            <w:shd w:val="clear" w:color="auto" w:fill="FFFFCC"/>
            <w:tcMar>
              <w:top w:w="0" w:type="dxa"/>
              <w:left w:w="58" w:type="dxa"/>
              <w:bottom w:w="0" w:type="dxa"/>
              <w:right w:w="58" w:type="dxa"/>
            </w:tcMar>
          </w:tcPr>
          <w:p w14:paraId="00A3947B" w14:textId="77777777" w:rsidR="00FE0B47" w:rsidRPr="008F236F" w:rsidRDefault="00FE0B47" w:rsidP="007D5DDA">
            <w:pPr>
              <w:keepNext w:val="0"/>
              <w:spacing w:before="20" w:after="20"/>
              <w:rPr>
                <w:sz w:val="20"/>
                <w:szCs w:val="20"/>
              </w:rPr>
            </w:pPr>
          </w:p>
        </w:tc>
        <w:tc>
          <w:tcPr>
            <w:tcW w:w="1982" w:type="dxa"/>
            <w:tcBorders>
              <w:bottom w:val="nil"/>
            </w:tcBorders>
            <w:shd w:val="clear" w:color="auto" w:fill="FFFFCC"/>
            <w:tcMar>
              <w:top w:w="0" w:type="dxa"/>
              <w:left w:w="58" w:type="dxa"/>
              <w:bottom w:w="0" w:type="dxa"/>
              <w:right w:w="58" w:type="dxa"/>
            </w:tcMar>
          </w:tcPr>
          <w:p w14:paraId="1E83D3BB" w14:textId="4500DA5E" w:rsidR="00FE0B47" w:rsidRPr="008F236F" w:rsidRDefault="00FE0B47" w:rsidP="007D5DDA">
            <w:pPr>
              <w:keepNext w:val="0"/>
              <w:spacing w:before="20" w:after="20"/>
              <w:rPr>
                <w:sz w:val="20"/>
                <w:szCs w:val="20"/>
              </w:rPr>
            </w:pPr>
            <w:r w:rsidRPr="008F236F">
              <w:rPr>
                <w:sz w:val="20"/>
                <w:szCs w:val="20"/>
              </w:rPr>
              <w:t>1/N101/070</w:t>
            </w:r>
          </w:p>
        </w:tc>
        <w:tc>
          <w:tcPr>
            <w:tcW w:w="3362" w:type="dxa"/>
            <w:tcBorders>
              <w:bottom w:val="nil"/>
            </w:tcBorders>
            <w:shd w:val="clear" w:color="auto" w:fill="FFFFCC"/>
            <w:tcMar>
              <w:top w:w="0" w:type="dxa"/>
              <w:left w:w="58" w:type="dxa"/>
              <w:bottom w:w="0" w:type="dxa"/>
              <w:right w:w="58" w:type="dxa"/>
            </w:tcMar>
          </w:tcPr>
          <w:p w14:paraId="019BF59E" w14:textId="77777777" w:rsidR="00FE0B47" w:rsidRPr="008F236F" w:rsidRDefault="00FE0B47" w:rsidP="007D5DDA">
            <w:pPr>
              <w:keepNext w:val="0"/>
              <w:spacing w:before="20" w:after="20"/>
              <w:rPr>
                <w:sz w:val="20"/>
                <w:szCs w:val="20"/>
              </w:rPr>
            </w:pPr>
            <w:r w:rsidRPr="008F236F">
              <w:rPr>
                <w:sz w:val="20"/>
                <w:szCs w:val="20"/>
              </w:rPr>
              <w:t>RC Receiving Location</w:t>
            </w:r>
          </w:p>
          <w:p w14:paraId="0E86D0BC" w14:textId="77777777" w:rsidR="00EE01B3" w:rsidRPr="008F236F" w:rsidRDefault="00EE01B3" w:rsidP="007D5DDA">
            <w:pPr>
              <w:keepNext w:val="0"/>
              <w:spacing w:before="20" w:after="20"/>
              <w:rPr>
                <w:sz w:val="20"/>
                <w:szCs w:val="20"/>
              </w:rPr>
            </w:pPr>
          </w:p>
          <w:p w14:paraId="2A5B8708" w14:textId="77777777" w:rsidR="00EE01B3" w:rsidRPr="008F236F" w:rsidRDefault="00EE01B3" w:rsidP="007D5DDA">
            <w:pPr>
              <w:keepNext w:val="0"/>
              <w:spacing w:before="20" w:after="20"/>
              <w:rPr>
                <w:sz w:val="20"/>
                <w:szCs w:val="20"/>
              </w:rPr>
            </w:pPr>
          </w:p>
          <w:p w14:paraId="12CD497A" w14:textId="77777777" w:rsidR="00EE01B3" w:rsidRPr="008F236F" w:rsidRDefault="00EE01B3" w:rsidP="007D5DDA">
            <w:pPr>
              <w:keepNext w:val="0"/>
              <w:spacing w:before="20" w:after="20"/>
              <w:rPr>
                <w:sz w:val="20"/>
                <w:szCs w:val="20"/>
              </w:rPr>
            </w:pPr>
          </w:p>
          <w:p w14:paraId="56D62E63" w14:textId="77777777" w:rsidR="00EE01B3" w:rsidRPr="008F236F" w:rsidRDefault="00EE01B3" w:rsidP="007D5DDA">
            <w:pPr>
              <w:keepNext w:val="0"/>
              <w:spacing w:before="20" w:after="20"/>
              <w:rPr>
                <w:sz w:val="20"/>
                <w:szCs w:val="20"/>
              </w:rPr>
            </w:pPr>
          </w:p>
          <w:p w14:paraId="2F296EF6" w14:textId="77777777" w:rsidR="00EE01B3" w:rsidRPr="008F236F" w:rsidRDefault="00EE01B3" w:rsidP="007D5DDA">
            <w:pPr>
              <w:keepNext w:val="0"/>
              <w:spacing w:before="20" w:after="20"/>
              <w:rPr>
                <w:sz w:val="20"/>
                <w:szCs w:val="20"/>
              </w:rPr>
            </w:pPr>
          </w:p>
          <w:p w14:paraId="083D5348" w14:textId="13783AB8" w:rsidR="00EE01B3" w:rsidRPr="008F236F" w:rsidRDefault="00EE01B3" w:rsidP="007D5DDA">
            <w:pPr>
              <w:keepNext w:val="0"/>
              <w:spacing w:before="20" w:after="20"/>
              <w:rPr>
                <w:sz w:val="20"/>
                <w:szCs w:val="20"/>
              </w:rPr>
            </w:pPr>
          </w:p>
          <w:p w14:paraId="0671667C" w14:textId="4FC0D350" w:rsidR="002306C5" w:rsidRPr="008F236F" w:rsidRDefault="002306C5" w:rsidP="007D5DDA">
            <w:pPr>
              <w:keepNext w:val="0"/>
              <w:spacing w:before="20" w:after="20"/>
              <w:rPr>
                <w:sz w:val="20"/>
                <w:szCs w:val="20"/>
              </w:rPr>
            </w:pPr>
          </w:p>
          <w:p w14:paraId="220C99CF" w14:textId="587569EC" w:rsidR="002306C5" w:rsidRPr="008F236F" w:rsidRDefault="002306C5" w:rsidP="007D5DDA">
            <w:pPr>
              <w:keepNext w:val="0"/>
              <w:spacing w:before="20" w:after="20"/>
              <w:rPr>
                <w:sz w:val="20"/>
                <w:szCs w:val="20"/>
              </w:rPr>
            </w:pPr>
          </w:p>
          <w:p w14:paraId="7C319C97" w14:textId="77777777" w:rsidR="002306C5" w:rsidRPr="008F236F" w:rsidRDefault="002306C5" w:rsidP="007D5DDA">
            <w:pPr>
              <w:keepNext w:val="0"/>
              <w:spacing w:before="20" w:after="20"/>
              <w:rPr>
                <w:sz w:val="20"/>
                <w:szCs w:val="20"/>
              </w:rPr>
            </w:pPr>
          </w:p>
          <w:p w14:paraId="425E6462" w14:textId="7A655CE6" w:rsidR="00EE01B3" w:rsidRPr="008F236F" w:rsidRDefault="00EE01B3" w:rsidP="006F6FCB">
            <w:pPr>
              <w:keepNext w:val="0"/>
              <w:spacing w:before="20" w:after="20"/>
              <w:rPr>
                <w:sz w:val="20"/>
                <w:szCs w:val="20"/>
              </w:rPr>
            </w:pPr>
            <w:r w:rsidRPr="008F236F">
              <w:rPr>
                <w:sz w:val="20"/>
                <w:szCs w:val="20"/>
              </w:rPr>
              <w:t>Z</w:t>
            </w:r>
            <w:r w:rsidR="006F6FCB" w:rsidRPr="008F236F">
              <w:rPr>
                <w:sz w:val="20"/>
                <w:szCs w:val="20"/>
              </w:rPr>
              <w:t>4</w:t>
            </w:r>
            <w:r w:rsidRPr="008F236F">
              <w:rPr>
                <w:sz w:val="20"/>
                <w:szCs w:val="20"/>
              </w:rPr>
              <w:t xml:space="preserve"> Owning Inventory  Control Point</w:t>
            </w:r>
          </w:p>
        </w:tc>
        <w:tc>
          <w:tcPr>
            <w:tcW w:w="4680" w:type="dxa"/>
            <w:tcBorders>
              <w:bottom w:val="nil"/>
            </w:tcBorders>
            <w:shd w:val="clear" w:color="auto" w:fill="FFFFCC"/>
            <w:tcMar>
              <w:top w:w="0" w:type="dxa"/>
              <w:left w:w="58" w:type="dxa"/>
              <w:bottom w:w="0" w:type="dxa"/>
              <w:right w:w="58" w:type="dxa"/>
            </w:tcMar>
          </w:tcPr>
          <w:p w14:paraId="77669069" w14:textId="77777777" w:rsidR="002306C5" w:rsidRPr="008F236F" w:rsidRDefault="002306C5" w:rsidP="002306C5">
            <w:pPr>
              <w:autoSpaceDE w:val="0"/>
              <w:autoSpaceDN w:val="0"/>
              <w:adjustRightInd w:val="0"/>
              <w:rPr>
                <w:iCs/>
                <w:sz w:val="22"/>
                <w:szCs w:val="22"/>
              </w:rPr>
            </w:pPr>
            <w:r w:rsidRPr="008F236F">
              <w:rPr>
                <w:sz w:val="20"/>
                <w:szCs w:val="20"/>
              </w:rPr>
              <w:lastRenderedPageBreak/>
              <w:t xml:space="preserve">1. Use only in receipts, responses concerning overdue receipts, and historical receipt submissions to indicate the organization receiving or designated to receive materiel.  Use </w:t>
            </w:r>
            <w:r w:rsidRPr="008F236F">
              <w:rPr>
                <w:sz w:val="20"/>
                <w:szCs w:val="20"/>
              </w:rPr>
              <w:lastRenderedPageBreak/>
              <w:t>N104 code M4 Routing Identifier Code (RIC) for the activity unless otherwise authorized.</w:t>
            </w:r>
          </w:p>
          <w:p w14:paraId="34BF030F" w14:textId="77777777" w:rsidR="002306C5" w:rsidRPr="008F236F" w:rsidRDefault="002306C5" w:rsidP="002306C5">
            <w:pPr>
              <w:autoSpaceDE w:val="0"/>
              <w:autoSpaceDN w:val="0"/>
              <w:adjustRightInd w:val="0"/>
              <w:rPr>
                <w:sz w:val="20"/>
                <w:szCs w:val="20"/>
              </w:rPr>
            </w:pPr>
            <w:r w:rsidRPr="008F236F">
              <w:rPr>
                <w:sz w:val="20"/>
                <w:szCs w:val="20"/>
              </w:rPr>
              <w:t>2. DLA Disposition Services Field Office uses with the Disposition Services Turn-In Receipt Acknowledgment transaction. Used in conjunction with N106 code FR.</w:t>
            </w:r>
          </w:p>
          <w:p w14:paraId="71E22E5E" w14:textId="77777777" w:rsidR="002306C5" w:rsidRPr="008F236F" w:rsidRDefault="002306C5" w:rsidP="002306C5">
            <w:pPr>
              <w:rPr>
                <w:sz w:val="20"/>
                <w:szCs w:val="20"/>
              </w:rPr>
            </w:pPr>
            <w:r w:rsidRPr="008F236F">
              <w:rPr>
                <w:sz w:val="20"/>
                <w:szCs w:val="20"/>
              </w:rPr>
              <w:t>3. For Air Force GFP accountability, use to identify the CICP as the responsible custodial activity.  Refer to ADC 1225.</w:t>
            </w:r>
          </w:p>
          <w:p w14:paraId="098FB867" w14:textId="6B4930CE" w:rsidR="00EE01B3" w:rsidRPr="008F236F" w:rsidRDefault="00EE01B3" w:rsidP="002306C5">
            <w:pPr>
              <w:rPr>
                <w:sz w:val="20"/>
                <w:szCs w:val="20"/>
              </w:rPr>
            </w:pPr>
            <w:r w:rsidRPr="008F236F">
              <w:rPr>
                <w:sz w:val="20"/>
                <w:szCs w:val="20"/>
              </w:rPr>
              <w:t>1. Use to identify the supply source.</w:t>
            </w:r>
          </w:p>
          <w:p w14:paraId="3A3DD277" w14:textId="0898788B" w:rsidR="00EE01B3" w:rsidRPr="008F236F" w:rsidRDefault="00EE01B3" w:rsidP="00EE01B3">
            <w:pPr>
              <w:keepNext w:val="0"/>
              <w:spacing w:before="20" w:after="20"/>
              <w:rPr>
                <w:dstrike/>
                <w:sz w:val="20"/>
                <w:szCs w:val="20"/>
              </w:rPr>
            </w:pPr>
            <w:r w:rsidRPr="008F236F">
              <w:rPr>
                <w:sz w:val="20"/>
                <w:szCs w:val="20"/>
              </w:rPr>
              <w:t>2. For Air Force GFP accountability, use to identify the Air Force CICP forwarding an MRA or TRA image transaction (identified by 1/BR06/020 Code FI) to the APSR.  Refer to ADC 1238.</w:t>
            </w:r>
          </w:p>
        </w:tc>
        <w:tc>
          <w:tcPr>
            <w:tcW w:w="3117" w:type="dxa"/>
            <w:tcBorders>
              <w:bottom w:val="nil"/>
            </w:tcBorders>
            <w:shd w:val="clear" w:color="auto" w:fill="FFFFCC"/>
            <w:tcMar>
              <w:top w:w="0" w:type="dxa"/>
              <w:left w:w="58" w:type="dxa"/>
              <w:bottom w:w="0" w:type="dxa"/>
              <w:right w:w="58" w:type="dxa"/>
            </w:tcMar>
          </w:tcPr>
          <w:p w14:paraId="56923B38" w14:textId="77777777" w:rsidR="00FE0B47" w:rsidRPr="008F236F" w:rsidRDefault="00C86FF1" w:rsidP="007D5DDA">
            <w:pPr>
              <w:keepNext w:val="0"/>
              <w:spacing w:before="20" w:after="20"/>
              <w:rPr>
                <w:sz w:val="20"/>
                <w:szCs w:val="20"/>
              </w:rPr>
            </w:pPr>
            <w:r w:rsidRPr="008F236F">
              <w:rPr>
                <w:sz w:val="20"/>
                <w:szCs w:val="20"/>
              </w:rPr>
              <w:lastRenderedPageBreak/>
              <w:t>(DLMS Enhancement added by ADC 1111on February 27, 2015)</w:t>
            </w:r>
          </w:p>
          <w:p w14:paraId="2FE2EB83" w14:textId="77777777" w:rsidR="002306C5" w:rsidRPr="008F236F" w:rsidRDefault="002306C5" w:rsidP="007D5DDA">
            <w:pPr>
              <w:keepNext w:val="0"/>
              <w:spacing w:before="20" w:after="20"/>
              <w:rPr>
                <w:sz w:val="20"/>
                <w:szCs w:val="20"/>
              </w:rPr>
            </w:pPr>
          </w:p>
          <w:p w14:paraId="150058D7" w14:textId="2F000C41" w:rsidR="00EE01B3" w:rsidRPr="008F236F" w:rsidRDefault="002306C5" w:rsidP="007D5DDA">
            <w:pPr>
              <w:keepNext w:val="0"/>
              <w:spacing w:before="20" w:after="20"/>
              <w:rPr>
                <w:sz w:val="20"/>
                <w:szCs w:val="20"/>
              </w:rPr>
            </w:pPr>
            <w:r w:rsidRPr="008F236F">
              <w:rPr>
                <w:sz w:val="20"/>
                <w:szCs w:val="20"/>
              </w:rPr>
              <w:t>(ADC 1225 added to this list on 3/15/17)</w:t>
            </w:r>
          </w:p>
          <w:p w14:paraId="6E7225BB" w14:textId="77777777" w:rsidR="00EE01B3" w:rsidRPr="008F236F" w:rsidRDefault="00EE01B3" w:rsidP="007D5DDA">
            <w:pPr>
              <w:keepNext w:val="0"/>
              <w:spacing w:before="20" w:after="20"/>
              <w:rPr>
                <w:sz w:val="20"/>
                <w:szCs w:val="20"/>
              </w:rPr>
            </w:pPr>
          </w:p>
          <w:p w14:paraId="1376475F" w14:textId="2F71C886" w:rsidR="00EE01B3" w:rsidRPr="008F236F" w:rsidRDefault="00EE01B3" w:rsidP="007D5DDA">
            <w:pPr>
              <w:keepNext w:val="0"/>
              <w:spacing w:before="20" w:after="20"/>
              <w:rPr>
                <w:sz w:val="20"/>
                <w:szCs w:val="20"/>
              </w:rPr>
            </w:pPr>
          </w:p>
          <w:p w14:paraId="3B267E8B" w14:textId="4ED1675F" w:rsidR="002306C5" w:rsidRPr="008F236F" w:rsidRDefault="002306C5" w:rsidP="007D5DDA">
            <w:pPr>
              <w:keepNext w:val="0"/>
              <w:spacing w:before="20" w:after="20"/>
              <w:rPr>
                <w:sz w:val="20"/>
                <w:szCs w:val="20"/>
              </w:rPr>
            </w:pPr>
          </w:p>
          <w:p w14:paraId="52778F49" w14:textId="2B6D66C4" w:rsidR="002306C5" w:rsidRPr="008F236F" w:rsidRDefault="002306C5" w:rsidP="007D5DDA">
            <w:pPr>
              <w:keepNext w:val="0"/>
              <w:spacing w:before="20" w:after="20"/>
              <w:rPr>
                <w:sz w:val="20"/>
                <w:szCs w:val="20"/>
              </w:rPr>
            </w:pPr>
          </w:p>
          <w:p w14:paraId="1F0C337D" w14:textId="77777777" w:rsidR="002306C5" w:rsidRPr="008F236F" w:rsidRDefault="002306C5" w:rsidP="007D5DDA">
            <w:pPr>
              <w:keepNext w:val="0"/>
              <w:spacing w:before="20" w:after="20"/>
              <w:rPr>
                <w:sz w:val="20"/>
                <w:szCs w:val="20"/>
              </w:rPr>
            </w:pPr>
          </w:p>
          <w:p w14:paraId="70BFECB4" w14:textId="6AF32A67" w:rsidR="00EE01B3" w:rsidRPr="008F236F" w:rsidRDefault="00EE01B3" w:rsidP="007D5DDA">
            <w:pPr>
              <w:keepNext w:val="0"/>
              <w:spacing w:before="20" w:after="20"/>
              <w:rPr>
                <w:sz w:val="20"/>
                <w:szCs w:val="20"/>
              </w:rPr>
            </w:pPr>
            <w:r w:rsidRPr="008F236F">
              <w:rPr>
                <w:sz w:val="20"/>
                <w:szCs w:val="20"/>
              </w:rPr>
              <w:t>(ADC 1238 added to this list on 3/15/17)</w:t>
            </w:r>
          </w:p>
        </w:tc>
      </w:tr>
      <w:tr w:rsidR="008F236F" w:rsidRPr="008F236F" w14:paraId="3C425004" w14:textId="77777777" w:rsidTr="002306C5">
        <w:tblPrEx>
          <w:shd w:val="clear" w:color="auto" w:fill="FFFFFF" w:themeFill="background1"/>
        </w:tblPrEx>
        <w:trPr>
          <w:cantSplit/>
          <w:trHeight w:val="85"/>
        </w:trPr>
        <w:tc>
          <w:tcPr>
            <w:tcW w:w="1529" w:type="dxa"/>
            <w:vMerge/>
            <w:shd w:val="clear" w:color="auto" w:fill="FFFFCC"/>
            <w:tcMar>
              <w:top w:w="0" w:type="dxa"/>
              <w:left w:w="58" w:type="dxa"/>
              <w:bottom w:w="0" w:type="dxa"/>
              <w:right w:w="58" w:type="dxa"/>
            </w:tcMar>
          </w:tcPr>
          <w:p w14:paraId="3C424FFE" w14:textId="77777777" w:rsidR="00547FE1" w:rsidRPr="008F236F" w:rsidRDefault="00547FE1" w:rsidP="007D5DDA">
            <w:pPr>
              <w:keepNext w:val="0"/>
              <w:spacing w:before="20" w:after="20"/>
              <w:rPr>
                <w:sz w:val="20"/>
                <w:szCs w:val="20"/>
              </w:rPr>
            </w:pPr>
          </w:p>
        </w:tc>
        <w:tc>
          <w:tcPr>
            <w:tcW w:w="1982" w:type="dxa"/>
            <w:tcBorders>
              <w:bottom w:val="nil"/>
            </w:tcBorders>
            <w:shd w:val="clear" w:color="auto" w:fill="FFFFCC"/>
            <w:tcMar>
              <w:top w:w="0" w:type="dxa"/>
              <w:left w:w="58" w:type="dxa"/>
              <w:bottom w:w="0" w:type="dxa"/>
              <w:right w:w="58" w:type="dxa"/>
            </w:tcMar>
          </w:tcPr>
          <w:p w14:paraId="3C424FFF" w14:textId="77777777" w:rsidR="00547FE1" w:rsidRPr="008F236F" w:rsidRDefault="00547FE1" w:rsidP="007D5DDA">
            <w:pPr>
              <w:keepNext w:val="0"/>
              <w:spacing w:before="20" w:after="20"/>
              <w:rPr>
                <w:sz w:val="20"/>
                <w:szCs w:val="20"/>
              </w:rPr>
            </w:pPr>
            <w:r w:rsidRPr="008F236F">
              <w:rPr>
                <w:sz w:val="20"/>
                <w:szCs w:val="20"/>
              </w:rPr>
              <w:t>1/N103/070</w:t>
            </w:r>
          </w:p>
        </w:tc>
        <w:tc>
          <w:tcPr>
            <w:tcW w:w="3362" w:type="dxa"/>
            <w:tcBorders>
              <w:bottom w:val="nil"/>
            </w:tcBorders>
            <w:shd w:val="clear" w:color="auto" w:fill="FFFFCC"/>
            <w:tcMar>
              <w:top w:w="0" w:type="dxa"/>
              <w:left w:w="58" w:type="dxa"/>
              <w:bottom w:w="0" w:type="dxa"/>
              <w:right w:w="58" w:type="dxa"/>
            </w:tcMar>
          </w:tcPr>
          <w:p w14:paraId="3C425000" w14:textId="77777777" w:rsidR="00547FE1" w:rsidRPr="008F236F" w:rsidRDefault="00547FE1" w:rsidP="007D5DDA">
            <w:pPr>
              <w:keepNext w:val="0"/>
              <w:spacing w:before="20" w:after="20"/>
              <w:rPr>
                <w:sz w:val="20"/>
                <w:szCs w:val="20"/>
              </w:rPr>
            </w:pPr>
            <w:r w:rsidRPr="008F236F">
              <w:rPr>
                <w:sz w:val="20"/>
                <w:szCs w:val="20"/>
              </w:rPr>
              <w:t>1   D-U-N-S Number, Dun &amp; Bradstreet</w:t>
            </w:r>
          </w:p>
        </w:tc>
        <w:tc>
          <w:tcPr>
            <w:tcW w:w="4680" w:type="dxa"/>
            <w:tcBorders>
              <w:bottom w:val="nil"/>
            </w:tcBorders>
            <w:shd w:val="clear" w:color="auto" w:fill="FFFFCC"/>
            <w:tcMar>
              <w:top w:w="0" w:type="dxa"/>
              <w:left w:w="58" w:type="dxa"/>
              <w:bottom w:w="0" w:type="dxa"/>
              <w:right w:w="58" w:type="dxa"/>
            </w:tcMar>
          </w:tcPr>
          <w:p w14:paraId="3C425001" w14:textId="77777777" w:rsidR="00547FE1" w:rsidRPr="008F236F" w:rsidRDefault="00547FE1" w:rsidP="007D5DDA">
            <w:pPr>
              <w:keepNext w:val="0"/>
              <w:spacing w:before="20" w:after="20"/>
              <w:rPr>
                <w:dstrike/>
                <w:sz w:val="20"/>
                <w:szCs w:val="20"/>
              </w:rPr>
            </w:pPr>
            <w:r w:rsidRPr="008F236F">
              <w:rPr>
                <w:dstrike/>
                <w:sz w:val="20"/>
                <w:szCs w:val="20"/>
              </w:rPr>
              <w:t>Identifies a commercial activity.</w:t>
            </w:r>
          </w:p>
          <w:p w14:paraId="3C425002" w14:textId="77777777" w:rsidR="00547FE1" w:rsidRPr="008F236F" w:rsidRDefault="00547FE1" w:rsidP="007D5DDA">
            <w:pPr>
              <w:keepNext w:val="0"/>
              <w:spacing w:before="20" w:after="20"/>
              <w:rPr>
                <w:sz w:val="20"/>
                <w:szCs w:val="20"/>
              </w:rPr>
            </w:pPr>
            <w:r w:rsidRPr="008F236F">
              <w:rPr>
                <w:dstrike/>
                <w:sz w:val="20"/>
                <w:szCs w:val="20"/>
              </w:rPr>
              <w:t>2.</w:t>
            </w:r>
            <w:r w:rsidRPr="008F236F">
              <w:rPr>
                <w:sz w:val="20"/>
                <w:szCs w:val="20"/>
              </w:rPr>
              <w:t xml:space="preserve">  DLMS enhancement; see introductory DLMS note 5a.</w:t>
            </w:r>
          </w:p>
        </w:tc>
        <w:tc>
          <w:tcPr>
            <w:tcW w:w="3117" w:type="dxa"/>
            <w:tcBorders>
              <w:bottom w:val="nil"/>
            </w:tcBorders>
            <w:shd w:val="clear" w:color="auto" w:fill="FFFFCC"/>
            <w:tcMar>
              <w:top w:w="0" w:type="dxa"/>
              <w:left w:w="58" w:type="dxa"/>
              <w:bottom w:w="0" w:type="dxa"/>
              <w:right w:w="58" w:type="dxa"/>
            </w:tcMar>
          </w:tcPr>
          <w:p w14:paraId="3C425003" w14:textId="77777777" w:rsidR="00547FE1" w:rsidRPr="008F236F" w:rsidRDefault="00547FE1" w:rsidP="007D5DDA">
            <w:pPr>
              <w:keepNext w:val="0"/>
              <w:spacing w:before="20" w:after="20"/>
              <w:rPr>
                <w:sz w:val="20"/>
                <w:szCs w:val="20"/>
              </w:rPr>
            </w:pPr>
          </w:p>
        </w:tc>
      </w:tr>
      <w:tr w:rsidR="008F236F" w:rsidRPr="008F236F" w14:paraId="3C42500B"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05" w14:textId="77777777" w:rsidR="00547FE1" w:rsidRPr="008F236F" w:rsidRDefault="00547FE1" w:rsidP="007D5DDA">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006" w14:textId="77777777" w:rsidR="00547FE1" w:rsidRPr="008F236F" w:rsidRDefault="00547FE1" w:rsidP="007D5DDA">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007" w14:textId="77777777" w:rsidR="00547FE1" w:rsidRPr="008F236F" w:rsidRDefault="00547FE1" w:rsidP="007D5DDA">
            <w:pPr>
              <w:keepNext w:val="0"/>
              <w:spacing w:before="20" w:after="20"/>
              <w:rPr>
                <w:sz w:val="20"/>
                <w:szCs w:val="20"/>
              </w:rPr>
            </w:pPr>
            <w:r w:rsidRPr="008F236F">
              <w:rPr>
                <w:sz w:val="20"/>
                <w:szCs w:val="20"/>
              </w:rPr>
              <w:t>9   D-U-N-S+4</w:t>
            </w:r>
          </w:p>
        </w:tc>
        <w:tc>
          <w:tcPr>
            <w:tcW w:w="4680" w:type="dxa"/>
            <w:tcBorders>
              <w:top w:val="nil"/>
              <w:bottom w:val="nil"/>
            </w:tcBorders>
            <w:shd w:val="clear" w:color="auto" w:fill="FFFFCC"/>
            <w:tcMar>
              <w:top w:w="0" w:type="dxa"/>
              <w:left w:w="58" w:type="dxa"/>
              <w:bottom w:w="0" w:type="dxa"/>
              <w:right w:w="58" w:type="dxa"/>
            </w:tcMar>
          </w:tcPr>
          <w:p w14:paraId="3C425008" w14:textId="77777777" w:rsidR="00547FE1" w:rsidRPr="008F236F" w:rsidRDefault="00547FE1" w:rsidP="007D5DDA">
            <w:pPr>
              <w:keepNext w:val="0"/>
              <w:spacing w:before="20" w:after="20"/>
              <w:rPr>
                <w:dstrike/>
                <w:sz w:val="20"/>
                <w:szCs w:val="20"/>
              </w:rPr>
            </w:pPr>
            <w:r w:rsidRPr="008F236F">
              <w:rPr>
                <w:dstrike/>
                <w:sz w:val="20"/>
                <w:szCs w:val="20"/>
              </w:rPr>
              <w:t>Identifies a commercial activity.</w:t>
            </w:r>
          </w:p>
          <w:p w14:paraId="3C425009" w14:textId="77777777" w:rsidR="00547FE1" w:rsidRPr="008F236F" w:rsidRDefault="00547FE1" w:rsidP="007D5DDA">
            <w:pPr>
              <w:keepNext w:val="0"/>
              <w:spacing w:before="20" w:after="20"/>
              <w:rPr>
                <w:sz w:val="20"/>
                <w:szCs w:val="20"/>
              </w:rPr>
            </w:pPr>
            <w:r w:rsidRPr="008F236F">
              <w:rPr>
                <w:dstrike/>
                <w:sz w:val="20"/>
                <w:szCs w:val="20"/>
              </w:rPr>
              <w:t>2.</w:t>
            </w:r>
            <w:r w:rsidRPr="008F236F">
              <w:rPr>
                <w:sz w:val="20"/>
                <w:szCs w:val="20"/>
              </w:rPr>
              <w:t xml:space="preserve">  DLMS enhancement; see introductory DLMS note 5a.</w:t>
            </w:r>
          </w:p>
        </w:tc>
        <w:tc>
          <w:tcPr>
            <w:tcW w:w="3117" w:type="dxa"/>
            <w:tcBorders>
              <w:top w:val="nil"/>
              <w:bottom w:val="nil"/>
            </w:tcBorders>
            <w:shd w:val="clear" w:color="auto" w:fill="FFFFCC"/>
            <w:tcMar>
              <w:top w:w="0" w:type="dxa"/>
              <w:left w:w="58" w:type="dxa"/>
              <w:bottom w:w="0" w:type="dxa"/>
              <w:right w:w="58" w:type="dxa"/>
            </w:tcMar>
          </w:tcPr>
          <w:p w14:paraId="3C42500A" w14:textId="77777777" w:rsidR="00547FE1" w:rsidRPr="008F236F" w:rsidRDefault="00547FE1" w:rsidP="007D5DDA">
            <w:pPr>
              <w:keepNext w:val="0"/>
              <w:spacing w:before="20" w:after="20"/>
              <w:rPr>
                <w:sz w:val="20"/>
                <w:szCs w:val="20"/>
              </w:rPr>
            </w:pPr>
          </w:p>
        </w:tc>
      </w:tr>
      <w:tr w:rsidR="008F236F" w:rsidRPr="008F236F" w14:paraId="3C425013"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0C" w14:textId="77777777" w:rsidR="00547FE1" w:rsidRPr="008F236F" w:rsidRDefault="00547FE1" w:rsidP="007D5DDA">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00D" w14:textId="77777777" w:rsidR="00547FE1" w:rsidRPr="008F236F" w:rsidRDefault="00547FE1" w:rsidP="007D5DDA">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00E" w14:textId="77777777" w:rsidR="00547FE1" w:rsidRPr="008F236F" w:rsidRDefault="00547FE1" w:rsidP="007D5DDA">
            <w:pPr>
              <w:keepNext w:val="0"/>
              <w:spacing w:before="20" w:after="20"/>
              <w:rPr>
                <w:sz w:val="20"/>
                <w:szCs w:val="20"/>
              </w:rPr>
            </w:pPr>
            <w:r w:rsidRPr="008F236F">
              <w:rPr>
                <w:sz w:val="20"/>
                <w:szCs w:val="20"/>
              </w:rPr>
              <w:t xml:space="preserve">10   </w:t>
            </w:r>
            <w:r w:rsidRPr="008F236F">
              <w:rPr>
                <w:rStyle w:val="char"/>
                <w:color w:val="auto"/>
                <w:sz w:val="20"/>
                <w:szCs w:val="20"/>
              </w:rPr>
              <w:t>Department of Defense Activity Address Code (DODAAC)</w:t>
            </w:r>
          </w:p>
        </w:tc>
        <w:tc>
          <w:tcPr>
            <w:tcW w:w="4680" w:type="dxa"/>
            <w:tcBorders>
              <w:top w:val="nil"/>
              <w:bottom w:val="nil"/>
            </w:tcBorders>
            <w:shd w:val="clear" w:color="auto" w:fill="FFFFCC"/>
            <w:tcMar>
              <w:top w:w="0" w:type="dxa"/>
              <w:left w:w="58" w:type="dxa"/>
              <w:bottom w:w="0" w:type="dxa"/>
              <w:right w:w="58" w:type="dxa"/>
            </w:tcMar>
          </w:tcPr>
          <w:p w14:paraId="3C42500F" w14:textId="77777777" w:rsidR="00547FE1" w:rsidRPr="008F236F" w:rsidRDefault="00547FE1" w:rsidP="007D5DDA">
            <w:pPr>
              <w:keepNext w:val="0"/>
              <w:spacing w:before="20" w:after="20"/>
              <w:rPr>
                <w:dstrike/>
                <w:sz w:val="20"/>
                <w:szCs w:val="20"/>
              </w:rPr>
            </w:pPr>
            <w:r w:rsidRPr="008F236F">
              <w:rPr>
                <w:dstrike/>
                <w:sz w:val="20"/>
                <w:szCs w:val="20"/>
              </w:rPr>
              <w:t>Identifies a DOD activity.</w:t>
            </w:r>
          </w:p>
          <w:p w14:paraId="3C425010" w14:textId="77777777" w:rsidR="00547FE1" w:rsidRPr="008F236F" w:rsidRDefault="00547FE1" w:rsidP="007D5DDA">
            <w:pPr>
              <w:keepNext w:val="0"/>
              <w:spacing w:before="20" w:after="20"/>
              <w:rPr>
                <w:sz w:val="20"/>
                <w:szCs w:val="20"/>
              </w:rPr>
            </w:pPr>
            <w:r w:rsidRPr="008F236F">
              <w:rPr>
                <w:sz w:val="20"/>
                <w:szCs w:val="20"/>
              </w:rPr>
              <w:t>1.  CAV uses for receipts in conjunction with N101 code 41 to identify the DODAAC of the repair contractor submitting the receipt to CAV.</w:t>
            </w:r>
          </w:p>
          <w:p w14:paraId="3C425011" w14:textId="77777777" w:rsidR="00547FE1" w:rsidRPr="008F236F" w:rsidRDefault="00547FE1" w:rsidP="007D5DDA">
            <w:pPr>
              <w:keepNext w:val="0"/>
              <w:spacing w:before="20" w:after="20"/>
              <w:rPr>
                <w:sz w:val="20"/>
                <w:szCs w:val="20"/>
              </w:rPr>
            </w:pPr>
            <w:r w:rsidRPr="008F236F">
              <w:rPr>
                <w:dstrike/>
                <w:sz w:val="20"/>
                <w:szCs w:val="20"/>
              </w:rPr>
              <w:t>2.</w:t>
            </w:r>
            <w:r w:rsidRPr="008F236F">
              <w:rPr>
                <w:sz w:val="20"/>
                <w:szCs w:val="20"/>
              </w:rPr>
              <w:t xml:space="preserve">  DLMS enhancement; see introductory DLMS note 5a.</w:t>
            </w:r>
          </w:p>
        </w:tc>
        <w:tc>
          <w:tcPr>
            <w:tcW w:w="3117" w:type="dxa"/>
            <w:tcBorders>
              <w:top w:val="nil"/>
              <w:bottom w:val="nil"/>
            </w:tcBorders>
            <w:shd w:val="clear" w:color="auto" w:fill="FFFFCC"/>
            <w:tcMar>
              <w:top w:w="0" w:type="dxa"/>
              <w:left w:w="58" w:type="dxa"/>
              <w:bottom w:w="0" w:type="dxa"/>
              <w:right w:w="58" w:type="dxa"/>
            </w:tcMar>
          </w:tcPr>
          <w:p w14:paraId="3C425012" w14:textId="77777777" w:rsidR="00547FE1" w:rsidRPr="008F236F" w:rsidRDefault="00547FE1" w:rsidP="007D5DDA">
            <w:pPr>
              <w:keepNext w:val="0"/>
              <w:spacing w:before="20" w:after="20"/>
              <w:rPr>
                <w:sz w:val="20"/>
                <w:szCs w:val="20"/>
              </w:rPr>
            </w:pPr>
            <w:r w:rsidRPr="008F236F">
              <w:rPr>
                <w:sz w:val="20"/>
                <w:szCs w:val="20"/>
              </w:rPr>
              <w:t>See ADC 216</w:t>
            </w:r>
          </w:p>
        </w:tc>
      </w:tr>
      <w:tr w:rsidR="008F236F" w:rsidRPr="008F236F" w14:paraId="3C425019"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14" w14:textId="77777777" w:rsidR="00547FE1" w:rsidRPr="008F236F" w:rsidRDefault="00547FE1" w:rsidP="007D5DDA">
            <w:pPr>
              <w:keepNext w:val="0"/>
              <w:spacing w:before="20" w:after="20"/>
              <w:rPr>
                <w:sz w:val="20"/>
                <w:szCs w:val="20"/>
              </w:rPr>
            </w:pPr>
          </w:p>
        </w:tc>
        <w:tc>
          <w:tcPr>
            <w:tcW w:w="1982" w:type="dxa"/>
            <w:tcBorders>
              <w:bottom w:val="nil"/>
            </w:tcBorders>
            <w:shd w:val="clear" w:color="auto" w:fill="FFFFCC"/>
            <w:tcMar>
              <w:top w:w="0" w:type="dxa"/>
              <w:left w:w="58" w:type="dxa"/>
              <w:bottom w:w="0" w:type="dxa"/>
              <w:right w:w="58" w:type="dxa"/>
            </w:tcMar>
          </w:tcPr>
          <w:p w14:paraId="3C425015" w14:textId="77777777" w:rsidR="00547FE1" w:rsidRPr="008F236F" w:rsidRDefault="00547FE1" w:rsidP="007D5DDA">
            <w:pPr>
              <w:keepNext w:val="0"/>
              <w:spacing w:before="20" w:after="20"/>
              <w:rPr>
                <w:sz w:val="20"/>
                <w:szCs w:val="20"/>
              </w:rPr>
            </w:pPr>
            <w:r w:rsidRPr="008F236F">
              <w:rPr>
                <w:sz w:val="20"/>
                <w:szCs w:val="20"/>
              </w:rPr>
              <w:t>2/LIN01/010</w:t>
            </w:r>
          </w:p>
        </w:tc>
        <w:tc>
          <w:tcPr>
            <w:tcW w:w="3362" w:type="dxa"/>
            <w:tcBorders>
              <w:bottom w:val="nil"/>
            </w:tcBorders>
            <w:shd w:val="clear" w:color="auto" w:fill="FFFFCC"/>
            <w:tcMar>
              <w:top w:w="0" w:type="dxa"/>
              <w:left w:w="58" w:type="dxa"/>
              <w:bottom w:w="0" w:type="dxa"/>
              <w:right w:w="58" w:type="dxa"/>
            </w:tcMar>
          </w:tcPr>
          <w:p w14:paraId="3C425016" w14:textId="77777777" w:rsidR="00547FE1" w:rsidRPr="008F236F" w:rsidRDefault="00547FE1" w:rsidP="007D5DDA">
            <w:pPr>
              <w:keepNext w:val="0"/>
              <w:spacing w:before="20" w:after="20"/>
              <w:rPr>
                <w:sz w:val="20"/>
                <w:szCs w:val="20"/>
              </w:rPr>
            </w:pPr>
            <w:r w:rsidRPr="008F236F">
              <w:rPr>
                <w:sz w:val="20"/>
                <w:szCs w:val="20"/>
              </w:rPr>
              <w:t>21  U</w:t>
            </w:r>
          </w:p>
        </w:tc>
        <w:tc>
          <w:tcPr>
            <w:tcW w:w="4680" w:type="dxa"/>
            <w:tcBorders>
              <w:bottom w:val="nil"/>
            </w:tcBorders>
            <w:shd w:val="clear" w:color="auto" w:fill="FFFFCC"/>
            <w:tcMar>
              <w:top w:w="0" w:type="dxa"/>
              <w:left w:w="58" w:type="dxa"/>
              <w:bottom w:w="0" w:type="dxa"/>
              <w:right w:w="58" w:type="dxa"/>
            </w:tcMar>
          </w:tcPr>
          <w:p w14:paraId="3C425017" w14:textId="30A36918" w:rsidR="00547FE1" w:rsidRPr="008F236F" w:rsidRDefault="00547FE1" w:rsidP="007D5DDA">
            <w:pPr>
              <w:keepNext w:val="0"/>
              <w:spacing w:before="20" w:after="20"/>
              <w:rPr>
                <w:sz w:val="20"/>
                <w:szCs w:val="20"/>
              </w:rPr>
            </w:pPr>
            <w:r w:rsidRPr="008F236F">
              <w:rPr>
                <w:sz w:val="20"/>
                <w:szCs w:val="20"/>
              </w:rPr>
              <w:t>Receipt to inventory or assembly area as a result of purchase from a USAMMA Medical Prime Vendor. Applicable only to procurement source.  DLMS Component-unique enhancement</w:t>
            </w:r>
            <w:r w:rsidR="00AF2B54" w:rsidRPr="008F236F">
              <w:rPr>
                <w:sz w:val="20"/>
                <w:szCs w:val="20"/>
              </w:rPr>
              <w:t>.  See introductory DLMS note 5</w:t>
            </w:r>
            <w:r w:rsidRPr="008F236F">
              <w:rPr>
                <w:sz w:val="20"/>
                <w:szCs w:val="20"/>
              </w:rPr>
              <w:t>e.</w:t>
            </w:r>
          </w:p>
        </w:tc>
        <w:tc>
          <w:tcPr>
            <w:tcW w:w="3117" w:type="dxa"/>
            <w:tcBorders>
              <w:bottom w:val="nil"/>
            </w:tcBorders>
            <w:shd w:val="clear" w:color="auto" w:fill="FFFFCC"/>
            <w:tcMar>
              <w:top w:w="0" w:type="dxa"/>
              <w:left w:w="58" w:type="dxa"/>
              <w:bottom w:w="0" w:type="dxa"/>
              <w:right w:w="58" w:type="dxa"/>
            </w:tcMar>
          </w:tcPr>
          <w:p w14:paraId="3C425018" w14:textId="77777777" w:rsidR="00547FE1" w:rsidRPr="008F236F" w:rsidRDefault="00547FE1" w:rsidP="007D5DDA">
            <w:pPr>
              <w:keepNext w:val="0"/>
              <w:spacing w:before="20" w:after="20"/>
              <w:rPr>
                <w:sz w:val="20"/>
                <w:szCs w:val="20"/>
              </w:rPr>
            </w:pPr>
            <w:r w:rsidRPr="008F236F">
              <w:rPr>
                <w:sz w:val="20"/>
                <w:szCs w:val="20"/>
              </w:rPr>
              <w:t>To differentiate from enhancements related to DLSS transactions.  See ADC 72.</w:t>
            </w:r>
          </w:p>
        </w:tc>
      </w:tr>
      <w:tr w:rsidR="008F236F" w:rsidRPr="008F236F" w14:paraId="3C42501F"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1A" w14:textId="77777777" w:rsidR="00547FE1" w:rsidRPr="008F236F" w:rsidRDefault="00547FE1" w:rsidP="007D5DDA">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01B" w14:textId="77777777" w:rsidR="00547FE1" w:rsidRPr="008F236F" w:rsidRDefault="00547FE1" w:rsidP="007D5DDA">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01C" w14:textId="77777777" w:rsidR="00547FE1" w:rsidRPr="008F236F" w:rsidRDefault="00547FE1" w:rsidP="007D5DDA">
            <w:pPr>
              <w:keepNext w:val="0"/>
              <w:spacing w:before="20" w:after="20"/>
              <w:rPr>
                <w:sz w:val="20"/>
                <w:szCs w:val="20"/>
              </w:rPr>
            </w:pPr>
            <w:r w:rsidRPr="008F236F">
              <w:rPr>
                <w:sz w:val="20"/>
                <w:szCs w:val="20"/>
              </w:rPr>
              <w:t>22 V Upgrade from Scrap</w:t>
            </w:r>
          </w:p>
        </w:tc>
        <w:tc>
          <w:tcPr>
            <w:tcW w:w="4680" w:type="dxa"/>
            <w:tcBorders>
              <w:top w:val="nil"/>
              <w:bottom w:val="nil"/>
            </w:tcBorders>
            <w:shd w:val="clear" w:color="auto" w:fill="FFFFCC"/>
            <w:tcMar>
              <w:top w:w="0" w:type="dxa"/>
              <w:left w:w="58" w:type="dxa"/>
              <w:bottom w:w="0" w:type="dxa"/>
              <w:right w:w="58" w:type="dxa"/>
            </w:tcMar>
          </w:tcPr>
          <w:p w14:paraId="3C42501D" w14:textId="77777777" w:rsidR="00547FE1" w:rsidRPr="008F236F" w:rsidRDefault="00547FE1" w:rsidP="007D5DDA">
            <w:pPr>
              <w:keepNext w:val="0"/>
              <w:autoSpaceDE w:val="0"/>
              <w:autoSpaceDN w:val="0"/>
              <w:adjustRightInd w:val="0"/>
              <w:spacing w:before="20" w:after="20"/>
              <w:rPr>
                <w:sz w:val="20"/>
                <w:szCs w:val="20"/>
              </w:rPr>
            </w:pPr>
            <w:r w:rsidRPr="008F236F">
              <w:rPr>
                <w:iCs/>
                <w:sz w:val="20"/>
                <w:szCs w:val="20"/>
              </w:rPr>
              <w:t xml:space="preserve">Receipt as a result of DLA Disposition Services process, authorized by DoD 4160.21-M, to upgrade materiel from </w:t>
            </w:r>
            <w:r w:rsidRPr="008F236F">
              <w:rPr>
                <w:iCs/>
                <w:sz w:val="20"/>
                <w:szCs w:val="20"/>
              </w:rPr>
              <w:lastRenderedPageBreak/>
              <w:t>scrap subsequent to the initial receipt of materiel. There is no corresponding MILSTRAP legacy DIC for this use. Authorized DLMS enhancement for DLA Disposition Services only. Refer to ADC 1017.</w:t>
            </w:r>
          </w:p>
        </w:tc>
        <w:tc>
          <w:tcPr>
            <w:tcW w:w="3117" w:type="dxa"/>
            <w:tcBorders>
              <w:top w:val="nil"/>
              <w:bottom w:val="nil"/>
            </w:tcBorders>
            <w:shd w:val="clear" w:color="auto" w:fill="FFFFCC"/>
            <w:tcMar>
              <w:top w:w="0" w:type="dxa"/>
              <w:left w:w="58" w:type="dxa"/>
              <w:bottom w:w="0" w:type="dxa"/>
              <w:right w:w="58" w:type="dxa"/>
            </w:tcMar>
          </w:tcPr>
          <w:p w14:paraId="3C42501E" w14:textId="77777777" w:rsidR="00547FE1" w:rsidRPr="008F236F" w:rsidRDefault="00547FE1" w:rsidP="007D5DDA">
            <w:pPr>
              <w:keepNext w:val="0"/>
              <w:spacing w:before="20" w:after="20"/>
              <w:rPr>
                <w:sz w:val="20"/>
                <w:szCs w:val="20"/>
              </w:rPr>
            </w:pPr>
          </w:p>
        </w:tc>
      </w:tr>
      <w:tr w:rsidR="008F236F" w:rsidRPr="008F236F" w14:paraId="3C425025"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20" w14:textId="77777777" w:rsidR="00547FE1" w:rsidRPr="008F236F" w:rsidRDefault="00547FE1" w:rsidP="007D5DDA">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021" w14:textId="77777777" w:rsidR="00547FE1" w:rsidRPr="008F236F" w:rsidRDefault="00547FE1" w:rsidP="007D5DDA">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022" w14:textId="77777777" w:rsidR="00547FE1" w:rsidRPr="008F236F" w:rsidRDefault="00547FE1" w:rsidP="007D5DDA">
            <w:pPr>
              <w:keepNext w:val="0"/>
              <w:spacing w:before="20" w:after="20"/>
              <w:rPr>
                <w:sz w:val="20"/>
                <w:szCs w:val="20"/>
              </w:rPr>
            </w:pPr>
            <w:r w:rsidRPr="008F236F">
              <w:rPr>
                <w:sz w:val="20"/>
                <w:szCs w:val="20"/>
              </w:rPr>
              <w:t>23 W Downgrade to Scrap</w:t>
            </w:r>
          </w:p>
        </w:tc>
        <w:tc>
          <w:tcPr>
            <w:tcW w:w="4680" w:type="dxa"/>
            <w:tcBorders>
              <w:top w:val="nil"/>
              <w:bottom w:val="nil"/>
            </w:tcBorders>
            <w:shd w:val="clear" w:color="auto" w:fill="FFFFCC"/>
            <w:tcMar>
              <w:top w:w="0" w:type="dxa"/>
              <w:left w:w="58" w:type="dxa"/>
              <w:bottom w:w="0" w:type="dxa"/>
              <w:right w:w="58" w:type="dxa"/>
            </w:tcMar>
          </w:tcPr>
          <w:p w14:paraId="3C425023" w14:textId="77777777" w:rsidR="00547FE1" w:rsidRPr="008F236F" w:rsidRDefault="00547FE1" w:rsidP="007D5DDA">
            <w:pPr>
              <w:keepNext w:val="0"/>
              <w:autoSpaceDE w:val="0"/>
              <w:autoSpaceDN w:val="0"/>
              <w:adjustRightInd w:val="0"/>
              <w:spacing w:before="20" w:after="20"/>
              <w:rPr>
                <w:sz w:val="20"/>
                <w:szCs w:val="20"/>
              </w:rPr>
            </w:pPr>
            <w:r w:rsidRPr="008F236F">
              <w:rPr>
                <w:iCs/>
                <w:sz w:val="20"/>
                <w:szCs w:val="20"/>
              </w:rPr>
              <w:t>Receipt as a result of DLA Disposition Services process, authorized by DoD 4160.21-M, to downgrade materiel to scrap subsequent to the initial receipt of materiel. There is no corresponding MILSTRAP legacy DIC for this use. Authorized DLMS enhancement for DLA Disposition Services only. Refer to ADC 443.</w:t>
            </w:r>
          </w:p>
        </w:tc>
        <w:tc>
          <w:tcPr>
            <w:tcW w:w="3117" w:type="dxa"/>
            <w:tcBorders>
              <w:top w:val="nil"/>
              <w:bottom w:val="nil"/>
            </w:tcBorders>
            <w:shd w:val="clear" w:color="auto" w:fill="FFFFCC"/>
            <w:tcMar>
              <w:top w:w="0" w:type="dxa"/>
              <w:left w:w="58" w:type="dxa"/>
              <w:bottom w:w="0" w:type="dxa"/>
              <w:right w:w="58" w:type="dxa"/>
            </w:tcMar>
          </w:tcPr>
          <w:p w14:paraId="3C425024" w14:textId="77777777" w:rsidR="00547FE1" w:rsidRPr="008F236F" w:rsidRDefault="00547FE1" w:rsidP="007D5DDA">
            <w:pPr>
              <w:keepNext w:val="0"/>
              <w:spacing w:before="20" w:after="20"/>
              <w:rPr>
                <w:sz w:val="20"/>
                <w:szCs w:val="20"/>
              </w:rPr>
            </w:pPr>
          </w:p>
        </w:tc>
      </w:tr>
      <w:tr w:rsidR="008F236F" w:rsidRPr="008F236F" w14:paraId="3C42502B"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26" w14:textId="77777777" w:rsidR="00547FE1" w:rsidRPr="008F236F" w:rsidRDefault="00547FE1" w:rsidP="007D5DDA">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027" w14:textId="77777777" w:rsidR="00547FE1" w:rsidRPr="008F236F" w:rsidRDefault="00547FE1" w:rsidP="007D5DDA">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028" w14:textId="77777777" w:rsidR="00547FE1" w:rsidRPr="008F236F" w:rsidRDefault="00547FE1" w:rsidP="007D5DDA">
            <w:pPr>
              <w:keepNext w:val="0"/>
              <w:spacing w:before="20" w:after="20"/>
              <w:rPr>
                <w:sz w:val="20"/>
                <w:szCs w:val="20"/>
              </w:rPr>
            </w:pPr>
            <w:r w:rsidRPr="008F236F">
              <w:rPr>
                <w:sz w:val="20"/>
                <w:szCs w:val="20"/>
              </w:rPr>
              <w:t>24 X – Temporary Use</w:t>
            </w:r>
          </w:p>
        </w:tc>
        <w:tc>
          <w:tcPr>
            <w:tcW w:w="4680" w:type="dxa"/>
            <w:tcBorders>
              <w:top w:val="nil"/>
              <w:bottom w:val="nil"/>
            </w:tcBorders>
            <w:shd w:val="clear" w:color="auto" w:fill="FFFFCC"/>
            <w:tcMar>
              <w:top w:w="0" w:type="dxa"/>
              <w:left w:w="58" w:type="dxa"/>
              <w:bottom w:w="0" w:type="dxa"/>
              <w:right w:w="58" w:type="dxa"/>
            </w:tcMar>
          </w:tcPr>
          <w:p w14:paraId="3C425029" w14:textId="77777777" w:rsidR="00547FE1" w:rsidRPr="008F236F" w:rsidRDefault="00547FE1" w:rsidP="007D5DDA">
            <w:pPr>
              <w:keepNext w:val="0"/>
              <w:autoSpaceDE w:val="0"/>
              <w:autoSpaceDN w:val="0"/>
              <w:adjustRightInd w:val="0"/>
              <w:spacing w:before="20" w:after="20"/>
              <w:rPr>
                <w:sz w:val="20"/>
                <w:szCs w:val="20"/>
              </w:rPr>
            </w:pPr>
            <w:r w:rsidRPr="008F236F">
              <w:rPr>
                <w:iCs/>
                <w:sz w:val="20"/>
                <w:szCs w:val="20"/>
              </w:rPr>
              <w:t xml:space="preserve"> For temporary use in intra-Army transactions to record Decapitalization/Capitalization of assets between funding types. Army authorized DLMS migration enhancement for interim use until implementation of Army Exchange Pricing (estimated to be April 2009). ‘X’ will be deleted from 527R at that time. This is associated with Intra-Army use of DIC D6X when </w:t>
            </w:r>
            <w:proofErr w:type="spellStart"/>
            <w:r w:rsidRPr="008F236F">
              <w:rPr>
                <w:iCs/>
                <w:sz w:val="20"/>
                <w:szCs w:val="20"/>
              </w:rPr>
              <w:t>rp</w:t>
            </w:r>
            <w:proofErr w:type="spellEnd"/>
            <w:r w:rsidRPr="008F236F">
              <w:rPr>
                <w:iCs/>
                <w:sz w:val="20"/>
                <w:szCs w:val="20"/>
              </w:rPr>
              <w:t xml:space="preserve"> 73 = X. Refer to ADC 267.</w:t>
            </w:r>
          </w:p>
        </w:tc>
        <w:tc>
          <w:tcPr>
            <w:tcW w:w="3117" w:type="dxa"/>
            <w:tcBorders>
              <w:top w:val="nil"/>
              <w:bottom w:val="nil"/>
            </w:tcBorders>
            <w:shd w:val="clear" w:color="auto" w:fill="FFFFCC"/>
            <w:tcMar>
              <w:top w:w="0" w:type="dxa"/>
              <w:left w:w="58" w:type="dxa"/>
              <w:bottom w:w="0" w:type="dxa"/>
              <w:right w:w="58" w:type="dxa"/>
            </w:tcMar>
          </w:tcPr>
          <w:p w14:paraId="3C42502A" w14:textId="77777777" w:rsidR="00547FE1" w:rsidRPr="008F236F" w:rsidRDefault="00547FE1" w:rsidP="007D5DDA">
            <w:pPr>
              <w:keepNext w:val="0"/>
              <w:spacing w:before="20" w:after="20"/>
              <w:rPr>
                <w:sz w:val="20"/>
                <w:szCs w:val="20"/>
              </w:rPr>
            </w:pPr>
          </w:p>
        </w:tc>
      </w:tr>
      <w:tr w:rsidR="008F236F" w:rsidRPr="008F236F" w14:paraId="3C425031"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2C" w14:textId="77777777" w:rsidR="00547FE1" w:rsidRPr="008F236F" w:rsidRDefault="00547FE1" w:rsidP="007D5DDA">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02D" w14:textId="77777777" w:rsidR="00547FE1" w:rsidRPr="008F236F" w:rsidRDefault="00547FE1" w:rsidP="007D5DDA">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02E" w14:textId="77777777" w:rsidR="00547FE1" w:rsidRPr="008F236F" w:rsidRDefault="00547FE1" w:rsidP="007D5DDA">
            <w:pPr>
              <w:keepNext w:val="0"/>
              <w:spacing w:before="20" w:after="20"/>
              <w:rPr>
                <w:sz w:val="20"/>
                <w:szCs w:val="20"/>
              </w:rPr>
            </w:pPr>
            <w:r w:rsidRPr="008F236F">
              <w:rPr>
                <w:sz w:val="20"/>
                <w:szCs w:val="20"/>
              </w:rPr>
              <w:t>24   Y – CAV Detail Record</w:t>
            </w:r>
          </w:p>
        </w:tc>
        <w:tc>
          <w:tcPr>
            <w:tcW w:w="4680" w:type="dxa"/>
            <w:tcBorders>
              <w:top w:val="nil"/>
              <w:bottom w:val="nil"/>
            </w:tcBorders>
            <w:shd w:val="clear" w:color="auto" w:fill="FFFFCC"/>
            <w:tcMar>
              <w:top w:w="0" w:type="dxa"/>
              <w:left w:w="58" w:type="dxa"/>
              <w:bottom w:w="0" w:type="dxa"/>
              <w:right w:w="58" w:type="dxa"/>
            </w:tcMar>
          </w:tcPr>
          <w:p w14:paraId="3C42502F" w14:textId="77777777" w:rsidR="00547FE1" w:rsidRPr="008F236F" w:rsidRDefault="00547FE1" w:rsidP="007D5DDA">
            <w:pPr>
              <w:keepNext w:val="0"/>
              <w:spacing w:before="20" w:after="20"/>
              <w:rPr>
                <w:sz w:val="20"/>
                <w:szCs w:val="20"/>
              </w:rPr>
            </w:pPr>
            <w:r w:rsidRPr="008F236F">
              <w:rPr>
                <w:bCs/>
                <w:iCs/>
                <w:sz w:val="20"/>
                <w:szCs w:val="20"/>
              </w:rPr>
              <w:t>Authorized for INTERIM USE by Navy as a flag to identify CAV non-balance affecting ‘detail’ receipt transactions. The balance affecting CAV “summary” receipt transaction must use the appropriate standard LIN01 code. Value ‘Y’ is nonstandard and is authorized for intra-Navy interim use pending implementation of “detail” information within a standard DLMS receipt through looping structure. Navy will address CAV becoming compliant with DLMS standard after Navy ERP completes the Single Supply Solution Release 1.1 implementation in 2012. LIN01 code ‘Y’ will be deleted from 527R at that time. Refer to ADC 342.</w:t>
            </w:r>
          </w:p>
        </w:tc>
        <w:tc>
          <w:tcPr>
            <w:tcW w:w="3117" w:type="dxa"/>
            <w:tcBorders>
              <w:top w:val="nil"/>
              <w:bottom w:val="nil"/>
            </w:tcBorders>
            <w:shd w:val="clear" w:color="auto" w:fill="FFFFCC"/>
            <w:tcMar>
              <w:top w:w="0" w:type="dxa"/>
              <w:left w:w="58" w:type="dxa"/>
              <w:bottom w:w="0" w:type="dxa"/>
              <w:right w:w="58" w:type="dxa"/>
            </w:tcMar>
          </w:tcPr>
          <w:p w14:paraId="3C425030" w14:textId="77777777" w:rsidR="00547FE1" w:rsidRPr="008F236F" w:rsidRDefault="00547FE1" w:rsidP="007D5DDA">
            <w:pPr>
              <w:keepNext w:val="0"/>
              <w:spacing w:before="20" w:after="20"/>
              <w:rPr>
                <w:sz w:val="20"/>
                <w:szCs w:val="20"/>
              </w:rPr>
            </w:pPr>
            <w:r w:rsidRPr="008F236F">
              <w:rPr>
                <w:sz w:val="20"/>
                <w:szCs w:val="20"/>
              </w:rPr>
              <w:t xml:space="preserve">Needed on </w:t>
            </w:r>
            <w:proofErr w:type="spellStart"/>
            <w:r w:rsidRPr="008F236F">
              <w:rPr>
                <w:sz w:val="20"/>
                <w:szCs w:val="20"/>
              </w:rPr>
              <w:t>a</w:t>
            </w:r>
            <w:proofErr w:type="spellEnd"/>
            <w:r w:rsidRPr="008F236F">
              <w:rPr>
                <w:sz w:val="20"/>
                <w:szCs w:val="20"/>
              </w:rPr>
              <w:t xml:space="preserve"> interim basis to support an existing Navy CAV process in Navy ERP’s DLMS Migration effort.  The existing process is a nonstandard use of the DLSS and DLMS transactions, and is only being authorized in DLMS for a temporary period until Navy ERP can migrate to a standard use of DLMS receipt transaction for the CAV detail information, at which time this code will be eliminated from DS 527R.</w:t>
            </w:r>
          </w:p>
        </w:tc>
      </w:tr>
      <w:tr w:rsidR="008F236F" w:rsidRPr="008F236F" w14:paraId="3C425038"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32" w14:textId="77777777" w:rsidR="00547FE1" w:rsidRPr="008F236F" w:rsidRDefault="00547FE1" w:rsidP="007D5DDA">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033" w14:textId="77777777" w:rsidR="00547FE1" w:rsidRPr="008F236F" w:rsidRDefault="00547FE1" w:rsidP="007D5DDA">
            <w:pPr>
              <w:keepNext w:val="0"/>
              <w:spacing w:before="20" w:after="20"/>
              <w:rPr>
                <w:sz w:val="20"/>
                <w:szCs w:val="20"/>
              </w:rPr>
            </w:pPr>
            <w:r w:rsidRPr="008F236F">
              <w:rPr>
                <w:sz w:val="20"/>
                <w:szCs w:val="20"/>
              </w:rPr>
              <w:t>2/LIN02/010</w:t>
            </w:r>
          </w:p>
        </w:tc>
        <w:tc>
          <w:tcPr>
            <w:tcW w:w="3362" w:type="dxa"/>
            <w:tcBorders>
              <w:top w:val="nil"/>
              <w:bottom w:val="nil"/>
            </w:tcBorders>
            <w:shd w:val="clear" w:color="auto" w:fill="FFFFCC"/>
            <w:tcMar>
              <w:top w:w="0" w:type="dxa"/>
              <w:left w:w="58" w:type="dxa"/>
              <w:bottom w:w="0" w:type="dxa"/>
              <w:right w:w="58" w:type="dxa"/>
            </w:tcMar>
          </w:tcPr>
          <w:p w14:paraId="3C425034" w14:textId="77777777" w:rsidR="00547FE1" w:rsidRPr="008F236F" w:rsidRDefault="00547FE1" w:rsidP="007D5DDA">
            <w:pPr>
              <w:keepNext w:val="0"/>
              <w:spacing w:before="20" w:after="20"/>
              <w:rPr>
                <w:sz w:val="20"/>
                <w:szCs w:val="20"/>
              </w:rPr>
            </w:pPr>
            <w:r w:rsidRPr="008F236F">
              <w:rPr>
                <w:sz w:val="20"/>
                <w:szCs w:val="20"/>
              </w:rPr>
              <w:t>Product/Service ID Qualifier</w:t>
            </w:r>
          </w:p>
        </w:tc>
        <w:tc>
          <w:tcPr>
            <w:tcW w:w="4680" w:type="dxa"/>
            <w:tcBorders>
              <w:top w:val="nil"/>
              <w:bottom w:val="nil"/>
            </w:tcBorders>
            <w:shd w:val="clear" w:color="auto" w:fill="FFFFCC"/>
            <w:tcMar>
              <w:top w:w="0" w:type="dxa"/>
              <w:left w:w="58" w:type="dxa"/>
              <w:bottom w:w="0" w:type="dxa"/>
              <w:right w:w="58" w:type="dxa"/>
            </w:tcMar>
          </w:tcPr>
          <w:p w14:paraId="3C425035" w14:textId="77777777" w:rsidR="00547FE1" w:rsidRPr="008F236F" w:rsidRDefault="00547FE1" w:rsidP="007D5DDA">
            <w:pPr>
              <w:keepNext w:val="0"/>
              <w:autoSpaceDE w:val="0"/>
              <w:autoSpaceDN w:val="0"/>
              <w:adjustRightInd w:val="0"/>
              <w:spacing w:before="20" w:after="20"/>
              <w:rPr>
                <w:bCs/>
                <w:iCs/>
                <w:sz w:val="20"/>
                <w:szCs w:val="20"/>
              </w:rPr>
            </w:pPr>
            <w:r w:rsidRPr="008F236F">
              <w:rPr>
                <w:sz w:val="20"/>
                <w:szCs w:val="20"/>
              </w:rPr>
              <w:t xml:space="preserve">1. Use only one of codes A1, A2, A3, A4, FB, FS, FT, MG, </w:t>
            </w:r>
            <w:r w:rsidRPr="008F236F">
              <w:rPr>
                <w:bCs/>
                <w:iCs/>
                <w:sz w:val="20"/>
                <w:szCs w:val="20"/>
              </w:rPr>
              <w:t xml:space="preserve">NN, </w:t>
            </w:r>
            <w:r w:rsidRPr="008F236F">
              <w:rPr>
                <w:sz w:val="20"/>
                <w:szCs w:val="20"/>
              </w:rPr>
              <w:t xml:space="preserve">YP or ZZ to identify the materiel. Must use National Stock Number (NSN) </w:t>
            </w:r>
            <w:r w:rsidRPr="008F236F">
              <w:rPr>
                <w:bCs/>
                <w:iCs/>
                <w:sz w:val="20"/>
                <w:szCs w:val="20"/>
              </w:rPr>
              <w:t xml:space="preserve">(code FS) </w:t>
            </w:r>
            <w:r w:rsidRPr="008F236F">
              <w:rPr>
                <w:sz w:val="20"/>
                <w:szCs w:val="20"/>
              </w:rPr>
              <w:t xml:space="preserve">when known, except when appropriate brand name subsistence items are identified by the Subsistence Identification Number </w:t>
            </w:r>
            <w:r w:rsidRPr="008F236F">
              <w:rPr>
                <w:bCs/>
                <w:iCs/>
                <w:sz w:val="20"/>
                <w:szCs w:val="20"/>
              </w:rPr>
              <w:t>(code A4)</w:t>
            </w:r>
            <w:r w:rsidRPr="008F236F">
              <w:rPr>
                <w:sz w:val="20"/>
                <w:szCs w:val="20"/>
              </w:rPr>
              <w:t xml:space="preserve">.  </w:t>
            </w:r>
            <w:r w:rsidRPr="008F236F">
              <w:rPr>
                <w:bCs/>
                <w:iCs/>
                <w:sz w:val="20"/>
                <w:szCs w:val="20"/>
              </w:rPr>
              <w:t>An exception is also authorized for CAV where materiel may be identified by the National Item Identification Number (NIIN) when the Federal Supply Code</w:t>
            </w:r>
          </w:p>
          <w:p w14:paraId="3C425036" w14:textId="77777777" w:rsidR="00547FE1" w:rsidRPr="008F236F" w:rsidRDefault="00547FE1" w:rsidP="007D5DDA">
            <w:pPr>
              <w:keepNext w:val="0"/>
              <w:spacing w:before="20" w:after="20"/>
              <w:rPr>
                <w:sz w:val="20"/>
                <w:szCs w:val="20"/>
              </w:rPr>
            </w:pPr>
            <w:r w:rsidRPr="008F236F">
              <w:rPr>
                <w:bCs/>
                <w:iCs/>
                <w:sz w:val="20"/>
                <w:szCs w:val="20"/>
              </w:rPr>
              <w:t>(FSC) is not available.</w:t>
            </w:r>
          </w:p>
        </w:tc>
        <w:tc>
          <w:tcPr>
            <w:tcW w:w="3117" w:type="dxa"/>
            <w:tcBorders>
              <w:top w:val="nil"/>
              <w:bottom w:val="nil"/>
            </w:tcBorders>
            <w:shd w:val="clear" w:color="auto" w:fill="FFFFCC"/>
            <w:tcMar>
              <w:top w:w="0" w:type="dxa"/>
              <w:left w:w="58" w:type="dxa"/>
              <w:bottom w:w="0" w:type="dxa"/>
              <w:right w:w="58" w:type="dxa"/>
            </w:tcMar>
          </w:tcPr>
          <w:p w14:paraId="3C425037" w14:textId="77777777" w:rsidR="00547FE1" w:rsidRPr="008F236F" w:rsidRDefault="00547FE1" w:rsidP="007D5DDA">
            <w:pPr>
              <w:keepNext w:val="0"/>
              <w:spacing w:before="20" w:after="20"/>
              <w:rPr>
                <w:sz w:val="20"/>
                <w:szCs w:val="20"/>
              </w:rPr>
            </w:pPr>
            <w:r w:rsidRPr="008F236F">
              <w:rPr>
                <w:sz w:val="20"/>
                <w:szCs w:val="20"/>
              </w:rPr>
              <w:t>Navy CAV-unique requirement: FSC is not included in the CAV database, and the submitter of the CAV transaction does not have access to it.  If he/she happens to know it, then he/she could provide it, but it is highly unlikely that the CAV user (a contractor at the CAV site) will have that information. It would require a significant change to the CAV system to be able to access that information from either Navy ERP or FLIS.  NAVSUP will explore including the FSC in this field when we make the changes in CAV and Navy ERP to become fully DLMS compliant, after we complete Navy ERP implementation in FY12.  However, Navy cannot make those changes right now, because we are in the midst of integrated system testing of the CAV Navy ERP processes.</w:t>
            </w:r>
          </w:p>
        </w:tc>
      </w:tr>
      <w:tr w:rsidR="008F236F" w:rsidRPr="008F236F" w14:paraId="3C42503F"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39" w14:textId="77777777" w:rsidR="00547FE1" w:rsidRPr="008F236F" w:rsidRDefault="00547FE1" w:rsidP="007D5DDA">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03A" w14:textId="77777777" w:rsidR="00547FE1" w:rsidRPr="008F236F" w:rsidRDefault="00547FE1" w:rsidP="007D5DDA">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03B" w14:textId="0A1F9A0D" w:rsidR="00547FE1" w:rsidRPr="008F236F" w:rsidRDefault="00547FE1" w:rsidP="007D5DDA">
            <w:pPr>
              <w:pStyle w:val="CommentText"/>
              <w:tabs>
                <w:tab w:val="left" w:pos="245"/>
              </w:tabs>
              <w:spacing w:before="20" w:after="20"/>
              <w:rPr>
                <w:rFonts w:ascii="Times New Roman" w:hAnsi="Times New Roman"/>
              </w:rPr>
            </w:pPr>
            <w:r w:rsidRPr="008F236F">
              <w:rPr>
                <w:rFonts w:ascii="Times New Roman" w:hAnsi="Times New Roman"/>
              </w:rPr>
              <w:t>A1   Plant Equipment Number</w:t>
            </w:r>
          </w:p>
        </w:tc>
        <w:tc>
          <w:tcPr>
            <w:tcW w:w="4680" w:type="dxa"/>
            <w:tcBorders>
              <w:top w:val="nil"/>
              <w:bottom w:val="nil"/>
            </w:tcBorders>
            <w:shd w:val="clear" w:color="auto" w:fill="FFFFCC"/>
            <w:tcMar>
              <w:top w:w="0" w:type="dxa"/>
              <w:left w:w="58" w:type="dxa"/>
              <w:bottom w:w="0" w:type="dxa"/>
              <w:right w:w="58" w:type="dxa"/>
            </w:tcMar>
          </w:tcPr>
          <w:p w14:paraId="3C42503C" w14:textId="77777777" w:rsidR="00547FE1" w:rsidRPr="008F236F" w:rsidRDefault="00547FE1" w:rsidP="007D5DDA">
            <w:pPr>
              <w:keepNext w:val="0"/>
              <w:autoSpaceDE w:val="0"/>
              <w:autoSpaceDN w:val="0"/>
              <w:adjustRightInd w:val="0"/>
              <w:spacing w:before="20" w:after="20"/>
              <w:rPr>
                <w:iCs/>
                <w:sz w:val="20"/>
                <w:szCs w:val="20"/>
              </w:rPr>
            </w:pPr>
            <w:r w:rsidRPr="008F236F">
              <w:rPr>
                <w:iCs/>
                <w:sz w:val="20"/>
                <w:szCs w:val="20"/>
              </w:rPr>
              <w:t>1.  Use to identify plant equipment.</w:t>
            </w:r>
          </w:p>
          <w:p w14:paraId="3C42503D" w14:textId="77777777" w:rsidR="00547FE1" w:rsidRPr="008F236F" w:rsidRDefault="00547FE1" w:rsidP="007D5DDA">
            <w:pPr>
              <w:keepNext w:val="0"/>
              <w:autoSpaceDE w:val="0"/>
              <w:autoSpaceDN w:val="0"/>
              <w:adjustRightInd w:val="0"/>
              <w:spacing w:before="20" w:after="20"/>
              <w:rPr>
                <w:iCs/>
                <w:sz w:val="20"/>
                <w:szCs w:val="20"/>
              </w:rPr>
            </w:pPr>
            <w:r w:rsidRPr="008F236F">
              <w:rPr>
                <w:iCs/>
                <w:sz w:val="20"/>
                <w:szCs w:val="20"/>
              </w:rPr>
              <w:t>2.  DLMS enhancement; see introductory DLMS note 5a.</w:t>
            </w:r>
          </w:p>
        </w:tc>
        <w:tc>
          <w:tcPr>
            <w:tcW w:w="3117" w:type="dxa"/>
            <w:tcBorders>
              <w:top w:val="nil"/>
              <w:bottom w:val="nil"/>
            </w:tcBorders>
            <w:shd w:val="clear" w:color="auto" w:fill="FFFFCC"/>
            <w:tcMar>
              <w:top w:w="0" w:type="dxa"/>
              <w:left w:w="58" w:type="dxa"/>
              <w:bottom w:w="0" w:type="dxa"/>
              <w:right w:w="58" w:type="dxa"/>
            </w:tcMar>
          </w:tcPr>
          <w:p w14:paraId="3C42503E" w14:textId="77777777" w:rsidR="00547FE1" w:rsidRPr="008F236F" w:rsidRDefault="00547FE1" w:rsidP="007D5DDA">
            <w:pPr>
              <w:keepNext w:val="0"/>
              <w:spacing w:before="20" w:after="20"/>
              <w:rPr>
                <w:sz w:val="20"/>
                <w:szCs w:val="20"/>
              </w:rPr>
            </w:pPr>
          </w:p>
        </w:tc>
      </w:tr>
      <w:tr w:rsidR="008F236F" w:rsidRPr="008F236F" w14:paraId="3C425046"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40" w14:textId="77777777" w:rsidR="00547FE1" w:rsidRPr="008F236F" w:rsidRDefault="00547FE1" w:rsidP="007D5DDA">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041" w14:textId="77777777" w:rsidR="00547FE1" w:rsidRPr="008F236F" w:rsidRDefault="00547FE1" w:rsidP="007D5DDA">
            <w:pPr>
              <w:pStyle w:val="CommentText"/>
              <w:spacing w:before="20" w:after="20"/>
              <w:rPr>
                <w:rFonts w:ascii="Times New Roman" w:hAnsi="Times New Roman"/>
              </w:rPr>
            </w:pPr>
          </w:p>
        </w:tc>
        <w:tc>
          <w:tcPr>
            <w:tcW w:w="3362" w:type="dxa"/>
            <w:tcBorders>
              <w:top w:val="nil"/>
              <w:bottom w:val="nil"/>
            </w:tcBorders>
            <w:shd w:val="clear" w:color="auto" w:fill="FFFFCC"/>
            <w:tcMar>
              <w:top w:w="0" w:type="dxa"/>
              <w:left w:w="58" w:type="dxa"/>
              <w:bottom w:w="0" w:type="dxa"/>
              <w:right w:w="58" w:type="dxa"/>
            </w:tcMar>
          </w:tcPr>
          <w:p w14:paraId="3C425042" w14:textId="4A13C81F" w:rsidR="00547FE1" w:rsidRPr="008F236F" w:rsidRDefault="00547FE1" w:rsidP="007D5DDA">
            <w:pPr>
              <w:pStyle w:val="CommentText"/>
              <w:tabs>
                <w:tab w:val="left" w:pos="245"/>
              </w:tabs>
              <w:spacing w:before="20" w:after="20"/>
              <w:rPr>
                <w:rFonts w:ascii="Times New Roman" w:hAnsi="Times New Roman"/>
              </w:rPr>
            </w:pPr>
            <w:r w:rsidRPr="008F236F">
              <w:rPr>
                <w:rFonts w:ascii="Times New Roman" w:hAnsi="Times New Roman"/>
              </w:rPr>
              <w:t>A2   Department of Defense Identification Code (</w:t>
            </w:r>
            <w:proofErr w:type="spellStart"/>
            <w:r w:rsidRPr="008F236F">
              <w:rPr>
                <w:rFonts w:ascii="Times New Roman" w:hAnsi="Times New Roman"/>
              </w:rPr>
              <w:t>DoDIC</w:t>
            </w:r>
            <w:proofErr w:type="spellEnd"/>
            <w:r w:rsidRPr="008F236F">
              <w:rPr>
                <w:rFonts w:ascii="Times New Roman" w:hAnsi="Times New Roman"/>
              </w:rPr>
              <w:t>)</w:t>
            </w:r>
          </w:p>
        </w:tc>
        <w:tc>
          <w:tcPr>
            <w:tcW w:w="4680" w:type="dxa"/>
            <w:tcBorders>
              <w:top w:val="nil"/>
              <w:bottom w:val="nil"/>
            </w:tcBorders>
            <w:shd w:val="clear" w:color="auto" w:fill="FFFFCC"/>
            <w:tcMar>
              <w:top w:w="0" w:type="dxa"/>
              <w:left w:w="58" w:type="dxa"/>
              <w:bottom w:w="0" w:type="dxa"/>
              <w:right w:w="58" w:type="dxa"/>
            </w:tcMar>
          </w:tcPr>
          <w:p w14:paraId="3C425043" w14:textId="77777777" w:rsidR="00547FE1" w:rsidRPr="008F236F" w:rsidRDefault="00547FE1" w:rsidP="007D5DDA">
            <w:pPr>
              <w:keepNext w:val="0"/>
              <w:autoSpaceDE w:val="0"/>
              <w:autoSpaceDN w:val="0"/>
              <w:adjustRightInd w:val="0"/>
              <w:spacing w:before="20" w:after="20"/>
              <w:rPr>
                <w:iCs/>
                <w:sz w:val="20"/>
                <w:szCs w:val="20"/>
              </w:rPr>
            </w:pPr>
            <w:r w:rsidRPr="008F236F">
              <w:rPr>
                <w:iCs/>
                <w:sz w:val="20"/>
                <w:szCs w:val="20"/>
              </w:rPr>
              <w:t>1.  Use to identify ammunition items.</w:t>
            </w:r>
          </w:p>
          <w:p w14:paraId="3C425044" w14:textId="77777777" w:rsidR="00547FE1" w:rsidRPr="008F236F" w:rsidRDefault="00547FE1" w:rsidP="007D5DDA">
            <w:pPr>
              <w:keepNext w:val="0"/>
              <w:autoSpaceDE w:val="0"/>
              <w:autoSpaceDN w:val="0"/>
              <w:adjustRightInd w:val="0"/>
              <w:spacing w:before="20" w:after="20"/>
              <w:rPr>
                <w:iCs/>
                <w:sz w:val="20"/>
                <w:szCs w:val="20"/>
              </w:rPr>
            </w:pPr>
            <w:r w:rsidRPr="008F236F">
              <w:rPr>
                <w:iCs/>
                <w:sz w:val="20"/>
                <w:szCs w:val="20"/>
              </w:rPr>
              <w:t>2.  DLMS enhancement; see introductory DLMS note 5a.</w:t>
            </w:r>
          </w:p>
        </w:tc>
        <w:tc>
          <w:tcPr>
            <w:tcW w:w="3117" w:type="dxa"/>
            <w:tcBorders>
              <w:top w:val="nil"/>
              <w:bottom w:val="nil"/>
            </w:tcBorders>
            <w:shd w:val="clear" w:color="auto" w:fill="FFFFCC"/>
            <w:tcMar>
              <w:top w:w="0" w:type="dxa"/>
              <w:left w:w="58" w:type="dxa"/>
              <w:bottom w:w="0" w:type="dxa"/>
              <w:right w:w="58" w:type="dxa"/>
            </w:tcMar>
          </w:tcPr>
          <w:p w14:paraId="3C425045" w14:textId="77777777" w:rsidR="00547FE1" w:rsidRPr="008F236F" w:rsidRDefault="00547FE1" w:rsidP="007D5DDA">
            <w:pPr>
              <w:keepNext w:val="0"/>
              <w:spacing w:before="20" w:after="20"/>
              <w:rPr>
                <w:sz w:val="20"/>
                <w:szCs w:val="20"/>
              </w:rPr>
            </w:pPr>
          </w:p>
        </w:tc>
      </w:tr>
      <w:tr w:rsidR="008F236F" w:rsidRPr="008F236F" w14:paraId="3C42504E"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47" w14:textId="77777777" w:rsidR="00547FE1" w:rsidRPr="008F236F" w:rsidRDefault="00547FE1" w:rsidP="007D5DDA">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048" w14:textId="77777777" w:rsidR="00547FE1" w:rsidRPr="008F236F" w:rsidRDefault="00547FE1" w:rsidP="007D5DDA">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049" w14:textId="4FAB8E1B" w:rsidR="00547FE1" w:rsidRPr="008F236F" w:rsidRDefault="00547FE1" w:rsidP="007D5DDA">
            <w:pPr>
              <w:keepNext w:val="0"/>
              <w:tabs>
                <w:tab w:val="left" w:pos="245"/>
              </w:tabs>
              <w:spacing w:before="20" w:after="20"/>
              <w:rPr>
                <w:sz w:val="20"/>
                <w:szCs w:val="20"/>
              </w:rPr>
            </w:pPr>
            <w:r w:rsidRPr="008F236F">
              <w:rPr>
                <w:sz w:val="20"/>
                <w:szCs w:val="20"/>
              </w:rPr>
              <w:t>A3   Locally Assigned Control Number</w:t>
            </w:r>
          </w:p>
        </w:tc>
        <w:tc>
          <w:tcPr>
            <w:tcW w:w="4680" w:type="dxa"/>
            <w:tcBorders>
              <w:top w:val="nil"/>
              <w:bottom w:val="nil"/>
            </w:tcBorders>
            <w:shd w:val="clear" w:color="auto" w:fill="FFFFCC"/>
            <w:tcMar>
              <w:top w:w="0" w:type="dxa"/>
              <w:left w:w="58" w:type="dxa"/>
              <w:bottom w:w="0" w:type="dxa"/>
              <w:right w:w="58" w:type="dxa"/>
            </w:tcMar>
          </w:tcPr>
          <w:p w14:paraId="3C42504A" w14:textId="77777777" w:rsidR="00547FE1" w:rsidRPr="008F236F" w:rsidRDefault="00547FE1" w:rsidP="007D5DDA">
            <w:pPr>
              <w:keepNext w:val="0"/>
              <w:autoSpaceDE w:val="0"/>
              <w:autoSpaceDN w:val="0"/>
              <w:adjustRightInd w:val="0"/>
              <w:spacing w:before="20" w:after="20"/>
              <w:rPr>
                <w:iCs/>
                <w:sz w:val="20"/>
                <w:szCs w:val="20"/>
              </w:rPr>
            </w:pPr>
            <w:r w:rsidRPr="008F236F">
              <w:rPr>
                <w:iCs/>
                <w:sz w:val="20"/>
                <w:szCs w:val="20"/>
              </w:rPr>
              <w:t xml:space="preserve">1.  Defense Medical Logistics Standard Support (DMLSS)/Theater Enterprise-Wide Logistics System (TEWLS) use to cite their Local Catalog Identification which </w:t>
            </w:r>
            <w:r w:rsidRPr="008F236F">
              <w:rPr>
                <w:iCs/>
                <w:sz w:val="20"/>
                <w:szCs w:val="20"/>
              </w:rPr>
              <w:lastRenderedPageBreak/>
              <w:t>can reference multiple prime vendor part numbers for a specific site.</w:t>
            </w:r>
          </w:p>
          <w:p w14:paraId="3C42504B" w14:textId="77777777" w:rsidR="00547FE1" w:rsidRPr="008F236F" w:rsidRDefault="00547FE1" w:rsidP="007D5DDA">
            <w:pPr>
              <w:keepNext w:val="0"/>
              <w:autoSpaceDE w:val="0"/>
              <w:autoSpaceDN w:val="0"/>
              <w:adjustRightInd w:val="0"/>
              <w:spacing w:before="20" w:after="20"/>
              <w:rPr>
                <w:iCs/>
                <w:sz w:val="20"/>
                <w:szCs w:val="20"/>
              </w:rPr>
            </w:pPr>
            <w:r w:rsidRPr="008F236F">
              <w:rPr>
                <w:iCs/>
                <w:sz w:val="20"/>
                <w:szCs w:val="20"/>
              </w:rPr>
              <w:t>2.  DLMS enhancement. See introductory DLMS note 5a.</w:t>
            </w:r>
          </w:p>
        </w:tc>
        <w:tc>
          <w:tcPr>
            <w:tcW w:w="3117" w:type="dxa"/>
            <w:tcBorders>
              <w:top w:val="nil"/>
              <w:bottom w:val="nil"/>
            </w:tcBorders>
            <w:shd w:val="clear" w:color="auto" w:fill="FFFFCC"/>
            <w:tcMar>
              <w:top w:w="0" w:type="dxa"/>
              <w:left w:w="58" w:type="dxa"/>
              <w:bottom w:w="0" w:type="dxa"/>
              <w:right w:w="58" w:type="dxa"/>
            </w:tcMar>
          </w:tcPr>
          <w:p w14:paraId="3C42504C" w14:textId="77777777" w:rsidR="00547FE1" w:rsidRPr="008F236F" w:rsidRDefault="00547FE1" w:rsidP="007D5DDA">
            <w:pPr>
              <w:keepNext w:val="0"/>
              <w:spacing w:before="20" w:after="20"/>
              <w:rPr>
                <w:sz w:val="20"/>
                <w:szCs w:val="20"/>
              </w:rPr>
            </w:pPr>
            <w:r w:rsidRPr="008F236F">
              <w:rPr>
                <w:sz w:val="20"/>
                <w:szCs w:val="20"/>
              </w:rPr>
              <w:lastRenderedPageBreak/>
              <w:t>Accommodates requirement for Local Catalog Identification number.  (See PDC 204 and ADC 199.)</w:t>
            </w:r>
          </w:p>
          <w:p w14:paraId="3C42504D" w14:textId="77777777" w:rsidR="00547FE1" w:rsidRPr="008F236F" w:rsidRDefault="00547FE1" w:rsidP="007D5DDA">
            <w:pPr>
              <w:keepNext w:val="0"/>
              <w:spacing w:before="20" w:after="20"/>
              <w:rPr>
                <w:sz w:val="20"/>
                <w:szCs w:val="20"/>
              </w:rPr>
            </w:pPr>
            <w:r w:rsidRPr="008F236F">
              <w:rPr>
                <w:sz w:val="20"/>
                <w:szCs w:val="20"/>
              </w:rPr>
              <w:lastRenderedPageBreak/>
              <w:t>DLMSO administrative update to include qualifier A3.  See ADC 234.</w:t>
            </w:r>
          </w:p>
        </w:tc>
      </w:tr>
      <w:tr w:rsidR="008F236F" w:rsidRPr="008F236F" w14:paraId="3C425055"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4F" w14:textId="77777777" w:rsidR="00547FE1" w:rsidRPr="008F236F" w:rsidRDefault="00547FE1" w:rsidP="007D5DDA">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050" w14:textId="77777777" w:rsidR="00547FE1" w:rsidRPr="008F236F" w:rsidRDefault="00547FE1" w:rsidP="007D5DDA">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051" w14:textId="1C2B05D2" w:rsidR="00547FE1" w:rsidRPr="008F236F" w:rsidRDefault="00547FE1" w:rsidP="007D5DDA">
            <w:pPr>
              <w:keepNext w:val="0"/>
              <w:tabs>
                <w:tab w:val="left" w:pos="245"/>
              </w:tabs>
              <w:spacing w:before="20" w:after="20"/>
              <w:rPr>
                <w:sz w:val="20"/>
                <w:szCs w:val="20"/>
              </w:rPr>
            </w:pPr>
            <w:r w:rsidRPr="008F236F">
              <w:rPr>
                <w:sz w:val="20"/>
                <w:szCs w:val="20"/>
              </w:rPr>
              <w:t>FB   Form Number</w:t>
            </w:r>
          </w:p>
        </w:tc>
        <w:tc>
          <w:tcPr>
            <w:tcW w:w="4680" w:type="dxa"/>
            <w:tcBorders>
              <w:top w:val="nil"/>
              <w:bottom w:val="nil"/>
            </w:tcBorders>
            <w:shd w:val="clear" w:color="auto" w:fill="FFFFCC"/>
            <w:tcMar>
              <w:top w:w="0" w:type="dxa"/>
              <w:left w:w="58" w:type="dxa"/>
              <w:bottom w:w="0" w:type="dxa"/>
              <w:right w:w="58" w:type="dxa"/>
            </w:tcMar>
          </w:tcPr>
          <w:p w14:paraId="3C425052" w14:textId="77777777" w:rsidR="00547FE1" w:rsidRPr="008F236F" w:rsidRDefault="00547FE1" w:rsidP="007D5DDA">
            <w:pPr>
              <w:keepNext w:val="0"/>
              <w:autoSpaceDE w:val="0"/>
              <w:autoSpaceDN w:val="0"/>
              <w:adjustRightInd w:val="0"/>
              <w:spacing w:before="20" w:after="20"/>
              <w:rPr>
                <w:iCs/>
                <w:sz w:val="20"/>
                <w:szCs w:val="20"/>
              </w:rPr>
            </w:pPr>
            <w:r w:rsidRPr="008F236F">
              <w:rPr>
                <w:iCs/>
                <w:sz w:val="20"/>
                <w:szCs w:val="20"/>
              </w:rPr>
              <w:t>1.  Use to identify the form stock number.</w:t>
            </w:r>
          </w:p>
          <w:p w14:paraId="3C425053" w14:textId="77777777" w:rsidR="00547FE1" w:rsidRPr="008F236F" w:rsidRDefault="00547FE1" w:rsidP="007D5DDA">
            <w:pPr>
              <w:keepNext w:val="0"/>
              <w:autoSpaceDE w:val="0"/>
              <w:autoSpaceDN w:val="0"/>
              <w:adjustRightInd w:val="0"/>
              <w:spacing w:before="20" w:after="20"/>
              <w:rPr>
                <w:iCs/>
                <w:sz w:val="20"/>
                <w:szCs w:val="20"/>
              </w:rPr>
            </w:pPr>
            <w:r w:rsidRPr="008F236F">
              <w:rPr>
                <w:iCs/>
                <w:sz w:val="20"/>
                <w:szCs w:val="20"/>
              </w:rPr>
              <w:t>2.  DLMS enhancement; see introductory DLMS note 5a.</w:t>
            </w:r>
          </w:p>
        </w:tc>
        <w:tc>
          <w:tcPr>
            <w:tcW w:w="3117" w:type="dxa"/>
            <w:tcBorders>
              <w:top w:val="nil"/>
              <w:bottom w:val="nil"/>
            </w:tcBorders>
            <w:shd w:val="clear" w:color="auto" w:fill="FFFFCC"/>
            <w:tcMar>
              <w:top w:w="0" w:type="dxa"/>
              <w:left w:w="58" w:type="dxa"/>
              <w:bottom w:w="0" w:type="dxa"/>
              <w:right w:w="58" w:type="dxa"/>
            </w:tcMar>
          </w:tcPr>
          <w:p w14:paraId="3C425054" w14:textId="77777777" w:rsidR="00547FE1" w:rsidRPr="008F236F" w:rsidRDefault="00547FE1" w:rsidP="007D5DDA">
            <w:pPr>
              <w:keepNext w:val="0"/>
              <w:spacing w:before="20" w:after="20"/>
              <w:rPr>
                <w:sz w:val="20"/>
                <w:szCs w:val="20"/>
              </w:rPr>
            </w:pPr>
          </w:p>
        </w:tc>
      </w:tr>
      <w:tr w:rsidR="008F236F" w:rsidRPr="008F236F" w14:paraId="3C42505C"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56" w14:textId="77777777" w:rsidR="00547FE1" w:rsidRPr="008F236F" w:rsidRDefault="00547FE1" w:rsidP="007D5DDA">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057" w14:textId="77777777" w:rsidR="00547FE1" w:rsidRPr="008F236F" w:rsidRDefault="00547FE1" w:rsidP="007D5DDA">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058" w14:textId="03778B63" w:rsidR="00547FE1" w:rsidRPr="008F236F" w:rsidRDefault="00547FE1" w:rsidP="007D5DDA">
            <w:pPr>
              <w:keepNext w:val="0"/>
              <w:tabs>
                <w:tab w:val="left" w:pos="245"/>
              </w:tabs>
              <w:spacing w:before="20" w:after="20"/>
              <w:rPr>
                <w:sz w:val="20"/>
                <w:szCs w:val="20"/>
              </w:rPr>
            </w:pPr>
            <w:r w:rsidRPr="008F236F">
              <w:rPr>
                <w:sz w:val="20"/>
                <w:szCs w:val="20"/>
              </w:rPr>
              <w:t>FT   Federal Supply Classification</w:t>
            </w:r>
          </w:p>
        </w:tc>
        <w:tc>
          <w:tcPr>
            <w:tcW w:w="4680" w:type="dxa"/>
            <w:tcBorders>
              <w:top w:val="nil"/>
              <w:bottom w:val="nil"/>
            </w:tcBorders>
            <w:shd w:val="clear" w:color="auto" w:fill="FFFFCC"/>
            <w:tcMar>
              <w:top w:w="0" w:type="dxa"/>
              <w:left w:w="58" w:type="dxa"/>
              <w:bottom w:w="0" w:type="dxa"/>
              <w:right w:w="58" w:type="dxa"/>
            </w:tcMar>
          </w:tcPr>
          <w:p w14:paraId="3C425059" w14:textId="089DCD6B" w:rsidR="00547FE1" w:rsidRPr="008F236F" w:rsidRDefault="00547FE1" w:rsidP="007D5DDA">
            <w:pPr>
              <w:keepNext w:val="0"/>
              <w:autoSpaceDE w:val="0"/>
              <w:autoSpaceDN w:val="0"/>
              <w:adjustRightInd w:val="0"/>
              <w:spacing w:before="20" w:after="20"/>
              <w:rPr>
                <w:iCs/>
                <w:sz w:val="20"/>
                <w:szCs w:val="20"/>
              </w:rPr>
            </w:pPr>
            <w:r w:rsidRPr="008F236F">
              <w:rPr>
                <w:iCs/>
                <w:sz w:val="20"/>
                <w:szCs w:val="20"/>
              </w:rPr>
              <w:t xml:space="preserve">1.  Use to identify the FSC of the nonstandard </w:t>
            </w:r>
            <w:r w:rsidR="00071D7E" w:rsidRPr="008F236F">
              <w:rPr>
                <w:iCs/>
                <w:sz w:val="20"/>
                <w:szCs w:val="20"/>
              </w:rPr>
              <w:t>materiel</w:t>
            </w:r>
            <w:r w:rsidRPr="008F236F">
              <w:rPr>
                <w:iCs/>
                <w:sz w:val="20"/>
                <w:szCs w:val="20"/>
              </w:rPr>
              <w:t xml:space="preserve"> when a part number is not available and </w:t>
            </w:r>
            <w:r w:rsidR="00071D7E" w:rsidRPr="008F236F">
              <w:rPr>
                <w:iCs/>
                <w:sz w:val="20"/>
                <w:szCs w:val="20"/>
              </w:rPr>
              <w:t>materiel</w:t>
            </w:r>
            <w:r w:rsidRPr="008F236F">
              <w:rPr>
                <w:iCs/>
                <w:sz w:val="20"/>
                <w:szCs w:val="20"/>
              </w:rPr>
              <w:t xml:space="preserve"> can only be ordered by description (e.g., non-NSN lumber products).</w:t>
            </w:r>
          </w:p>
          <w:p w14:paraId="3C42505A" w14:textId="77777777" w:rsidR="00547FE1" w:rsidRPr="008F236F" w:rsidRDefault="00547FE1" w:rsidP="007D5DDA">
            <w:pPr>
              <w:keepNext w:val="0"/>
              <w:autoSpaceDE w:val="0"/>
              <w:autoSpaceDN w:val="0"/>
              <w:adjustRightInd w:val="0"/>
              <w:spacing w:before="20" w:after="20"/>
              <w:rPr>
                <w:iCs/>
                <w:sz w:val="20"/>
                <w:szCs w:val="20"/>
              </w:rPr>
            </w:pPr>
            <w:r w:rsidRPr="008F236F">
              <w:rPr>
                <w:iCs/>
                <w:sz w:val="20"/>
                <w:szCs w:val="20"/>
              </w:rPr>
              <w:t>2.  DLMS enhancement. See introductory DLMS note 5a.</w:t>
            </w:r>
          </w:p>
        </w:tc>
        <w:tc>
          <w:tcPr>
            <w:tcW w:w="3117" w:type="dxa"/>
            <w:tcBorders>
              <w:top w:val="nil"/>
              <w:bottom w:val="nil"/>
            </w:tcBorders>
            <w:shd w:val="clear" w:color="auto" w:fill="FFFFCC"/>
            <w:tcMar>
              <w:top w:w="0" w:type="dxa"/>
              <w:left w:w="58" w:type="dxa"/>
              <w:bottom w:w="0" w:type="dxa"/>
              <w:right w:w="58" w:type="dxa"/>
            </w:tcMar>
          </w:tcPr>
          <w:p w14:paraId="3C42505B" w14:textId="77777777" w:rsidR="00547FE1" w:rsidRPr="008F236F" w:rsidRDefault="00547FE1" w:rsidP="007D5DDA">
            <w:pPr>
              <w:pStyle w:val="CommentText"/>
              <w:spacing w:before="20" w:after="20"/>
              <w:rPr>
                <w:rFonts w:ascii="Times New Roman" w:hAnsi="Times New Roman"/>
              </w:rPr>
            </w:pPr>
            <w:r w:rsidRPr="008F236F">
              <w:rPr>
                <w:rFonts w:ascii="Times New Roman" w:hAnsi="Times New Roman"/>
              </w:rPr>
              <w:t>Administrative update to identify DLMS enhancement.  See ADC 295.</w:t>
            </w:r>
          </w:p>
        </w:tc>
      </w:tr>
      <w:tr w:rsidR="008F236F" w:rsidRPr="008F236F" w14:paraId="3C425063"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5D" w14:textId="77777777" w:rsidR="00547FE1" w:rsidRPr="008F236F" w:rsidRDefault="00547FE1" w:rsidP="007D5DDA">
            <w:pPr>
              <w:keepNext w:val="0"/>
              <w:spacing w:before="20" w:after="20"/>
              <w:rPr>
                <w:sz w:val="20"/>
                <w:szCs w:val="20"/>
              </w:rPr>
            </w:pPr>
          </w:p>
        </w:tc>
        <w:tc>
          <w:tcPr>
            <w:tcW w:w="1982" w:type="dxa"/>
            <w:vMerge w:val="restart"/>
            <w:tcBorders>
              <w:top w:val="nil"/>
            </w:tcBorders>
            <w:shd w:val="clear" w:color="auto" w:fill="FFFFCC"/>
            <w:tcMar>
              <w:top w:w="0" w:type="dxa"/>
              <w:left w:w="58" w:type="dxa"/>
              <w:bottom w:w="0" w:type="dxa"/>
              <w:right w:w="58" w:type="dxa"/>
            </w:tcMar>
          </w:tcPr>
          <w:p w14:paraId="3C42505E" w14:textId="77777777" w:rsidR="00547FE1" w:rsidRPr="008F236F" w:rsidRDefault="00547FE1" w:rsidP="007D5DDA">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121261E4" w14:textId="33712F07" w:rsidR="00547FE1" w:rsidRPr="008F236F" w:rsidRDefault="00547FE1" w:rsidP="007D5DDA">
            <w:pPr>
              <w:keepNext w:val="0"/>
              <w:tabs>
                <w:tab w:val="left" w:pos="245"/>
              </w:tabs>
              <w:spacing w:before="20" w:after="20"/>
              <w:rPr>
                <w:sz w:val="20"/>
                <w:szCs w:val="20"/>
              </w:rPr>
            </w:pPr>
            <w:r w:rsidRPr="008F236F">
              <w:rPr>
                <w:sz w:val="20"/>
                <w:szCs w:val="20"/>
              </w:rPr>
              <w:t>MG Manufacturer's Part Number</w:t>
            </w:r>
            <w:r w:rsidRPr="008F236F">
              <w:rPr>
                <w:sz w:val="20"/>
                <w:szCs w:val="20"/>
              </w:rPr>
              <w:tab/>
            </w:r>
          </w:p>
          <w:p w14:paraId="2F8E7B1B" w14:textId="77777777" w:rsidR="00547FE1" w:rsidRPr="008F236F" w:rsidRDefault="00547FE1" w:rsidP="007D5DDA">
            <w:pPr>
              <w:keepNext w:val="0"/>
              <w:tabs>
                <w:tab w:val="left" w:pos="245"/>
              </w:tabs>
              <w:spacing w:before="20" w:after="20"/>
              <w:rPr>
                <w:sz w:val="20"/>
                <w:szCs w:val="20"/>
              </w:rPr>
            </w:pPr>
          </w:p>
          <w:p w14:paraId="081598B3" w14:textId="77777777" w:rsidR="00547FE1" w:rsidRPr="008F236F" w:rsidRDefault="00547FE1" w:rsidP="007D5DDA">
            <w:pPr>
              <w:keepNext w:val="0"/>
              <w:tabs>
                <w:tab w:val="left" w:pos="245"/>
              </w:tabs>
              <w:spacing w:before="20" w:after="20"/>
              <w:rPr>
                <w:sz w:val="20"/>
                <w:szCs w:val="20"/>
              </w:rPr>
            </w:pPr>
          </w:p>
          <w:p w14:paraId="3C42505F" w14:textId="664220D9" w:rsidR="00547FE1" w:rsidRPr="008F236F" w:rsidRDefault="00547FE1" w:rsidP="007D5DDA">
            <w:pPr>
              <w:keepNext w:val="0"/>
              <w:tabs>
                <w:tab w:val="left" w:pos="245"/>
              </w:tabs>
              <w:spacing w:before="20" w:after="20"/>
              <w:rPr>
                <w:sz w:val="20"/>
                <w:szCs w:val="20"/>
              </w:rPr>
            </w:pPr>
            <w:r w:rsidRPr="008F236F">
              <w:rPr>
                <w:sz w:val="20"/>
                <w:szCs w:val="20"/>
              </w:rPr>
              <w:t>NN   National Item Identification Number</w:t>
            </w:r>
          </w:p>
        </w:tc>
        <w:tc>
          <w:tcPr>
            <w:tcW w:w="4680" w:type="dxa"/>
            <w:tcBorders>
              <w:top w:val="nil"/>
              <w:bottom w:val="nil"/>
            </w:tcBorders>
            <w:shd w:val="clear" w:color="auto" w:fill="FFFFCC"/>
            <w:tcMar>
              <w:top w:w="0" w:type="dxa"/>
              <w:left w:w="58" w:type="dxa"/>
              <w:bottom w:w="0" w:type="dxa"/>
              <w:right w:w="58" w:type="dxa"/>
            </w:tcMar>
          </w:tcPr>
          <w:p w14:paraId="3848E6EC" w14:textId="77777777" w:rsidR="00547FE1" w:rsidRPr="008F236F" w:rsidRDefault="00547FE1" w:rsidP="007D5DDA">
            <w:pPr>
              <w:keepNext w:val="0"/>
              <w:autoSpaceDE w:val="0"/>
              <w:autoSpaceDN w:val="0"/>
              <w:adjustRightInd w:val="0"/>
              <w:rPr>
                <w:iCs/>
                <w:sz w:val="20"/>
                <w:szCs w:val="20"/>
              </w:rPr>
            </w:pPr>
            <w:r w:rsidRPr="008F236F">
              <w:rPr>
                <w:iCs/>
                <w:sz w:val="20"/>
                <w:szCs w:val="20"/>
              </w:rPr>
              <w:t>1. Use to identify nonstandard materiel.</w:t>
            </w:r>
          </w:p>
          <w:p w14:paraId="6BC3740F" w14:textId="34BF723E" w:rsidR="00547FE1" w:rsidRPr="008F236F" w:rsidRDefault="00547FE1" w:rsidP="007D5DDA">
            <w:pPr>
              <w:keepNext w:val="0"/>
              <w:autoSpaceDE w:val="0"/>
              <w:autoSpaceDN w:val="0"/>
              <w:adjustRightInd w:val="0"/>
              <w:rPr>
                <w:sz w:val="20"/>
                <w:szCs w:val="20"/>
              </w:rPr>
            </w:pPr>
            <w:r w:rsidRPr="008F236F">
              <w:rPr>
                <w:sz w:val="20"/>
                <w:szCs w:val="20"/>
              </w:rPr>
              <w:t>2. May be used to identify the supplier-assigned part number when applicable to a DoD EMALL or GSA Advantage/Global internet order from a vendor catalog. Refer to ADC 1068.</w:t>
            </w:r>
          </w:p>
          <w:p w14:paraId="3C425060" w14:textId="77777777" w:rsidR="00547FE1" w:rsidRPr="008F236F" w:rsidRDefault="00547FE1" w:rsidP="007D5DDA">
            <w:pPr>
              <w:keepNext w:val="0"/>
              <w:autoSpaceDE w:val="0"/>
              <w:autoSpaceDN w:val="0"/>
              <w:adjustRightInd w:val="0"/>
              <w:spacing w:before="20" w:after="20"/>
              <w:rPr>
                <w:bCs/>
                <w:iCs/>
                <w:sz w:val="20"/>
                <w:szCs w:val="20"/>
              </w:rPr>
            </w:pPr>
            <w:r w:rsidRPr="008F236F">
              <w:rPr>
                <w:bCs/>
                <w:sz w:val="20"/>
                <w:szCs w:val="20"/>
              </w:rPr>
              <w:t xml:space="preserve">1.  </w:t>
            </w:r>
            <w:r w:rsidRPr="008F236F">
              <w:rPr>
                <w:bCs/>
                <w:iCs/>
                <w:sz w:val="20"/>
                <w:szCs w:val="20"/>
              </w:rPr>
              <w:t>Use only for CAV when the NSN (FSC plus NIIN) is not available. Refer to ADC 342.</w:t>
            </w:r>
          </w:p>
          <w:p w14:paraId="3C425061" w14:textId="77777777" w:rsidR="00547FE1" w:rsidRPr="008F236F" w:rsidRDefault="00547FE1" w:rsidP="007D5DDA">
            <w:pPr>
              <w:keepNext w:val="0"/>
              <w:autoSpaceDE w:val="0"/>
              <w:autoSpaceDN w:val="0"/>
              <w:adjustRightInd w:val="0"/>
              <w:spacing w:before="20" w:after="20"/>
              <w:rPr>
                <w:bCs/>
                <w:iCs/>
                <w:sz w:val="20"/>
                <w:szCs w:val="20"/>
              </w:rPr>
            </w:pPr>
            <w:r w:rsidRPr="008F236F">
              <w:rPr>
                <w:bCs/>
                <w:iCs/>
                <w:sz w:val="20"/>
                <w:szCs w:val="20"/>
              </w:rPr>
              <w:t>2.  Qualifier NN is a migration code approved for use in X12 version 5020. This is an authorized DLMS enhancement for use by CAV and by CAV trading partners by mutual agreement.</w:t>
            </w:r>
          </w:p>
        </w:tc>
        <w:tc>
          <w:tcPr>
            <w:tcW w:w="3117" w:type="dxa"/>
            <w:tcBorders>
              <w:top w:val="nil"/>
              <w:bottom w:val="nil"/>
            </w:tcBorders>
            <w:shd w:val="clear" w:color="auto" w:fill="FFFFCC"/>
            <w:tcMar>
              <w:top w:w="0" w:type="dxa"/>
              <w:left w:w="58" w:type="dxa"/>
              <w:bottom w:w="0" w:type="dxa"/>
              <w:right w:w="58" w:type="dxa"/>
            </w:tcMar>
          </w:tcPr>
          <w:p w14:paraId="71BE1297" w14:textId="496C4C12" w:rsidR="00547FE1" w:rsidRPr="008F236F" w:rsidRDefault="00547FE1" w:rsidP="007D5DDA">
            <w:pPr>
              <w:keepNext w:val="0"/>
              <w:spacing w:before="20" w:after="20"/>
              <w:rPr>
                <w:sz w:val="20"/>
                <w:szCs w:val="20"/>
              </w:rPr>
            </w:pPr>
            <w:r w:rsidRPr="008F236F">
              <w:rPr>
                <w:sz w:val="20"/>
                <w:szCs w:val="20"/>
              </w:rPr>
              <w:t>(ADC 1068 added to this list on 2/15/15)</w:t>
            </w:r>
          </w:p>
          <w:p w14:paraId="59A5BDCA" w14:textId="77777777" w:rsidR="00547FE1" w:rsidRPr="008F236F" w:rsidRDefault="00547FE1" w:rsidP="007D5DDA">
            <w:pPr>
              <w:keepNext w:val="0"/>
              <w:spacing w:before="20" w:after="20"/>
              <w:rPr>
                <w:sz w:val="20"/>
                <w:szCs w:val="20"/>
              </w:rPr>
            </w:pPr>
          </w:p>
          <w:p w14:paraId="466EE226" w14:textId="77777777" w:rsidR="00547FE1" w:rsidRPr="008F236F" w:rsidRDefault="00547FE1" w:rsidP="007D5DDA">
            <w:pPr>
              <w:keepNext w:val="0"/>
              <w:spacing w:before="20" w:after="20"/>
              <w:rPr>
                <w:sz w:val="20"/>
                <w:szCs w:val="20"/>
              </w:rPr>
            </w:pPr>
          </w:p>
          <w:p w14:paraId="3C425062" w14:textId="77777777" w:rsidR="00547FE1" w:rsidRPr="008F236F" w:rsidRDefault="00547FE1" w:rsidP="007D5DDA">
            <w:pPr>
              <w:keepNext w:val="0"/>
              <w:spacing w:before="20" w:after="20"/>
              <w:rPr>
                <w:sz w:val="20"/>
                <w:szCs w:val="20"/>
              </w:rPr>
            </w:pPr>
            <w:r w:rsidRPr="008F236F">
              <w:rPr>
                <w:sz w:val="20"/>
                <w:szCs w:val="20"/>
              </w:rPr>
              <w:t>Same as Prod/Svc Qualifier above.</w:t>
            </w:r>
          </w:p>
        </w:tc>
      </w:tr>
      <w:tr w:rsidR="008F236F" w:rsidRPr="008F236F" w14:paraId="3C42506B"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64" w14:textId="77777777" w:rsidR="00547FE1" w:rsidRPr="008F236F" w:rsidRDefault="00547FE1" w:rsidP="007D5DDA">
            <w:pPr>
              <w:keepNext w:val="0"/>
              <w:spacing w:before="20" w:after="20"/>
              <w:rPr>
                <w:sz w:val="20"/>
                <w:szCs w:val="20"/>
              </w:rPr>
            </w:pPr>
          </w:p>
        </w:tc>
        <w:tc>
          <w:tcPr>
            <w:tcW w:w="1982" w:type="dxa"/>
            <w:vMerge/>
            <w:shd w:val="clear" w:color="auto" w:fill="FFFFCC"/>
            <w:tcMar>
              <w:top w:w="0" w:type="dxa"/>
              <w:left w:w="58" w:type="dxa"/>
              <w:bottom w:w="0" w:type="dxa"/>
              <w:right w:w="58" w:type="dxa"/>
            </w:tcMar>
          </w:tcPr>
          <w:p w14:paraId="3C425065" w14:textId="77777777" w:rsidR="00547FE1" w:rsidRPr="008F236F" w:rsidRDefault="00547FE1" w:rsidP="007D5DDA">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066" w14:textId="797C5187" w:rsidR="00547FE1" w:rsidRPr="008F236F" w:rsidRDefault="00547FE1" w:rsidP="007D5DDA">
            <w:pPr>
              <w:pStyle w:val="CommentText"/>
              <w:tabs>
                <w:tab w:val="left" w:pos="245"/>
              </w:tabs>
              <w:spacing w:before="20" w:after="20"/>
              <w:rPr>
                <w:rFonts w:ascii="Times New Roman" w:hAnsi="Times New Roman"/>
              </w:rPr>
            </w:pPr>
            <w:r w:rsidRPr="008F236F">
              <w:rPr>
                <w:rFonts w:ascii="Times New Roman" w:hAnsi="Times New Roman"/>
              </w:rPr>
              <w:t>SW   Stock Number</w:t>
            </w:r>
          </w:p>
        </w:tc>
        <w:tc>
          <w:tcPr>
            <w:tcW w:w="4680" w:type="dxa"/>
            <w:tcBorders>
              <w:top w:val="nil"/>
              <w:bottom w:val="nil"/>
            </w:tcBorders>
            <w:shd w:val="clear" w:color="auto" w:fill="FFFFCC"/>
            <w:tcMar>
              <w:top w:w="0" w:type="dxa"/>
              <w:left w:w="58" w:type="dxa"/>
              <w:bottom w:w="0" w:type="dxa"/>
              <w:right w:w="58" w:type="dxa"/>
            </w:tcMar>
          </w:tcPr>
          <w:p w14:paraId="3C425067" w14:textId="7474BE1E" w:rsidR="00547FE1" w:rsidRPr="008F236F" w:rsidRDefault="00547FE1" w:rsidP="007D5DDA">
            <w:pPr>
              <w:keepNext w:val="0"/>
              <w:autoSpaceDE w:val="0"/>
              <w:autoSpaceDN w:val="0"/>
              <w:adjustRightInd w:val="0"/>
              <w:spacing w:before="20" w:after="20"/>
              <w:rPr>
                <w:iCs/>
                <w:sz w:val="20"/>
                <w:szCs w:val="20"/>
              </w:rPr>
            </w:pPr>
            <w:r w:rsidRPr="008F236F">
              <w:rPr>
                <w:iCs/>
                <w:sz w:val="20"/>
                <w:szCs w:val="20"/>
              </w:rPr>
              <w:t>1.  Use to identify the local stock number (LSN).</w:t>
            </w:r>
            <w:r w:rsidR="006B7488" w:rsidRPr="008F236F">
              <w:rPr>
                <w:iCs/>
                <w:sz w:val="20"/>
                <w:szCs w:val="20"/>
              </w:rPr>
              <w:t xml:space="preserve">  Authorized DLMS migration enhancement.</w:t>
            </w:r>
          </w:p>
          <w:p w14:paraId="3C425068" w14:textId="77777777" w:rsidR="00547FE1" w:rsidRPr="008F236F" w:rsidRDefault="00547FE1" w:rsidP="007D5DDA">
            <w:pPr>
              <w:keepNext w:val="0"/>
              <w:autoSpaceDE w:val="0"/>
              <w:autoSpaceDN w:val="0"/>
              <w:adjustRightInd w:val="0"/>
              <w:spacing w:before="20" w:after="20"/>
              <w:rPr>
                <w:iCs/>
                <w:sz w:val="20"/>
                <w:szCs w:val="20"/>
              </w:rPr>
            </w:pPr>
            <w:r w:rsidRPr="008F236F">
              <w:rPr>
                <w:iCs/>
                <w:sz w:val="20"/>
                <w:szCs w:val="20"/>
              </w:rPr>
              <w:t>2.  When used for a unit of use LSN, the applicable NSN will be included for cross-reference. May also be used for identification of LSNs assigned for part-numbered items.</w:t>
            </w:r>
          </w:p>
          <w:p w14:paraId="371E3FB9" w14:textId="31464592" w:rsidR="00AB778E" w:rsidRPr="008F236F" w:rsidRDefault="00AB778E" w:rsidP="00AB778E">
            <w:pPr>
              <w:keepNext w:val="0"/>
              <w:autoSpaceDE w:val="0"/>
              <w:autoSpaceDN w:val="0"/>
              <w:adjustRightInd w:val="0"/>
              <w:spacing w:before="20" w:after="20"/>
              <w:rPr>
                <w:bCs/>
                <w:iCs/>
                <w:sz w:val="20"/>
                <w:szCs w:val="20"/>
              </w:rPr>
            </w:pPr>
            <w:r w:rsidRPr="008F236F">
              <w:rPr>
                <w:bCs/>
                <w:iCs/>
                <w:sz w:val="20"/>
                <w:szCs w:val="20"/>
              </w:rPr>
              <w:t>3. When used for a unit of use LSN applicable to part numbered items, the original part-numbered item LSN will also be included for cross-reference.</w:t>
            </w:r>
          </w:p>
          <w:p w14:paraId="5969BAEE" w14:textId="77777777" w:rsidR="00AB778E" w:rsidRPr="008F236F" w:rsidRDefault="00AB778E" w:rsidP="00AB778E">
            <w:pPr>
              <w:keepNext w:val="0"/>
              <w:autoSpaceDE w:val="0"/>
              <w:autoSpaceDN w:val="0"/>
              <w:adjustRightInd w:val="0"/>
              <w:spacing w:before="20" w:after="20"/>
              <w:rPr>
                <w:bCs/>
                <w:iCs/>
                <w:sz w:val="20"/>
                <w:szCs w:val="20"/>
              </w:rPr>
            </w:pPr>
            <w:r w:rsidRPr="008F236F">
              <w:rPr>
                <w:bCs/>
                <w:iCs/>
                <w:sz w:val="20"/>
                <w:szCs w:val="20"/>
              </w:rPr>
              <w:lastRenderedPageBreak/>
              <w:t>4. Authorized DLMS enhancement under DLA industrial activity support agreement. Refer to ADC 381/Approved Addendum 381A.</w:t>
            </w:r>
          </w:p>
          <w:p w14:paraId="3C425069" w14:textId="483512C7" w:rsidR="00AB778E" w:rsidRPr="008F236F" w:rsidRDefault="00AB778E" w:rsidP="00AB778E">
            <w:pPr>
              <w:keepNext w:val="0"/>
              <w:autoSpaceDE w:val="0"/>
              <w:autoSpaceDN w:val="0"/>
              <w:adjustRightInd w:val="0"/>
              <w:spacing w:before="20" w:after="20"/>
              <w:rPr>
                <w:bCs/>
                <w:iCs/>
                <w:sz w:val="20"/>
                <w:szCs w:val="20"/>
              </w:rPr>
            </w:pPr>
            <w:r w:rsidRPr="008F236F">
              <w:rPr>
                <w:bCs/>
                <w:iCs/>
                <w:sz w:val="20"/>
                <w:szCs w:val="20"/>
              </w:rPr>
              <w:t>5. DLA Disposition Services uses with disposition services turn-in receipt acknowledgement (TRA) transaction to cite the Service LSN used on the disposal turn-in document (DTID).  The disposition services LSN, or an NSN if applicable, used in the corresponding receipt transaction to receipt the item, is provided at LIN16/LIN17 for a cross reference audit trail.  Refer to ADC 1111.</w:t>
            </w:r>
          </w:p>
        </w:tc>
        <w:tc>
          <w:tcPr>
            <w:tcW w:w="3117" w:type="dxa"/>
            <w:tcBorders>
              <w:top w:val="nil"/>
              <w:bottom w:val="nil"/>
            </w:tcBorders>
            <w:shd w:val="clear" w:color="auto" w:fill="FFFFCC"/>
            <w:tcMar>
              <w:top w:w="0" w:type="dxa"/>
              <w:left w:w="58" w:type="dxa"/>
              <w:bottom w:w="0" w:type="dxa"/>
              <w:right w:w="58" w:type="dxa"/>
            </w:tcMar>
          </w:tcPr>
          <w:p w14:paraId="3C42506A" w14:textId="2CCCE377" w:rsidR="000D4236" w:rsidRPr="008F236F" w:rsidRDefault="00547FE1" w:rsidP="007D5DDA">
            <w:pPr>
              <w:keepNext w:val="0"/>
              <w:spacing w:before="20" w:after="20"/>
              <w:rPr>
                <w:sz w:val="20"/>
                <w:szCs w:val="20"/>
              </w:rPr>
            </w:pPr>
            <w:r w:rsidRPr="008F236F">
              <w:rPr>
                <w:sz w:val="20"/>
                <w:szCs w:val="20"/>
              </w:rPr>
              <w:lastRenderedPageBreak/>
              <w:t>Supports Navy BRAC Spiral II requirements.  See ADC 381.</w:t>
            </w:r>
          </w:p>
          <w:p w14:paraId="4B3F29E4" w14:textId="5136EB9D" w:rsidR="000D4236" w:rsidRPr="008F236F" w:rsidRDefault="000D4236" w:rsidP="000D4236">
            <w:pPr>
              <w:rPr>
                <w:sz w:val="20"/>
                <w:szCs w:val="20"/>
              </w:rPr>
            </w:pPr>
          </w:p>
          <w:p w14:paraId="42F9D36E" w14:textId="52634841" w:rsidR="00547FE1" w:rsidRPr="008F236F" w:rsidRDefault="000D4236" w:rsidP="000D4236">
            <w:pPr>
              <w:rPr>
                <w:sz w:val="20"/>
                <w:szCs w:val="20"/>
              </w:rPr>
            </w:pPr>
            <w:r w:rsidRPr="008F236F">
              <w:rPr>
                <w:sz w:val="20"/>
                <w:szCs w:val="20"/>
              </w:rPr>
              <w:t>(ADC 1111 added to this list on 2/27/15)</w:t>
            </w:r>
          </w:p>
        </w:tc>
      </w:tr>
      <w:tr w:rsidR="008F236F" w:rsidRPr="008F236F" w14:paraId="3C425072"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6C" w14:textId="77777777" w:rsidR="00547FE1" w:rsidRPr="008F236F" w:rsidRDefault="00547FE1" w:rsidP="007D5DDA">
            <w:pPr>
              <w:keepNext w:val="0"/>
              <w:spacing w:before="20" w:after="20"/>
              <w:rPr>
                <w:sz w:val="20"/>
                <w:szCs w:val="20"/>
              </w:rPr>
            </w:pPr>
          </w:p>
        </w:tc>
        <w:tc>
          <w:tcPr>
            <w:tcW w:w="1982" w:type="dxa"/>
            <w:vMerge/>
            <w:shd w:val="clear" w:color="auto" w:fill="FFFFCC"/>
            <w:tcMar>
              <w:top w:w="0" w:type="dxa"/>
              <w:left w:w="58" w:type="dxa"/>
              <w:bottom w:w="0" w:type="dxa"/>
              <w:right w:w="58" w:type="dxa"/>
            </w:tcMar>
          </w:tcPr>
          <w:p w14:paraId="3C42506D" w14:textId="77777777" w:rsidR="00547FE1" w:rsidRPr="008F236F" w:rsidRDefault="00547FE1" w:rsidP="007D5DDA">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06E" w14:textId="77777777" w:rsidR="00547FE1" w:rsidRPr="008F236F" w:rsidRDefault="00547FE1" w:rsidP="007D5DDA">
            <w:pPr>
              <w:pStyle w:val="Heading3"/>
              <w:keepNext w:val="0"/>
              <w:spacing w:before="20" w:after="20"/>
              <w:rPr>
                <w:rFonts w:ascii="Times New Roman" w:hAnsi="Times New Roman"/>
                <w:b w:val="0"/>
                <w:i w:val="0"/>
                <w:color w:val="auto"/>
              </w:rPr>
            </w:pPr>
            <w:r w:rsidRPr="008F236F">
              <w:rPr>
                <w:rFonts w:ascii="Times New Roman" w:hAnsi="Times New Roman"/>
                <w:b w:val="0"/>
                <w:i w:val="0"/>
                <w:color w:val="auto"/>
              </w:rPr>
              <w:t>YP Publication Number</w:t>
            </w:r>
          </w:p>
        </w:tc>
        <w:tc>
          <w:tcPr>
            <w:tcW w:w="4680" w:type="dxa"/>
            <w:tcBorders>
              <w:top w:val="nil"/>
              <w:bottom w:val="nil"/>
            </w:tcBorders>
            <w:shd w:val="clear" w:color="auto" w:fill="FFFFCC"/>
            <w:tcMar>
              <w:top w:w="0" w:type="dxa"/>
              <w:left w:w="58" w:type="dxa"/>
              <w:bottom w:w="0" w:type="dxa"/>
              <w:right w:w="58" w:type="dxa"/>
            </w:tcMar>
          </w:tcPr>
          <w:p w14:paraId="3C42506F" w14:textId="77777777" w:rsidR="00547FE1" w:rsidRPr="008F236F" w:rsidRDefault="00547FE1" w:rsidP="007D5DDA">
            <w:pPr>
              <w:keepNext w:val="0"/>
              <w:autoSpaceDE w:val="0"/>
              <w:autoSpaceDN w:val="0"/>
              <w:adjustRightInd w:val="0"/>
              <w:spacing w:before="20" w:after="20"/>
              <w:rPr>
                <w:iCs/>
                <w:sz w:val="20"/>
                <w:szCs w:val="20"/>
              </w:rPr>
            </w:pPr>
            <w:r w:rsidRPr="008F236F">
              <w:rPr>
                <w:iCs/>
                <w:sz w:val="20"/>
                <w:szCs w:val="20"/>
              </w:rPr>
              <w:t>1. Use to identify the publication stock number.</w:t>
            </w:r>
          </w:p>
          <w:p w14:paraId="3C425070" w14:textId="77777777" w:rsidR="00547FE1" w:rsidRPr="008F236F" w:rsidRDefault="00547FE1" w:rsidP="007D5DDA">
            <w:pPr>
              <w:keepNext w:val="0"/>
              <w:spacing w:before="20" w:after="20"/>
              <w:rPr>
                <w:sz w:val="20"/>
                <w:szCs w:val="20"/>
              </w:rPr>
            </w:pPr>
            <w:r w:rsidRPr="008F236F">
              <w:rPr>
                <w:iCs/>
                <w:sz w:val="20"/>
                <w:szCs w:val="20"/>
              </w:rPr>
              <w:t>2. DLMS enhancement; see DLMS introductory note 5a.</w:t>
            </w:r>
          </w:p>
        </w:tc>
        <w:tc>
          <w:tcPr>
            <w:tcW w:w="3117" w:type="dxa"/>
            <w:tcBorders>
              <w:top w:val="nil"/>
              <w:bottom w:val="nil"/>
            </w:tcBorders>
            <w:shd w:val="clear" w:color="auto" w:fill="FFFFCC"/>
            <w:tcMar>
              <w:top w:w="0" w:type="dxa"/>
              <w:left w:w="58" w:type="dxa"/>
              <w:bottom w:w="0" w:type="dxa"/>
              <w:right w:w="58" w:type="dxa"/>
            </w:tcMar>
          </w:tcPr>
          <w:p w14:paraId="3C425071" w14:textId="77777777" w:rsidR="00547FE1" w:rsidRPr="008F236F" w:rsidRDefault="00547FE1" w:rsidP="007D5DDA">
            <w:pPr>
              <w:keepNext w:val="0"/>
              <w:spacing w:before="20" w:after="20"/>
              <w:rPr>
                <w:sz w:val="20"/>
                <w:szCs w:val="20"/>
              </w:rPr>
            </w:pPr>
          </w:p>
        </w:tc>
      </w:tr>
      <w:tr w:rsidR="008F236F" w:rsidRPr="008F236F" w14:paraId="3C425078"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73" w14:textId="77777777" w:rsidR="00547FE1" w:rsidRPr="008F236F" w:rsidRDefault="00547FE1" w:rsidP="007D5DDA">
            <w:pPr>
              <w:keepNext w:val="0"/>
              <w:spacing w:before="20" w:after="20"/>
              <w:rPr>
                <w:sz w:val="20"/>
                <w:szCs w:val="20"/>
              </w:rPr>
            </w:pPr>
          </w:p>
        </w:tc>
        <w:tc>
          <w:tcPr>
            <w:tcW w:w="1982" w:type="dxa"/>
            <w:vMerge/>
            <w:shd w:val="clear" w:color="auto" w:fill="FFFFCC"/>
            <w:tcMar>
              <w:top w:w="0" w:type="dxa"/>
              <w:left w:w="58" w:type="dxa"/>
              <w:bottom w:w="0" w:type="dxa"/>
              <w:right w:w="58" w:type="dxa"/>
            </w:tcMar>
          </w:tcPr>
          <w:p w14:paraId="3C425074" w14:textId="77777777" w:rsidR="00547FE1" w:rsidRPr="008F236F" w:rsidRDefault="00547FE1" w:rsidP="007D5DDA">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075" w14:textId="77777777" w:rsidR="00547FE1" w:rsidRPr="008F236F" w:rsidRDefault="00547FE1" w:rsidP="007D5DDA">
            <w:pPr>
              <w:pStyle w:val="Heading3"/>
              <w:keepNext w:val="0"/>
              <w:spacing w:before="20" w:after="20"/>
              <w:rPr>
                <w:rFonts w:ascii="Times New Roman" w:hAnsi="Times New Roman"/>
                <w:b w:val="0"/>
                <w:i w:val="0"/>
                <w:color w:val="auto"/>
              </w:rPr>
            </w:pPr>
            <w:r w:rsidRPr="008F236F">
              <w:rPr>
                <w:rFonts w:ascii="Times New Roman" w:hAnsi="Times New Roman"/>
                <w:b w:val="0"/>
                <w:i w:val="0"/>
                <w:color w:val="auto"/>
              </w:rPr>
              <w:t>ZR   Service Control Identification</w:t>
            </w:r>
          </w:p>
        </w:tc>
        <w:tc>
          <w:tcPr>
            <w:tcW w:w="4680" w:type="dxa"/>
            <w:tcBorders>
              <w:top w:val="nil"/>
              <w:bottom w:val="nil"/>
            </w:tcBorders>
            <w:shd w:val="clear" w:color="auto" w:fill="FFFFCC"/>
            <w:tcMar>
              <w:top w:w="0" w:type="dxa"/>
              <w:left w:w="58" w:type="dxa"/>
              <w:bottom w:w="0" w:type="dxa"/>
              <w:right w:w="58" w:type="dxa"/>
            </w:tcMar>
          </w:tcPr>
          <w:p w14:paraId="3C425076" w14:textId="77777777" w:rsidR="00547FE1" w:rsidRPr="008F236F" w:rsidRDefault="00547FE1" w:rsidP="007D5DDA">
            <w:pPr>
              <w:keepNext w:val="0"/>
              <w:spacing w:before="20" w:after="20"/>
              <w:rPr>
                <w:sz w:val="20"/>
                <w:szCs w:val="20"/>
              </w:rPr>
            </w:pPr>
            <w:r w:rsidRPr="008F236F">
              <w:rPr>
                <w:sz w:val="20"/>
                <w:szCs w:val="20"/>
              </w:rPr>
              <w:t>Use to identify Materiel Control Tracking (MCT) tag number.  The MCT tag number is authorized for DLA industrial activity support agreement only.  Refer to ADC 373.</w:t>
            </w:r>
          </w:p>
        </w:tc>
        <w:tc>
          <w:tcPr>
            <w:tcW w:w="3117" w:type="dxa"/>
            <w:tcBorders>
              <w:top w:val="nil"/>
              <w:bottom w:val="nil"/>
            </w:tcBorders>
            <w:shd w:val="clear" w:color="auto" w:fill="FFFFCC"/>
            <w:tcMar>
              <w:top w:w="0" w:type="dxa"/>
              <w:left w:w="58" w:type="dxa"/>
              <w:bottom w:w="0" w:type="dxa"/>
              <w:right w:w="58" w:type="dxa"/>
            </w:tcMar>
          </w:tcPr>
          <w:p w14:paraId="3C425077" w14:textId="77777777" w:rsidR="00547FE1" w:rsidRPr="008F236F" w:rsidRDefault="00547FE1" w:rsidP="007D5DDA">
            <w:pPr>
              <w:keepNext w:val="0"/>
              <w:spacing w:before="20" w:after="20"/>
              <w:rPr>
                <w:sz w:val="20"/>
                <w:szCs w:val="20"/>
              </w:rPr>
            </w:pPr>
            <w:r w:rsidRPr="008F236F">
              <w:rPr>
                <w:sz w:val="20"/>
                <w:szCs w:val="20"/>
              </w:rPr>
              <w:t>Supports Navy BRAC Spiral II requirements.  See ADC 373.</w:t>
            </w:r>
          </w:p>
        </w:tc>
      </w:tr>
      <w:tr w:rsidR="008F236F" w:rsidRPr="008F236F" w14:paraId="3C42507E"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79" w14:textId="77777777" w:rsidR="00547FE1" w:rsidRPr="008F236F" w:rsidRDefault="00547FE1" w:rsidP="007D5DDA">
            <w:pPr>
              <w:keepNext w:val="0"/>
              <w:spacing w:before="20" w:after="20"/>
              <w:rPr>
                <w:sz w:val="20"/>
                <w:szCs w:val="20"/>
              </w:rPr>
            </w:pPr>
          </w:p>
        </w:tc>
        <w:tc>
          <w:tcPr>
            <w:tcW w:w="1982" w:type="dxa"/>
            <w:vMerge/>
            <w:shd w:val="clear" w:color="auto" w:fill="FFFFCC"/>
            <w:tcMar>
              <w:top w:w="0" w:type="dxa"/>
              <w:left w:w="58" w:type="dxa"/>
              <w:bottom w:w="0" w:type="dxa"/>
              <w:right w:w="58" w:type="dxa"/>
            </w:tcMar>
          </w:tcPr>
          <w:p w14:paraId="3C42507A" w14:textId="77777777" w:rsidR="00547FE1" w:rsidRPr="008F236F" w:rsidRDefault="00547FE1" w:rsidP="007D5DDA">
            <w:pPr>
              <w:keepNext w:val="0"/>
              <w:spacing w:before="20" w:after="20"/>
              <w:rPr>
                <w:sz w:val="20"/>
                <w:szCs w:val="20"/>
              </w:rPr>
            </w:pPr>
          </w:p>
        </w:tc>
        <w:tc>
          <w:tcPr>
            <w:tcW w:w="3362" w:type="dxa"/>
            <w:tcBorders>
              <w:top w:val="nil"/>
            </w:tcBorders>
            <w:shd w:val="clear" w:color="auto" w:fill="FFFFCC"/>
            <w:tcMar>
              <w:top w:w="0" w:type="dxa"/>
              <w:left w:w="58" w:type="dxa"/>
              <w:bottom w:w="0" w:type="dxa"/>
              <w:right w:w="58" w:type="dxa"/>
            </w:tcMar>
          </w:tcPr>
          <w:p w14:paraId="3C42507B" w14:textId="77777777" w:rsidR="00547FE1" w:rsidRPr="008F236F" w:rsidRDefault="00547FE1" w:rsidP="007D5DDA">
            <w:pPr>
              <w:keepNext w:val="0"/>
              <w:spacing w:before="20" w:after="20"/>
              <w:rPr>
                <w:sz w:val="20"/>
                <w:szCs w:val="20"/>
              </w:rPr>
            </w:pPr>
            <w:r w:rsidRPr="008F236F">
              <w:rPr>
                <w:sz w:val="20"/>
                <w:szCs w:val="20"/>
              </w:rPr>
              <w:t>ZZ   Mutually Defined</w:t>
            </w:r>
          </w:p>
        </w:tc>
        <w:tc>
          <w:tcPr>
            <w:tcW w:w="4680" w:type="dxa"/>
            <w:tcBorders>
              <w:top w:val="nil"/>
            </w:tcBorders>
            <w:shd w:val="clear" w:color="auto" w:fill="FFFFCC"/>
            <w:tcMar>
              <w:top w:w="0" w:type="dxa"/>
              <w:left w:w="58" w:type="dxa"/>
              <w:bottom w:w="0" w:type="dxa"/>
              <w:right w:w="58" w:type="dxa"/>
            </w:tcMar>
          </w:tcPr>
          <w:p w14:paraId="33509716" w14:textId="204643EC" w:rsidR="00547FE1" w:rsidRPr="008F236F" w:rsidRDefault="00547FE1" w:rsidP="00FA6166">
            <w:pPr>
              <w:keepNext w:val="0"/>
              <w:autoSpaceDE w:val="0"/>
              <w:autoSpaceDN w:val="0"/>
              <w:adjustRightInd w:val="0"/>
              <w:rPr>
                <w:sz w:val="20"/>
                <w:szCs w:val="20"/>
              </w:rPr>
            </w:pPr>
            <w:r w:rsidRPr="008F236F">
              <w:rPr>
                <w:sz w:val="20"/>
                <w:szCs w:val="20"/>
              </w:rPr>
              <w:t xml:space="preserve">1. Use to identify nonstandard </w:t>
            </w:r>
            <w:proofErr w:type="spellStart"/>
            <w:r w:rsidRPr="008F236F">
              <w:rPr>
                <w:sz w:val="20"/>
                <w:szCs w:val="20"/>
              </w:rPr>
              <w:t>materie</w:t>
            </w:r>
            <w:r w:rsidRPr="008F236F">
              <w:rPr>
                <w:strike/>
                <w:sz w:val="20"/>
                <w:szCs w:val="20"/>
              </w:rPr>
              <w:t>a</w:t>
            </w:r>
            <w:r w:rsidRPr="008F236F">
              <w:rPr>
                <w:sz w:val="20"/>
                <w:szCs w:val="20"/>
              </w:rPr>
              <w:t>l</w:t>
            </w:r>
            <w:proofErr w:type="spellEnd"/>
            <w:r w:rsidRPr="008F236F">
              <w:rPr>
                <w:sz w:val="20"/>
                <w:szCs w:val="20"/>
              </w:rPr>
              <w:t xml:space="preserve"> when all other</w:t>
            </w:r>
          </w:p>
          <w:p w14:paraId="35C0E3AF" w14:textId="77777777" w:rsidR="00547FE1" w:rsidRPr="008F236F" w:rsidRDefault="00547FE1" w:rsidP="00FA6166">
            <w:pPr>
              <w:keepNext w:val="0"/>
              <w:autoSpaceDE w:val="0"/>
              <w:autoSpaceDN w:val="0"/>
              <w:adjustRightInd w:val="0"/>
              <w:rPr>
                <w:sz w:val="20"/>
                <w:szCs w:val="20"/>
              </w:rPr>
            </w:pPr>
            <w:r w:rsidRPr="008F236F">
              <w:rPr>
                <w:sz w:val="20"/>
                <w:szCs w:val="20"/>
              </w:rPr>
              <w:t>authorized codes do not apply or cannot be determined</w:t>
            </w:r>
          </w:p>
          <w:p w14:paraId="14F46D0E" w14:textId="75578C84" w:rsidR="00547FE1" w:rsidRPr="008F236F" w:rsidRDefault="00547FE1" w:rsidP="00FA6166">
            <w:pPr>
              <w:keepNext w:val="0"/>
              <w:autoSpaceDE w:val="0"/>
              <w:autoSpaceDN w:val="0"/>
              <w:adjustRightInd w:val="0"/>
              <w:rPr>
                <w:sz w:val="20"/>
                <w:szCs w:val="20"/>
              </w:rPr>
            </w:pPr>
            <w:r w:rsidRPr="008F236F">
              <w:rPr>
                <w:sz w:val="20"/>
                <w:szCs w:val="20"/>
              </w:rPr>
              <w:t>(includes management control numbers and locally assigned control numbers). May be used for DLSS-to-DLMS conversion when the translator cannot determine a more appropriate code.</w:t>
            </w:r>
          </w:p>
          <w:p w14:paraId="3C42507C" w14:textId="63AA8892" w:rsidR="00547FE1" w:rsidRPr="008F236F" w:rsidRDefault="00547FE1" w:rsidP="00FA6166">
            <w:pPr>
              <w:keepNext w:val="0"/>
              <w:autoSpaceDE w:val="0"/>
              <w:autoSpaceDN w:val="0"/>
              <w:adjustRightInd w:val="0"/>
              <w:rPr>
                <w:sz w:val="20"/>
                <w:szCs w:val="20"/>
              </w:rPr>
            </w:pPr>
            <w:r w:rsidRPr="008F236F">
              <w:rPr>
                <w:sz w:val="20"/>
                <w:szCs w:val="20"/>
              </w:rPr>
              <w:t>2. Use when a management control number (MCN) is provided. This includes the MCN assigned by the DoD small arms/light weapons (SA/LW) Registry for the DoD SA/LW Serialization Program, IAW DLM 4000.25, DLMS, Volume 2.</w:t>
            </w:r>
          </w:p>
        </w:tc>
        <w:tc>
          <w:tcPr>
            <w:tcW w:w="3117" w:type="dxa"/>
            <w:tcBorders>
              <w:top w:val="nil"/>
            </w:tcBorders>
            <w:shd w:val="clear" w:color="auto" w:fill="FFFFCC"/>
            <w:tcMar>
              <w:top w:w="0" w:type="dxa"/>
              <w:left w:w="58" w:type="dxa"/>
              <w:bottom w:w="0" w:type="dxa"/>
              <w:right w:w="58" w:type="dxa"/>
            </w:tcMar>
          </w:tcPr>
          <w:p w14:paraId="42A88A61" w14:textId="77777777" w:rsidR="00547FE1" w:rsidRPr="008F236F" w:rsidRDefault="00547FE1" w:rsidP="007D5DDA">
            <w:pPr>
              <w:keepNext w:val="0"/>
              <w:spacing w:before="20" w:after="20"/>
              <w:rPr>
                <w:sz w:val="20"/>
                <w:szCs w:val="20"/>
              </w:rPr>
            </w:pPr>
            <w:r w:rsidRPr="008F236F">
              <w:rPr>
                <w:sz w:val="20"/>
                <w:szCs w:val="20"/>
              </w:rPr>
              <w:t>Clarifies use of code "ZZ". See ADC 72.</w:t>
            </w:r>
          </w:p>
          <w:p w14:paraId="3C42507D" w14:textId="5F93A65A" w:rsidR="00547FE1" w:rsidRPr="008F236F" w:rsidRDefault="00547FE1" w:rsidP="00746285">
            <w:pPr>
              <w:keepNext w:val="0"/>
              <w:spacing w:before="20" w:after="20"/>
              <w:rPr>
                <w:sz w:val="20"/>
                <w:szCs w:val="20"/>
              </w:rPr>
            </w:pPr>
            <w:r w:rsidRPr="008F236F">
              <w:rPr>
                <w:sz w:val="20"/>
                <w:szCs w:val="20"/>
              </w:rPr>
              <w:t>(ADC 1019 added  to this list on 2/17/15)</w:t>
            </w:r>
          </w:p>
        </w:tc>
      </w:tr>
      <w:tr w:rsidR="008F236F" w:rsidRPr="008F236F" w14:paraId="3C425086"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7F" w14:textId="77777777" w:rsidR="00547FE1" w:rsidRPr="008F236F" w:rsidRDefault="00547FE1" w:rsidP="007D5DDA">
            <w:pPr>
              <w:keepNext w:val="0"/>
              <w:spacing w:before="20" w:after="20"/>
              <w:rPr>
                <w:sz w:val="20"/>
                <w:szCs w:val="20"/>
              </w:rPr>
            </w:pPr>
          </w:p>
        </w:tc>
        <w:tc>
          <w:tcPr>
            <w:tcW w:w="1982" w:type="dxa"/>
            <w:tcBorders>
              <w:bottom w:val="nil"/>
            </w:tcBorders>
            <w:shd w:val="clear" w:color="auto" w:fill="FFFFCC"/>
            <w:tcMar>
              <w:top w:w="0" w:type="dxa"/>
              <w:left w:w="58" w:type="dxa"/>
              <w:bottom w:w="0" w:type="dxa"/>
              <w:right w:w="58" w:type="dxa"/>
            </w:tcMar>
          </w:tcPr>
          <w:p w14:paraId="3C425080" w14:textId="77777777" w:rsidR="00547FE1" w:rsidRPr="008F236F" w:rsidRDefault="00547FE1" w:rsidP="007D5DDA">
            <w:pPr>
              <w:keepNext w:val="0"/>
              <w:spacing w:before="20" w:after="20"/>
              <w:rPr>
                <w:sz w:val="20"/>
                <w:szCs w:val="20"/>
              </w:rPr>
            </w:pPr>
            <w:r w:rsidRPr="008F236F">
              <w:rPr>
                <w:sz w:val="20"/>
                <w:szCs w:val="20"/>
              </w:rPr>
              <w:t>2/LIN04/010</w:t>
            </w:r>
          </w:p>
        </w:tc>
        <w:tc>
          <w:tcPr>
            <w:tcW w:w="3362" w:type="dxa"/>
            <w:tcBorders>
              <w:bottom w:val="nil"/>
            </w:tcBorders>
            <w:shd w:val="clear" w:color="auto" w:fill="FFFFCC"/>
            <w:tcMar>
              <w:top w:w="0" w:type="dxa"/>
              <w:left w:w="58" w:type="dxa"/>
              <w:bottom w:w="0" w:type="dxa"/>
              <w:right w:w="58" w:type="dxa"/>
            </w:tcMar>
          </w:tcPr>
          <w:p w14:paraId="3C425081" w14:textId="77777777" w:rsidR="00547FE1" w:rsidRPr="008F236F" w:rsidRDefault="00547FE1" w:rsidP="007D5DDA">
            <w:pPr>
              <w:keepNext w:val="0"/>
              <w:spacing w:before="20" w:after="20"/>
              <w:rPr>
                <w:sz w:val="20"/>
                <w:szCs w:val="20"/>
              </w:rPr>
            </w:pPr>
            <w:r w:rsidRPr="008F236F">
              <w:rPr>
                <w:sz w:val="20"/>
                <w:szCs w:val="20"/>
              </w:rPr>
              <w:t>N4   National Drug Code in 5-4-2 Format</w:t>
            </w:r>
          </w:p>
        </w:tc>
        <w:tc>
          <w:tcPr>
            <w:tcW w:w="4680" w:type="dxa"/>
            <w:tcBorders>
              <w:bottom w:val="nil"/>
            </w:tcBorders>
            <w:shd w:val="clear" w:color="auto" w:fill="FFFFCC"/>
            <w:tcMar>
              <w:top w:w="0" w:type="dxa"/>
              <w:left w:w="58" w:type="dxa"/>
              <w:bottom w:w="0" w:type="dxa"/>
              <w:right w:w="58" w:type="dxa"/>
            </w:tcMar>
          </w:tcPr>
          <w:p w14:paraId="3C425082" w14:textId="77777777" w:rsidR="00547FE1" w:rsidRPr="008F236F" w:rsidRDefault="00547FE1" w:rsidP="007D5DDA">
            <w:pPr>
              <w:keepNext w:val="0"/>
              <w:spacing w:before="20" w:after="20"/>
              <w:rPr>
                <w:sz w:val="20"/>
                <w:szCs w:val="20"/>
              </w:rPr>
            </w:pPr>
            <w:r w:rsidRPr="008F236F">
              <w:rPr>
                <w:sz w:val="20"/>
                <w:szCs w:val="20"/>
              </w:rPr>
              <w:t xml:space="preserve">1. Use only with LIN01 code 'U' to identify the National Drug Code. NSN must be identified in LIN02/03 </w:t>
            </w:r>
          </w:p>
          <w:p w14:paraId="3C425083" w14:textId="77777777" w:rsidR="00547FE1" w:rsidRPr="008F236F" w:rsidRDefault="00547FE1" w:rsidP="007D5DDA">
            <w:pPr>
              <w:keepNext w:val="0"/>
              <w:spacing w:before="20" w:after="20"/>
              <w:rPr>
                <w:sz w:val="20"/>
                <w:szCs w:val="20"/>
              </w:rPr>
            </w:pPr>
            <w:r w:rsidRPr="008F236F">
              <w:rPr>
                <w:sz w:val="20"/>
                <w:szCs w:val="20"/>
              </w:rPr>
              <w:lastRenderedPageBreak/>
              <w:t>2. DLMS Component-unique enhancement.  See introductory DLMS note 5e.</w:t>
            </w:r>
          </w:p>
        </w:tc>
        <w:tc>
          <w:tcPr>
            <w:tcW w:w="3117" w:type="dxa"/>
            <w:tcBorders>
              <w:bottom w:val="nil"/>
            </w:tcBorders>
            <w:shd w:val="clear" w:color="auto" w:fill="FFFFCC"/>
            <w:tcMar>
              <w:top w:w="0" w:type="dxa"/>
              <w:left w:w="58" w:type="dxa"/>
              <w:bottom w:w="0" w:type="dxa"/>
              <w:right w:w="58" w:type="dxa"/>
            </w:tcMar>
          </w:tcPr>
          <w:p w14:paraId="3C425084" w14:textId="77777777" w:rsidR="00547FE1" w:rsidRPr="008F236F" w:rsidRDefault="00547FE1" w:rsidP="007D5DDA">
            <w:pPr>
              <w:keepNext w:val="0"/>
              <w:spacing w:before="20" w:after="20"/>
              <w:rPr>
                <w:sz w:val="20"/>
                <w:szCs w:val="20"/>
              </w:rPr>
            </w:pPr>
            <w:r w:rsidRPr="008F236F">
              <w:rPr>
                <w:sz w:val="20"/>
                <w:szCs w:val="20"/>
              </w:rPr>
              <w:lastRenderedPageBreak/>
              <w:t>Supports USAMMA Enterprise Resource Planning. (See ADC 51.)</w:t>
            </w:r>
          </w:p>
          <w:p w14:paraId="3C425085" w14:textId="77777777" w:rsidR="00547FE1" w:rsidRPr="008F236F" w:rsidRDefault="00547FE1" w:rsidP="007D5DDA">
            <w:pPr>
              <w:keepNext w:val="0"/>
              <w:spacing w:before="20" w:after="20"/>
              <w:rPr>
                <w:sz w:val="20"/>
                <w:szCs w:val="20"/>
              </w:rPr>
            </w:pPr>
            <w:r w:rsidRPr="008F236F">
              <w:rPr>
                <w:sz w:val="20"/>
                <w:szCs w:val="20"/>
              </w:rPr>
              <w:lastRenderedPageBreak/>
              <w:t>To differentiate enhancements related to Component-unique transactions, from enhancements related to DLSS transactions. (See ADC 72.)</w:t>
            </w:r>
          </w:p>
        </w:tc>
      </w:tr>
      <w:tr w:rsidR="008F236F" w:rsidRPr="008F236F" w14:paraId="3C42508D"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87" w14:textId="77777777" w:rsidR="00547FE1" w:rsidRPr="008F236F" w:rsidRDefault="00547FE1" w:rsidP="007D5DDA">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088" w14:textId="77777777" w:rsidR="00547FE1" w:rsidRPr="008F236F" w:rsidRDefault="00547FE1" w:rsidP="007D5DDA">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089" w14:textId="77777777" w:rsidR="00547FE1" w:rsidRPr="008F236F" w:rsidRDefault="00547FE1" w:rsidP="007D5DDA">
            <w:pPr>
              <w:keepNext w:val="0"/>
              <w:spacing w:before="20" w:after="20"/>
              <w:rPr>
                <w:sz w:val="20"/>
                <w:szCs w:val="20"/>
              </w:rPr>
            </w:pPr>
            <w:r w:rsidRPr="008F236F">
              <w:rPr>
                <w:sz w:val="20"/>
                <w:szCs w:val="20"/>
              </w:rPr>
              <w:t>FS   National Stock Number</w:t>
            </w:r>
          </w:p>
        </w:tc>
        <w:tc>
          <w:tcPr>
            <w:tcW w:w="4680" w:type="dxa"/>
            <w:tcBorders>
              <w:top w:val="nil"/>
              <w:bottom w:val="nil"/>
            </w:tcBorders>
            <w:shd w:val="clear" w:color="auto" w:fill="FFFFCC"/>
            <w:tcMar>
              <w:top w:w="0" w:type="dxa"/>
              <w:left w:w="58" w:type="dxa"/>
              <w:bottom w:w="0" w:type="dxa"/>
              <w:right w:w="58" w:type="dxa"/>
            </w:tcMar>
          </w:tcPr>
          <w:p w14:paraId="3C42508A" w14:textId="77777777" w:rsidR="00547FE1" w:rsidRPr="008F236F" w:rsidRDefault="00547FE1" w:rsidP="007D5DDA">
            <w:pPr>
              <w:pStyle w:val="BodyText2"/>
              <w:keepNext w:val="0"/>
              <w:autoSpaceDE w:val="0"/>
              <w:autoSpaceDN w:val="0"/>
              <w:adjustRightInd w:val="0"/>
              <w:spacing w:before="20" w:after="20"/>
              <w:rPr>
                <w:rFonts w:ascii="Times New Roman" w:hAnsi="Times New Roman"/>
                <w:b w:val="0"/>
                <w:i w:val="0"/>
                <w:color w:val="auto"/>
              </w:rPr>
            </w:pPr>
            <w:r w:rsidRPr="008F236F">
              <w:rPr>
                <w:rFonts w:ascii="Times New Roman" w:hAnsi="Times New Roman"/>
                <w:b w:val="0"/>
                <w:i w:val="0"/>
                <w:color w:val="auto"/>
              </w:rPr>
              <w:t xml:space="preserve">1.  Use to identify the NSN.  </w:t>
            </w:r>
          </w:p>
          <w:p w14:paraId="3C42508B" w14:textId="77777777" w:rsidR="00547FE1" w:rsidRPr="008F236F" w:rsidRDefault="00547FE1" w:rsidP="007D5DDA">
            <w:pPr>
              <w:keepNext w:val="0"/>
              <w:spacing w:before="20" w:after="20"/>
              <w:rPr>
                <w:sz w:val="20"/>
                <w:szCs w:val="20"/>
              </w:rPr>
            </w:pPr>
            <w:r w:rsidRPr="008F236F">
              <w:rPr>
                <w:sz w:val="20"/>
                <w:szCs w:val="20"/>
              </w:rPr>
              <w:t>2.  The NSN is provided as a cross-reference when unit of use indicator is included and the Local Stock Number (LSN) is identified as the primary materiel identification.  Authorized DLMS enhancement under DLA industrial activity support agreement.</w:t>
            </w:r>
          </w:p>
        </w:tc>
        <w:tc>
          <w:tcPr>
            <w:tcW w:w="3117" w:type="dxa"/>
            <w:tcBorders>
              <w:top w:val="nil"/>
              <w:bottom w:val="nil"/>
            </w:tcBorders>
            <w:shd w:val="clear" w:color="auto" w:fill="FFFFCC"/>
            <w:tcMar>
              <w:top w:w="0" w:type="dxa"/>
              <w:left w:w="58" w:type="dxa"/>
              <w:bottom w:w="0" w:type="dxa"/>
              <w:right w:w="58" w:type="dxa"/>
            </w:tcMar>
          </w:tcPr>
          <w:p w14:paraId="3C42508C" w14:textId="77777777" w:rsidR="00547FE1" w:rsidRPr="008F236F" w:rsidRDefault="00547FE1" w:rsidP="007D5DDA">
            <w:pPr>
              <w:keepNext w:val="0"/>
              <w:spacing w:before="20" w:after="20"/>
              <w:rPr>
                <w:sz w:val="20"/>
                <w:szCs w:val="20"/>
              </w:rPr>
            </w:pPr>
            <w:r w:rsidRPr="008F236F">
              <w:rPr>
                <w:sz w:val="20"/>
                <w:szCs w:val="20"/>
              </w:rPr>
              <w:t>When a unit of use LSN is identified above, the NSN will be included here.   See ADC 381.</w:t>
            </w:r>
          </w:p>
        </w:tc>
      </w:tr>
      <w:tr w:rsidR="008F236F" w:rsidRPr="008F236F" w14:paraId="3C425094"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8E" w14:textId="77777777" w:rsidR="00547FE1" w:rsidRPr="008F236F" w:rsidRDefault="00547FE1" w:rsidP="007D5DDA">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08F" w14:textId="77777777" w:rsidR="00547FE1" w:rsidRPr="008F236F" w:rsidRDefault="00547FE1" w:rsidP="007D5DDA">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090" w14:textId="77777777" w:rsidR="00547FE1" w:rsidRPr="008F236F" w:rsidRDefault="00547FE1" w:rsidP="007D5DDA">
            <w:pPr>
              <w:keepNext w:val="0"/>
              <w:spacing w:before="20" w:after="20"/>
              <w:rPr>
                <w:sz w:val="20"/>
                <w:szCs w:val="20"/>
              </w:rPr>
            </w:pPr>
            <w:r w:rsidRPr="008F236F">
              <w:rPr>
                <w:sz w:val="20"/>
                <w:szCs w:val="20"/>
              </w:rPr>
              <w:t>SW Stock Number</w:t>
            </w:r>
          </w:p>
        </w:tc>
        <w:tc>
          <w:tcPr>
            <w:tcW w:w="4680" w:type="dxa"/>
            <w:tcBorders>
              <w:top w:val="nil"/>
              <w:bottom w:val="nil"/>
            </w:tcBorders>
            <w:shd w:val="clear" w:color="auto" w:fill="FFFFCC"/>
            <w:tcMar>
              <w:top w:w="0" w:type="dxa"/>
              <w:left w:w="58" w:type="dxa"/>
              <w:bottom w:w="0" w:type="dxa"/>
              <w:right w:w="58" w:type="dxa"/>
            </w:tcMar>
          </w:tcPr>
          <w:p w14:paraId="3C425091" w14:textId="77777777" w:rsidR="00547FE1" w:rsidRPr="008F236F" w:rsidRDefault="00547FE1" w:rsidP="007D5DDA">
            <w:pPr>
              <w:keepNext w:val="0"/>
              <w:autoSpaceDE w:val="0"/>
              <w:autoSpaceDN w:val="0"/>
              <w:adjustRightInd w:val="0"/>
              <w:spacing w:before="20" w:after="20"/>
              <w:rPr>
                <w:iCs/>
                <w:sz w:val="20"/>
                <w:szCs w:val="20"/>
              </w:rPr>
            </w:pPr>
            <w:r w:rsidRPr="008F236F">
              <w:rPr>
                <w:iCs/>
                <w:sz w:val="20"/>
                <w:szCs w:val="20"/>
              </w:rPr>
              <w:t>1. Use to identify the local stock number (LSN).</w:t>
            </w:r>
          </w:p>
          <w:p w14:paraId="60ECF43F" w14:textId="77777777" w:rsidR="00547FE1" w:rsidRPr="008F236F" w:rsidRDefault="00547FE1" w:rsidP="007D5DDA">
            <w:pPr>
              <w:keepNext w:val="0"/>
              <w:autoSpaceDE w:val="0"/>
              <w:autoSpaceDN w:val="0"/>
              <w:adjustRightInd w:val="0"/>
              <w:spacing w:before="20" w:after="20"/>
              <w:rPr>
                <w:iCs/>
                <w:sz w:val="20"/>
                <w:szCs w:val="20"/>
              </w:rPr>
            </w:pPr>
            <w:r w:rsidRPr="008F236F">
              <w:rPr>
                <w:iCs/>
                <w:sz w:val="20"/>
                <w:szCs w:val="20"/>
              </w:rPr>
              <w:t>2. The LSN is provided as a cross-reference when unit of use indicator is included and the unit of use LSN is identified as the primary materiel identification. Authorized DLMS enhancement under DLA industrial activity support agreement.</w:t>
            </w:r>
          </w:p>
          <w:p w14:paraId="7D62F71D" w14:textId="20DFF020" w:rsidR="00547FE1" w:rsidRPr="008F236F" w:rsidRDefault="00547FE1" w:rsidP="00FF07DB">
            <w:pPr>
              <w:keepNext w:val="0"/>
              <w:autoSpaceDE w:val="0"/>
              <w:autoSpaceDN w:val="0"/>
              <w:adjustRightInd w:val="0"/>
              <w:rPr>
                <w:iCs/>
                <w:sz w:val="20"/>
                <w:szCs w:val="20"/>
              </w:rPr>
            </w:pPr>
            <w:r w:rsidRPr="008F236F">
              <w:rPr>
                <w:iCs/>
                <w:sz w:val="20"/>
                <w:szCs w:val="20"/>
              </w:rPr>
              <w:t>3. DLA Disposition Services uses with receipt and historical receipt transactions, for confiscated or captured foreign weapons, to identify the disposition LSN in addition to the SA/LW MCN cited in LIN02/LIN03 by qualifier ZZ. Authorized DLMS enhancement for DLA Disposition Services. DLA Disposition Services requires the disposition LSN for internal DLA processing only. Refer to ADC 1019.</w:t>
            </w:r>
          </w:p>
          <w:p w14:paraId="3C425092" w14:textId="77777777" w:rsidR="00547FE1" w:rsidRPr="008F236F" w:rsidRDefault="00547FE1" w:rsidP="007D5DDA">
            <w:pPr>
              <w:keepNext w:val="0"/>
              <w:autoSpaceDE w:val="0"/>
              <w:autoSpaceDN w:val="0"/>
              <w:adjustRightInd w:val="0"/>
              <w:spacing w:before="20" w:after="20"/>
              <w:rPr>
                <w:sz w:val="20"/>
                <w:szCs w:val="20"/>
              </w:rPr>
            </w:pPr>
          </w:p>
        </w:tc>
        <w:tc>
          <w:tcPr>
            <w:tcW w:w="3117" w:type="dxa"/>
            <w:tcBorders>
              <w:top w:val="nil"/>
              <w:bottom w:val="nil"/>
            </w:tcBorders>
            <w:shd w:val="clear" w:color="auto" w:fill="FFFFCC"/>
            <w:tcMar>
              <w:top w:w="0" w:type="dxa"/>
              <w:left w:w="58" w:type="dxa"/>
              <w:bottom w:w="0" w:type="dxa"/>
              <w:right w:w="58" w:type="dxa"/>
            </w:tcMar>
          </w:tcPr>
          <w:p w14:paraId="4A0BC0DC" w14:textId="77777777" w:rsidR="00547FE1" w:rsidRPr="008F236F" w:rsidRDefault="00547FE1" w:rsidP="007D5DDA">
            <w:pPr>
              <w:keepNext w:val="0"/>
              <w:spacing w:before="20" w:after="20"/>
              <w:rPr>
                <w:iCs/>
                <w:sz w:val="20"/>
                <w:szCs w:val="20"/>
              </w:rPr>
            </w:pPr>
          </w:p>
          <w:p w14:paraId="3FF28B78" w14:textId="77777777" w:rsidR="00547FE1" w:rsidRPr="008F236F" w:rsidRDefault="00547FE1" w:rsidP="007D5DDA">
            <w:pPr>
              <w:keepNext w:val="0"/>
              <w:spacing w:before="20" w:after="20"/>
              <w:rPr>
                <w:iCs/>
                <w:sz w:val="20"/>
                <w:szCs w:val="20"/>
              </w:rPr>
            </w:pPr>
          </w:p>
          <w:p w14:paraId="56DD4260" w14:textId="77777777" w:rsidR="00547FE1" w:rsidRPr="008F236F" w:rsidRDefault="00547FE1" w:rsidP="007D5DDA">
            <w:pPr>
              <w:keepNext w:val="0"/>
              <w:spacing w:before="20" w:after="20"/>
              <w:rPr>
                <w:iCs/>
                <w:sz w:val="20"/>
                <w:szCs w:val="20"/>
              </w:rPr>
            </w:pPr>
          </w:p>
          <w:p w14:paraId="0148372B" w14:textId="77777777" w:rsidR="00547FE1" w:rsidRPr="008F236F" w:rsidRDefault="00547FE1" w:rsidP="007D5DDA">
            <w:pPr>
              <w:keepNext w:val="0"/>
              <w:spacing w:before="20" w:after="20"/>
              <w:rPr>
                <w:iCs/>
                <w:sz w:val="20"/>
                <w:szCs w:val="20"/>
              </w:rPr>
            </w:pPr>
          </w:p>
          <w:p w14:paraId="4A791B60" w14:textId="77777777" w:rsidR="00547FE1" w:rsidRPr="008F236F" w:rsidRDefault="00547FE1" w:rsidP="007D5DDA">
            <w:pPr>
              <w:keepNext w:val="0"/>
              <w:spacing w:before="20" w:after="20"/>
              <w:rPr>
                <w:iCs/>
                <w:sz w:val="20"/>
                <w:szCs w:val="20"/>
              </w:rPr>
            </w:pPr>
          </w:p>
          <w:p w14:paraId="3BEDC394" w14:textId="77777777" w:rsidR="00547FE1" w:rsidRPr="008F236F" w:rsidRDefault="00547FE1" w:rsidP="007D5DDA">
            <w:pPr>
              <w:keepNext w:val="0"/>
              <w:spacing w:before="20" w:after="20"/>
              <w:rPr>
                <w:iCs/>
                <w:sz w:val="20"/>
                <w:szCs w:val="20"/>
              </w:rPr>
            </w:pPr>
          </w:p>
          <w:p w14:paraId="3C425093" w14:textId="4FF80EF4" w:rsidR="00547FE1" w:rsidRPr="008F236F" w:rsidRDefault="00547FE1" w:rsidP="007D5DDA">
            <w:pPr>
              <w:keepNext w:val="0"/>
              <w:spacing w:before="20" w:after="20"/>
              <w:rPr>
                <w:iCs/>
                <w:sz w:val="20"/>
                <w:szCs w:val="20"/>
              </w:rPr>
            </w:pPr>
            <w:r w:rsidRPr="008F236F">
              <w:rPr>
                <w:iCs/>
                <w:sz w:val="20"/>
                <w:szCs w:val="20"/>
              </w:rPr>
              <w:t>(ADC 1019 added to this file on  2/17/15)</w:t>
            </w:r>
          </w:p>
        </w:tc>
      </w:tr>
      <w:tr w:rsidR="008F236F" w:rsidRPr="008F236F" w14:paraId="3C42509C"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95" w14:textId="77777777" w:rsidR="00547FE1" w:rsidRPr="008F236F" w:rsidRDefault="00547FE1" w:rsidP="007D5DDA">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096" w14:textId="77777777" w:rsidR="00547FE1" w:rsidRPr="008F236F" w:rsidRDefault="00547FE1" w:rsidP="007D5DDA">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097" w14:textId="77777777" w:rsidR="00547FE1" w:rsidRPr="008F236F" w:rsidRDefault="00547FE1" w:rsidP="007D5DDA">
            <w:pPr>
              <w:keepNext w:val="0"/>
              <w:spacing w:before="20" w:after="20"/>
              <w:rPr>
                <w:sz w:val="20"/>
                <w:szCs w:val="20"/>
              </w:rPr>
            </w:pPr>
            <w:r w:rsidRPr="008F236F">
              <w:rPr>
                <w:sz w:val="20"/>
                <w:szCs w:val="20"/>
              </w:rPr>
              <w:t>VC   Vendor’s (Seller’s) Catalog Number</w:t>
            </w:r>
          </w:p>
        </w:tc>
        <w:tc>
          <w:tcPr>
            <w:tcW w:w="4680" w:type="dxa"/>
            <w:tcBorders>
              <w:top w:val="nil"/>
              <w:bottom w:val="nil"/>
            </w:tcBorders>
            <w:shd w:val="clear" w:color="auto" w:fill="FFFFCC"/>
            <w:tcMar>
              <w:top w:w="0" w:type="dxa"/>
              <w:left w:w="58" w:type="dxa"/>
              <w:bottom w:w="0" w:type="dxa"/>
              <w:right w:w="58" w:type="dxa"/>
            </w:tcMar>
          </w:tcPr>
          <w:p w14:paraId="3C425098" w14:textId="77777777" w:rsidR="00547FE1" w:rsidRPr="008F236F" w:rsidRDefault="00547FE1" w:rsidP="007D5DDA">
            <w:pPr>
              <w:keepNext w:val="0"/>
              <w:spacing w:before="20" w:after="20"/>
              <w:rPr>
                <w:sz w:val="20"/>
                <w:szCs w:val="20"/>
              </w:rPr>
            </w:pPr>
            <w:r w:rsidRPr="008F236F">
              <w:rPr>
                <w:sz w:val="20"/>
                <w:szCs w:val="20"/>
              </w:rPr>
              <w:t xml:space="preserve">1. Use only with LIN01 code 'U' to identify the Prime Vendor Catalog Number.   NSN must be cited in LIN02/03.  </w:t>
            </w:r>
          </w:p>
          <w:p w14:paraId="3C425099" w14:textId="77777777" w:rsidR="00547FE1" w:rsidRPr="008F236F" w:rsidRDefault="00547FE1" w:rsidP="007D5DDA">
            <w:pPr>
              <w:keepNext w:val="0"/>
              <w:spacing w:before="20" w:after="20"/>
              <w:rPr>
                <w:sz w:val="20"/>
                <w:szCs w:val="20"/>
              </w:rPr>
            </w:pPr>
            <w:r w:rsidRPr="008F236F">
              <w:rPr>
                <w:sz w:val="20"/>
                <w:szCs w:val="20"/>
              </w:rPr>
              <w:t>2. DLMS Component-unique enhancement. See introductory DLMS note 5e.</w:t>
            </w:r>
          </w:p>
        </w:tc>
        <w:tc>
          <w:tcPr>
            <w:tcW w:w="3117" w:type="dxa"/>
            <w:tcBorders>
              <w:top w:val="nil"/>
              <w:bottom w:val="nil"/>
            </w:tcBorders>
            <w:shd w:val="clear" w:color="auto" w:fill="FFFFCC"/>
            <w:tcMar>
              <w:top w:w="0" w:type="dxa"/>
              <w:left w:w="58" w:type="dxa"/>
              <w:bottom w:w="0" w:type="dxa"/>
              <w:right w:w="58" w:type="dxa"/>
            </w:tcMar>
          </w:tcPr>
          <w:p w14:paraId="3C42509A" w14:textId="77777777" w:rsidR="00547FE1" w:rsidRPr="008F236F" w:rsidRDefault="00547FE1" w:rsidP="007D5DDA">
            <w:pPr>
              <w:keepNext w:val="0"/>
              <w:spacing w:before="20" w:after="20"/>
              <w:rPr>
                <w:sz w:val="20"/>
                <w:szCs w:val="20"/>
              </w:rPr>
            </w:pPr>
            <w:r w:rsidRPr="008F236F">
              <w:rPr>
                <w:sz w:val="20"/>
                <w:szCs w:val="20"/>
              </w:rPr>
              <w:t>Supports USAMMA Enterprise Resource Planning. (See ADC 51.)</w:t>
            </w:r>
          </w:p>
          <w:p w14:paraId="3C42509B" w14:textId="77777777" w:rsidR="00547FE1" w:rsidRPr="008F236F" w:rsidRDefault="00547FE1" w:rsidP="007D5DDA">
            <w:pPr>
              <w:keepNext w:val="0"/>
              <w:spacing w:before="20" w:after="20"/>
              <w:rPr>
                <w:sz w:val="20"/>
                <w:szCs w:val="20"/>
              </w:rPr>
            </w:pPr>
            <w:r w:rsidRPr="008F236F">
              <w:rPr>
                <w:sz w:val="20"/>
                <w:szCs w:val="20"/>
              </w:rPr>
              <w:t xml:space="preserve">To differentiate enhancements related to Component-unique transactions, from </w:t>
            </w:r>
            <w:r w:rsidRPr="008F236F">
              <w:rPr>
                <w:sz w:val="20"/>
                <w:szCs w:val="20"/>
              </w:rPr>
              <w:lastRenderedPageBreak/>
              <w:t>enhancements related to DLSS transactions. (See ADC 72.)</w:t>
            </w:r>
          </w:p>
        </w:tc>
      </w:tr>
      <w:tr w:rsidR="008F236F" w:rsidRPr="008F236F" w14:paraId="3C4250A4"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9D" w14:textId="77777777" w:rsidR="00547FE1" w:rsidRPr="008F236F" w:rsidRDefault="00547FE1" w:rsidP="007D5DDA">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09E" w14:textId="77777777" w:rsidR="00547FE1" w:rsidRPr="008F236F" w:rsidRDefault="00547FE1" w:rsidP="007D5DDA">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09F" w14:textId="77777777" w:rsidR="00547FE1" w:rsidRPr="008F236F" w:rsidRDefault="00547FE1" w:rsidP="007D5DDA">
            <w:pPr>
              <w:keepNext w:val="0"/>
              <w:spacing w:before="20" w:after="20"/>
              <w:rPr>
                <w:sz w:val="20"/>
                <w:szCs w:val="20"/>
              </w:rPr>
            </w:pPr>
            <w:r w:rsidRPr="008F236F">
              <w:rPr>
                <w:sz w:val="20"/>
                <w:szCs w:val="20"/>
              </w:rPr>
              <w:t>VP   Vendor’s (Seller’s) Part Number</w:t>
            </w:r>
          </w:p>
        </w:tc>
        <w:tc>
          <w:tcPr>
            <w:tcW w:w="4680" w:type="dxa"/>
            <w:tcBorders>
              <w:top w:val="nil"/>
              <w:bottom w:val="nil"/>
            </w:tcBorders>
            <w:shd w:val="clear" w:color="auto" w:fill="FFFFCC"/>
            <w:tcMar>
              <w:top w:w="0" w:type="dxa"/>
              <w:left w:w="58" w:type="dxa"/>
              <w:bottom w:w="0" w:type="dxa"/>
              <w:right w:w="58" w:type="dxa"/>
            </w:tcMar>
          </w:tcPr>
          <w:p w14:paraId="3C4250A0" w14:textId="77777777" w:rsidR="00547FE1" w:rsidRPr="008F236F" w:rsidRDefault="00547FE1" w:rsidP="007D5DDA">
            <w:pPr>
              <w:keepNext w:val="0"/>
              <w:spacing w:before="20" w:after="20"/>
              <w:rPr>
                <w:sz w:val="20"/>
                <w:szCs w:val="20"/>
              </w:rPr>
            </w:pPr>
            <w:r w:rsidRPr="008F236F">
              <w:rPr>
                <w:sz w:val="20"/>
                <w:szCs w:val="20"/>
              </w:rPr>
              <w:t xml:space="preserve">1. Use only with LIN01 code 'U' to identify the Prime Vendor Part Number. NSN must be cited in LIN02/03.  </w:t>
            </w:r>
          </w:p>
          <w:p w14:paraId="3C4250A1" w14:textId="77777777" w:rsidR="00547FE1" w:rsidRPr="008F236F" w:rsidRDefault="00547FE1" w:rsidP="007D5DDA">
            <w:pPr>
              <w:keepNext w:val="0"/>
              <w:spacing w:before="20" w:after="20"/>
              <w:rPr>
                <w:sz w:val="20"/>
                <w:szCs w:val="20"/>
              </w:rPr>
            </w:pPr>
            <w:r w:rsidRPr="008F236F">
              <w:rPr>
                <w:sz w:val="20"/>
                <w:szCs w:val="20"/>
              </w:rPr>
              <w:t>2. DLMS Component-unique enhancement. See introductory DLMS note 5e.</w:t>
            </w:r>
          </w:p>
        </w:tc>
        <w:tc>
          <w:tcPr>
            <w:tcW w:w="3117" w:type="dxa"/>
            <w:tcBorders>
              <w:top w:val="nil"/>
              <w:bottom w:val="nil"/>
            </w:tcBorders>
            <w:shd w:val="clear" w:color="auto" w:fill="FFFFCC"/>
            <w:tcMar>
              <w:top w:w="0" w:type="dxa"/>
              <w:left w:w="58" w:type="dxa"/>
              <w:bottom w:w="0" w:type="dxa"/>
              <w:right w:w="58" w:type="dxa"/>
            </w:tcMar>
          </w:tcPr>
          <w:p w14:paraId="3C4250A2" w14:textId="77777777" w:rsidR="00547FE1" w:rsidRPr="008F236F" w:rsidRDefault="00547FE1" w:rsidP="007D5DDA">
            <w:pPr>
              <w:keepNext w:val="0"/>
              <w:spacing w:before="20" w:after="20"/>
              <w:rPr>
                <w:sz w:val="20"/>
                <w:szCs w:val="20"/>
              </w:rPr>
            </w:pPr>
            <w:r w:rsidRPr="008F236F">
              <w:rPr>
                <w:sz w:val="20"/>
                <w:szCs w:val="20"/>
              </w:rPr>
              <w:t>Supports USAMMA Enterprise Resource Planning. (See ADC 51.)</w:t>
            </w:r>
          </w:p>
          <w:p w14:paraId="3C4250A3" w14:textId="77777777" w:rsidR="00547FE1" w:rsidRPr="008F236F" w:rsidRDefault="00547FE1" w:rsidP="007D5DDA">
            <w:pPr>
              <w:keepNext w:val="0"/>
              <w:spacing w:before="20" w:after="20"/>
              <w:rPr>
                <w:sz w:val="20"/>
                <w:szCs w:val="20"/>
              </w:rPr>
            </w:pPr>
            <w:r w:rsidRPr="008F236F">
              <w:rPr>
                <w:sz w:val="20"/>
                <w:szCs w:val="20"/>
              </w:rPr>
              <w:t>To differentiate enhancements related to Component-unique transactions, from enhancements related to DLSS transactions. See ADC 72.</w:t>
            </w:r>
          </w:p>
        </w:tc>
      </w:tr>
      <w:tr w:rsidR="008F236F" w:rsidRPr="008F236F" w14:paraId="3C4250AA"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A5" w14:textId="77777777" w:rsidR="00547FE1" w:rsidRPr="008F236F" w:rsidRDefault="00547FE1" w:rsidP="007D5DDA">
            <w:pPr>
              <w:keepNext w:val="0"/>
              <w:spacing w:before="20" w:after="20"/>
              <w:rPr>
                <w:sz w:val="20"/>
                <w:szCs w:val="20"/>
              </w:rPr>
            </w:pPr>
          </w:p>
        </w:tc>
        <w:tc>
          <w:tcPr>
            <w:tcW w:w="1982" w:type="dxa"/>
            <w:tcBorders>
              <w:top w:val="nil"/>
            </w:tcBorders>
            <w:shd w:val="clear" w:color="auto" w:fill="FFFFCC"/>
            <w:tcMar>
              <w:top w:w="0" w:type="dxa"/>
              <w:left w:w="58" w:type="dxa"/>
              <w:bottom w:w="0" w:type="dxa"/>
              <w:right w:w="58" w:type="dxa"/>
            </w:tcMar>
          </w:tcPr>
          <w:p w14:paraId="3C4250A6" w14:textId="77777777" w:rsidR="00547FE1" w:rsidRPr="008F236F" w:rsidRDefault="00547FE1" w:rsidP="007D5DDA">
            <w:pPr>
              <w:keepNext w:val="0"/>
              <w:spacing w:before="20" w:after="20"/>
              <w:rPr>
                <w:sz w:val="20"/>
                <w:szCs w:val="20"/>
              </w:rPr>
            </w:pPr>
          </w:p>
        </w:tc>
        <w:tc>
          <w:tcPr>
            <w:tcW w:w="3362" w:type="dxa"/>
            <w:tcBorders>
              <w:top w:val="nil"/>
            </w:tcBorders>
            <w:shd w:val="clear" w:color="auto" w:fill="FFFFCC"/>
            <w:tcMar>
              <w:top w:w="0" w:type="dxa"/>
              <w:left w:w="58" w:type="dxa"/>
              <w:bottom w:w="0" w:type="dxa"/>
              <w:right w:w="58" w:type="dxa"/>
            </w:tcMar>
          </w:tcPr>
          <w:p w14:paraId="3C4250A7" w14:textId="77777777" w:rsidR="00547FE1" w:rsidRPr="008F236F" w:rsidRDefault="00547FE1" w:rsidP="007D5DDA">
            <w:pPr>
              <w:keepNext w:val="0"/>
              <w:spacing w:before="20" w:after="20"/>
              <w:rPr>
                <w:sz w:val="20"/>
                <w:szCs w:val="20"/>
              </w:rPr>
            </w:pPr>
            <w:r w:rsidRPr="008F236F">
              <w:rPr>
                <w:sz w:val="20"/>
                <w:szCs w:val="20"/>
              </w:rPr>
              <w:t>ZB   Commercial and Government Entity (CAGE) Code</w:t>
            </w:r>
          </w:p>
        </w:tc>
        <w:tc>
          <w:tcPr>
            <w:tcW w:w="4680" w:type="dxa"/>
            <w:tcBorders>
              <w:top w:val="nil"/>
            </w:tcBorders>
            <w:shd w:val="clear" w:color="auto" w:fill="FFFFCC"/>
            <w:tcMar>
              <w:top w:w="0" w:type="dxa"/>
              <w:left w:w="58" w:type="dxa"/>
              <w:bottom w:w="0" w:type="dxa"/>
              <w:right w:w="58" w:type="dxa"/>
            </w:tcMar>
          </w:tcPr>
          <w:p w14:paraId="73257F55" w14:textId="77777777" w:rsidR="00547FE1" w:rsidRPr="008F236F" w:rsidRDefault="00547FE1" w:rsidP="00CC767C">
            <w:pPr>
              <w:keepNext w:val="0"/>
              <w:spacing w:before="20" w:after="20"/>
              <w:rPr>
                <w:sz w:val="20"/>
                <w:szCs w:val="20"/>
              </w:rPr>
            </w:pPr>
            <w:r w:rsidRPr="008F236F">
              <w:rPr>
                <w:sz w:val="20"/>
                <w:szCs w:val="20"/>
              </w:rPr>
              <w:t>1. Use with LIN02 code MG to uniquely identify a manufacturer's (or supplier’s) part number.</w:t>
            </w:r>
          </w:p>
          <w:p w14:paraId="3C4250A8" w14:textId="318B0EED" w:rsidR="00547FE1" w:rsidRPr="008F236F" w:rsidRDefault="00547FE1" w:rsidP="00CC767C">
            <w:pPr>
              <w:keepNext w:val="0"/>
              <w:spacing w:before="20" w:after="20"/>
              <w:rPr>
                <w:sz w:val="20"/>
                <w:szCs w:val="20"/>
              </w:rPr>
            </w:pPr>
            <w:r w:rsidRPr="008F236F">
              <w:rPr>
                <w:sz w:val="20"/>
                <w:szCs w:val="20"/>
              </w:rPr>
              <w:t>2. May be used to identify the supplier CAGE when applicable to a DoD EMALL or GSA Advantage/Global internet order from a vendor catalog.</w:t>
            </w:r>
          </w:p>
        </w:tc>
        <w:tc>
          <w:tcPr>
            <w:tcW w:w="3117" w:type="dxa"/>
            <w:tcBorders>
              <w:top w:val="nil"/>
            </w:tcBorders>
            <w:shd w:val="clear" w:color="auto" w:fill="FFFFCC"/>
            <w:tcMar>
              <w:top w:w="0" w:type="dxa"/>
              <w:left w:w="58" w:type="dxa"/>
              <w:bottom w:w="0" w:type="dxa"/>
              <w:right w:w="58" w:type="dxa"/>
            </w:tcMar>
          </w:tcPr>
          <w:p w14:paraId="3C4250A9" w14:textId="72FC809D" w:rsidR="00547FE1" w:rsidRPr="008F236F" w:rsidRDefault="00547FE1" w:rsidP="00CC767C">
            <w:pPr>
              <w:keepNext w:val="0"/>
              <w:spacing w:before="20" w:after="20"/>
              <w:rPr>
                <w:dstrike/>
                <w:sz w:val="20"/>
                <w:szCs w:val="20"/>
              </w:rPr>
            </w:pPr>
            <w:r w:rsidRPr="008F236F">
              <w:rPr>
                <w:iCs/>
                <w:sz w:val="20"/>
                <w:szCs w:val="20"/>
              </w:rPr>
              <w:t>(ADC 1068 added to this file on  2/15/15)</w:t>
            </w:r>
          </w:p>
        </w:tc>
      </w:tr>
      <w:tr w:rsidR="008F236F" w:rsidRPr="008F236F" w14:paraId="3C4250B1"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AB" w14:textId="77777777" w:rsidR="00547FE1" w:rsidRPr="008F236F" w:rsidRDefault="00547FE1" w:rsidP="007D5DDA">
            <w:pPr>
              <w:keepNext w:val="0"/>
              <w:spacing w:before="20" w:after="20"/>
              <w:rPr>
                <w:sz w:val="20"/>
                <w:szCs w:val="20"/>
              </w:rPr>
            </w:pPr>
          </w:p>
        </w:tc>
        <w:tc>
          <w:tcPr>
            <w:tcW w:w="1982" w:type="dxa"/>
            <w:shd w:val="clear" w:color="auto" w:fill="FFFFCC"/>
            <w:tcMar>
              <w:top w:w="0" w:type="dxa"/>
              <w:left w:w="58" w:type="dxa"/>
              <w:bottom w:w="0" w:type="dxa"/>
              <w:right w:w="58" w:type="dxa"/>
            </w:tcMar>
          </w:tcPr>
          <w:p w14:paraId="3C4250AC" w14:textId="77777777" w:rsidR="00547FE1" w:rsidRPr="008F236F" w:rsidRDefault="00547FE1" w:rsidP="007D5DDA">
            <w:pPr>
              <w:keepNext w:val="0"/>
              <w:spacing w:before="20" w:after="20"/>
              <w:rPr>
                <w:sz w:val="20"/>
                <w:szCs w:val="20"/>
              </w:rPr>
            </w:pPr>
            <w:r w:rsidRPr="008F236F">
              <w:rPr>
                <w:sz w:val="20"/>
                <w:szCs w:val="20"/>
              </w:rPr>
              <w:t>2/LIN06/010</w:t>
            </w:r>
          </w:p>
        </w:tc>
        <w:tc>
          <w:tcPr>
            <w:tcW w:w="3362" w:type="dxa"/>
            <w:shd w:val="clear" w:color="auto" w:fill="FFFFCC"/>
            <w:tcMar>
              <w:top w:w="0" w:type="dxa"/>
              <w:left w:w="58" w:type="dxa"/>
              <w:bottom w:w="0" w:type="dxa"/>
              <w:right w:w="58" w:type="dxa"/>
            </w:tcMar>
          </w:tcPr>
          <w:p w14:paraId="3C4250AD" w14:textId="77777777" w:rsidR="00547FE1" w:rsidRPr="008F236F" w:rsidRDefault="00547FE1" w:rsidP="007D5DDA">
            <w:pPr>
              <w:keepNext w:val="0"/>
              <w:spacing w:before="20" w:after="20"/>
              <w:rPr>
                <w:sz w:val="20"/>
                <w:szCs w:val="20"/>
              </w:rPr>
            </w:pPr>
            <w:r w:rsidRPr="008F236F">
              <w:rPr>
                <w:sz w:val="20"/>
                <w:szCs w:val="20"/>
              </w:rPr>
              <w:t>SW Stock Number</w:t>
            </w:r>
          </w:p>
        </w:tc>
        <w:tc>
          <w:tcPr>
            <w:tcW w:w="4680" w:type="dxa"/>
            <w:shd w:val="clear" w:color="auto" w:fill="FFFFCC"/>
            <w:tcMar>
              <w:top w:w="0" w:type="dxa"/>
              <w:left w:w="58" w:type="dxa"/>
              <w:bottom w:w="0" w:type="dxa"/>
              <w:right w:w="58" w:type="dxa"/>
            </w:tcMar>
          </w:tcPr>
          <w:p w14:paraId="3C4250AF" w14:textId="61762BB6" w:rsidR="00547FE1" w:rsidRPr="008F236F" w:rsidRDefault="00547FE1" w:rsidP="00FC20A2">
            <w:pPr>
              <w:keepNext w:val="0"/>
              <w:autoSpaceDE w:val="0"/>
              <w:autoSpaceDN w:val="0"/>
              <w:adjustRightInd w:val="0"/>
              <w:spacing w:before="20" w:after="20"/>
              <w:rPr>
                <w:sz w:val="20"/>
                <w:szCs w:val="20"/>
              </w:rPr>
            </w:pPr>
            <w:r w:rsidRPr="008F236F">
              <w:rPr>
                <w:iCs/>
                <w:sz w:val="20"/>
                <w:szCs w:val="20"/>
              </w:rPr>
              <w:t xml:space="preserve">DLA Disposition Services uses </w:t>
            </w:r>
            <w:r w:rsidR="00FC20A2" w:rsidRPr="008F236F">
              <w:rPr>
                <w:iCs/>
                <w:sz w:val="20"/>
                <w:szCs w:val="20"/>
              </w:rPr>
              <w:t xml:space="preserve">with Receipt and historical Receipt transactions </w:t>
            </w:r>
            <w:r w:rsidRPr="008F236F">
              <w:rPr>
                <w:iCs/>
                <w:sz w:val="20"/>
                <w:szCs w:val="20"/>
              </w:rPr>
              <w:t>to identify the Service local stock number (LSN). Used to track the Services' materiel numbers, which will not be stored in EBS. DLA Disposition Services will use this number for marketing purposes only. The primary materiel identification will be at the LIN02/LIN03.</w:t>
            </w:r>
            <w:r w:rsidR="00FC20A2" w:rsidRPr="008F236F">
              <w:rPr>
                <w:iCs/>
                <w:sz w:val="20"/>
                <w:szCs w:val="20"/>
              </w:rPr>
              <w:t xml:space="preserve">  </w:t>
            </w:r>
            <w:r w:rsidRPr="008F236F">
              <w:rPr>
                <w:iCs/>
                <w:sz w:val="20"/>
                <w:szCs w:val="20"/>
              </w:rPr>
              <w:t>The only materiel identification that can be sent to DLA Disposition Services ICP (EBS) in LIN02/LIN03 is an NSN, Disposition Services LSN, or the "R" Less than Unit of Use LSN. Authorized DLMS enhancement for DLA Disposition Services. Refer to ADC 442.</w:t>
            </w:r>
          </w:p>
        </w:tc>
        <w:tc>
          <w:tcPr>
            <w:tcW w:w="3117" w:type="dxa"/>
            <w:shd w:val="clear" w:color="auto" w:fill="FFFFCC"/>
            <w:tcMar>
              <w:top w:w="0" w:type="dxa"/>
              <w:left w:w="58" w:type="dxa"/>
              <w:bottom w:w="0" w:type="dxa"/>
              <w:right w:w="58" w:type="dxa"/>
            </w:tcMar>
          </w:tcPr>
          <w:p w14:paraId="3C4250B0" w14:textId="7C5516C0" w:rsidR="00547FE1" w:rsidRPr="008F236F" w:rsidRDefault="00FC20A2" w:rsidP="007D5DDA">
            <w:pPr>
              <w:keepNext w:val="0"/>
              <w:spacing w:before="20" w:after="20"/>
              <w:rPr>
                <w:sz w:val="20"/>
                <w:szCs w:val="20"/>
              </w:rPr>
            </w:pPr>
            <w:r w:rsidRPr="008F236F">
              <w:rPr>
                <w:sz w:val="20"/>
                <w:szCs w:val="20"/>
              </w:rPr>
              <w:t>(ADC 1111 added to this list on 2/27/15)</w:t>
            </w:r>
          </w:p>
        </w:tc>
      </w:tr>
      <w:tr w:rsidR="008F236F" w:rsidRPr="008F236F" w14:paraId="3C4250BE"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B2" w14:textId="77777777" w:rsidR="00547FE1" w:rsidRPr="008F236F" w:rsidRDefault="00547FE1" w:rsidP="007D5DDA">
            <w:pPr>
              <w:keepNext w:val="0"/>
              <w:spacing w:before="20" w:after="20"/>
              <w:rPr>
                <w:sz w:val="20"/>
                <w:szCs w:val="20"/>
              </w:rPr>
            </w:pPr>
          </w:p>
        </w:tc>
        <w:tc>
          <w:tcPr>
            <w:tcW w:w="1982" w:type="dxa"/>
            <w:shd w:val="clear" w:color="auto" w:fill="FFFFCC"/>
            <w:tcMar>
              <w:top w:w="0" w:type="dxa"/>
              <w:left w:w="58" w:type="dxa"/>
              <w:bottom w:w="0" w:type="dxa"/>
              <w:right w:w="58" w:type="dxa"/>
            </w:tcMar>
          </w:tcPr>
          <w:p w14:paraId="3C4250B3" w14:textId="77777777" w:rsidR="00547FE1" w:rsidRPr="008F236F" w:rsidRDefault="00547FE1" w:rsidP="007D5DDA">
            <w:pPr>
              <w:keepNext w:val="0"/>
              <w:spacing w:before="20" w:after="20"/>
              <w:rPr>
                <w:sz w:val="20"/>
                <w:szCs w:val="20"/>
              </w:rPr>
            </w:pPr>
            <w:r w:rsidRPr="008F236F">
              <w:rPr>
                <w:sz w:val="20"/>
                <w:szCs w:val="20"/>
              </w:rPr>
              <w:t>2/LIN08/010</w:t>
            </w:r>
          </w:p>
        </w:tc>
        <w:tc>
          <w:tcPr>
            <w:tcW w:w="3362" w:type="dxa"/>
            <w:shd w:val="clear" w:color="auto" w:fill="FFFFCC"/>
            <w:tcMar>
              <w:top w:w="0" w:type="dxa"/>
              <w:left w:w="58" w:type="dxa"/>
              <w:bottom w:w="0" w:type="dxa"/>
              <w:right w:w="58" w:type="dxa"/>
            </w:tcMar>
          </w:tcPr>
          <w:p w14:paraId="3C4250B4" w14:textId="77777777" w:rsidR="00547FE1" w:rsidRPr="008F236F" w:rsidRDefault="00547FE1" w:rsidP="007D5DDA">
            <w:pPr>
              <w:keepNext w:val="0"/>
              <w:spacing w:before="20" w:after="20"/>
              <w:rPr>
                <w:sz w:val="20"/>
                <w:szCs w:val="20"/>
              </w:rPr>
            </w:pPr>
            <w:r w:rsidRPr="008F236F">
              <w:rPr>
                <w:sz w:val="20"/>
                <w:szCs w:val="20"/>
              </w:rPr>
              <w:t>Product/Service ID Qualifier</w:t>
            </w:r>
          </w:p>
        </w:tc>
        <w:tc>
          <w:tcPr>
            <w:tcW w:w="4680" w:type="dxa"/>
            <w:shd w:val="clear" w:color="auto" w:fill="FFFFCC"/>
            <w:tcMar>
              <w:top w:w="0" w:type="dxa"/>
              <w:left w:w="58" w:type="dxa"/>
              <w:bottom w:w="0" w:type="dxa"/>
              <w:right w:w="58" w:type="dxa"/>
            </w:tcMar>
          </w:tcPr>
          <w:p w14:paraId="3C4250B5" w14:textId="627ED343" w:rsidR="00547FE1" w:rsidRPr="008F236F" w:rsidRDefault="00547FE1" w:rsidP="007D5DDA">
            <w:pPr>
              <w:keepNext w:val="0"/>
              <w:autoSpaceDE w:val="0"/>
              <w:autoSpaceDN w:val="0"/>
              <w:adjustRightInd w:val="0"/>
              <w:spacing w:before="20" w:after="20"/>
              <w:rPr>
                <w:sz w:val="20"/>
                <w:szCs w:val="20"/>
              </w:rPr>
            </w:pPr>
            <w:r w:rsidRPr="008F236F">
              <w:rPr>
                <w:iCs/>
                <w:sz w:val="20"/>
                <w:szCs w:val="20"/>
              </w:rPr>
              <w:t xml:space="preserve">1. DLA Disposition Services uses the Reference Materiel Number for the downgrade to scrap process, when materiel turned into a DLA Disposition Services Field Office was determined to be scrap at initial receipt and/or downgraded </w:t>
            </w:r>
            <w:r w:rsidRPr="008F236F">
              <w:rPr>
                <w:iCs/>
                <w:sz w:val="20"/>
                <w:szCs w:val="20"/>
              </w:rPr>
              <w:lastRenderedPageBreak/>
              <w:t xml:space="preserve">after receipt, and a DLA Disposition Services scrap LSN was cited at LIN02/LIN03. The NSN or LSN that the generator identified when materiel was turned in will be populated as the Reference Materiel Number at LIN08/LIN09. Authorized DLMS enhancement for use by DLA Disposition Services in receipt </w:t>
            </w:r>
            <w:r w:rsidRPr="008F236F">
              <w:rPr>
                <w:sz w:val="20"/>
                <w:szCs w:val="20"/>
              </w:rPr>
              <w:t xml:space="preserve">DLMS </w:t>
            </w:r>
            <w:proofErr w:type="spellStart"/>
            <w:r w:rsidR="00071D7E" w:rsidRPr="008F236F">
              <w:rPr>
                <w:sz w:val="20"/>
                <w:szCs w:val="20"/>
              </w:rPr>
              <w:t>DLMS</w:t>
            </w:r>
            <w:proofErr w:type="spellEnd"/>
            <w:r w:rsidR="00071D7E" w:rsidRPr="008F236F">
              <w:rPr>
                <w:sz w:val="20"/>
                <w:szCs w:val="20"/>
              </w:rPr>
              <w:t xml:space="preserve"> IC</w:t>
            </w:r>
            <w:r w:rsidRPr="008F236F">
              <w:rPr>
                <w:sz w:val="20"/>
                <w:szCs w:val="20"/>
              </w:rPr>
              <w:t xml:space="preserve"> to Federal IC 527R Receipt,</w:t>
            </w:r>
          </w:p>
          <w:p w14:paraId="3C4250B6" w14:textId="77777777" w:rsidR="00547FE1" w:rsidRPr="008F236F" w:rsidRDefault="00547FE1" w:rsidP="007D5DDA">
            <w:pPr>
              <w:keepNext w:val="0"/>
              <w:autoSpaceDE w:val="0"/>
              <w:autoSpaceDN w:val="0"/>
              <w:adjustRightInd w:val="0"/>
              <w:spacing w:before="20" w:after="20"/>
              <w:rPr>
                <w:sz w:val="20"/>
                <w:szCs w:val="20"/>
              </w:rPr>
            </w:pPr>
            <w:r w:rsidRPr="008F236F">
              <w:rPr>
                <w:sz w:val="20"/>
                <w:szCs w:val="20"/>
              </w:rPr>
              <w:t>Inquiry Response and MRA ADC 51, 68, 72, 73, 77, 130, 133, 148, 157, 197, 199, 200, 216, 218, 221A, 234, 246, 247, 261, 267, 272, 274, 295, 313, 342, 347, 348, 351, 373, 377, 381, 381A, 386, 390, 435, 436, 442, 443, 445, 461, 466, 1016,</w:t>
            </w:r>
          </w:p>
          <w:p w14:paraId="3C4250B7" w14:textId="77777777" w:rsidR="00547FE1" w:rsidRPr="008F236F" w:rsidRDefault="00547FE1" w:rsidP="007D5DDA">
            <w:pPr>
              <w:keepNext w:val="0"/>
              <w:autoSpaceDE w:val="0"/>
              <w:autoSpaceDN w:val="0"/>
              <w:adjustRightInd w:val="0"/>
              <w:spacing w:before="20" w:after="20"/>
              <w:rPr>
                <w:iCs/>
                <w:sz w:val="20"/>
                <w:szCs w:val="20"/>
              </w:rPr>
            </w:pPr>
            <w:r w:rsidRPr="008F236F">
              <w:rPr>
                <w:sz w:val="20"/>
                <w:szCs w:val="20"/>
              </w:rPr>
              <w:t xml:space="preserve">1017 and 1021 DLM 4000.25 </w:t>
            </w:r>
            <w:r w:rsidRPr="008F236F">
              <w:rPr>
                <w:bCs/>
                <w:sz w:val="20"/>
                <w:szCs w:val="20"/>
              </w:rPr>
              <w:t xml:space="preserve">Ref Id Element Name </w:t>
            </w:r>
            <w:proofErr w:type="spellStart"/>
            <w:r w:rsidRPr="008F236F">
              <w:rPr>
                <w:bCs/>
                <w:sz w:val="20"/>
                <w:szCs w:val="20"/>
              </w:rPr>
              <w:t>Req</w:t>
            </w:r>
            <w:proofErr w:type="spellEnd"/>
            <w:r w:rsidRPr="008F236F">
              <w:rPr>
                <w:bCs/>
                <w:sz w:val="20"/>
                <w:szCs w:val="20"/>
              </w:rPr>
              <w:t xml:space="preserve"> Type Min/Max Usage Rep </w:t>
            </w:r>
            <w:r w:rsidRPr="008F236F">
              <w:rPr>
                <w:sz w:val="20"/>
                <w:szCs w:val="20"/>
              </w:rPr>
              <w:t xml:space="preserve">004010F527R5RA36 15 September 17, 2012 </w:t>
            </w:r>
            <w:r w:rsidRPr="008F236F">
              <w:rPr>
                <w:iCs/>
                <w:sz w:val="20"/>
                <w:szCs w:val="20"/>
              </w:rPr>
              <w:t>and historical receipt transactions for downgrade to scrap (LIN01 code W). Refer to ADC 443.</w:t>
            </w:r>
          </w:p>
          <w:p w14:paraId="3C4250B8" w14:textId="3C2F6267" w:rsidR="00547FE1" w:rsidRPr="008F236F" w:rsidRDefault="00547FE1" w:rsidP="007D5DDA">
            <w:pPr>
              <w:keepNext w:val="0"/>
              <w:autoSpaceDE w:val="0"/>
              <w:autoSpaceDN w:val="0"/>
              <w:adjustRightInd w:val="0"/>
              <w:spacing w:before="20" w:after="20"/>
              <w:rPr>
                <w:iCs/>
                <w:sz w:val="20"/>
                <w:szCs w:val="20"/>
              </w:rPr>
            </w:pPr>
            <w:r w:rsidRPr="008F236F">
              <w:rPr>
                <w:iCs/>
                <w:sz w:val="20"/>
                <w:szCs w:val="20"/>
              </w:rPr>
              <w:t>2. DLA Disposition Services uses for their upgrade from scrap process, to cite the original scrap LSN for the item that was upgraded. The NSN or LSN for the upgraded item is cited at LIN02/LIN03. Authorized DLMS enhancement for use by DLA Disposition Services in receipt and historical receipt transactions for upgrade from scrap (LIN01 code V). Refer to ADC 1017 and ADC 1109.</w:t>
            </w:r>
          </w:p>
          <w:p w14:paraId="3C4250B9" w14:textId="77777777" w:rsidR="00547FE1" w:rsidRPr="008F236F" w:rsidRDefault="00547FE1" w:rsidP="007D5DDA">
            <w:pPr>
              <w:keepNext w:val="0"/>
              <w:spacing w:before="20" w:after="20"/>
              <w:rPr>
                <w:iCs/>
                <w:sz w:val="20"/>
                <w:szCs w:val="20"/>
              </w:rPr>
            </w:pPr>
            <w:r w:rsidRPr="008F236F">
              <w:rPr>
                <w:iCs/>
                <w:sz w:val="20"/>
                <w:szCs w:val="20"/>
              </w:rPr>
              <w:t>3. For DLMS use only the following codes are authorized.</w:t>
            </w:r>
          </w:p>
          <w:p w14:paraId="3C4250BA" w14:textId="77777777" w:rsidR="00547FE1" w:rsidRPr="008F236F" w:rsidRDefault="00547FE1" w:rsidP="007D5DDA">
            <w:pPr>
              <w:keepNext w:val="0"/>
              <w:autoSpaceDE w:val="0"/>
              <w:autoSpaceDN w:val="0"/>
              <w:adjustRightInd w:val="0"/>
              <w:rPr>
                <w:iCs/>
                <w:sz w:val="20"/>
                <w:szCs w:val="20"/>
              </w:rPr>
            </w:pPr>
            <w:r w:rsidRPr="008F236F">
              <w:rPr>
                <w:iCs/>
                <w:sz w:val="20"/>
                <w:szCs w:val="20"/>
              </w:rPr>
              <w:t>FS National Stock Number</w:t>
            </w:r>
          </w:p>
          <w:p w14:paraId="3C4250BB" w14:textId="77777777" w:rsidR="00547FE1" w:rsidRPr="008F236F" w:rsidRDefault="00547FE1" w:rsidP="007D5DDA">
            <w:pPr>
              <w:keepNext w:val="0"/>
              <w:autoSpaceDE w:val="0"/>
              <w:autoSpaceDN w:val="0"/>
              <w:adjustRightInd w:val="0"/>
              <w:rPr>
                <w:iCs/>
                <w:sz w:val="20"/>
                <w:szCs w:val="20"/>
              </w:rPr>
            </w:pPr>
            <w:r w:rsidRPr="008F236F">
              <w:rPr>
                <w:iCs/>
                <w:sz w:val="20"/>
                <w:szCs w:val="20"/>
              </w:rPr>
              <w:t>SW Stock Number</w:t>
            </w:r>
          </w:p>
          <w:p w14:paraId="3C4250BC" w14:textId="77777777" w:rsidR="00547FE1" w:rsidRPr="008F236F" w:rsidRDefault="00547FE1" w:rsidP="007D5DDA">
            <w:pPr>
              <w:keepNext w:val="0"/>
              <w:spacing w:before="20" w:after="20"/>
              <w:rPr>
                <w:sz w:val="20"/>
                <w:szCs w:val="20"/>
              </w:rPr>
            </w:pPr>
            <w:r w:rsidRPr="008F236F">
              <w:rPr>
                <w:iCs/>
                <w:sz w:val="20"/>
                <w:szCs w:val="20"/>
              </w:rPr>
              <w:t>DLMS Note: Use to identify the local stock number (LSN).</w:t>
            </w:r>
          </w:p>
        </w:tc>
        <w:tc>
          <w:tcPr>
            <w:tcW w:w="3117" w:type="dxa"/>
            <w:shd w:val="clear" w:color="auto" w:fill="FFFFCC"/>
            <w:tcMar>
              <w:top w:w="0" w:type="dxa"/>
              <w:left w:w="58" w:type="dxa"/>
              <w:bottom w:w="0" w:type="dxa"/>
              <w:right w:w="58" w:type="dxa"/>
            </w:tcMar>
          </w:tcPr>
          <w:p w14:paraId="3C4250BD" w14:textId="2603F280" w:rsidR="00547FE1" w:rsidRPr="008F236F" w:rsidRDefault="00547FE1" w:rsidP="007D5DDA">
            <w:pPr>
              <w:keepNext w:val="0"/>
              <w:spacing w:before="20" w:after="20"/>
              <w:rPr>
                <w:sz w:val="20"/>
                <w:szCs w:val="20"/>
              </w:rPr>
            </w:pPr>
          </w:p>
          <w:p w14:paraId="0915DB00" w14:textId="77777777" w:rsidR="00547FE1" w:rsidRPr="008F236F" w:rsidRDefault="00547FE1" w:rsidP="00075D80">
            <w:pPr>
              <w:rPr>
                <w:sz w:val="20"/>
                <w:szCs w:val="20"/>
              </w:rPr>
            </w:pPr>
          </w:p>
          <w:p w14:paraId="78A960A2" w14:textId="77777777" w:rsidR="00547FE1" w:rsidRPr="008F236F" w:rsidRDefault="00547FE1" w:rsidP="00075D80">
            <w:pPr>
              <w:rPr>
                <w:sz w:val="20"/>
                <w:szCs w:val="20"/>
              </w:rPr>
            </w:pPr>
          </w:p>
          <w:p w14:paraId="6A9F731B" w14:textId="77777777" w:rsidR="00547FE1" w:rsidRPr="008F236F" w:rsidRDefault="00547FE1" w:rsidP="00075D80">
            <w:pPr>
              <w:rPr>
                <w:sz w:val="20"/>
                <w:szCs w:val="20"/>
              </w:rPr>
            </w:pPr>
          </w:p>
          <w:p w14:paraId="3192691F" w14:textId="77777777" w:rsidR="00547FE1" w:rsidRPr="008F236F" w:rsidRDefault="00547FE1" w:rsidP="00075D80">
            <w:pPr>
              <w:rPr>
                <w:sz w:val="20"/>
                <w:szCs w:val="20"/>
              </w:rPr>
            </w:pPr>
          </w:p>
          <w:p w14:paraId="6024ABA2" w14:textId="77777777" w:rsidR="00547FE1" w:rsidRPr="008F236F" w:rsidRDefault="00547FE1" w:rsidP="00075D80">
            <w:pPr>
              <w:rPr>
                <w:sz w:val="20"/>
                <w:szCs w:val="20"/>
              </w:rPr>
            </w:pPr>
          </w:p>
          <w:p w14:paraId="1FC62B75" w14:textId="77777777" w:rsidR="00547FE1" w:rsidRPr="008F236F" w:rsidRDefault="00547FE1" w:rsidP="00075D80">
            <w:pPr>
              <w:rPr>
                <w:sz w:val="20"/>
                <w:szCs w:val="20"/>
              </w:rPr>
            </w:pPr>
          </w:p>
          <w:p w14:paraId="47D65A64" w14:textId="77777777" w:rsidR="00547FE1" w:rsidRPr="008F236F" w:rsidRDefault="00547FE1" w:rsidP="00075D80">
            <w:pPr>
              <w:rPr>
                <w:sz w:val="20"/>
                <w:szCs w:val="20"/>
              </w:rPr>
            </w:pPr>
          </w:p>
          <w:p w14:paraId="617F44A4" w14:textId="77777777" w:rsidR="00547FE1" w:rsidRPr="008F236F" w:rsidRDefault="00547FE1" w:rsidP="00075D80">
            <w:pPr>
              <w:rPr>
                <w:sz w:val="20"/>
                <w:szCs w:val="20"/>
              </w:rPr>
            </w:pPr>
          </w:p>
          <w:p w14:paraId="444314B3" w14:textId="77777777" w:rsidR="00547FE1" w:rsidRPr="008F236F" w:rsidRDefault="00547FE1" w:rsidP="00075D80">
            <w:pPr>
              <w:rPr>
                <w:sz w:val="20"/>
                <w:szCs w:val="20"/>
              </w:rPr>
            </w:pPr>
          </w:p>
          <w:p w14:paraId="64665F26" w14:textId="77777777" w:rsidR="00547FE1" w:rsidRPr="008F236F" w:rsidRDefault="00547FE1" w:rsidP="00075D80">
            <w:pPr>
              <w:rPr>
                <w:sz w:val="20"/>
                <w:szCs w:val="20"/>
              </w:rPr>
            </w:pPr>
          </w:p>
          <w:p w14:paraId="7E8E3900" w14:textId="77777777" w:rsidR="00547FE1" w:rsidRPr="008F236F" w:rsidRDefault="00547FE1" w:rsidP="00075D80">
            <w:pPr>
              <w:rPr>
                <w:sz w:val="20"/>
                <w:szCs w:val="20"/>
              </w:rPr>
            </w:pPr>
          </w:p>
          <w:p w14:paraId="4308CC91" w14:textId="77777777" w:rsidR="00547FE1" w:rsidRPr="008F236F" w:rsidRDefault="00547FE1" w:rsidP="00075D80">
            <w:pPr>
              <w:rPr>
                <w:sz w:val="20"/>
                <w:szCs w:val="20"/>
              </w:rPr>
            </w:pPr>
          </w:p>
          <w:p w14:paraId="6D1E2A45" w14:textId="77777777" w:rsidR="00547FE1" w:rsidRPr="008F236F" w:rsidRDefault="00547FE1" w:rsidP="00075D80">
            <w:pPr>
              <w:rPr>
                <w:sz w:val="20"/>
                <w:szCs w:val="20"/>
              </w:rPr>
            </w:pPr>
          </w:p>
          <w:p w14:paraId="2E723D2A" w14:textId="77777777" w:rsidR="00547FE1" w:rsidRPr="008F236F" w:rsidRDefault="00547FE1" w:rsidP="00075D80">
            <w:pPr>
              <w:rPr>
                <w:sz w:val="20"/>
                <w:szCs w:val="20"/>
              </w:rPr>
            </w:pPr>
          </w:p>
          <w:p w14:paraId="1AC500AE" w14:textId="77777777" w:rsidR="00547FE1" w:rsidRPr="008F236F" w:rsidRDefault="00547FE1" w:rsidP="00075D80">
            <w:pPr>
              <w:rPr>
                <w:sz w:val="20"/>
                <w:szCs w:val="20"/>
              </w:rPr>
            </w:pPr>
          </w:p>
          <w:p w14:paraId="007AEF0C" w14:textId="12B7C471" w:rsidR="00547FE1" w:rsidRPr="008F236F" w:rsidRDefault="00547FE1" w:rsidP="00075D80">
            <w:pPr>
              <w:rPr>
                <w:sz w:val="20"/>
                <w:szCs w:val="20"/>
              </w:rPr>
            </w:pPr>
          </w:p>
          <w:p w14:paraId="671C36F4" w14:textId="77777777" w:rsidR="00547FE1" w:rsidRPr="008F236F" w:rsidRDefault="00547FE1" w:rsidP="00075D80">
            <w:pPr>
              <w:rPr>
                <w:sz w:val="20"/>
                <w:szCs w:val="20"/>
              </w:rPr>
            </w:pPr>
          </w:p>
          <w:p w14:paraId="2EF7E37E" w14:textId="40751751" w:rsidR="00547FE1" w:rsidRPr="008F236F" w:rsidRDefault="00547FE1" w:rsidP="00075D80">
            <w:pPr>
              <w:rPr>
                <w:sz w:val="20"/>
                <w:szCs w:val="20"/>
              </w:rPr>
            </w:pPr>
          </w:p>
          <w:p w14:paraId="670C4EBF" w14:textId="04679F87" w:rsidR="00547FE1" w:rsidRPr="008F236F" w:rsidRDefault="00547FE1" w:rsidP="00075D80">
            <w:pPr>
              <w:rPr>
                <w:sz w:val="20"/>
                <w:szCs w:val="20"/>
              </w:rPr>
            </w:pPr>
            <w:r w:rsidRPr="008F236F">
              <w:rPr>
                <w:sz w:val="20"/>
                <w:szCs w:val="20"/>
              </w:rPr>
              <w:t>(ADC 1109 added to this file on  2/19/15)</w:t>
            </w:r>
          </w:p>
        </w:tc>
      </w:tr>
      <w:tr w:rsidR="008F236F" w:rsidRPr="008F236F" w14:paraId="3C4250C4"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BF" w14:textId="77777777" w:rsidR="00547FE1" w:rsidRPr="008F236F" w:rsidRDefault="00547FE1" w:rsidP="007D5DDA">
            <w:pPr>
              <w:keepNext w:val="0"/>
              <w:spacing w:before="20" w:after="20"/>
              <w:rPr>
                <w:sz w:val="20"/>
                <w:szCs w:val="20"/>
              </w:rPr>
            </w:pPr>
          </w:p>
        </w:tc>
        <w:tc>
          <w:tcPr>
            <w:tcW w:w="1982" w:type="dxa"/>
            <w:shd w:val="clear" w:color="auto" w:fill="FFFFCC"/>
            <w:tcMar>
              <w:top w:w="0" w:type="dxa"/>
              <w:left w:w="58" w:type="dxa"/>
              <w:bottom w:w="0" w:type="dxa"/>
              <w:right w:w="58" w:type="dxa"/>
            </w:tcMar>
          </w:tcPr>
          <w:p w14:paraId="3C4250C0" w14:textId="77777777" w:rsidR="00547FE1" w:rsidRPr="008F236F" w:rsidRDefault="00547FE1" w:rsidP="007D5DDA">
            <w:pPr>
              <w:keepNext w:val="0"/>
              <w:spacing w:before="20" w:after="20"/>
              <w:rPr>
                <w:sz w:val="20"/>
                <w:szCs w:val="20"/>
              </w:rPr>
            </w:pPr>
            <w:r w:rsidRPr="008F236F">
              <w:rPr>
                <w:sz w:val="20"/>
                <w:szCs w:val="20"/>
              </w:rPr>
              <w:t>2/LIN10/010</w:t>
            </w:r>
          </w:p>
        </w:tc>
        <w:tc>
          <w:tcPr>
            <w:tcW w:w="3362" w:type="dxa"/>
            <w:shd w:val="clear" w:color="auto" w:fill="FFFFCC"/>
            <w:tcMar>
              <w:top w:w="0" w:type="dxa"/>
              <w:left w:w="58" w:type="dxa"/>
              <w:bottom w:w="0" w:type="dxa"/>
              <w:right w:w="58" w:type="dxa"/>
            </w:tcMar>
          </w:tcPr>
          <w:p w14:paraId="3C4250C1" w14:textId="77777777" w:rsidR="00547FE1" w:rsidRPr="008F236F" w:rsidRDefault="00547FE1" w:rsidP="007D5DDA">
            <w:pPr>
              <w:keepNext w:val="0"/>
              <w:spacing w:before="20" w:after="20"/>
              <w:rPr>
                <w:sz w:val="20"/>
                <w:szCs w:val="20"/>
              </w:rPr>
            </w:pPr>
            <w:r w:rsidRPr="008F236F">
              <w:rPr>
                <w:sz w:val="20"/>
                <w:szCs w:val="20"/>
              </w:rPr>
              <w:t>EM  Equipment Identification Number</w:t>
            </w:r>
          </w:p>
        </w:tc>
        <w:tc>
          <w:tcPr>
            <w:tcW w:w="4680" w:type="dxa"/>
            <w:shd w:val="clear" w:color="auto" w:fill="FFFFCC"/>
            <w:tcMar>
              <w:top w:w="0" w:type="dxa"/>
              <w:left w:w="58" w:type="dxa"/>
              <w:bottom w:w="0" w:type="dxa"/>
              <w:right w:w="58" w:type="dxa"/>
            </w:tcMar>
          </w:tcPr>
          <w:p w14:paraId="3C4250C2" w14:textId="57F324BF" w:rsidR="00547FE1" w:rsidRPr="008F236F" w:rsidRDefault="00547FE1" w:rsidP="00D63D45">
            <w:pPr>
              <w:keepNext w:val="0"/>
              <w:autoSpaceDE w:val="0"/>
              <w:autoSpaceDN w:val="0"/>
              <w:adjustRightInd w:val="0"/>
              <w:spacing w:before="20" w:after="20"/>
              <w:rPr>
                <w:sz w:val="20"/>
                <w:szCs w:val="20"/>
              </w:rPr>
            </w:pPr>
            <w:r w:rsidRPr="008F236F">
              <w:rPr>
                <w:iCs/>
                <w:sz w:val="20"/>
                <w:szCs w:val="20"/>
              </w:rPr>
              <w:t xml:space="preserve">Use to identify the Industrial Plant Equipment Report Number. Authorized DLMS enhancement for use by DLA </w:t>
            </w:r>
            <w:r w:rsidRPr="008F236F">
              <w:rPr>
                <w:iCs/>
                <w:sz w:val="20"/>
                <w:szCs w:val="20"/>
              </w:rPr>
              <w:lastRenderedPageBreak/>
              <w:t>Disposition Services in receipt</w:t>
            </w:r>
            <w:r w:rsidR="00D63D45" w:rsidRPr="008F236F">
              <w:rPr>
                <w:iCs/>
                <w:sz w:val="20"/>
                <w:szCs w:val="20"/>
              </w:rPr>
              <w:t xml:space="preserve">, </w:t>
            </w:r>
            <w:r w:rsidRPr="008F236F">
              <w:rPr>
                <w:iCs/>
                <w:sz w:val="20"/>
                <w:szCs w:val="20"/>
              </w:rPr>
              <w:t>historical receipt</w:t>
            </w:r>
            <w:r w:rsidR="00D63D45" w:rsidRPr="008F236F">
              <w:rPr>
                <w:iCs/>
                <w:sz w:val="20"/>
                <w:szCs w:val="20"/>
              </w:rPr>
              <w:t xml:space="preserve">, and TRA </w:t>
            </w:r>
            <w:r w:rsidRPr="008F236F">
              <w:rPr>
                <w:iCs/>
                <w:sz w:val="20"/>
                <w:szCs w:val="20"/>
              </w:rPr>
              <w:t>transactions. Refer to ADC 442</w:t>
            </w:r>
            <w:r w:rsidR="00D63D45" w:rsidRPr="008F236F">
              <w:rPr>
                <w:iCs/>
                <w:sz w:val="20"/>
                <w:szCs w:val="20"/>
              </w:rPr>
              <w:t xml:space="preserve"> and ADC 1111.</w:t>
            </w:r>
          </w:p>
        </w:tc>
        <w:tc>
          <w:tcPr>
            <w:tcW w:w="3117" w:type="dxa"/>
            <w:shd w:val="clear" w:color="auto" w:fill="FFFFCC"/>
            <w:tcMar>
              <w:top w:w="0" w:type="dxa"/>
              <w:left w:w="58" w:type="dxa"/>
              <w:bottom w:w="0" w:type="dxa"/>
              <w:right w:w="58" w:type="dxa"/>
            </w:tcMar>
          </w:tcPr>
          <w:p w14:paraId="3C4250C3" w14:textId="695BD2CF" w:rsidR="00547FE1" w:rsidRPr="008F236F" w:rsidRDefault="00D63D45" w:rsidP="007D5DDA">
            <w:pPr>
              <w:keepNext w:val="0"/>
              <w:spacing w:before="20" w:after="20"/>
              <w:rPr>
                <w:sz w:val="20"/>
                <w:szCs w:val="20"/>
              </w:rPr>
            </w:pPr>
            <w:r w:rsidRPr="008F236F">
              <w:rPr>
                <w:sz w:val="20"/>
                <w:szCs w:val="20"/>
              </w:rPr>
              <w:lastRenderedPageBreak/>
              <w:t>(ADC 1111 added to this list on 2/27/15)</w:t>
            </w:r>
          </w:p>
        </w:tc>
      </w:tr>
      <w:tr w:rsidR="008F236F" w:rsidRPr="008F236F" w14:paraId="3C4250CA"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C5" w14:textId="77777777" w:rsidR="00547FE1" w:rsidRPr="008F236F" w:rsidRDefault="00547FE1" w:rsidP="007D5DDA">
            <w:pPr>
              <w:keepNext w:val="0"/>
              <w:spacing w:before="20" w:after="20"/>
              <w:rPr>
                <w:sz w:val="20"/>
                <w:szCs w:val="20"/>
              </w:rPr>
            </w:pPr>
          </w:p>
        </w:tc>
        <w:tc>
          <w:tcPr>
            <w:tcW w:w="1982" w:type="dxa"/>
            <w:shd w:val="clear" w:color="auto" w:fill="FFFFCC"/>
            <w:tcMar>
              <w:top w:w="0" w:type="dxa"/>
              <w:left w:w="58" w:type="dxa"/>
              <w:bottom w:w="0" w:type="dxa"/>
              <w:right w:w="58" w:type="dxa"/>
            </w:tcMar>
          </w:tcPr>
          <w:p w14:paraId="3C4250C6" w14:textId="77777777" w:rsidR="00547FE1" w:rsidRPr="008F236F" w:rsidRDefault="00547FE1" w:rsidP="007D5DDA">
            <w:pPr>
              <w:keepNext w:val="0"/>
              <w:spacing w:before="20" w:after="20"/>
              <w:rPr>
                <w:sz w:val="20"/>
                <w:szCs w:val="20"/>
              </w:rPr>
            </w:pPr>
            <w:r w:rsidRPr="008F236F">
              <w:rPr>
                <w:sz w:val="20"/>
                <w:szCs w:val="20"/>
              </w:rPr>
              <w:t>2/LIN12/010</w:t>
            </w:r>
          </w:p>
        </w:tc>
        <w:tc>
          <w:tcPr>
            <w:tcW w:w="3362" w:type="dxa"/>
            <w:shd w:val="clear" w:color="auto" w:fill="FFFFCC"/>
            <w:tcMar>
              <w:top w:w="0" w:type="dxa"/>
              <w:left w:w="58" w:type="dxa"/>
              <w:bottom w:w="0" w:type="dxa"/>
              <w:right w:w="58" w:type="dxa"/>
            </w:tcMar>
          </w:tcPr>
          <w:p w14:paraId="3C4250C7" w14:textId="77777777" w:rsidR="00547FE1" w:rsidRPr="008F236F" w:rsidRDefault="00547FE1" w:rsidP="007D5DDA">
            <w:pPr>
              <w:keepNext w:val="0"/>
              <w:spacing w:before="20" w:after="20"/>
              <w:rPr>
                <w:sz w:val="20"/>
                <w:szCs w:val="20"/>
              </w:rPr>
            </w:pPr>
            <w:r w:rsidRPr="008F236F">
              <w:rPr>
                <w:sz w:val="20"/>
                <w:szCs w:val="20"/>
              </w:rPr>
              <w:t>MN Model Number</w:t>
            </w:r>
          </w:p>
        </w:tc>
        <w:tc>
          <w:tcPr>
            <w:tcW w:w="4680" w:type="dxa"/>
            <w:shd w:val="clear" w:color="auto" w:fill="FFFFCC"/>
            <w:tcMar>
              <w:top w:w="0" w:type="dxa"/>
              <w:left w:w="58" w:type="dxa"/>
              <w:bottom w:w="0" w:type="dxa"/>
              <w:right w:w="58" w:type="dxa"/>
            </w:tcMar>
          </w:tcPr>
          <w:p w14:paraId="3C4250C8" w14:textId="199C264C" w:rsidR="00547FE1" w:rsidRPr="008F236F" w:rsidRDefault="00547FE1" w:rsidP="00FB3EF6">
            <w:pPr>
              <w:keepNext w:val="0"/>
              <w:autoSpaceDE w:val="0"/>
              <w:autoSpaceDN w:val="0"/>
              <w:adjustRightInd w:val="0"/>
              <w:spacing w:before="20" w:after="20"/>
              <w:rPr>
                <w:sz w:val="20"/>
                <w:szCs w:val="20"/>
              </w:rPr>
            </w:pPr>
            <w:r w:rsidRPr="008F236F">
              <w:rPr>
                <w:iCs/>
                <w:sz w:val="20"/>
                <w:szCs w:val="20"/>
              </w:rPr>
              <w:t xml:space="preserve">Use to identify the Industrial Plant Equipment (IPE) model number. Use only in conjunction with IPE Report Number (LIN10 code EM). Authorized DLMS enhancement for DLA Disposition Services use in </w:t>
            </w:r>
            <w:proofErr w:type="spellStart"/>
            <w:r w:rsidRPr="008F236F">
              <w:rPr>
                <w:iCs/>
                <w:sz w:val="20"/>
                <w:szCs w:val="20"/>
              </w:rPr>
              <w:t>receipt</w:t>
            </w:r>
            <w:r w:rsidR="00862AAB" w:rsidRPr="008F236F">
              <w:rPr>
                <w:iCs/>
                <w:sz w:val="20"/>
                <w:szCs w:val="20"/>
              </w:rPr>
              <w:t>,</w:t>
            </w:r>
            <w:r w:rsidR="00FB3EF6" w:rsidRPr="008F236F">
              <w:rPr>
                <w:iCs/>
                <w:sz w:val="20"/>
                <w:szCs w:val="20"/>
              </w:rPr>
              <w:t>and</w:t>
            </w:r>
            <w:proofErr w:type="spellEnd"/>
            <w:r w:rsidR="00FB3EF6" w:rsidRPr="008F236F">
              <w:rPr>
                <w:iCs/>
                <w:sz w:val="20"/>
                <w:szCs w:val="20"/>
              </w:rPr>
              <w:t xml:space="preserve"> </w:t>
            </w:r>
            <w:r w:rsidRPr="008F236F">
              <w:rPr>
                <w:iCs/>
                <w:sz w:val="20"/>
                <w:szCs w:val="20"/>
              </w:rPr>
              <w:t>historical receipt</w:t>
            </w:r>
            <w:r w:rsidR="00FB3EF6" w:rsidRPr="008F236F">
              <w:rPr>
                <w:iCs/>
                <w:sz w:val="20"/>
                <w:szCs w:val="20"/>
              </w:rPr>
              <w:t xml:space="preserve"> transa</w:t>
            </w:r>
            <w:r w:rsidRPr="008F236F">
              <w:rPr>
                <w:iCs/>
                <w:sz w:val="20"/>
                <w:szCs w:val="20"/>
              </w:rPr>
              <w:t>ctions. Refer to ADC 442</w:t>
            </w:r>
            <w:r w:rsidR="00FB3EF6" w:rsidRPr="008F236F">
              <w:rPr>
                <w:iCs/>
                <w:sz w:val="20"/>
                <w:szCs w:val="20"/>
              </w:rPr>
              <w:t>.</w:t>
            </w:r>
          </w:p>
        </w:tc>
        <w:tc>
          <w:tcPr>
            <w:tcW w:w="3117" w:type="dxa"/>
            <w:shd w:val="clear" w:color="auto" w:fill="FFFFCC"/>
            <w:tcMar>
              <w:top w:w="0" w:type="dxa"/>
              <w:left w:w="58" w:type="dxa"/>
              <w:bottom w:w="0" w:type="dxa"/>
              <w:right w:w="58" w:type="dxa"/>
            </w:tcMar>
          </w:tcPr>
          <w:p w14:paraId="3C4250C9" w14:textId="04B0BAF5" w:rsidR="00547FE1" w:rsidRPr="008F236F" w:rsidRDefault="00547FE1" w:rsidP="007D5DDA">
            <w:pPr>
              <w:keepNext w:val="0"/>
              <w:spacing w:before="20" w:after="20"/>
              <w:rPr>
                <w:sz w:val="20"/>
                <w:szCs w:val="20"/>
              </w:rPr>
            </w:pPr>
          </w:p>
        </w:tc>
      </w:tr>
      <w:tr w:rsidR="008F236F" w:rsidRPr="008F236F" w14:paraId="3C4250D0"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CB" w14:textId="77777777" w:rsidR="00547FE1" w:rsidRPr="008F236F" w:rsidRDefault="00547FE1" w:rsidP="007D5DDA">
            <w:pPr>
              <w:keepNext w:val="0"/>
              <w:spacing w:before="20" w:after="20"/>
              <w:rPr>
                <w:sz w:val="20"/>
                <w:szCs w:val="20"/>
              </w:rPr>
            </w:pPr>
          </w:p>
        </w:tc>
        <w:tc>
          <w:tcPr>
            <w:tcW w:w="1982" w:type="dxa"/>
            <w:shd w:val="clear" w:color="auto" w:fill="FFFFCC"/>
            <w:tcMar>
              <w:top w:w="0" w:type="dxa"/>
              <w:left w:w="58" w:type="dxa"/>
              <w:bottom w:w="0" w:type="dxa"/>
              <w:right w:w="58" w:type="dxa"/>
            </w:tcMar>
          </w:tcPr>
          <w:p w14:paraId="3C4250CC" w14:textId="77777777" w:rsidR="00547FE1" w:rsidRPr="008F236F" w:rsidRDefault="00547FE1" w:rsidP="007D5DDA">
            <w:pPr>
              <w:keepNext w:val="0"/>
              <w:spacing w:before="20" w:after="20"/>
              <w:rPr>
                <w:sz w:val="20"/>
                <w:szCs w:val="20"/>
              </w:rPr>
            </w:pPr>
            <w:r w:rsidRPr="008F236F">
              <w:rPr>
                <w:sz w:val="20"/>
                <w:szCs w:val="20"/>
              </w:rPr>
              <w:t>2/LIN14/010</w:t>
            </w:r>
          </w:p>
        </w:tc>
        <w:tc>
          <w:tcPr>
            <w:tcW w:w="3362" w:type="dxa"/>
            <w:shd w:val="clear" w:color="auto" w:fill="FFFFCC"/>
            <w:tcMar>
              <w:top w:w="0" w:type="dxa"/>
              <w:left w:w="58" w:type="dxa"/>
              <w:bottom w:w="0" w:type="dxa"/>
              <w:right w:w="58" w:type="dxa"/>
            </w:tcMar>
          </w:tcPr>
          <w:p w14:paraId="3C4250CD" w14:textId="77777777" w:rsidR="00547FE1" w:rsidRPr="008F236F" w:rsidRDefault="00547FE1" w:rsidP="007D5DDA">
            <w:pPr>
              <w:keepNext w:val="0"/>
              <w:spacing w:before="20" w:after="20"/>
              <w:rPr>
                <w:sz w:val="20"/>
                <w:szCs w:val="20"/>
              </w:rPr>
            </w:pPr>
            <w:r w:rsidRPr="008F236F">
              <w:rPr>
                <w:sz w:val="20"/>
                <w:szCs w:val="20"/>
              </w:rPr>
              <w:t>RY Record Keeping or Model Year</w:t>
            </w:r>
          </w:p>
        </w:tc>
        <w:tc>
          <w:tcPr>
            <w:tcW w:w="4680" w:type="dxa"/>
            <w:shd w:val="clear" w:color="auto" w:fill="FFFFCC"/>
            <w:tcMar>
              <w:top w:w="0" w:type="dxa"/>
              <w:left w:w="58" w:type="dxa"/>
              <w:bottom w:w="0" w:type="dxa"/>
              <w:right w:w="58" w:type="dxa"/>
            </w:tcMar>
          </w:tcPr>
          <w:p w14:paraId="3C4250CE" w14:textId="77777777" w:rsidR="00547FE1" w:rsidRPr="008F236F" w:rsidRDefault="00547FE1" w:rsidP="007D5DDA">
            <w:pPr>
              <w:keepNext w:val="0"/>
              <w:autoSpaceDE w:val="0"/>
              <w:autoSpaceDN w:val="0"/>
              <w:adjustRightInd w:val="0"/>
              <w:spacing w:before="20" w:after="20"/>
              <w:rPr>
                <w:sz w:val="20"/>
                <w:szCs w:val="20"/>
              </w:rPr>
            </w:pPr>
            <w:r w:rsidRPr="008F236F">
              <w:rPr>
                <w:iCs/>
                <w:sz w:val="20"/>
                <w:szCs w:val="20"/>
              </w:rPr>
              <w:t>Use to identify the Industrial Plant Equipment (IPE) year of manufacture. Use only in conjunction with IPE Report Number (LIN10 code EM). Authorized DLMS enhancement for use by DLA Disposition Services in receipt and historical receipt transactions. Refer to ADC 442.</w:t>
            </w:r>
          </w:p>
        </w:tc>
        <w:tc>
          <w:tcPr>
            <w:tcW w:w="3117" w:type="dxa"/>
            <w:shd w:val="clear" w:color="auto" w:fill="FFFFCC"/>
            <w:tcMar>
              <w:top w:w="0" w:type="dxa"/>
              <w:left w:w="58" w:type="dxa"/>
              <w:bottom w:w="0" w:type="dxa"/>
              <w:right w:w="58" w:type="dxa"/>
            </w:tcMar>
          </w:tcPr>
          <w:p w14:paraId="3C4250CF" w14:textId="77777777" w:rsidR="00547FE1" w:rsidRPr="008F236F" w:rsidRDefault="00547FE1" w:rsidP="007D5DDA">
            <w:pPr>
              <w:keepNext w:val="0"/>
              <w:spacing w:before="20" w:after="20"/>
              <w:rPr>
                <w:sz w:val="20"/>
                <w:szCs w:val="20"/>
              </w:rPr>
            </w:pPr>
          </w:p>
        </w:tc>
      </w:tr>
      <w:tr w:rsidR="008F236F" w:rsidRPr="008F236F" w14:paraId="0EE70C86"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43D93FE6" w14:textId="77777777" w:rsidR="006D43D9" w:rsidRPr="008F236F" w:rsidRDefault="006D43D9" w:rsidP="007D5DDA">
            <w:pPr>
              <w:keepNext w:val="0"/>
              <w:spacing w:before="20" w:after="20"/>
              <w:rPr>
                <w:sz w:val="20"/>
                <w:szCs w:val="20"/>
              </w:rPr>
            </w:pPr>
          </w:p>
        </w:tc>
        <w:tc>
          <w:tcPr>
            <w:tcW w:w="1982" w:type="dxa"/>
            <w:tcBorders>
              <w:bottom w:val="nil"/>
            </w:tcBorders>
            <w:shd w:val="clear" w:color="auto" w:fill="FFFFCC"/>
            <w:tcMar>
              <w:top w:w="0" w:type="dxa"/>
              <w:left w:w="58" w:type="dxa"/>
              <w:bottom w:w="0" w:type="dxa"/>
              <w:right w:w="58" w:type="dxa"/>
            </w:tcMar>
          </w:tcPr>
          <w:p w14:paraId="00753094" w14:textId="4986BC82" w:rsidR="006D43D9" w:rsidRPr="008F236F" w:rsidRDefault="00095FE8" w:rsidP="007D5DDA">
            <w:pPr>
              <w:keepNext w:val="0"/>
              <w:spacing w:before="20" w:after="20"/>
              <w:rPr>
                <w:sz w:val="20"/>
                <w:szCs w:val="20"/>
              </w:rPr>
            </w:pPr>
            <w:r w:rsidRPr="008F236F">
              <w:rPr>
                <w:sz w:val="20"/>
                <w:szCs w:val="20"/>
              </w:rPr>
              <w:t>2/LIN16</w:t>
            </w:r>
            <w:r w:rsidR="006D43D9" w:rsidRPr="008F236F">
              <w:rPr>
                <w:sz w:val="20"/>
                <w:szCs w:val="20"/>
              </w:rPr>
              <w:t>/010</w:t>
            </w:r>
          </w:p>
        </w:tc>
        <w:tc>
          <w:tcPr>
            <w:tcW w:w="3362" w:type="dxa"/>
            <w:tcBorders>
              <w:bottom w:val="nil"/>
            </w:tcBorders>
            <w:shd w:val="clear" w:color="auto" w:fill="FFFFCC"/>
            <w:tcMar>
              <w:top w:w="0" w:type="dxa"/>
              <w:left w:w="58" w:type="dxa"/>
              <w:bottom w:w="0" w:type="dxa"/>
              <w:right w:w="58" w:type="dxa"/>
            </w:tcMar>
          </w:tcPr>
          <w:p w14:paraId="2AD53EF6" w14:textId="5C58BD3B" w:rsidR="006D43D9" w:rsidRPr="008F236F" w:rsidRDefault="006D43D9" w:rsidP="007D5DDA">
            <w:pPr>
              <w:keepNext w:val="0"/>
              <w:spacing w:before="20" w:after="20"/>
              <w:rPr>
                <w:sz w:val="20"/>
                <w:szCs w:val="20"/>
              </w:rPr>
            </w:pPr>
            <w:r w:rsidRPr="008F236F">
              <w:rPr>
                <w:sz w:val="20"/>
                <w:szCs w:val="20"/>
              </w:rPr>
              <w:t>DLMS Note:</w:t>
            </w:r>
          </w:p>
        </w:tc>
        <w:tc>
          <w:tcPr>
            <w:tcW w:w="4680" w:type="dxa"/>
            <w:tcBorders>
              <w:bottom w:val="nil"/>
            </w:tcBorders>
            <w:shd w:val="clear" w:color="auto" w:fill="FFFFCC"/>
            <w:tcMar>
              <w:top w:w="0" w:type="dxa"/>
              <w:left w:w="58" w:type="dxa"/>
              <w:bottom w:w="0" w:type="dxa"/>
              <w:right w:w="58" w:type="dxa"/>
            </w:tcMar>
          </w:tcPr>
          <w:p w14:paraId="41B56677" w14:textId="77777777" w:rsidR="006D43D9" w:rsidRPr="008F236F" w:rsidRDefault="006D43D9" w:rsidP="006D43D9">
            <w:pPr>
              <w:keepNext w:val="0"/>
              <w:autoSpaceDE w:val="0"/>
              <w:autoSpaceDN w:val="0"/>
              <w:adjustRightInd w:val="0"/>
              <w:spacing w:before="20" w:after="20"/>
              <w:rPr>
                <w:iCs/>
                <w:sz w:val="20"/>
                <w:szCs w:val="20"/>
              </w:rPr>
            </w:pPr>
            <w:r w:rsidRPr="008F236F">
              <w:rPr>
                <w:iCs/>
                <w:sz w:val="20"/>
                <w:szCs w:val="20"/>
              </w:rPr>
              <w:t>1. DLA Disposition Services Field Office uses with disposition services turn-in receipt acknowledgement (TRA) transactions to cite the materiel identification that disposition services field office used in the corresponding receipt transaction, when different from the materiel identification on the DTID (which is cited at LIN02/LIN03 in the TRA transaction).  Provides a cross-reference audit trail between the Receipt and the corresponding TRA transaction.  Authorized DLMS enhancement.  Refer to ADC 1111.</w:t>
            </w:r>
          </w:p>
          <w:p w14:paraId="51DD28C0" w14:textId="6728B473" w:rsidR="006D43D9" w:rsidRPr="008F236F" w:rsidRDefault="006D43D9" w:rsidP="006D43D9">
            <w:pPr>
              <w:keepNext w:val="0"/>
              <w:autoSpaceDE w:val="0"/>
              <w:autoSpaceDN w:val="0"/>
              <w:adjustRightInd w:val="0"/>
              <w:spacing w:before="20" w:after="20"/>
              <w:rPr>
                <w:iCs/>
                <w:sz w:val="20"/>
                <w:szCs w:val="20"/>
              </w:rPr>
            </w:pPr>
            <w:r w:rsidRPr="008F236F">
              <w:rPr>
                <w:iCs/>
                <w:sz w:val="20"/>
                <w:szCs w:val="20"/>
              </w:rPr>
              <w:t>2.  For DLMS, only the following codes are authorized.</w:t>
            </w:r>
          </w:p>
        </w:tc>
        <w:tc>
          <w:tcPr>
            <w:tcW w:w="3117" w:type="dxa"/>
            <w:tcBorders>
              <w:bottom w:val="nil"/>
            </w:tcBorders>
            <w:shd w:val="clear" w:color="auto" w:fill="FFFFCC"/>
            <w:tcMar>
              <w:top w:w="0" w:type="dxa"/>
              <w:left w:w="58" w:type="dxa"/>
              <w:bottom w:w="0" w:type="dxa"/>
              <w:right w:w="58" w:type="dxa"/>
            </w:tcMar>
          </w:tcPr>
          <w:p w14:paraId="2C713ABC" w14:textId="6D7A5F8B" w:rsidR="006D43D9" w:rsidRPr="008F236F" w:rsidRDefault="003C1DA7" w:rsidP="007D5DDA">
            <w:pPr>
              <w:keepNext w:val="0"/>
              <w:spacing w:before="20" w:after="20"/>
              <w:rPr>
                <w:sz w:val="20"/>
                <w:szCs w:val="20"/>
              </w:rPr>
            </w:pPr>
            <w:r w:rsidRPr="008F236F">
              <w:rPr>
                <w:sz w:val="20"/>
                <w:szCs w:val="20"/>
              </w:rPr>
              <w:t>(ADC 1111 added to this list on 2/27/15)</w:t>
            </w:r>
          </w:p>
        </w:tc>
      </w:tr>
      <w:tr w:rsidR="008F236F" w:rsidRPr="008F236F" w14:paraId="6432D4B5"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5C6FF183" w14:textId="77777777" w:rsidR="003C1DA7" w:rsidRPr="008F236F" w:rsidRDefault="003C1DA7" w:rsidP="007D5DDA">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4D911577" w14:textId="77777777" w:rsidR="003C1DA7" w:rsidRPr="008F236F" w:rsidRDefault="003C1DA7" w:rsidP="007D5DDA">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51F15F21" w14:textId="23D747EE" w:rsidR="003C1DA7" w:rsidRPr="008F236F" w:rsidRDefault="003C1DA7" w:rsidP="007D5DDA">
            <w:pPr>
              <w:keepNext w:val="0"/>
              <w:spacing w:before="20" w:after="20"/>
              <w:rPr>
                <w:sz w:val="20"/>
                <w:szCs w:val="20"/>
              </w:rPr>
            </w:pPr>
            <w:r w:rsidRPr="008F236F">
              <w:rPr>
                <w:sz w:val="20"/>
                <w:szCs w:val="20"/>
              </w:rPr>
              <w:t>SW   Stock Number</w:t>
            </w:r>
          </w:p>
        </w:tc>
        <w:tc>
          <w:tcPr>
            <w:tcW w:w="4680" w:type="dxa"/>
            <w:tcBorders>
              <w:top w:val="nil"/>
              <w:bottom w:val="nil"/>
            </w:tcBorders>
            <w:shd w:val="clear" w:color="auto" w:fill="FFFFCC"/>
            <w:tcMar>
              <w:top w:w="0" w:type="dxa"/>
              <w:left w:w="58" w:type="dxa"/>
              <w:bottom w:w="0" w:type="dxa"/>
              <w:right w:w="58" w:type="dxa"/>
            </w:tcMar>
          </w:tcPr>
          <w:p w14:paraId="33DB5A38" w14:textId="6404348F" w:rsidR="003C1DA7" w:rsidRPr="008F236F" w:rsidRDefault="003C1DA7" w:rsidP="006D43D9">
            <w:pPr>
              <w:keepNext w:val="0"/>
              <w:autoSpaceDE w:val="0"/>
              <w:autoSpaceDN w:val="0"/>
              <w:adjustRightInd w:val="0"/>
              <w:spacing w:before="20" w:after="20"/>
              <w:rPr>
                <w:iCs/>
                <w:sz w:val="20"/>
                <w:szCs w:val="20"/>
              </w:rPr>
            </w:pPr>
            <w:r w:rsidRPr="008F236F">
              <w:rPr>
                <w:iCs/>
                <w:sz w:val="20"/>
                <w:szCs w:val="20"/>
              </w:rPr>
              <w:t xml:space="preserve">When applicable, DLA Disposition Services uses with TRA transactions to identify the disposition services LSN, scrap LSN, or unit of use LSN, that was used in the corresponding Receipt transaction.    </w:t>
            </w:r>
          </w:p>
        </w:tc>
        <w:tc>
          <w:tcPr>
            <w:tcW w:w="3117" w:type="dxa"/>
            <w:tcBorders>
              <w:top w:val="nil"/>
              <w:bottom w:val="nil"/>
            </w:tcBorders>
            <w:shd w:val="clear" w:color="auto" w:fill="FFFFCC"/>
            <w:tcMar>
              <w:top w:w="0" w:type="dxa"/>
              <w:left w:w="58" w:type="dxa"/>
              <w:bottom w:w="0" w:type="dxa"/>
              <w:right w:w="58" w:type="dxa"/>
            </w:tcMar>
          </w:tcPr>
          <w:p w14:paraId="0120D909" w14:textId="77777777" w:rsidR="003C1DA7" w:rsidRPr="008F236F" w:rsidRDefault="003C1DA7" w:rsidP="007D5DDA">
            <w:pPr>
              <w:keepNext w:val="0"/>
              <w:spacing w:before="20" w:after="20"/>
              <w:rPr>
                <w:sz w:val="20"/>
                <w:szCs w:val="20"/>
              </w:rPr>
            </w:pPr>
          </w:p>
        </w:tc>
      </w:tr>
      <w:tr w:rsidR="008F236F" w:rsidRPr="008F236F" w14:paraId="7410005B"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1677607B" w14:textId="77777777" w:rsidR="003C1DA7" w:rsidRPr="008F236F" w:rsidRDefault="003C1DA7" w:rsidP="007D5DDA">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7CBD1723" w14:textId="77777777" w:rsidR="003C1DA7" w:rsidRPr="008F236F" w:rsidRDefault="003C1DA7" w:rsidP="007D5DDA">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7D2D8C5A" w14:textId="0BDB6B4A" w:rsidR="003C1DA7" w:rsidRPr="008F236F" w:rsidRDefault="003C1DA7" w:rsidP="007D5DDA">
            <w:pPr>
              <w:keepNext w:val="0"/>
              <w:spacing w:before="20" w:after="20"/>
              <w:rPr>
                <w:sz w:val="20"/>
                <w:szCs w:val="20"/>
              </w:rPr>
            </w:pPr>
            <w:r w:rsidRPr="008F236F">
              <w:rPr>
                <w:sz w:val="20"/>
                <w:szCs w:val="20"/>
              </w:rPr>
              <w:t>FS  National Stock Number</w:t>
            </w:r>
          </w:p>
        </w:tc>
        <w:tc>
          <w:tcPr>
            <w:tcW w:w="4680" w:type="dxa"/>
            <w:tcBorders>
              <w:top w:val="nil"/>
              <w:bottom w:val="nil"/>
            </w:tcBorders>
            <w:shd w:val="clear" w:color="auto" w:fill="FFFFCC"/>
            <w:tcMar>
              <w:top w:w="0" w:type="dxa"/>
              <w:left w:w="58" w:type="dxa"/>
              <w:bottom w:w="0" w:type="dxa"/>
              <w:right w:w="58" w:type="dxa"/>
            </w:tcMar>
          </w:tcPr>
          <w:p w14:paraId="576E5573" w14:textId="7F02A0D0" w:rsidR="003C1DA7" w:rsidRPr="008F236F" w:rsidRDefault="003C1DA7" w:rsidP="006D43D9">
            <w:pPr>
              <w:keepNext w:val="0"/>
              <w:autoSpaceDE w:val="0"/>
              <w:autoSpaceDN w:val="0"/>
              <w:adjustRightInd w:val="0"/>
              <w:spacing w:before="20" w:after="20"/>
              <w:rPr>
                <w:iCs/>
                <w:sz w:val="20"/>
                <w:szCs w:val="20"/>
              </w:rPr>
            </w:pPr>
            <w:r w:rsidRPr="008F236F">
              <w:rPr>
                <w:iCs/>
                <w:sz w:val="20"/>
                <w:szCs w:val="20"/>
              </w:rPr>
              <w:t xml:space="preserve">When applicable, DLA Disposition Services uses with TRA transactions to identify the disposition services LSN, scrap </w:t>
            </w:r>
            <w:r w:rsidRPr="008F236F">
              <w:rPr>
                <w:iCs/>
                <w:sz w:val="20"/>
                <w:szCs w:val="20"/>
              </w:rPr>
              <w:lastRenderedPageBreak/>
              <w:t xml:space="preserve">LSN, or unit of use LSN, that was used in the corresponding Receipt transaction.    </w:t>
            </w:r>
          </w:p>
        </w:tc>
        <w:tc>
          <w:tcPr>
            <w:tcW w:w="3117" w:type="dxa"/>
            <w:tcBorders>
              <w:top w:val="nil"/>
              <w:bottom w:val="nil"/>
            </w:tcBorders>
            <w:shd w:val="clear" w:color="auto" w:fill="FFFFCC"/>
            <w:tcMar>
              <w:top w:w="0" w:type="dxa"/>
              <w:left w:w="58" w:type="dxa"/>
              <w:bottom w:w="0" w:type="dxa"/>
              <w:right w:w="58" w:type="dxa"/>
            </w:tcMar>
          </w:tcPr>
          <w:p w14:paraId="3ED10740" w14:textId="737CFB57" w:rsidR="003C1DA7" w:rsidRPr="008F236F" w:rsidRDefault="003C1DA7" w:rsidP="007D5DDA">
            <w:pPr>
              <w:keepNext w:val="0"/>
              <w:spacing w:before="20" w:after="20"/>
              <w:rPr>
                <w:sz w:val="20"/>
                <w:szCs w:val="20"/>
              </w:rPr>
            </w:pPr>
            <w:r w:rsidRPr="008F236F">
              <w:rPr>
                <w:sz w:val="20"/>
                <w:szCs w:val="20"/>
              </w:rPr>
              <w:lastRenderedPageBreak/>
              <w:t>(ADC 1111 added to this list on 2/27/15)</w:t>
            </w:r>
          </w:p>
        </w:tc>
      </w:tr>
      <w:tr w:rsidR="008F236F" w:rsidRPr="008F236F" w14:paraId="26AE79D7"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17E37799" w14:textId="77777777" w:rsidR="00B271CB" w:rsidRPr="008F236F" w:rsidRDefault="00B271CB" w:rsidP="007D5DDA">
            <w:pPr>
              <w:keepNext w:val="0"/>
              <w:spacing w:before="20" w:after="20"/>
              <w:rPr>
                <w:sz w:val="20"/>
                <w:szCs w:val="20"/>
              </w:rPr>
            </w:pPr>
          </w:p>
        </w:tc>
        <w:tc>
          <w:tcPr>
            <w:tcW w:w="1982" w:type="dxa"/>
            <w:tcBorders>
              <w:top w:val="nil"/>
            </w:tcBorders>
            <w:shd w:val="clear" w:color="auto" w:fill="FFFFCC"/>
            <w:tcMar>
              <w:top w:w="0" w:type="dxa"/>
              <w:left w:w="58" w:type="dxa"/>
              <w:bottom w:w="0" w:type="dxa"/>
              <w:right w:w="58" w:type="dxa"/>
            </w:tcMar>
          </w:tcPr>
          <w:p w14:paraId="0C6FDBD6" w14:textId="77777777" w:rsidR="00B271CB" w:rsidRPr="008F236F" w:rsidRDefault="00B271CB" w:rsidP="007D5DDA">
            <w:pPr>
              <w:keepNext w:val="0"/>
              <w:spacing w:before="20" w:after="20"/>
              <w:rPr>
                <w:sz w:val="20"/>
                <w:szCs w:val="20"/>
              </w:rPr>
            </w:pPr>
          </w:p>
        </w:tc>
        <w:tc>
          <w:tcPr>
            <w:tcW w:w="3362" w:type="dxa"/>
            <w:tcBorders>
              <w:top w:val="nil"/>
            </w:tcBorders>
            <w:shd w:val="clear" w:color="auto" w:fill="FFFFCC"/>
            <w:tcMar>
              <w:top w:w="0" w:type="dxa"/>
              <w:left w:w="58" w:type="dxa"/>
              <w:bottom w:w="0" w:type="dxa"/>
              <w:right w:w="58" w:type="dxa"/>
            </w:tcMar>
          </w:tcPr>
          <w:p w14:paraId="3A515D82" w14:textId="5B33891F" w:rsidR="00B271CB" w:rsidRPr="008F236F" w:rsidRDefault="00B271CB" w:rsidP="007D5DDA">
            <w:pPr>
              <w:keepNext w:val="0"/>
              <w:spacing w:before="20" w:after="20"/>
              <w:rPr>
                <w:sz w:val="20"/>
                <w:szCs w:val="20"/>
              </w:rPr>
            </w:pPr>
            <w:r w:rsidRPr="008F236F">
              <w:rPr>
                <w:sz w:val="20"/>
                <w:szCs w:val="20"/>
              </w:rPr>
              <w:t>ZZ  Mutually Defined</w:t>
            </w:r>
          </w:p>
        </w:tc>
        <w:tc>
          <w:tcPr>
            <w:tcW w:w="4680" w:type="dxa"/>
            <w:tcBorders>
              <w:top w:val="nil"/>
            </w:tcBorders>
            <w:shd w:val="clear" w:color="auto" w:fill="FFFFCC"/>
            <w:tcMar>
              <w:top w:w="0" w:type="dxa"/>
              <w:left w:w="58" w:type="dxa"/>
              <w:bottom w:w="0" w:type="dxa"/>
              <w:right w:w="58" w:type="dxa"/>
            </w:tcMar>
          </w:tcPr>
          <w:p w14:paraId="5E7D29FA" w14:textId="3626CA33" w:rsidR="00B271CB" w:rsidRPr="008F236F" w:rsidRDefault="00B271CB" w:rsidP="006D43D9">
            <w:pPr>
              <w:keepNext w:val="0"/>
              <w:autoSpaceDE w:val="0"/>
              <w:autoSpaceDN w:val="0"/>
              <w:adjustRightInd w:val="0"/>
              <w:spacing w:before="20" w:after="20"/>
              <w:rPr>
                <w:iCs/>
                <w:sz w:val="20"/>
                <w:szCs w:val="20"/>
              </w:rPr>
            </w:pPr>
            <w:r w:rsidRPr="008F236F">
              <w:rPr>
                <w:iCs/>
                <w:sz w:val="20"/>
                <w:szCs w:val="20"/>
              </w:rPr>
              <w:t>DLA Disposition Services uses with TRA transactions to identify the MCN assigned by the DoD small arms/light weapons (SA/LW) Registry for the DoD SA/LW Serialization Program, when the SA/LW was turned in with a Service-assigned LSN as materiel identification on the DTID.</w:t>
            </w:r>
          </w:p>
        </w:tc>
        <w:tc>
          <w:tcPr>
            <w:tcW w:w="3117" w:type="dxa"/>
            <w:tcBorders>
              <w:top w:val="nil"/>
            </w:tcBorders>
            <w:shd w:val="clear" w:color="auto" w:fill="FFFFCC"/>
            <w:tcMar>
              <w:top w:w="0" w:type="dxa"/>
              <w:left w:w="58" w:type="dxa"/>
              <w:bottom w:w="0" w:type="dxa"/>
              <w:right w:w="58" w:type="dxa"/>
            </w:tcMar>
          </w:tcPr>
          <w:p w14:paraId="02C04F4A" w14:textId="5BEBF1DE" w:rsidR="00B271CB" w:rsidRPr="008F236F" w:rsidRDefault="00B271CB" w:rsidP="007D5DDA">
            <w:pPr>
              <w:keepNext w:val="0"/>
              <w:spacing w:before="20" w:after="20"/>
              <w:rPr>
                <w:sz w:val="20"/>
                <w:szCs w:val="20"/>
              </w:rPr>
            </w:pPr>
            <w:r w:rsidRPr="008F236F">
              <w:rPr>
                <w:sz w:val="20"/>
                <w:szCs w:val="20"/>
              </w:rPr>
              <w:t>(ADC 1111 added to this list on 2/27/15)</w:t>
            </w:r>
          </w:p>
        </w:tc>
      </w:tr>
      <w:tr w:rsidR="008F236F" w:rsidRPr="008F236F" w14:paraId="16DC8D6F"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64380FD" w14:textId="77777777" w:rsidR="007F07B1" w:rsidRPr="008F236F" w:rsidRDefault="007F07B1" w:rsidP="007D5DDA">
            <w:pPr>
              <w:keepNext w:val="0"/>
              <w:spacing w:before="20" w:after="20"/>
              <w:rPr>
                <w:sz w:val="20"/>
                <w:szCs w:val="20"/>
              </w:rPr>
            </w:pPr>
          </w:p>
        </w:tc>
        <w:tc>
          <w:tcPr>
            <w:tcW w:w="1982" w:type="dxa"/>
            <w:tcBorders>
              <w:top w:val="nil"/>
            </w:tcBorders>
            <w:shd w:val="clear" w:color="auto" w:fill="FFFFCC"/>
            <w:tcMar>
              <w:top w:w="0" w:type="dxa"/>
              <w:left w:w="58" w:type="dxa"/>
              <w:bottom w:w="0" w:type="dxa"/>
              <w:right w:w="58" w:type="dxa"/>
            </w:tcMar>
          </w:tcPr>
          <w:p w14:paraId="56B8489E" w14:textId="1A739C89" w:rsidR="007F07B1" w:rsidRPr="008F236F" w:rsidRDefault="007F07B1" w:rsidP="007D5DDA">
            <w:pPr>
              <w:keepNext w:val="0"/>
              <w:spacing w:before="20" w:after="20"/>
              <w:rPr>
                <w:sz w:val="20"/>
                <w:szCs w:val="20"/>
              </w:rPr>
            </w:pPr>
            <w:r w:rsidRPr="008F236F">
              <w:rPr>
                <w:sz w:val="20"/>
                <w:szCs w:val="20"/>
              </w:rPr>
              <w:t>2/LIN17/010</w:t>
            </w:r>
          </w:p>
        </w:tc>
        <w:tc>
          <w:tcPr>
            <w:tcW w:w="3362" w:type="dxa"/>
            <w:tcBorders>
              <w:top w:val="nil"/>
            </w:tcBorders>
            <w:shd w:val="clear" w:color="auto" w:fill="FFFFCC"/>
            <w:tcMar>
              <w:top w:w="0" w:type="dxa"/>
              <w:left w:w="58" w:type="dxa"/>
              <w:bottom w:w="0" w:type="dxa"/>
              <w:right w:w="58" w:type="dxa"/>
            </w:tcMar>
          </w:tcPr>
          <w:p w14:paraId="76C6C603" w14:textId="122EF31C" w:rsidR="007F07B1" w:rsidRPr="008F236F" w:rsidRDefault="007F07B1" w:rsidP="007D5DDA">
            <w:pPr>
              <w:keepNext w:val="0"/>
              <w:spacing w:before="20" w:after="20"/>
              <w:rPr>
                <w:sz w:val="20"/>
                <w:szCs w:val="20"/>
              </w:rPr>
            </w:pPr>
            <w:r w:rsidRPr="008F236F">
              <w:rPr>
                <w:sz w:val="20"/>
                <w:szCs w:val="20"/>
              </w:rPr>
              <w:t>Open LIN17</w:t>
            </w:r>
          </w:p>
        </w:tc>
        <w:tc>
          <w:tcPr>
            <w:tcW w:w="4680" w:type="dxa"/>
            <w:tcBorders>
              <w:top w:val="nil"/>
            </w:tcBorders>
            <w:shd w:val="clear" w:color="auto" w:fill="FFFFCC"/>
            <w:tcMar>
              <w:top w:w="0" w:type="dxa"/>
              <w:left w:w="58" w:type="dxa"/>
              <w:bottom w:w="0" w:type="dxa"/>
              <w:right w:w="58" w:type="dxa"/>
            </w:tcMar>
          </w:tcPr>
          <w:p w14:paraId="42A76184" w14:textId="77777777" w:rsidR="007F07B1" w:rsidRPr="008F236F" w:rsidRDefault="007F07B1" w:rsidP="006D43D9">
            <w:pPr>
              <w:keepNext w:val="0"/>
              <w:autoSpaceDE w:val="0"/>
              <w:autoSpaceDN w:val="0"/>
              <w:adjustRightInd w:val="0"/>
              <w:spacing w:before="20" w:after="20"/>
              <w:rPr>
                <w:iCs/>
                <w:sz w:val="20"/>
                <w:szCs w:val="20"/>
              </w:rPr>
            </w:pPr>
          </w:p>
        </w:tc>
        <w:tc>
          <w:tcPr>
            <w:tcW w:w="3117" w:type="dxa"/>
            <w:tcBorders>
              <w:top w:val="nil"/>
            </w:tcBorders>
            <w:shd w:val="clear" w:color="auto" w:fill="FFFFCC"/>
            <w:tcMar>
              <w:top w:w="0" w:type="dxa"/>
              <w:left w:w="58" w:type="dxa"/>
              <w:bottom w:w="0" w:type="dxa"/>
              <w:right w:w="58" w:type="dxa"/>
            </w:tcMar>
          </w:tcPr>
          <w:p w14:paraId="2A54EB88" w14:textId="0406C136" w:rsidR="007F07B1" w:rsidRPr="008F236F" w:rsidRDefault="007F07B1" w:rsidP="007D5DDA">
            <w:pPr>
              <w:keepNext w:val="0"/>
              <w:spacing w:before="20" w:after="20"/>
              <w:rPr>
                <w:sz w:val="20"/>
                <w:szCs w:val="20"/>
              </w:rPr>
            </w:pPr>
            <w:r w:rsidRPr="008F236F">
              <w:rPr>
                <w:sz w:val="20"/>
                <w:szCs w:val="20"/>
              </w:rPr>
              <w:t>(ADC 1111 added to this list on 2/27/15)</w:t>
            </w:r>
          </w:p>
        </w:tc>
      </w:tr>
      <w:tr w:rsidR="008F236F" w:rsidRPr="008F236F" w14:paraId="49DFF64C"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1AFCE2D1" w14:textId="77777777" w:rsidR="0042705C" w:rsidRPr="008F236F" w:rsidRDefault="0042705C" w:rsidP="007D5DDA">
            <w:pPr>
              <w:keepNext w:val="0"/>
              <w:spacing w:before="20" w:after="20"/>
              <w:rPr>
                <w:sz w:val="20"/>
                <w:szCs w:val="20"/>
              </w:rPr>
            </w:pPr>
          </w:p>
        </w:tc>
        <w:tc>
          <w:tcPr>
            <w:tcW w:w="1982" w:type="dxa"/>
            <w:shd w:val="clear" w:color="auto" w:fill="FFFFCC"/>
            <w:tcMar>
              <w:top w:w="0" w:type="dxa"/>
              <w:left w:w="58" w:type="dxa"/>
              <w:bottom w:w="0" w:type="dxa"/>
              <w:right w:w="58" w:type="dxa"/>
            </w:tcMar>
          </w:tcPr>
          <w:p w14:paraId="72963235" w14:textId="2E049F6B" w:rsidR="0042705C" w:rsidRPr="008F236F" w:rsidRDefault="0042705C" w:rsidP="007D5DDA">
            <w:pPr>
              <w:keepNext w:val="0"/>
              <w:spacing w:before="20" w:after="20"/>
              <w:rPr>
                <w:sz w:val="20"/>
                <w:szCs w:val="20"/>
              </w:rPr>
            </w:pPr>
            <w:r w:rsidRPr="008F236F">
              <w:rPr>
                <w:sz w:val="20"/>
                <w:szCs w:val="20"/>
              </w:rPr>
              <w:t>2/CS/020</w:t>
            </w:r>
          </w:p>
        </w:tc>
        <w:tc>
          <w:tcPr>
            <w:tcW w:w="3362" w:type="dxa"/>
            <w:shd w:val="clear" w:color="auto" w:fill="FFFFCC"/>
            <w:tcMar>
              <w:top w:w="0" w:type="dxa"/>
              <w:left w:w="58" w:type="dxa"/>
              <w:bottom w:w="0" w:type="dxa"/>
              <w:right w:w="58" w:type="dxa"/>
            </w:tcMar>
          </w:tcPr>
          <w:p w14:paraId="071103A2" w14:textId="11196227" w:rsidR="0042705C" w:rsidRPr="008F236F" w:rsidRDefault="002D4D87" w:rsidP="002D4D87">
            <w:pPr>
              <w:keepNext w:val="0"/>
              <w:spacing w:before="20" w:after="20"/>
              <w:rPr>
                <w:sz w:val="20"/>
                <w:szCs w:val="20"/>
              </w:rPr>
            </w:pPr>
            <w:r w:rsidRPr="008F236F">
              <w:rPr>
                <w:sz w:val="20"/>
                <w:szCs w:val="20"/>
              </w:rPr>
              <w:t>Segment Level</w:t>
            </w:r>
            <w:r w:rsidR="0042705C" w:rsidRPr="008F236F">
              <w:rPr>
                <w:sz w:val="20"/>
                <w:szCs w:val="20"/>
              </w:rPr>
              <w:t xml:space="preserve">  </w:t>
            </w:r>
          </w:p>
        </w:tc>
        <w:tc>
          <w:tcPr>
            <w:tcW w:w="4680" w:type="dxa"/>
            <w:shd w:val="clear" w:color="auto" w:fill="FFFFCC"/>
            <w:tcMar>
              <w:top w:w="0" w:type="dxa"/>
              <w:left w:w="58" w:type="dxa"/>
              <w:bottom w:w="0" w:type="dxa"/>
              <w:right w:w="58" w:type="dxa"/>
            </w:tcMar>
          </w:tcPr>
          <w:p w14:paraId="31F984BD" w14:textId="77777777" w:rsidR="0042705C" w:rsidRPr="008F236F" w:rsidRDefault="0042705C" w:rsidP="0042705C">
            <w:pPr>
              <w:keepNext w:val="0"/>
              <w:spacing w:before="20" w:after="20"/>
              <w:rPr>
                <w:sz w:val="20"/>
                <w:szCs w:val="20"/>
              </w:rPr>
            </w:pPr>
            <w:r w:rsidRPr="008F236F">
              <w:rPr>
                <w:sz w:val="20"/>
                <w:szCs w:val="20"/>
              </w:rPr>
              <w:t>1. Do not use for MRA or inquiries on delinquent MRA, except for Tailored Vendor Relationships (TVR) MRA. TVR MRA requires use of the contract number, call, and line item numbers to uniquely identify lines. Additionally, TVR MRA requires the contract unit price.</w:t>
            </w:r>
          </w:p>
          <w:p w14:paraId="32C51261" w14:textId="224BFFF7" w:rsidR="0042705C" w:rsidRPr="008F236F" w:rsidRDefault="0042705C" w:rsidP="0042705C">
            <w:pPr>
              <w:keepNext w:val="0"/>
              <w:spacing w:before="20" w:after="20"/>
              <w:rPr>
                <w:sz w:val="20"/>
                <w:szCs w:val="20"/>
              </w:rPr>
            </w:pPr>
            <w:r w:rsidRPr="008F236F">
              <w:rPr>
                <w:sz w:val="20"/>
                <w:szCs w:val="20"/>
              </w:rPr>
              <w:t>2. Do not use with disposition services turn-in receipt acknowledgement (TRA) transactions.</w:t>
            </w:r>
          </w:p>
        </w:tc>
        <w:tc>
          <w:tcPr>
            <w:tcW w:w="3117" w:type="dxa"/>
            <w:shd w:val="clear" w:color="auto" w:fill="FFFFCC"/>
            <w:tcMar>
              <w:top w:w="0" w:type="dxa"/>
              <w:left w:w="58" w:type="dxa"/>
              <w:bottom w:w="0" w:type="dxa"/>
              <w:right w:w="58" w:type="dxa"/>
            </w:tcMar>
          </w:tcPr>
          <w:p w14:paraId="4D5ED360" w14:textId="32F856C7" w:rsidR="0042705C" w:rsidRPr="008F236F" w:rsidRDefault="00945B73" w:rsidP="007D5DDA">
            <w:pPr>
              <w:keepNext w:val="0"/>
              <w:spacing w:before="20" w:after="20"/>
              <w:rPr>
                <w:sz w:val="20"/>
                <w:szCs w:val="20"/>
              </w:rPr>
            </w:pPr>
            <w:r w:rsidRPr="008F236F">
              <w:rPr>
                <w:sz w:val="20"/>
                <w:szCs w:val="20"/>
              </w:rPr>
              <w:t>(ADC 1111 added to this list on 2/27/15)</w:t>
            </w:r>
          </w:p>
        </w:tc>
      </w:tr>
      <w:tr w:rsidR="008F236F" w:rsidRPr="008F236F" w14:paraId="51077DD5"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10BD5DBA" w14:textId="77777777" w:rsidR="002D4D87" w:rsidRPr="008F236F" w:rsidRDefault="002D4D87" w:rsidP="007D5DDA">
            <w:pPr>
              <w:keepNext w:val="0"/>
              <w:spacing w:before="20" w:after="20"/>
              <w:rPr>
                <w:sz w:val="20"/>
                <w:szCs w:val="20"/>
              </w:rPr>
            </w:pPr>
          </w:p>
        </w:tc>
        <w:tc>
          <w:tcPr>
            <w:tcW w:w="1982" w:type="dxa"/>
            <w:shd w:val="clear" w:color="auto" w:fill="FFFFCC"/>
            <w:tcMar>
              <w:top w:w="0" w:type="dxa"/>
              <w:left w:w="58" w:type="dxa"/>
              <w:bottom w:w="0" w:type="dxa"/>
              <w:right w:w="58" w:type="dxa"/>
            </w:tcMar>
          </w:tcPr>
          <w:p w14:paraId="4BC165DC" w14:textId="2A8630E5" w:rsidR="002D4D87" w:rsidRPr="008F236F" w:rsidRDefault="002D4D87" w:rsidP="007D5DDA">
            <w:pPr>
              <w:keepNext w:val="0"/>
              <w:spacing w:before="20" w:after="20"/>
              <w:rPr>
                <w:sz w:val="20"/>
                <w:szCs w:val="20"/>
              </w:rPr>
            </w:pPr>
            <w:r w:rsidRPr="008F236F">
              <w:rPr>
                <w:sz w:val="20"/>
                <w:szCs w:val="20"/>
              </w:rPr>
              <w:t>2/CS01/020</w:t>
            </w:r>
          </w:p>
        </w:tc>
        <w:tc>
          <w:tcPr>
            <w:tcW w:w="3362" w:type="dxa"/>
            <w:shd w:val="clear" w:color="auto" w:fill="FFFFCC"/>
            <w:tcMar>
              <w:top w:w="0" w:type="dxa"/>
              <w:left w:w="58" w:type="dxa"/>
              <w:bottom w:w="0" w:type="dxa"/>
              <w:right w:w="58" w:type="dxa"/>
            </w:tcMar>
          </w:tcPr>
          <w:p w14:paraId="556D9917" w14:textId="57B82EE0" w:rsidR="002D4D87" w:rsidRPr="008F236F" w:rsidRDefault="002D4D87" w:rsidP="007D5DDA">
            <w:pPr>
              <w:keepNext w:val="0"/>
              <w:spacing w:before="20" w:after="20"/>
              <w:rPr>
                <w:sz w:val="20"/>
                <w:szCs w:val="20"/>
              </w:rPr>
            </w:pPr>
            <w:r w:rsidRPr="008F236F">
              <w:rPr>
                <w:sz w:val="20"/>
                <w:szCs w:val="20"/>
              </w:rPr>
              <w:t>Data Element, 367 Contract Number</w:t>
            </w:r>
          </w:p>
        </w:tc>
        <w:tc>
          <w:tcPr>
            <w:tcW w:w="4680" w:type="dxa"/>
            <w:shd w:val="clear" w:color="auto" w:fill="FFFFCC"/>
            <w:tcMar>
              <w:top w:w="0" w:type="dxa"/>
              <w:left w:w="58" w:type="dxa"/>
              <w:bottom w:w="0" w:type="dxa"/>
              <w:right w:w="58" w:type="dxa"/>
            </w:tcMar>
          </w:tcPr>
          <w:p w14:paraId="790E8632" w14:textId="77777777" w:rsidR="002D4D87" w:rsidRPr="008F236F" w:rsidRDefault="002D4D87" w:rsidP="002D4D87">
            <w:pPr>
              <w:autoSpaceDE w:val="0"/>
              <w:autoSpaceDN w:val="0"/>
              <w:adjustRightInd w:val="0"/>
              <w:rPr>
                <w:dstrike/>
                <w:sz w:val="20"/>
                <w:szCs w:val="20"/>
              </w:rPr>
            </w:pPr>
            <w:r w:rsidRPr="008F236F">
              <w:rPr>
                <w:dstrike/>
                <w:sz w:val="20"/>
                <w:szCs w:val="20"/>
              </w:rPr>
              <w:t>Federal Note: Use to identify the contract number.</w:t>
            </w:r>
          </w:p>
          <w:p w14:paraId="6896DDF8" w14:textId="3D3F3788" w:rsidR="002D4D87" w:rsidRPr="008F236F" w:rsidRDefault="002D4D87" w:rsidP="002D4D87">
            <w:pPr>
              <w:keepNext w:val="0"/>
              <w:rPr>
                <w:sz w:val="20"/>
                <w:szCs w:val="20"/>
              </w:rPr>
            </w:pPr>
            <w:r w:rsidRPr="008F236F">
              <w:rPr>
                <w:sz w:val="20"/>
                <w:szCs w:val="20"/>
              </w:rPr>
              <w:t>DLMS Note:  Use to identify the procurement instrument identifier (PIID).  Use the legacy procurement instrument identification number (PIIN) pending transition to the PIID.  When procurement is authorized under a PIID call/order number (F in 9th position), provide the value in the PIID field.  Refer to ADC 1161</w:t>
            </w:r>
          </w:p>
        </w:tc>
        <w:tc>
          <w:tcPr>
            <w:tcW w:w="3117" w:type="dxa"/>
            <w:shd w:val="clear" w:color="auto" w:fill="FFFFCC"/>
            <w:tcMar>
              <w:top w:w="0" w:type="dxa"/>
              <w:left w:w="58" w:type="dxa"/>
              <w:bottom w:w="0" w:type="dxa"/>
              <w:right w:w="58" w:type="dxa"/>
            </w:tcMar>
          </w:tcPr>
          <w:p w14:paraId="7ECE7265" w14:textId="6619A689" w:rsidR="002D4D87" w:rsidRPr="008F236F" w:rsidRDefault="002D4D87" w:rsidP="007D5DDA">
            <w:pPr>
              <w:keepNext w:val="0"/>
              <w:spacing w:before="20" w:after="20"/>
              <w:rPr>
                <w:sz w:val="20"/>
                <w:szCs w:val="20"/>
              </w:rPr>
            </w:pPr>
            <w:r w:rsidRPr="008F236F">
              <w:rPr>
                <w:sz w:val="20"/>
                <w:szCs w:val="20"/>
              </w:rPr>
              <w:t>(ADC 1161 added to this list on 09/14/16)</w:t>
            </w:r>
          </w:p>
        </w:tc>
      </w:tr>
      <w:tr w:rsidR="008F236F" w:rsidRPr="008F236F" w14:paraId="7CEFAAC8"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44E795E" w14:textId="77777777" w:rsidR="002D4D87" w:rsidRPr="008F236F" w:rsidRDefault="002D4D87" w:rsidP="007D5DDA">
            <w:pPr>
              <w:keepNext w:val="0"/>
              <w:spacing w:before="20" w:after="20"/>
              <w:rPr>
                <w:sz w:val="20"/>
                <w:szCs w:val="20"/>
              </w:rPr>
            </w:pPr>
          </w:p>
        </w:tc>
        <w:tc>
          <w:tcPr>
            <w:tcW w:w="1982" w:type="dxa"/>
            <w:shd w:val="clear" w:color="auto" w:fill="FFFFCC"/>
            <w:tcMar>
              <w:top w:w="0" w:type="dxa"/>
              <w:left w:w="58" w:type="dxa"/>
              <w:bottom w:w="0" w:type="dxa"/>
              <w:right w:w="58" w:type="dxa"/>
            </w:tcMar>
          </w:tcPr>
          <w:p w14:paraId="4192E61D" w14:textId="63C97AFE" w:rsidR="002D4D87" w:rsidRPr="008F236F" w:rsidRDefault="002D4D87" w:rsidP="007D5DDA">
            <w:pPr>
              <w:keepNext w:val="0"/>
              <w:spacing w:before="20" w:after="20"/>
              <w:rPr>
                <w:sz w:val="20"/>
                <w:szCs w:val="20"/>
              </w:rPr>
            </w:pPr>
            <w:r w:rsidRPr="008F236F">
              <w:rPr>
                <w:sz w:val="20"/>
                <w:szCs w:val="20"/>
              </w:rPr>
              <w:t>2/CS02/020</w:t>
            </w:r>
          </w:p>
        </w:tc>
        <w:tc>
          <w:tcPr>
            <w:tcW w:w="3362" w:type="dxa"/>
            <w:shd w:val="clear" w:color="auto" w:fill="FFFFCC"/>
            <w:tcMar>
              <w:top w:w="0" w:type="dxa"/>
              <w:left w:w="58" w:type="dxa"/>
              <w:bottom w:w="0" w:type="dxa"/>
              <w:right w:w="58" w:type="dxa"/>
            </w:tcMar>
          </w:tcPr>
          <w:p w14:paraId="3B92ADA5" w14:textId="09203A02" w:rsidR="002D4D87" w:rsidRPr="008F236F" w:rsidRDefault="002D4D87" w:rsidP="007D5DDA">
            <w:pPr>
              <w:keepNext w:val="0"/>
              <w:spacing w:before="20" w:after="20"/>
              <w:rPr>
                <w:sz w:val="20"/>
                <w:szCs w:val="20"/>
              </w:rPr>
            </w:pPr>
            <w:r w:rsidRPr="008F236F">
              <w:rPr>
                <w:sz w:val="20"/>
                <w:szCs w:val="20"/>
              </w:rPr>
              <w:t>Data Element 327 Change Order Sequence Number</w:t>
            </w:r>
          </w:p>
        </w:tc>
        <w:tc>
          <w:tcPr>
            <w:tcW w:w="4680" w:type="dxa"/>
            <w:shd w:val="clear" w:color="auto" w:fill="FFFFCC"/>
            <w:tcMar>
              <w:top w:w="0" w:type="dxa"/>
              <w:left w:w="58" w:type="dxa"/>
              <w:bottom w:w="0" w:type="dxa"/>
              <w:right w:w="58" w:type="dxa"/>
            </w:tcMar>
          </w:tcPr>
          <w:p w14:paraId="01E91A40" w14:textId="77777777" w:rsidR="002D4D87" w:rsidRPr="008F236F" w:rsidRDefault="002D4D87" w:rsidP="002D4D87">
            <w:pPr>
              <w:autoSpaceDE w:val="0"/>
              <w:autoSpaceDN w:val="0"/>
              <w:adjustRightInd w:val="0"/>
              <w:rPr>
                <w:dstrike/>
                <w:sz w:val="20"/>
                <w:szCs w:val="20"/>
              </w:rPr>
            </w:pPr>
            <w:r w:rsidRPr="008F236F">
              <w:rPr>
                <w:dstrike/>
                <w:sz w:val="20"/>
                <w:szCs w:val="20"/>
              </w:rPr>
              <w:t>Federal Note: Use to identify a modification number to the cited contract.</w:t>
            </w:r>
          </w:p>
          <w:p w14:paraId="051C54E2" w14:textId="66A0C5A4" w:rsidR="002D4D87" w:rsidRPr="008F236F" w:rsidRDefault="002D4D87" w:rsidP="002D4D87">
            <w:pPr>
              <w:autoSpaceDE w:val="0"/>
              <w:autoSpaceDN w:val="0"/>
              <w:adjustRightInd w:val="0"/>
              <w:rPr>
                <w:sz w:val="20"/>
                <w:szCs w:val="20"/>
              </w:rPr>
            </w:pPr>
            <w:r w:rsidRPr="008F236F">
              <w:rPr>
                <w:sz w:val="20"/>
                <w:szCs w:val="20"/>
              </w:rPr>
              <w:t xml:space="preserve">DLMS Note:  Use to identify a modification number to the cited procurement instrument.  This is the Supplementary </w:t>
            </w:r>
            <w:r w:rsidRPr="008F236F">
              <w:rPr>
                <w:sz w:val="20"/>
                <w:szCs w:val="20"/>
              </w:rPr>
              <w:lastRenderedPageBreak/>
              <w:t>Procurement Instrument Identifier (Supplementary PIID).  Refer to ADC 1161.</w:t>
            </w:r>
          </w:p>
        </w:tc>
        <w:tc>
          <w:tcPr>
            <w:tcW w:w="3117" w:type="dxa"/>
            <w:shd w:val="clear" w:color="auto" w:fill="FFFFCC"/>
            <w:tcMar>
              <w:top w:w="0" w:type="dxa"/>
              <w:left w:w="58" w:type="dxa"/>
              <w:bottom w:w="0" w:type="dxa"/>
              <w:right w:w="58" w:type="dxa"/>
            </w:tcMar>
          </w:tcPr>
          <w:p w14:paraId="2AF10F96" w14:textId="3BFBFBA9" w:rsidR="002D4D87" w:rsidRPr="008F236F" w:rsidRDefault="002D4D87" w:rsidP="007D5DDA">
            <w:pPr>
              <w:keepNext w:val="0"/>
              <w:spacing w:before="20" w:after="20"/>
              <w:rPr>
                <w:sz w:val="20"/>
                <w:szCs w:val="20"/>
              </w:rPr>
            </w:pPr>
            <w:r w:rsidRPr="008F236F">
              <w:rPr>
                <w:sz w:val="20"/>
                <w:szCs w:val="20"/>
              </w:rPr>
              <w:lastRenderedPageBreak/>
              <w:t>(ADC 1161 added to this list on 09/14/16)</w:t>
            </w:r>
          </w:p>
        </w:tc>
      </w:tr>
      <w:tr w:rsidR="008F236F" w:rsidRPr="008F236F" w14:paraId="2C6DBA0C"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5223D829" w14:textId="77777777" w:rsidR="002D4D87" w:rsidRPr="008F236F" w:rsidRDefault="002D4D87" w:rsidP="007D5DDA">
            <w:pPr>
              <w:keepNext w:val="0"/>
              <w:spacing w:before="20" w:after="20"/>
              <w:rPr>
                <w:sz w:val="20"/>
                <w:szCs w:val="20"/>
              </w:rPr>
            </w:pPr>
          </w:p>
        </w:tc>
        <w:tc>
          <w:tcPr>
            <w:tcW w:w="1982" w:type="dxa"/>
            <w:shd w:val="clear" w:color="auto" w:fill="FFFFCC"/>
            <w:tcMar>
              <w:top w:w="0" w:type="dxa"/>
              <w:left w:w="58" w:type="dxa"/>
              <w:bottom w:w="0" w:type="dxa"/>
              <w:right w:w="58" w:type="dxa"/>
            </w:tcMar>
          </w:tcPr>
          <w:p w14:paraId="44288040" w14:textId="60DDF2E8" w:rsidR="002D4D87" w:rsidRPr="008F236F" w:rsidRDefault="002D4D87" w:rsidP="007D5DDA">
            <w:pPr>
              <w:keepNext w:val="0"/>
              <w:spacing w:before="20" w:after="20"/>
              <w:rPr>
                <w:sz w:val="20"/>
                <w:szCs w:val="20"/>
              </w:rPr>
            </w:pPr>
            <w:r w:rsidRPr="008F236F">
              <w:rPr>
                <w:sz w:val="20"/>
                <w:szCs w:val="20"/>
              </w:rPr>
              <w:t>2/CS03/020</w:t>
            </w:r>
          </w:p>
        </w:tc>
        <w:tc>
          <w:tcPr>
            <w:tcW w:w="3362" w:type="dxa"/>
            <w:shd w:val="clear" w:color="auto" w:fill="FFFFCC"/>
            <w:tcMar>
              <w:top w:w="0" w:type="dxa"/>
              <w:left w:w="58" w:type="dxa"/>
              <w:bottom w:w="0" w:type="dxa"/>
              <w:right w:w="58" w:type="dxa"/>
            </w:tcMar>
          </w:tcPr>
          <w:p w14:paraId="60CCEB8B" w14:textId="3AF6AC1C" w:rsidR="002D4D87" w:rsidRPr="008F236F" w:rsidRDefault="002D4D87" w:rsidP="007D5DDA">
            <w:pPr>
              <w:keepNext w:val="0"/>
              <w:spacing w:before="20" w:after="20"/>
              <w:rPr>
                <w:sz w:val="20"/>
                <w:szCs w:val="20"/>
              </w:rPr>
            </w:pPr>
            <w:r w:rsidRPr="008F236F">
              <w:rPr>
                <w:sz w:val="20"/>
                <w:szCs w:val="20"/>
              </w:rPr>
              <w:t>Data Element, 328 Release Number</w:t>
            </w:r>
          </w:p>
        </w:tc>
        <w:tc>
          <w:tcPr>
            <w:tcW w:w="4680" w:type="dxa"/>
            <w:shd w:val="clear" w:color="auto" w:fill="FFFFCC"/>
            <w:tcMar>
              <w:top w:w="0" w:type="dxa"/>
              <w:left w:w="58" w:type="dxa"/>
              <w:bottom w:w="0" w:type="dxa"/>
              <w:right w:w="58" w:type="dxa"/>
            </w:tcMar>
          </w:tcPr>
          <w:p w14:paraId="77A11554" w14:textId="36D903DE" w:rsidR="00755364" w:rsidRPr="008F236F" w:rsidRDefault="00755364" w:rsidP="00755364">
            <w:pPr>
              <w:autoSpaceDE w:val="0"/>
              <w:autoSpaceDN w:val="0"/>
              <w:adjustRightInd w:val="0"/>
              <w:rPr>
                <w:dstrike/>
                <w:sz w:val="20"/>
                <w:szCs w:val="20"/>
              </w:rPr>
            </w:pPr>
            <w:r w:rsidRPr="008F236F">
              <w:rPr>
                <w:dstrike/>
                <w:sz w:val="20"/>
                <w:szCs w:val="20"/>
              </w:rPr>
              <w:t>Federal Note: Use to identify the call or order number, or the call or order number including the respective call or order modification, as applicable.</w:t>
            </w:r>
          </w:p>
          <w:p w14:paraId="4575D6CC" w14:textId="5764D44A" w:rsidR="00755364" w:rsidRPr="008F236F" w:rsidRDefault="00755364" w:rsidP="00755364">
            <w:pPr>
              <w:autoSpaceDE w:val="0"/>
              <w:autoSpaceDN w:val="0"/>
              <w:adjustRightInd w:val="0"/>
              <w:rPr>
                <w:sz w:val="20"/>
                <w:szCs w:val="20"/>
              </w:rPr>
            </w:pPr>
            <w:r w:rsidRPr="008F236F">
              <w:rPr>
                <w:sz w:val="20"/>
                <w:szCs w:val="20"/>
              </w:rPr>
              <w:t>DLMS Note: 1. Use to identify the legacy four positon call/order number associated with the PIIN.</w:t>
            </w:r>
          </w:p>
          <w:p w14:paraId="30751A99" w14:textId="54BE24DA" w:rsidR="002D4D87" w:rsidRPr="008F236F" w:rsidRDefault="00755364" w:rsidP="00755364">
            <w:pPr>
              <w:autoSpaceDE w:val="0"/>
              <w:autoSpaceDN w:val="0"/>
              <w:adjustRightInd w:val="0"/>
              <w:rPr>
                <w:dstrike/>
                <w:sz w:val="20"/>
                <w:szCs w:val="20"/>
              </w:rPr>
            </w:pPr>
            <w:r w:rsidRPr="008F236F">
              <w:rPr>
                <w:sz w:val="20"/>
                <w:szCs w:val="20"/>
              </w:rPr>
              <w:t>2. Do not use for the PIID call/order number.  The PIID call/order number is mapped to CS01.  Refer to ADC 1161.</w:t>
            </w:r>
          </w:p>
        </w:tc>
        <w:tc>
          <w:tcPr>
            <w:tcW w:w="3117" w:type="dxa"/>
            <w:shd w:val="clear" w:color="auto" w:fill="FFFFCC"/>
            <w:tcMar>
              <w:top w:w="0" w:type="dxa"/>
              <w:left w:w="58" w:type="dxa"/>
              <w:bottom w:w="0" w:type="dxa"/>
              <w:right w:w="58" w:type="dxa"/>
            </w:tcMar>
          </w:tcPr>
          <w:p w14:paraId="178A3707" w14:textId="24ACB810" w:rsidR="002D4D87" w:rsidRPr="008F236F" w:rsidRDefault="002D4D87" w:rsidP="007D5DDA">
            <w:pPr>
              <w:keepNext w:val="0"/>
              <w:spacing w:before="20" w:after="20"/>
              <w:rPr>
                <w:sz w:val="20"/>
                <w:szCs w:val="20"/>
              </w:rPr>
            </w:pPr>
            <w:r w:rsidRPr="008F236F">
              <w:rPr>
                <w:sz w:val="20"/>
                <w:szCs w:val="20"/>
              </w:rPr>
              <w:t>(ADC 1161 added to this list on 09/14/16)</w:t>
            </w:r>
          </w:p>
        </w:tc>
      </w:tr>
      <w:tr w:rsidR="008F236F" w:rsidRPr="008F236F" w14:paraId="3C4250D8"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D1" w14:textId="77777777" w:rsidR="00547FE1" w:rsidRPr="008F236F" w:rsidRDefault="00547FE1" w:rsidP="007D5DDA">
            <w:pPr>
              <w:keepNext w:val="0"/>
              <w:spacing w:before="20" w:after="20"/>
              <w:rPr>
                <w:sz w:val="20"/>
                <w:szCs w:val="20"/>
              </w:rPr>
            </w:pPr>
          </w:p>
        </w:tc>
        <w:tc>
          <w:tcPr>
            <w:tcW w:w="1982" w:type="dxa"/>
            <w:shd w:val="clear" w:color="auto" w:fill="FFFFCC"/>
            <w:tcMar>
              <w:top w:w="0" w:type="dxa"/>
              <w:left w:w="58" w:type="dxa"/>
              <w:bottom w:w="0" w:type="dxa"/>
              <w:right w:w="58" w:type="dxa"/>
            </w:tcMar>
          </w:tcPr>
          <w:p w14:paraId="3C4250D2" w14:textId="77777777" w:rsidR="00547FE1" w:rsidRPr="008F236F" w:rsidRDefault="00547FE1" w:rsidP="007D5DDA">
            <w:pPr>
              <w:keepNext w:val="0"/>
              <w:spacing w:before="20" w:after="20"/>
              <w:rPr>
                <w:sz w:val="20"/>
                <w:szCs w:val="20"/>
              </w:rPr>
            </w:pPr>
            <w:r w:rsidRPr="008F236F">
              <w:rPr>
                <w:sz w:val="20"/>
                <w:szCs w:val="20"/>
              </w:rPr>
              <w:t>2/CS04/020</w:t>
            </w:r>
          </w:p>
        </w:tc>
        <w:tc>
          <w:tcPr>
            <w:tcW w:w="3362" w:type="dxa"/>
            <w:shd w:val="clear" w:color="auto" w:fill="FFFFCC"/>
            <w:tcMar>
              <w:top w:w="0" w:type="dxa"/>
              <w:left w:w="58" w:type="dxa"/>
              <w:bottom w:w="0" w:type="dxa"/>
              <w:right w:w="58" w:type="dxa"/>
            </w:tcMar>
          </w:tcPr>
          <w:p w14:paraId="3C4250D3" w14:textId="77777777" w:rsidR="00547FE1" w:rsidRPr="008F236F" w:rsidRDefault="00547FE1" w:rsidP="007D5DDA">
            <w:pPr>
              <w:keepNext w:val="0"/>
              <w:spacing w:before="20" w:after="20"/>
              <w:rPr>
                <w:sz w:val="20"/>
                <w:szCs w:val="20"/>
              </w:rPr>
            </w:pPr>
            <w:r w:rsidRPr="008F236F">
              <w:rPr>
                <w:sz w:val="20"/>
                <w:szCs w:val="20"/>
              </w:rPr>
              <w:t>FJ   Line Item Control Number</w:t>
            </w:r>
          </w:p>
        </w:tc>
        <w:tc>
          <w:tcPr>
            <w:tcW w:w="4680" w:type="dxa"/>
            <w:shd w:val="clear" w:color="auto" w:fill="FFFFCC"/>
            <w:tcMar>
              <w:top w:w="0" w:type="dxa"/>
              <w:left w:w="58" w:type="dxa"/>
              <w:bottom w:w="0" w:type="dxa"/>
              <w:right w:w="58" w:type="dxa"/>
            </w:tcMar>
          </w:tcPr>
          <w:p w14:paraId="3C4250D4" w14:textId="77777777" w:rsidR="00547FE1" w:rsidRPr="008F236F" w:rsidRDefault="00547FE1" w:rsidP="007D5DDA">
            <w:pPr>
              <w:keepNext w:val="0"/>
              <w:spacing w:before="20" w:after="20"/>
              <w:rPr>
                <w:sz w:val="20"/>
                <w:szCs w:val="20"/>
              </w:rPr>
            </w:pPr>
            <w:r w:rsidRPr="008F236F">
              <w:rPr>
                <w:sz w:val="20"/>
                <w:szCs w:val="20"/>
              </w:rPr>
              <w:t>1. Use to identify the delivery order line item number for TVR MRA to differentiate the lines on the delivery order.</w:t>
            </w:r>
          </w:p>
          <w:p w14:paraId="3C4250D5" w14:textId="77777777" w:rsidR="00547FE1" w:rsidRPr="008F236F" w:rsidRDefault="00547FE1" w:rsidP="007D5DDA">
            <w:pPr>
              <w:keepNext w:val="0"/>
              <w:spacing w:before="20" w:after="20"/>
              <w:rPr>
                <w:sz w:val="20"/>
                <w:szCs w:val="20"/>
              </w:rPr>
            </w:pPr>
            <w:r w:rsidRPr="008F236F">
              <w:rPr>
                <w:sz w:val="20"/>
                <w:szCs w:val="20"/>
              </w:rPr>
              <w:t>2.  Authorized DLMS migration enhancement. See DLMS introductory note 5.g.</w:t>
            </w:r>
          </w:p>
        </w:tc>
        <w:tc>
          <w:tcPr>
            <w:tcW w:w="3117" w:type="dxa"/>
            <w:shd w:val="clear" w:color="auto" w:fill="FFFFCC"/>
            <w:tcMar>
              <w:top w:w="0" w:type="dxa"/>
              <w:left w:w="58" w:type="dxa"/>
              <w:bottom w:w="0" w:type="dxa"/>
              <w:right w:w="58" w:type="dxa"/>
            </w:tcMar>
          </w:tcPr>
          <w:p w14:paraId="3C4250D6" w14:textId="77777777" w:rsidR="00547FE1" w:rsidRPr="008F236F" w:rsidRDefault="00547FE1" w:rsidP="007D5DDA">
            <w:pPr>
              <w:keepNext w:val="0"/>
              <w:spacing w:before="20" w:after="20"/>
              <w:rPr>
                <w:sz w:val="20"/>
                <w:szCs w:val="20"/>
              </w:rPr>
            </w:pPr>
            <w:r w:rsidRPr="008F236F">
              <w:rPr>
                <w:sz w:val="20"/>
                <w:szCs w:val="20"/>
              </w:rPr>
              <w:t>To add the number applied to differentiate the lines on a delivery order (and not the actual lines on the contract) See PDC 204 and ADC 199.</w:t>
            </w:r>
          </w:p>
          <w:p w14:paraId="3C4250D7" w14:textId="77777777" w:rsidR="00547FE1" w:rsidRPr="008F236F" w:rsidRDefault="00547FE1" w:rsidP="007D5DDA">
            <w:pPr>
              <w:keepNext w:val="0"/>
              <w:spacing w:before="20" w:after="20"/>
              <w:rPr>
                <w:sz w:val="20"/>
                <w:szCs w:val="20"/>
              </w:rPr>
            </w:pPr>
            <w:r w:rsidRPr="008F236F">
              <w:rPr>
                <w:sz w:val="20"/>
                <w:szCs w:val="20"/>
              </w:rPr>
              <w:t>Administrative update. See ADC 218.</w:t>
            </w:r>
          </w:p>
        </w:tc>
      </w:tr>
      <w:tr w:rsidR="008F236F" w:rsidRPr="008F236F" w14:paraId="3C4250DF"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D9" w14:textId="77777777" w:rsidR="00547FE1" w:rsidRPr="008F236F" w:rsidRDefault="00547FE1" w:rsidP="007D5DDA">
            <w:pPr>
              <w:keepNext w:val="0"/>
              <w:spacing w:before="20" w:after="20"/>
              <w:rPr>
                <w:sz w:val="20"/>
                <w:szCs w:val="20"/>
              </w:rPr>
            </w:pPr>
          </w:p>
        </w:tc>
        <w:tc>
          <w:tcPr>
            <w:tcW w:w="1982" w:type="dxa"/>
            <w:shd w:val="clear" w:color="auto" w:fill="FFFFCC"/>
            <w:tcMar>
              <w:top w:w="0" w:type="dxa"/>
              <w:left w:w="58" w:type="dxa"/>
              <w:bottom w:w="0" w:type="dxa"/>
              <w:right w:w="58" w:type="dxa"/>
            </w:tcMar>
          </w:tcPr>
          <w:p w14:paraId="3C4250DA" w14:textId="77777777" w:rsidR="00547FE1" w:rsidRPr="008F236F" w:rsidRDefault="00547FE1" w:rsidP="007D5DDA">
            <w:pPr>
              <w:keepNext w:val="0"/>
              <w:spacing w:before="20" w:after="20"/>
              <w:rPr>
                <w:sz w:val="20"/>
                <w:szCs w:val="20"/>
              </w:rPr>
            </w:pPr>
            <w:r w:rsidRPr="008F236F">
              <w:rPr>
                <w:sz w:val="20"/>
                <w:szCs w:val="20"/>
              </w:rPr>
              <w:t>2/CS15/020</w:t>
            </w:r>
          </w:p>
        </w:tc>
        <w:tc>
          <w:tcPr>
            <w:tcW w:w="3362" w:type="dxa"/>
            <w:shd w:val="clear" w:color="auto" w:fill="FFFFCC"/>
            <w:tcMar>
              <w:top w:w="0" w:type="dxa"/>
              <w:left w:w="58" w:type="dxa"/>
              <w:bottom w:w="0" w:type="dxa"/>
              <w:right w:w="58" w:type="dxa"/>
            </w:tcMar>
          </w:tcPr>
          <w:p w14:paraId="3C4250DB" w14:textId="77777777" w:rsidR="00547FE1" w:rsidRPr="008F236F" w:rsidRDefault="00547FE1" w:rsidP="007D5DDA">
            <w:pPr>
              <w:keepNext w:val="0"/>
              <w:spacing w:before="20" w:after="20"/>
              <w:rPr>
                <w:sz w:val="20"/>
                <w:szCs w:val="20"/>
              </w:rPr>
            </w:pPr>
            <w:r w:rsidRPr="008F236F">
              <w:rPr>
                <w:sz w:val="20"/>
                <w:szCs w:val="20"/>
              </w:rPr>
              <w:t>Unit Price</w:t>
            </w:r>
          </w:p>
        </w:tc>
        <w:tc>
          <w:tcPr>
            <w:tcW w:w="4680" w:type="dxa"/>
            <w:shd w:val="clear" w:color="auto" w:fill="FFFFCC"/>
            <w:tcMar>
              <w:top w:w="0" w:type="dxa"/>
              <w:left w:w="58" w:type="dxa"/>
              <w:bottom w:w="0" w:type="dxa"/>
              <w:right w:w="58" w:type="dxa"/>
            </w:tcMar>
          </w:tcPr>
          <w:p w14:paraId="3C4250DC" w14:textId="77777777" w:rsidR="00547FE1" w:rsidRPr="008F236F" w:rsidRDefault="00547FE1" w:rsidP="007D5DDA">
            <w:pPr>
              <w:keepNext w:val="0"/>
              <w:spacing w:before="20" w:after="20"/>
              <w:rPr>
                <w:sz w:val="20"/>
                <w:szCs w:val="20"/>
              </w:rPr>
            </w:pPr>
            <w:r w:rsidRPr="008F236F">
              <w:rPr>
                <w:sz w:val="20"/>
                <w:szCs w:val="20"/>
              </w:rPr>
              <w:t>1.  Use only for TVR MRA transactions.</w:t>
            </w:r>
          </w:p>
          <w:p w14:paraId="3C4250DD" w14:textId="77777777" w:rsidR="00547FE1" w:rsidRPr="008F236F" w:rsidRDefault="00547FE1" w:rsidP="007D5DDA">
            <w:pPr>
              <w:keepNext w:val="0"/>
              <w:spacing w:before="20" w:after="20"/>
              <w:rPr>
                <w:sz w:val="20"/>
                <w:szCs w:val="20"/>
              </w:rPr>
            </w:pPr>
            <w:r w:rsidRPr="008F236F">
              <w:rPr>
                <w:sz w:val="20"/>
                <w:szCs w:val="20"/>
              </w:rPr>
              <w:t>2.  Authorized DLMS migration enhancement. See DLMS introductory note 5.g.</w:t>
            </w:r>
          </w:p>
        </w:tc>
        <w:tc>
          <w:tcPr>
            <w:tcW w:w="3117" w:type="dxa"/>
            <w:shd w:val="clear" w:color="auto" w:fill="FFFFCC"/>
            <w:tcMar>
              <w:top w:w="0" w:type="dxa"/>
              <w:left w:w="58" w:type="dxa"/>
              <w:bottom w:w="0" w:type="dxa"/>
              <w:right w:w="58" w:type="dxa"/>
            </w:tcMar>
          </w:tcPr>
          <w:p w14:paraId="3C4250DE" w14:textId="77777777" w:rsidR="00547FE1" w:rsidRPr="008F236F" w:rsidRDefault="00547FE1" w:rsidP="007D5DDA">
            <w:pPr>
              <w:keepNext w:val="0"/>
              <w:spacing w:before="20" w:after="20"/>
              <w:rPr>
                <w:sz w:val="20"/>
                <w:szCs w:val="20"/>
              </w:rPr>
            </w:pPr>
            <w:r w:rsidRPr="008F236F">
              <w:rPr>
                <w:sz w:val="20"/>
                <w:szCs w:val="20"/>
              </w:rPr>
              <w:t>To accommodate contract unit price required for TVR MRA. See PDC 204 and ADC 199. Administrative update. See SDC 218.</w:t>
            </w:r>
          </w:p>
        </w:tc>
      </w:tr>
      <w:tr w:rsidR="008F236F" w:rsidRPr="008F236F" w14:paraId="2BAB8252"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52A160A5" w14:textId="77777777" w:rsidR="005B62E8" w:rsidRPr="008F236F" w:rsidRDefault="005B62E8" w:rsidP="007D5DDA">
            <w:pPr>
              <w:keepNext w:val="0"/>
              <w:spacing w:before="20" w:after="20"/>
              <w:rPr>
                <w:sz w:val="20"/>
                <w:szCs w:val="20"/>
              </w:rPr>
            </w:pPr>
          </w:p>
        </w:tc>
        <w:tc>
          <w:tcPr>
            <w:tcW w:w="1982" w:type="dxa"/>
            <w:tcBorders>
              <w:bottom w:val="nil"/>
            </w:tcBorders>
            <w:shd w:val="clear" w:color="auto" w:fill="FFFFCC"/>
            <w:tcMar>
              <w:top w:w="0" w:type="dxa"/>
              <w:left w:w="58" w:type="dxa"/>
              <w:bottom w:w="0" w:type="dxa"/>
              <w:right w:w="58" w:type="dxa"/>
            </w:tcMar>
          </w:tcPr>
          <w:p w14:paraId="14057D99" w14:textId="752A62AA" w:rsidR="005B62E8" w:rsidRPr="008F236F" w:rsidRDefault="005B62E8" w:rsidP="007D5DDA">
            <w:pPr>
              <w:keepNext w:val="0"/>
              <w:spacing w:before="20" w:after="20"/>
              <w:rPr>
                <w:sz w:val="20"/>
                <w:szCs w:val="20"/>
              </w:rPr>
            </w:pPr>
            <w:r w:rsidRPr="008F236F">
              <w:rPr>
                <w:sz w:val="20"/>
                <w:szCs w:val="20"/>
              </w:rPr>
              <w:t>2/N9/030</w:t>
            </w:r>
          </w:p>
        </w:tc>
        <w:tc>
          <w:tcPr>
            <w:tcW w:w="3362" w:type="dxa"/>
            <w:tcBorders>
              <w:bottom w:val="nil"/>
            </w:tcBorders>
            <w:shd w:val="clear" w:color="auto" w:fill="FFFFCC"/>
            <w:tcMar>
              <w:top w:w="0" w:type="dxa"/>
              <w:left w:w="58" w:type="dxa"/>
              <w:bottom w:w="0" w:type="dxa"/>
              <w:right w:w="58" w:type="dxa"/>
            </w:tcMar>
          </w:tcPr>
          <w:p w14:paraId="31B02063" w14:textId="38A6DFE7" w:rsidR="005B62E8" w:rsidRPr="008F236F" w:rsidRDefault="00E11E7B" w:rsidP="007D5DDA">
            <w:pPr>
              <w:keepNext w:val="0"/>
              <w:spacing w:before="20" w:after="20"/>
              <w:rPr>
                <w:sz w:val="20"/>
                <w:szCs w:val="20"/>
              </w:rPr>
            </w:pPr>
            <w:r w:rsidRPr="008F236F">
              <w:rPr>
                <w:sz w:val="20"/>
                <w:szCs w:val="20"/>
              </w:rPr>
              <w:t>Segment Level</w:t>
            </w:r>
            <w:r w:rsidR="005B62E8" w:rsidRPr="008F236F">
              <w:rPr>
                <w:sz w:val="20"/>
                <w:szCs w:val="20"/>
              </w:rPr>
              <w:t xml:space="preserve">  </w:t>
            </w:r>
          </w:p>
        </w:tc>
        <w:tc>
          <w:tcPr>
            <w:tcW w:w="4680" w:type="dxa"/>
            <w:tcBorders>
              <w:bottom w:val="nil"/>
            </w:tcBorders>
            <w:shd w:val="clear" w:color="auto" w:fill="FFFFCC"/>
            <w:tcMar>
              <w:top w:w="0" w:type="dxa"/>
              <w:left w:w="58" w:type="dxa"/>
              <w:bottom w:w="0" w:type="dxa"/>
              <w:right w:w="58" w:type="dxa"/>
            </w:tcMar>
          </w:tcPr>
          <w:p w14:paraId="4CD74C95" w14:textId="6A9AD285" w:rsidR="005B62E8" w:rsidRPr="008F236F" w:rsidRDefault="00E11E7B" w:rsidP="007D5DDA">
            <w:pPr>
              <w:keepNext w:val="0"/>
              <w:spacing w:before="20" w:after="20"/>
              <w:rPr>
                <w:iCs/>
                <w:sz w:val="20"/>
                <w:szCs w:val="20"/>
              </w:rPr>
            </w:pPr>
            <w:r w:rsidRPr="008F236F">
              <w:rPr>
                <w:sz w:val="20"/>
                <w:szCs w:val="20"/>
              </w:rPr>
              <w:t xml:space="preserve">Must use for all </w:t>
            </w:r>
            <w:proofErr w:type="spellStart"/>
            <w:r w:rsidRPr="008F236F">
              <w:rPr>
                <w:sz w:val="20"/>
                <w:szCs w:val="20"/>
              </w:rPr>
              <w:t>nonprocurement</w:t>
            </w:r>
            <w:proofErr w:type="spellEnd"/>
            <w:r w:rsidRPr="008F236F">
              <w:rPr>
                <w:sz w:val="20"/>
                <w:szCs w:val="20"/>
              </w:rPr>
              <w:t xml:space="preserve"> source transactions (which includes all MRA,</w:t>
            </w:r>
            <w:r w:rsidRPr="008F236F">
              <w:rPr>
                <w:dstrike/>
                <w:sz w:val="20"/>
                <w:szCs w:val="20"/>
              </w:rPr>
              <w:t xml:space="preserve"> inquiry</w:t>
            </w:r>
            <w:r w:rsidRPr="008F236F">
              <w:rPr>
                <w:sz w:val="20"/>
                <w:szCs w:val="20"/>
              </w:rPr>
              <w:t xml:space="preserve"> follow-up on delinquent MRA, and disposition services turn-in receipt acknowledgement (TRA) transactions) to identify the document number.</w:t>
            </w:r>
          </w:p>
        </w:tc>
        <w:tc>
          <w:tcPr>
            <w:tcW w:w="3117" w:type="dxa"/>
            <w:tcBorders>
              <w:bottom w:val="nil"/>
            </w:tcBorders>
            <w:shd w:val="clear" w:color="auto" w:fill="FFFFCC"/>
            <w:tcMar>
              <w:top w:w="0" w:type="dxa"/>
              <w:left w:w="58" w:type="dxa"/>
              <w:bottom w:w="0" w:type="dxa"/>
              <w:right w:w="58" w:type="dxa"/>
            </w:tcMar>
          </w:tcPr>
          <w:p w14:paraId="14089469" w14:textId="77777777" w:rsidR="005B62E8" w:rsidRPr="008F236F" w:rsidRDefault="00C00457" w:rsidP="00C00457">
            <w:pPr>
              <w:keepNext w:val="0"/>
              <w:spacing w:before="20" w:after="20"/>
              <w:rPr>
                <w:sz w:val="20"/>
                <w:szCs w:val="20"/>
              </w:rPr>
            </w:pPr>
            <w:r w:rsidRPr="008F236F">
              <w:rPr>
                <w:sz w:val="20"/>
                <w:szCs w:val="20"/>
              </w:rPr>
              <w:t>(ADC 1111 added to this list on 3/4/15)</w:t>
            </w:r>
          </w:p>
          <w:p w14:paraId="7AA1C911" w14:textId="10D1727D" w:rsidR="00E11E7B" w:rsidRPr="008F236F" w:rsidRDefault="00E11E7B" w:rsidP="00C00457">
            <w:pPr>
              <w:keepNext w:val="0"/>
              <w:spacing w:before="20" w:after="20"/>
              <w:rPr>
                <w:sz w:val="20"/>
                <w:szCs w:val="20"/>
              </w:rPr>
            </w:pPr>
            <w:r w:rsidRPr="008F236F">
              <w:rPr>
                <w:sz w:val="20"/>
                <w:szCs w:val="20"/>
              </w:rPr>
              <w:t>(ADC 1281 added to this list on 8/27/18)</w:t>
            </w:r>
          </w:p>
        </w:tc>
      </w:tr>
      <w:tr w:rsidR="008F236F" w:rsidRPr="008F236F" w14:paraId="3C4250E9"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E0" w14:textId="77777777" w:rsidR="00547FE1" w:rsidRPr="008F236F" w:rsidRDefault="00547FE1" w:rsidP="007D5DDA">
            <w:pPr>
              <w:keepNext w:val="0"/>
              <w:spacing w:before="20" w:after="20"/>
              <w:rPr>
                <w:sz w:val="20"/>
                <w:szCs w:val="20"/>
              </w:rPr>
            </w:pPr>
          </w:p>
        </w:tc>
        <w:tc>
          <w:tcPr>
            <w:tcW w:w="1982" w:type="dxa"/>
            <w:tcBorders>
              <w:bottom w:val="nil"/>
            </w:tcBorders>
            <w:shd w:val="clear" w:color="auto" w:fill="FFFFCC"/>
            <w:tcMar>
              <w:top w:w="0" w:type="dxa"/>
              <w:left w:w="58" w:type="dxa"/>
              <w:bottom w:w="0" w:type="dxa"/>
              <w:right w:w="58" w:type="dxa"/>
            </w:tcMar>
          </w:tcPr>
          <w:p w14:paraId="3C4250E1" w14:textId="77777777" w:rsidR="00547FE1" w:rsidRPr="008F236F" w:rsidRDefault="00547FE1" w:rsidP="007D5DDA">
            <w:pPr>
              <w:keepNext w:val="0"/>
              <w:spacing w:before="20" w:after="20"/>
              <w:rPr>
                <w:sz w:val="20"/>
                <w:szCs w:val="20"/>
              </w:rPr>
            </w:pPr>
            <w:r w:rsidRPr="008F236F">
              <w:rPr>
                <w:sz w:val="20"/>
                <w:szCs w:val="20"/>
              </w:rPr>
              <w:t>2/N901/030</w:t>
            </w:r>
          </w:p>
        </w:tc>
        <w:tc>
          <w:tcPr>
            <w:tcW w:w="3362" w:type="dxa"/>
            <w:tcBorders>
              <w:bottom w:val="nil"/>
            </w:tcBorders>
            <w:shd w:val="clear" w:color="auto" w:fill="FFFFCC"/>
            <w:tcMar>
              <w:top w:w="0" w:type="dxa"/>
              <w:left w:w="58" w:type="dxa"/>
              <w:bottom w:w="0" w:type="dxa"/>
              <w:right w:w="58" w:type="dxa"/>
            </w:tcMar>
          </w:tcPr>
          <w:p w14:paraId="40F8FBE3" w14:textId="77777777" w:rsidR="00547FE1" w:rsidRPr="008F236F" w:rsidRDefault="00547FE1" w:rsidP="007D5DDA">
            <w:pPr>
              <w:keepNext w:val="0"/>
              <w:spacing w:before="20" w:after="20"/>
              <w:rPr>
                <w:iCs/>
                <w:sz w:val="20"/>
                <w:szCs w:val="20"/>
              </w:rPr>
            </w:pPr>
            <w:r w:rsidRPr="008F236F">
              <w:rPr>
                <w:iCs/>
                <w:sz w:val="20"/>
                <w:szCs w:val="20"/>
              </w:rPr>
              <w:t>11   Account Number</w:t>
            </w:r>
          </w:p>
          <w:p w14:paraId="0A74B449" w14:textId="77777777" w:rsidR="00AF2B54" w:rsidRPr="008F236F" w:rsidRDefault="00AF2B54" w:rsidP="007D5DDA">
            <w:pPr>
              <w:keepNext w:val="0"/>
              <w:spacing w:before="20" w:after="20"/>
              <w:rPr>
                <w:iCs/>
                <w:sz w:val="20"/>
                <w:szCs w:val="20"/>
              </w:rPr>
            </w:pPr>
          </w:p>
          <w:p w14:paraId="21D0B8AB" w14:textId="77777777" w:rsidR="00AF2B54" w:rsidRPr="008F236F" w:rsidRDefault="00AF2B54" w:rsidP="007D5DDA">
            <w:pPr>
              <w:keepNext w:val="0"/>
              <w:spacing w:before="20" w:after="20"/>
              <w:rPr>
                <w:iCs/>
                <w:sz w:val="20"/>
                <w:szCs w:val="20"/>
              </w:rPr>
            </w:pPr>
          </w:p>
          <w:p w14:paraId="1A0B255A" w14:textId="77777777" w:rsidR="00AF2B54" w:rsidRPr="008F236F" w:rsidRDefault="00AF2B54" w:rsidP="007D5DDA">
            <w:pPr>
              <w:keepNext w:val="0"/>
              <w:spacing w:before="20" w:after="20"/>
              <w:rPr>
                <w:iCs/>
                <w:sz w:val="20"/>
                <w:szCs w:val="20"/>
              </w:rPr>
            </w:pPr>
          </w:p>
          <w:p w14:paraId="22EF76CF" w14:textId="77777777" w:rsidR="00AF2B54" w:rsidRPr="008F236F" w:rsidRDefault="00AF2B54" w:rsidP="007D5DDA">
            <w:pPr>
              <w:keepNext w:val="0"/>
              <w:spacing w:before="20" w:after="20"/>
              <w:rPr>
                <w:iCs/>
                <w:sz w:val="20"/>
                <w:szCs w:val="20"/>
              </w:rPr>
            </w:pPr>
          </w:p>
          <w:p w14:paraId="3ADEAC7C" w14:textId="77777777" w:rsidR="00AF2B54" w:rsidRPr="008F236F" w:rsidRDefault="00AF2B54" w:rsidP="007D5DDA">
            <w:pPr>
              <w:keepNext w:val="0"/>
              <w:spacing w:before="20" w:after="20"/>
              <w:rPr>
                <w:iCs/>
                <w:sz w:val="20"/>
                <w:szCs w:val="20"/>
              </w:rPr>
            </w:pPr>
          </w:p>
          <w:p w14:paraId="0FD62E20" w14:textId="77777777" w:rsidR="00AF2B54" w:rsidRPr="008F236F" w:rsidRDefault="00AF2B54" w:rsidP="007D5DDA">
            <w:pPr>
              <w:keepNext w:val="0"/>
              <w:spacing w:before="20" w:after="20"/>
              <w:rPr>
                <w:iCs/>
                <w:sz w:val="20"/>
                <w:szCs w:val="20"/>
              </w:rPr>
            </w:pPr>
          </w:p>
          <w:p w14:paraId="6BD5E790" w14:textId="77777777" w:rsidR="00AF2B54" w:rsidRPr="008F236F" w:rsidRDefault="00AF2B54" w:rsidP="007D5DDA">
            <w:pPr>
              <w:keepNext w:val="0"/>
              <w:spacing w:before="20" w:after="20"/>
              <w:rPr>
                <w:iCs/>
                <w:sz w:val="20"/>
                <w:szCs w:val="20"/>
              </w:rPr>
            </w:pPr>
          </w:p>
          <w:p w14:paraId="03C4AF24" w14:textId="77777777" w:rsidR="00AF2B54" w:rsidRPr="008F236F" w:rsidRDefault="00AF2B54" w:rsidP="007D5DDA">
            <w:pPr>
              <w:keepNext w:val="0"/>
              <w:spacing w:before="20" w:after="20"/>
              <w:rPr>
                <w:iCs/>
                <w:sz w:val="20"/>
                <w:szCs w:val="20"/>
              </w:rPr>
            </w:pPr>
          </w:p>
          <w:p w14:paraId="5C4413FD" w14:textId="77777777" w:rsidR="00AF2B54" w:rsidRPr="008F236F" w:rsidRDefault="00AF2B54" w:rsidP="007D5DDA">
            <w:pPr>
              <w:keepNext w:val="0"/>
              <w:spacing w:before="20" w:after="20"/>
              <w:rPr>
                <w:iCs/>
                <w:sz w:val="20"/>
                <w:szCs w:val="20"/>
              </w:rPr>
            </w:pPr>
          </w:p>
          <w:p w14:paraId="6892DC10" w14:textId="77777777" w:rsidR="00AF2B54" w:rsidRPr="008F236F" w:rsidRDefault="00AF2B54" w:rsidP="007D5DDA">
            <w:pPr>
              <w:keepNext w:val="0"/>
              <w:spacing w:before="20" w:after="20"/>
              <w:rPr>
                <w:iCs/>
                <w:sz w:val="20"/>
                <w:szCs w:val="20"/>
              </w:rPr>
            </w:pPr>
          </w:p>
          <w:p w14:paraId="623CAF60" w14:textId="77777777" w:rsidR="00AF2B54" w:rsidRPr="008F236F" w:rsidRDefault="00AF2B54" w:rsidP="007D5DDA">
            <w:pPr>
              <w:keepNext w:val="0"/>
              <w:spacing w:before="20" w:after="20"/>
              <w:rPr>
                <w:iCs/>
                <w:sz w:val="20"/>
                <w:szCs w:val="20"/>
              </w:rPr>
            </w:pPr>
          </w:p>
          <w:p w14:paraId="035F5C85" w14:textId="77777777" w:rsidR="00AF2B54" w:rsidRPr="008F236F" w:rsidRDefault="00AF2B54" w:rsidP="007D5DDA">
            <w:pPr>
              <w:keepNext w:val="0"/>
              <w:spacing w:before="20" w:after="20"/>
              <w:rPr>
                <w:iCs/>
                <w:sz w:val="20"/>
                <w:szCs w:val="20"/>
              </w:rPr>
            </w:pPr>
          </w:p>
          <w:p w14:paraId="0040C4B4" w14:textId="77777777" w:rsidR="00AF2B54" w:rsidRPr="008F236F" w:rsidRDefault="00AF2B54" w:rsidP="007D5DDA">
            <w:pPr>
              <w:keepNext w:val="0"/>
              <w:spacing w:before="20" w:after="20"/>
              <w:rPr>
                <w:iCs/>
                <w:sz w:val="20"/>
                <w:szCs w:val="20"/>
              </w:rPr>
            </w:pPr>
          </w:p>
          <w:p w14:paraId="46F03114" w14:textId="77777777" w:rsidR="00AF2B54" w:rsidRPr="008F236F" w:rsidRDefault="00AF2B54" w:rsidP="007D5DDA">
            <w:pPr>
              <w:keepNext w:val="0"/>
              <w:spacing w:before="20" w:after="20"/>
              <w:rPr>
                <w:iCs/>
                <w:sz w:val="20"/>
                <w:szCs w:val="20"/>
              </w:rPr>
            </w:pPr>
            <w:r w:rsidRPr="008F236F">
              <w:rPr>
                <w:iCs/>
                <w:sz w:val="20"/>
                <w:szCs w:val="20"/>
              </w:rPr>
              <w:t xml:space="preserve">6L  Agent Contract Number </w:t>
            </w:r>
          </w:p>
          <w:p w14:paraId="5FF469AB" w14:textId="77777777" w:rsidR="00C52470" w:rsidRPr="008F236F" w:rsidRDefault="00C52470" w:rsidP="007D5DDA">
            <w:pPr>
              <w:keepNext w:val="0"/>
              <w:spacing w:before="20" w:after="20"/>
              <w:rPr>
                <w:iCs/>
                <w:sz w:val="20"/>
                <w:szCs w:val="20"/>
              </w:rPr>
            </w:pPr>
          </w:p>
          <w:p w14:paraId="5055F4F7" w14:textId="77777777" w:rsidR="00C52470" w:rsidRPr="008F236F" w:rsidRDefault="00C52470" w:rsidP="007D5DDA">
            <w:pPr>
              <w:keepNext w:val="0"/>
              <w:spacing w:before="20" w:after="20"/>
              <w:rPr>
                <w:iCs/>
                <w:sz w:val="20"/>
                <w:szCs w:val="20"/>
              </w:rPr>
            </w:pPr>
          </w:p>
          <w:p w14:paraId="79AE38B0" w14:textId="77777777" w:rsidR="00C52470" w:rsidRPr="008F236F" w:rsidRDefault="00C52470" w:rsidP="007D5DDA">
            <w:pPr>
              <w:keepNext w:val="0"/>
              <w:spacing w:before="20" w:after="20"/>
              <w:rPr>
                <w:iCs/>
                <w:sz w:val="20"/>
                <w:szCs w:val="20"/>
              </w:rPr>
            </w:pPr>
          </w:p>
          <w:p w14:paraId="40FE979F" w14:textId="77777777" w:rsidR="00C52470" w:rsidRPr="008F236F" w:rsidRDefault="00C52470" w:rsidP="007D5DDA">
            <w:pPr>
              <w:keepNext w:val="0"/>
              <w:spacing w:before="20" w:after="20"/>
              <w:rPr>
                <w:iCs/>
                <w:sz w:val="20"/>
                <w:szCs w:val="20"/>
              </w:rPr>
            </w:pPr>
          </w:p>
          <w:p w14:paraId="0C7F1069" w14:textId="77777777" w:rsidR="00C52470" w:rsidRPr="008F236F" w:rsidRDefault="00C52470" w:rsidP="007D5DDA">
            <w:pPr>
              <w:keepNext w:val="0"/>
              <w:spacing w:before="20" w:after="20"/>
              <w:rPr>
                <w:iCs/>
                <w:sz w:val="20"/>
                <w:szCs w:val="20"/>
              </w:rPr>
            </w:pPr>
          </w:p>
          <w:p w14:paraId="3ADD070F" w14:textId="77777777" w:rsidR="00C52470" w:rsidRPr="008F236F" w:rsidRDefault="00C52470" w:rsidP="007D5DDA">
            <w:pPr>
              <w:keepNext w:val="0"/>
              <w:spacing w:before="20" w:after="20"/>
              <w:rPr>
                <w:iCs/>
                <w:sz w:val="20"/>
                <w:szCs w:val="20"/>
              </w:rPr>
            </w:pPr>
          </w:p>
          <w:p w14:paraId="4A3A706A" w14:textId="77777777" w:rsidR="00C52470" w:rsidRPr="008F236F" w:rsidRDefault="00C52470" w:rsidP="007D5DDA">
            <w:pPr>
              <w:keepNext w:val="0"/>
              <w:spacing w:before="20" w:after="20"/>
              <w:rPr>
                <w:iCs/>
                <w:sz w:val="20"/>
                <w:szCs w:val="20"/>
              </w:rPr>
            </w:pPr>
          </w:p>
          <w:p w14:paraId="337D7598" w14:textId="77777777" w:rsidR="00C52470" w:rsidRPr="008F236F" w:rsidRDefault="00C52470" w:rsidP="007D5DDA">
            <w:pPr>
              <w:keepNext w:val="0"/>
              <w:spacing w:before="20" w:after="20"/>
              <w:rPr>
                <w:iCs/>
                <w:sz w:val="20"/>
                <w:szCs w:val="20"/>
              </w:rPr>
            </w:pPr>
          </w:p>
          <w:p w14:paraId="167845C4" w14:textId="77777777" w:rsidR="00C52470" w:rsidRPr="008F236F" w:rsidRDefault="00C52470" w:rsidP="007D5DDA">
            <w:pPr>
              <w:keepNext w:val="0"/>
              <w:spacing w:before="20" w:after="20"/>
              <w:rPr>
                <w:iCs/>
                <w:sz w:val="20"/>
                <w:szCs w:val="20"/>
              </w:rPr>
            </w:pPr>
          </w:p>
          <w:p w14:paraId="23271420" w14:textId="77777777" w:rsidR="00C52470" w:rsidRPr="008F236F" w:rsidRDefault="00C52470" w:rsidP="007D5DDA">
            <w:pPr>
              <w:keepNext w:val="0"/>
              <w:spacing w:before="20" w:after="20"/>
              <w:rPr>
                <w:iCs/>
                <w:sz w:val="20"/>
                <w:szCs w:val="20"/>
              </w:rPr>
            </w:pPr>
          </w:p>
          <w:p w14:paraId="6BD7AA2A" w14:textId="77777777" w:rsidR="00C52470" w:rsidRPr="008F236F" w:rsidRDefault="00C52470" w:rsidP="007D5DDA">
            <w:pPr>
              <w:keepNext w:val="0"/>
              <w:spacing w:before="20" w:after="20"/>
              <w:rPr>
                <w:iCs/>
                <w:sz w:val="20"/>
                <w:szCs w:val="20"/>
              </w:rPr>
            </w:pPr>
          </w:p>
          <w:p w14:paraId="3C4250E2" w14:textId="4B0AC480" w:rsidR="00C52470" w:rsidRPr="008F236F" w:rsidRDefault="00C52470" w:rsidP="007D5DDA">
            <w:pPr>
              <w:keepNext w:val="0"/>
              <w:spacing w:before="20" w:after="20"/>
              <w:rPr>
                <w:iCs/>
                <w:sz w:val="20"/>
                <w:szCs w:val="20"/>
              </w:rPr>
            </w:pPr>
            <w:r w:rsidRPr="008F236F">
              <w:rPr>
                <w:iCs/>
                <w:sz w:val="20"/>
                <w:szCs w:val="20"/>
              </w:rPr>
              <w:t>DO  Delivery Order Number</w:t>
            </w:r>
          </w:p>
        </w:tc>
        <w:tc>
          <w:tcPr>
            <w:tcW w:w="4680" w:type="dxa"/>
            <w:tcBorders>
              <w:bottom w:val="nil"/>
            </w:tcBorders>
            <w:shd w:val="clear" w:color="auto" w:fill="FFFFCC"/>
            <w:tcMar>
              <w:top w:w="0" w:type="dxa"/>
              <w:left w:w="58" w:type="dxa"/>
              <w:bottom w:w="0" w:type="dxa"/>
              <w:right w:w="58" w:type="dxa"/>
            </w:tcMar>
          </w:tcPr>
          <w:p w14:paraId="3C4250E3" w14:textId="77777777" w:rsidR="00547FE1" w:rsidRPr="008F236F" w:rsidRDefault="00547FE1" w:rsidP="007D5DDA">
            <w:pPr>
              <w:keepNext w:val="0"/>
              <w:spacing w:before="20" w:after="20"/>
              <w:rPr>
                <w:iCs/>
                <w:sz w:val="20"/>
                <w:szCs w:val="20"/>
              </w:rPr>
            </w:pPr>
            <w:r w:rsidRPr="008F236F">
              <w:rPr>
                <w:iCs/>
                <w:sz w:val="20"/>
                <w:szCs w:val="20"/>
              </w:rPr>
              <w:lastRenderedPageBreak/>
              <w:t>1.  Use only for Army Medical Material Agreement (AMMA) purchase card receipts to identify the Purchase Card Account Number. This is NOT a credit card number. This number is used to cross reference to a credit card number. Use with N907 code 5B.</w:t>
            </w:r>
          </w:p>
          <w:p w14:paraId="3C4250E4" w14:textId="77777777" w:rsidR="00547FE1" w:rsidRPr="008F236F" w:rsidRDefault="00547FE1" w:rsidP="007D5DDA">
            <w:pPr>
              <w:keepNext w:val="0"/>
              <w:spacing w:before="20" w:after="20"/>
              <w:rPr>
                <w:iCs/>
                <w:sz w:val="20"/>
                <w:szCs w:val="20"/>
              </w:rPr>
            </w:pPr>
            <w:r w:rsidRPr="008F236F">
              <w:rPr>
                <w:iCs/>
                <w:sz w:val="20"/>
                <w:szCs w:val="20"/>
              </w:rPr>
              <w:lastRenderedPageBreak/>
              <w:t>2.  This number will be used by DLA BSM to help reconcile purchase card issues with Defense Medical</w:t>
            </w:r>
          </w:p>
          <w:p w14:paraId="3C4250E5" w14:textId="77777777" w:rsidR="00547FE1" w:rsidRPr="008F236F" w:rsidRDefault="00547FE1" w:rsidP="007D5DDA">
            <w:pPr>
              <w:keepNext w:val="0"/>
              <w:spacing w:before="20" w:after="20"/>
              <w:rPr>
                <w:iCs/>
                <w:sz w:val="20"/>
                <w:szCs w:val="20"/>
              </w:rPr>
            </w:pPr>
            <w:r w:rsidRPr="008F236F">
              <w:rPr>
                <w:iCs/>
                <w:sz w:val="20"/>
                <w:szCs w:val="20"/>
              </w:rPr>
              <w:t>Logistics Standard Support (DMLSS). Since there is no contract number or document number associated with purchase card receipt transactions, this number, along with the purchase card call number (2/N907/30 code 5B), provides for unique identification of the transaction.</w:t>
            </w:r>
          </w:p>
          <w:p w14:paraId="051FA600" w14:textId="0FEBE907" w:rsidR="00547FE1" w:rsidRPr="008F236F" w:rsidRDefault="00547FE1" w:rsidP="007D5DDA">
            <w:pPr>
              <w:keepNext w:val="0"/>
              <w:spacing w:before="20" w:after="20"/>
              <w:rPr>
                <w:iCs/>
                <w:sz w:val="20"/>
                <w:szCs w:val="20"/>
              </w:rPr>
            </w:pPr>
            <w:r w:rsidRPr="008F236F">
              <w:rPr>
                <w:iCs/>
                <w:sz w:val="20"/>
                <w:szCs w:val="20"/>
              </w:rPr>
              <w:t>3.  Authorized DLMS migration enhancement</w:t>
            </w:r>
            <w:r w:rsidR="00AF2B54" w:rsidRPr="008F236F">
              <w:rPr>
                <w:iCs/>
                <w:sz w:val="20"/>
                <w:szCs w:val="20"/>
              </w:rPr>
              <w:t>.  See DLMS introductory note 5</w:t>
            </w:r>
            <w:r w:rsidRPr="008F236F">
              <w:rPr>
                <w:iCs/>
                <w:sz w:val="20"/>
                <w:szCs w:val="20"/>
              </w:rPr>
              <w:t>g.</w:t>
            </w:r>
          </w:p>
          <w:p w14:paraId="0DCDC4C2" w14:textId="77777777" w:rsidR="00A13C8D" w:rsidRPr="008F236F" w:rsidRDefault="00A13C8D" w:rsidP="00A13C8D">
            <w:pPr>
              <w:rPr>
                <w:iCs/>
                <w:sz w:val="20"/>
                <w:szCs w:val="20"/>
              </w:rPr>
            </w:pPr>
            <w:r w:rsidRPr="008F236F">
              <w:rPr>
                <w:iCs/>
                <w:sz w:val="20"/>
                <w:szCs w:val="20"/>
              </w:rPr>
              <w:t>1. Use for Air Force GFP accountability when forwarding an MRA or TRA image transaction (identified by BR06 Code FI) to the APSR to identify the procurement instrument identifier (PIID) applicable to the contract authorizing Air Force CICP custody of GFP.  Use the legacy procurement instrument identification number (PIIN) pending transition to the PIID.</w:t>
            </w:r>
          </w:p>
          <w:p w14:paraId="2A01FA54" w14:textId="77777777" w:rsidR="00A13C8D" w:rsidRPr="008F236F" w:rsidRDefault="00A13C8D" w:rsidP="00A13C8D">
            <w:pPr>
              <w:rPr>
                <w:iCs/>
                <w:sz w:val="20"/>
                <w:szCs w:val="20"/>
              </w:rPr>
            </w:pPr>
            <w:r w:rsidRPr="008F236F">
              <w:rPr>
                <w:iCs/>
                <w:sz w:val="20"/>
                <w:szCs w:val="20"/>
              </w:rPr>
              <w:t xml:space="preserve">2. If GFP is authorized under a PIID call/order number (F in 9th position), provide the PIID call/order number in the PIID field.  </w:t>
            </w:r>
          </w:p>
          <w:p w14:paraId="7696DA6D" w14:textId="49E1917A" w:rsidR="00A13C8D" w:rsidRPr="008F236F" w:rsidRDefault="00A13C8D" w:rsidP="00A13C8D">
            <w:pPr>
              <w:rPr>
                <w:iCs/>
                <w:sz w:val="20"/>
                <w:szCs w:val="20"/>
              </w:rPr>
            </w:pPr>
            <w:r w:rsidRPr="008F236F">
              <w:rPr>
                <w:iCs/>
                <w:sz w:val="20"/>
                <w:szCs w:val="20"/>
              </w:rPr>
              <w:t>3. Authorized DLMS enhancement.  Refer to ADC 1224A.</w:t>
            </w:r>
          </w:p>
          <w:p w14:paraId="0EB17B29" w14:textId="77777777" w:rsidR="00A13C8D" w:rsidRPr="008F236F" w:rsidRDefault="00A13C8D" w:rsidP="00A13C8D">
            <w:pPr>
              <w:rPr>
                <w:iCs/>
                <w:sz w:val="20"/>
                <w:szCs w:val="20"/>
              </w:rPr>
            </w:pPr>
            <w:r w:rsidRPr="008F236F">
              <w:rPr>
                <w:iCs/>
                <w:sz w:val="20"/>
                <w:szCs w:val="20"/>
              </w:rPr>
              <w:t>1. Use in conjunction with the PIIN (Code 6L) for GFP-related transactions to identify the legacy four position call/order number associated with the PIIN applicable to the contract authorizing the contractor to have custody of GFP.</w:t>
            </w:r>
          </w:p>
          <w:p w14:paraId="49CE7F6D" w14:textId="77777777" w:rsidR="00A13C8D" w:rsidRPr="008F236F" w:rsidRDefault="00A13C8D" w:rsidP="00A13C8D">
            <w:pPr>
              <w:rPr>
                <w:iCs/>
                <w:sz w:val="20"/>
                <w:szCs w:val="20"/>
              </w:rPr>
            </w:pPr>
            <w:r w:rsidRPr="008F236F">
              <w:rPr>
                <w:iCs/>
                <w:sz w:val="20"/>
                <w:szCs w:val="20"/>
              </w:rPr>
              <w:t>2. Do not use for the PIID call/order number. The PIID call/order number is mapped to Code 6L.</w:t>
            </w:r>
          </w:p>
          <w:p w14:paraId="3C4250E6" w14:textId="3F2EDF4B" w:rsidR="00AF2B54" w:rsidRPr="008F236F" w:rsidRDefault="00A13C8D" w:rsidP="00A13C8D">
            <w:pPr>
              <w:rPr>
                <w:iCs/>
                <w:sz w:val="20"/>
                <w:szCs w:val="20"/>
              </w:rPr>
            </w:pPr>
            <w:r w:rsidRPr="008F236F">
              <w:rPr>
                <w:iCs/>
                <w:sz w:val="20"/>
                <w:szCs w:val="20"/>
              </w:rPr>
              <w:t>3. Authorized DLMS enhancement. Refer to ADC 1224A.</w:t>
            </w:r>
          </w:p>
        </w:tc>
        <w:tc>
          <w:tcPr>
            <w:tcW w:w="3117" w:type="dxa"/>
            <w:tcBorders>
              <w:bottom w:val="nil"/>
            </w:tcBorders>
            <w:shd w:val="clear" w:color="auto" w:fill="FFFFCC"/>
            <w:tcMar>
              <w:top w:w="0" w:type="dxa"/>
              <w:left w:w="58" w:type="dxa"/>
              <w:bottom w:w="0" w:type="dxa"/>
              <w:right w:w="58" w:type="dxa"/>
            </w:tcMar>
          </w:tcPr>
          <w:p w14:paraId="3C4250E7" w14:textId="77777777" w:rsidR="00547FE1" w:rsidRPr="008F236F" w:rsidRDefault="00547FE1" w:rsidP="007D5DDA">
            <w:pPr>
              <w:keepNext w:val="0"/>
              <w:spacing w:before="20" w:after="20"/>
              <w:rPr>
                <w:sz w:val="20"/>
                <w:szCs w:val="20"/>
              </w:rPr>
            </w:pPr>
            <w:r w:rsidRPr="008F236F">
              <w:rPr>
                <w:sz w:val="20"/>
                <w:szCs w:val="20"/>
              </w:rPr>
              <w:lastRenderedPageBreak/>
              <w:t xml:space="preserve">This is an account number that could be used by BSM to help reconcile purchase card issues with DMLSS. Since there is no PIIN/SPIIN or document number associated with purchase card receipt transactions, this value along with the purchase card call number at N907 </w:t>
            </w:r>
            <w:r w:rsidRPr="008F236F">
              <w:rPr>
                <w:sz w:val="20"/>
                <w:szCs w:val="20"/>
              </w:rPr>
              <w:lastRenderedPageBreak/>
              <w:t xml:space="preserve">provides for unique identification of the transaction. See PDC 215 and ADC 200.  </w:t>
            </w:r>
          </w:p>
          <w:p w14:paraId="305D51C6" w14:textId="77777777" w:rsidR="00547FE1" w:rsidRPr="008F236F" w:rsidRDefault="00547FE1" w:rsidP="007D5DDA">
            <w:pPr>
              <w:keepNext w:val="0"/>
              <w:spacing w:before="20" w:after="20"/>
              <w:rPr>
                <w:sz w:val="20"/>
                <w:szCs w:val="20"/>
              </w:rPr>
            </w:pPr>
            <w:r w:rsidRPr="008F236F">
              <w:rPr>
                <w:sz w:val="20"/>
                <w:szCs w:val="20"/>
              </w:rPr>
              <w:t>Administrative update. See ADC 218.</w:t>
            </w:r>
          </w:p>
          <w:p w14:paraId="16BF9D7E" w14:textId="77777777" w:rsidR="00AF2B54" w:rsidRPr="008F236F" w:rsidRDefault="00AF2B54" w:rsidP="007D5DDA">
            <w:pPr>
              <w:keepNext w:val="0"/>
              <w:spacing w:before="20" w:after="20"/>
              <w:rPr>
                <w:sz w:val="20"/>
                <w:szCs w:val="20"/>
              </w:rPr>
            </w:pPr>
          </w:p>
          <w:p w14:paraId="509FF530" w14:textId="77777777" w:rsidR="00AF2B54" w:rsidRPr="008F236F" w:rsidRDefault="00AF2B54" w:rsidP="00AF2B54">
            <w:pPr>
              <w:keepNext w:val="0"/>
              <w:spacing w:before="20" w:after="20"/>
              <w:rPr>
                <w:sz w:val="20"/>
                <w:szCs w:val="20"/>
              </w:rPr>
            </w:pPr>
            <w:r w:rsidRPr="008F236F">
              <w:rPr>
                <w:sz w:val="20"/>
                <w:szCs w:val="20"/>
              </w:rPr>
              <w:t>(ADC 1224 added to this list on 03/16/17)</w:t>
            </w:r>
          </w:p>
          <w:p w14:paraId="05607C23" w14:textId="77777777" w:rsidR="00A13C8D" w:rsidRPr="008F236F" w:rsidRDefault="00A13C8D" w:rsidP="00A13C8D">
            <w:pPr>
              <w:keepNext w:val="0"/>
              <w:spacing w:before="20" w:after="20"/>
              <w:rPr>
                <w:sz w:val="20"/>
                <w:szCs w:val="20"/>
              </w:rPr>
            </w:pPr>
            <w:r w:rsidRPr="008F236F">
              <w:rPr>
                <w:sz w:val="20"/>
                <w:szCs w:val="20"/>
              </w:rPr>
              <w:t>(ADC 1224A added to this list on 04/04/18)</w:t>
            </w:r>
          </w:p>
          <w:p w14:paraId="13200BFC" w14:textId="77777777" w:rsidR="00A13C8D" w:rsidRPr="008F236F" w:rsidRDefault="00A13C8D" w:rsidP="00A13C8D">
            <w:pPr>
              <w:keepNext w:val="0"/>
              <w:spacing w:before="20" w:after="20"/>
              <w:rPr>
                <w:sz w:val="20"/>
                <w:szCs w:val="20"/>
              </w:rPr>
            </w:pPr>
          </w:p>
          <w:p w14:paraId="5BD5F008" w14:textId="77777777" w:rsidR="00A13C8D" w:rsidRPr="008F236F" w:rsidRDefault="00A13C8D" w:rsidP="00A13C8D">
            <w:pPr>
              <w:keepNext w:val="0"/>
              <w:spacing w:before="20" w:after="20"/>
              <w:rPr>
                <w:sz w:val="20"/>
                <w:szCs w:val="20"/>
              </w:rPr>
            </w:pPr>
          </w:p>
          <w:p w14:paraId="231852D8" w14:textId="77777777" w:rsidR="00A13C8D" w:rsidRPr="008F236F" w:rsidRDefault="00A13C8D" w:rsidP="00A13C8D">
            <w:pPr>
              <w:keepNext w:val="0"/>
              <w:spacing w:before="20" w:after="20"/>
              <w:rPr>
                <w:sz w:val="20"/>
                <w:szCs w:val="20"/>
              </w:rPr>
            </w:pPr>
          </w:p>
          <w:p w14:paraId="5E9B6359" w14:textId="77777777" w:rsidR="00A13C8D" w:rsidRPr="008F236F" w:rsidRDefault="00A13C8D" w:rsidP="00A13C8D">
            <w:pPr>
              <w:keepNext w:val="0"/>
              <w:spacing w:before="20" w:after="20"/>
              <w:rPr>
                <w:sz w:val="20"/>
                <w:szCs w:val="20"/>
              </w:rPr>
            </w:pPr>
          </w:p>
          <w:p w14:paraId="3601FB4F" w14:textId="77777777" w:rsidR="00A13C8D" w:rsidRPr="008F236F" w:rsidRDefault="00A13C8D" w:rsidP="00A13C8D">
            <w:pPr>
              <w:keepNext w:val="0"/>
              <w:spacing w:before="20" w:after="20"/>
              <w:rPr>
                <w:sz w:val="20"/>
                <w:szCs w:val="20"/>
              </w:rPr>
            </w:pPr>
          </w:p>
          <w:p w14:paraId="3FB4C734" w14:textId="77777777" w:rsidR="00A13C8D" w:rsidRPr="008F236F" w:rsidRDefault="00A13C8D" w:rsidP="00A13C8D">
            <w:pPr>
              <w:keepNext w:val="0"/>
              <w:spacing w:before="20" w:after="20"/>
              <w:rPr>
                <w:sz w:val="20"/>
                <w:szCs w:val="20"/>
              </w:rPr>
            </w:pPr>
          </w:p>
          <w:p w14:paraId="74CAC266" w14:textId="77777777" w:rsidR="00A13C8D" w:rsidRPr="008F236F" w:rsidRDefault="00A13C8D" w:rsidP="00A13C8D">
            <w:pPr>
              <w:keepNext w:val="0"/>
              <w:spacing w:before="20" w:after="20"/>
              <w:rPr>
                <w:sz w:val="20"/>
                <w:szCs w:val="20"/>
              </w:rPr>
            </w:pPr>
          </w:p>
          <w:p w14:paraId="48355D05" w14:textId="77777777" w:rsidR="00A13C8D" w:rsidRPr="008F236F" w:rsidRDefault="00A13C8D" w:rsidP="00A13C8D">
            <w:pPr>
              <w:keepNext w:val="0"/>
              <w:spacing w:before="20" w:after="20"/>
              <w:rPr>
                <w:sz w:val="20"/>
                <w:szCs w:val="20"/>
              </w:rPr>
            </w:pPr>
          </w:p>
          <w:p w14:paraId="6CA98C3B" w14:textId="77777777" w:rsidR="00A13C8D" w:rsidRPr="008F236F" w:rsidRDefault="00A13C8D" w:rsidP="00A13C8D">
            <w:pPr>
              <w:keepNext w:val="0"/>
              <w:spacing w:before="20" w:after="20"/>
              <w:rPr>
                <w:sz w:val="20"/>
                <w:szCs w:val="20"/>
              </w:rPr>
            </w:pPr>
          </w:p>
          <w:p w14:paraId="3C4250E8" w14:textId="3F75954A" w:rsidR="00A13C8D" w:rsidRPr="008F236F" w:rsidRDefault="00A13C8D" w:rsidP="00A13C8D">
            <w:pPr>
              <w:keepNext w:val="0"/>
              <w:spacing w:before="20" w:after="20"/>
              <w:rPr>
                <w:sz w:val="20"/>
                <w:szCs w:val="20"/>
              </w:rPr>
            </w:pPr>
            <w:r w:rsidRPr="008F236F">
              <w:rPr>
                <w:sz w:val="20"/>
                <w:szCs w:val="20"/>
              </w:rPr>
              <w:t>(ADC 1224A added to this list on 04/04/18)</w:t>
            </w:r>
          </w:p>
        </w:tc>
      </w:tr>
      <w:tr w:rsidR="008F236F" w:rsidRPr="008F236F" w14:paraId="3C4250F0" w14:textId="77777777" w:rsidTr="002306C5">
        <w:tblPrEx>
          <w:shd w:val="clear" w:color="auto" w:fill="FFFFFF" w:themeFill="background1"/>
        </w:tblPrEx>
        <w:trPr>
          <w:cantSplit/>
        </w:trPr>
        <w:tc>
          <w:tcPr>
            <w:tcW w:w="1529" w:type="dxa"/>
            <w:vMerge/>
            <w:tcBorders>
              <w:bottom w:val="nil"/>
            </w:tcBorders>
            <w:shd w:val="clear" w:color="auto" w:fill="FFFFCC"/>
            <w:tcMar>
              <w:top w:w="0" w:type="dxa"/>
              <w:left w:w="58" w:type="dxa"/>
              <w:bottom w:w="0" w:type="dxa"/>
              <w:right w:w="58" w:type="dxa"/>
            </w:tcMar>
          </w:tcPr>
          <w:p w14:paraId="3C4250EA" w14:textId="77777777" w:rsidR="00547FE1" w:rsidRPr="008F236F" w:rsidRDefault="00547FE1" w:rsidP="007D5DDA">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0EB" w14:textId="1833E8A3" w:rsidR="005B62E8" w:rsidRPr="008F236F" w:rsidRDefault="005B62E8" w:rsidP="007D5DDA">
            <w:pPr>
              <w:keepNext w:val="0"/>
              <w:spacing w:before="20" w:after="20"/>
              <w:rPr>
                <w:sz w:val="20"/>
                <w:szCs w:val="20"/>
              </w:rPr>
            </w:pPr>
          </w:p>
          <w:p w14:paraId="1A707AC0" w14:textId="77777777" w:rsidR="00547FE1" w:rsidRPr="008F236F" w:rsidRDefault="00547FE1" w:rsidP="005B62E8">
            <w:pPr>
              <w:jc w:val="center"/>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0EC" w14:textId="77777777" w:rsidR="00547FE1" w:rsidRPr="008F236F" w:rsidRDefault="00547FE1" w:rsidP="007D5DDA">
            <w:pPr>
              <w:keepNext w:val="0"/>
              <w:spacing w:before="20" w:after="20"/>
              <w:rPr>
                <w:bCs/>
                <w:sz w:val="20"/>
                <w:szCs w:val="20"/>
              </w:rPr>
            </w:pPr>
            <w:r w:rsidRPr="008F236F">
              <w:rPr>
                <w:bCs/>
                <w:sz w:val="20"/>
                <w:szCs w:val="20"/>
              </w:rPr>
              <w:t xml:space="preserve">MS  </w:t>
            </w:r>
            <w:r w:rsidRPr="008F236F">
              <w:rPr>
                <w:sz w:val="20"/>
                <w:szCs w:val="20"/>
              </w:rPr>
              <w:t>Manufacturer's Material Safety Data Sheet Number</w:t>
            </w:r>
          </w:p>
        </w:tc>
        <w:tc>
          <w:tcPr>
            <w:tcW w:w="4680" w:type="dxa"/>
            <w:tcBorders>
              <w:top w:val="nil"/>
              <w:bottom w:val="nil"/>
            </w:tcBorders>
            <w:shd w:val="clear" w:color="auto" w:fill="FFFFCC"/>
            <w:tcMar>
              <w:top w:w="0" w:type="dxa"/>
              <w:left w:w="58" w:type="dxa"/>
              <w:bottom w:w="0" w:type="dxa"/>
              <w:right w:w="58" w:type="dxa"/>
            </w:tcMar>
          </w:tcPr>
          <w:p w14:paraId="3C4250ED" w14:textId="77777777" w:rsidR="00547FE1" w:rsidRPr="008F236F" w:rsidRDefault="00547FE1" w:rsidP="007D5DDA">
            <w:pPr>
              <w:keepNext w:val="0"/>
              <w:autoSpaceDE w:val="0"/>
              <w:autoSpaceDN w:val="0"/>
              <w:adjustRightInd w:val="0"/>
              <w:spacing w:before="20" w:after="20"/>
              <w:rPr>
                <w:iCs/>
                <w:sz w:val="20"/>
                <w:szCs w:val="20"/>
              </w:rPr>
            </w:pPr>
            <w:r w:rsidRPr="008F236F">
              <w:rPr>
                <w:iCs/>
                <w:sz w:val="20"/>
                <w:szCs w:val="20"/>
              </w:rPr>
              <w:t xml:space="preserve">1. Use to identify the Material Safety Data Sheet (MSDS) number. Authorized DLMS enhancement for use by DLA </w:t>
            </w:r>
            <w:r w:rsidRPr="008F236F">
              <w:rPr>
                <w:iCs/>
                <w:sz w:val="20"/>
                <w:szCs w:val="20"/>
              </w:rPr>
              <w:lastRenderedPageBreak/>
              <w:t>Disposition Services in receipt and historical receipt transactions. Identify additional MSDS numbers, when required for this receipt, in the composite at N907. Refer to ADC 442.</w:t>
            </w:r>
          </w:p>
          <w:p w14:paraId="3C4250EE" w14:textId="77777777" w:rsidR="00547FE1" w:rsidRPr="008F236F" w:rsidRDefault="00547FE1" w:rsidP="007D5DDA">
            <w:pPr>
              <w:keepNext w:val="0"/>
              <w:autoSpaceDE w:val="0"/>
              <w:autoSpaceDN w:val="0"/>
              <w:adjustRightInd w:val="0"/>
              <w:spacing w:before="20" w:after="20"/>
              <w:rPr>
                <w:sz w:val="20"/>
                <w:szCs w:val="20"/>
              </w:rPr>
            </w:pPr>
            <w:r w:rsidRPr="008F236F">
              <w:rPr>
                <w:iCs/>
                <w:sz w:val="20"/>
                <w:szCs w:val="20"/>
              </w:rPr>
              <w:t>2. The MSDS number is used to determine/confirm the  disposition category of a property. It will also need to be sent to the Reutilization, Transfer, and Donation (RTD) web in order for RTD customer to view the MSDS number(s) tied to a specific DTID number that is eligible to be requisitioned. In order to send this to the RTD web, EBS will need to store this information. EBS can receive up to four MSDS numbers per receipt.</w:t>
            </w:r>
          </w:p>
        </w:tc>
        <w:tc>
          <w:tcPr>
            <w:tcW w:w="3117" w:type="dxa"/>
            <w:tcBorders>
              <w:top w:val="nil"/>
              <w:bottom w:val="nil"/>
            </w:tcBorders>
            <w:shd w:val="clear" w:color="auto" w:fill="FFFFCC"/>
            <w:tcMar>
              <w:top w:w="0" w:type="dxa"/>
              <w:left w:w="58" w:type="dxa"/>
              <w:bottom w:w="0" w:type="dxa"/>
              <w:right w:w="58" w:type="dxa"/>
            </w:tcMar>
          </w:tcPr>
          <w:p w14:paraId="3C4250EF" w14:textId="77777777" w:rsidR="00547FE1" w:rsidRPr="008F236F" w:rsidRDefault="00547FE1" w:rsidP="007D5DDA">
            <w:pPr>
              <w:keepNext w:val="0"/>
              <w:spacing w:before="20" w:after="20"/>
              <w:rPr>
                <w:sz w:val="20"/>
                <w:szCs w:val="20"/>
              </w:rPr>
            </w:pPr>
          </w:p>
        </w:tc>
      </w:tr>
      <w:tr w:rsidR="008F236F" w:rsidRPr="008F236F" w14:paraId="7CEDF38F" w14:textId="77777777" w:rsidTr="002306C5">
        <w:tblPrEx>
          <w:shd w:val="clear" w:color="auto" w:fill="FFFFFF" w:themeFill="background1"/>
        </w:tblPrEx>
        <w:trPr>
          <w:cantSplit/>
        </w:trPr>
        <w:tc>
          <w:tcPr>
            <w:tcW w:w="1529" w:type="dxa"/>
            <w:vMerge/>
            <w:tcBorders>
              <w:top w:val="nil"/>
            </w:tcBorders>
            <w:shd w:val="clear" w:color="auto" w:fill="FFFFCC"/>
            <w:tcMar>
              <w:top w:w="0" w:type="dxa"/>
              <w:left w:w="58" w:type="dxa"/>
              <w:bottom w:w="0" w:type="dxa"/>
              <w:right w:w="58" w:type="dxa"/>
            </w:tcMar>
          </w:tcPr>
          <w:p w14:paraId="385E1FC0" w14:textId="77777777" w:rsidR="00A77EFF" w:rsidRPr="008F236F" w:rsidRDefault="00A77EFF" w:rsidP="00A77EFF">
            <w:pPr>
              <w:keepNext w:val="0"/>
              <w:spacing w:before="20" w:after="20"/>
              <w:rPr>
                <w:sz w:val="20"/>
                <w:szCs w:val="20"/>
              </w:rPr>
            </w:pPr>
          </w:p>
        </w:tc>
        <w:tc>
          <w:tcPr>
            <w:tcW w:w="1982" w:type="dxa"/>
            <w:tcBorders>
              <w:top w:val="nil"/>
            </w:tcBorders>
            <w:shd w:val="clear" w:color="auto" w:fill="FFFFCC"/>
            <w:tcMar>
              <w:top w:w="0" w:type="dxa"/>
              <w:left w:w="58" w:type="dxa"/>
              <w:bottom w:w="0" w:type="dxa"/>
              <w:right w:w="58" w:type="dxa"/>
            </w:tcMar>
          </w:tcPr>
          <w:p w14:paraId="0DF4CED0" w14:textId="77777777" w:rsidR="00A77EFF" w:rsidRPr="008F236F" w:rsidRDefault="00A77EFF" w:rsidP="00A77EFF">
            <w:pPr>
              <w:keepNext w:val="0"/>
              <w:spacing w:before="20" w:after="20"/>
              <w:rPr>
                <w:sz w:val="20"/>
                <w:szCs w:val="20"/>
              </w:rPr>
            </w:pPr>
          </w:p>
        </w:tc>
        <w:tc>
          <w:tcPr>
            <w:tcW w:w="3362" w:type="dxa"/>
            <w:tcBorders>
              <w:top w:val="nil"/>
            </w:tcBorders>
            <w:shd w:val="clear" w:color="auto" w:fill="FFFFCC"/>
            <w:tcMar>
              <w:top w:w="0" w:type="dxa"/>
              <w:left w:w="58" w:type="dxa"/>
              <w:bottom w:w="0" w:type="dxa"/>
              <w:right w:w="58" w:type="dxa"/>
            </w:tcMar>
          </w:tcPr>
          <w:p w14:paraId="65763176" w14:textId="09F77B36" w:rsidR="00A77EFF" w:rsidRPr="008F236F" w:rsidRDefault="00A77EFF" w:rsidP="00A77EFF">
            <w:pPr>
              <w:autoSpaceDE w:val="0"/>
              <w:autoSpaceDN w:val="0"/>
              <w:adjustRightInd w:val="0"/>
              <w:ind w:right="138"/>
              <w:rPr>
                <w:iCs/>
                <w:sz w:val="20"/>
                <w:szCs w:val="20"/>
              </w:rPr>
            </w:pPr>
            <w:r w:rsidRPr="008F236F">
              <w:rPr>
                <w:iCs/>
                <w:sz w:val="20"/>
                <w:szCs w:val="20"/>
              </w:rPr>
              <w:t xml:space="preserve">TN Transaction Reference Number </w:t>
            </w:r>
          </w:p>
          <w:p w14:paraId="7909CB2E" w14:textId="77777777" w:rsidR="00A77EFF" w:rsidRPr="008F236F" w:rsidRDefault="00A77EFF" w:rsidP="00A77EFF">
            <w:pPr>
              <w:autoSpaceDE w:val="0"/>
              <w:autoSpaceDN w:val="0"/>
              <w:adjustRightInd w:val="0"/>
              <w:ind w:right="138"/>
              <w:rPr>
                <w:iCs/>
                <w:sz w:val="20"/>
                <w:szCs w:val="20"/>
              </w:rPr>
            </w:pPr>
          </w:p>
          <w:p w14:paraId="1D7CA8F6" w14:textId="683729A4" w:rsidR="00A77EFF" w:rsidRPr="008F236F" w:rsidRDefault="00A77EFF" w:rsidP="00A77EFF">
            <w:pPr>
              <w:autoSpaceDE w:val="0"/>
              <w:autoSpaceDN w:val="0"/>
              <w:adjustRightInd w:val="0"/>
              <w:ind w:right="138"/>
              <w:rPr>
                <w:iCs/>
                <w:sz w:val="20"/>
                <w:szCs w:val="20"/>
              </w:rPr>
            </w:pPr>
            <w:r w:rsidRPr="008F236F">
              <w:rPr>
                <w:iCs/>
                <w:sz w:val="20"/>
                <w:szCs w:val="20"/>
              </w:rPr>
              <w:t>EVI Event Identification</w:t>
            </w:r>
          </w:p>
          <w:p w14:paraId="03AEAEAC" w14:textId="051CBF14" w:rsidR="00A77EFF" w:rsidRPr="008F236F" w:rsidRDefault="00A77EFF" w:rsidP="00A77EFF">
            <w:pPr>
              <w:keepNext w:val="0"/>
              <w:spacing w:before="20" w:after="20"/>
              <w:rPr>
                <w:iCs/>
                <w:sz w:val="20"/>
                <w:szCs w:val="20"/>
              </w:rPr>
            </w:pPr>
          </w:p>
        </w:tc>
        <w:tc>
          <w:tcPr>
            <w:tcW w:w="4680" w:type="dxa"/>
            <w:tcBorders>
              <w:top w:val="nil"/>
            </w:tcBorders>
            <w:shd w:val="clear" w:color="auto" w:fill="FFFFCC"/>
            <w:tcMar>
              <w:top w:w="0" w:type="dxa"/>
              <w:left w:w="58" w:type="dxa"/>
              <w:bottom w:w="0" w:type="dxa"/>
              <w:right w:w="58" w:type="dxa"/>
            </w:tcMar>
          </w:tcPr>
          <w:p w14:paraId="0DAE958D"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Use to identify the transaction document number.</w:t>
            </w:r>
          </w:p>
          <w:p w14:paraId="4BE62434" w14:textId="77777777" w:rsidR="00A77EFF" w:rsidRPr="008F236F" w:rsidRDefault="00A77EFF" w:rsidP="00A77EFF">
            <w:pPr>
              <w:keepNext w:val="0"/>
              <w:autoSpaceDE w:val="0"/>
              <w:autoSpaceDN w:val="0"/>
              <w:adjustRightInd w:val="0"/>
              <w:spacing w:before="20" w:after="20"/>
              <w:rPr>
                <w:iCs/>
                <w:sz w:val="20"/>
                <w:szCs w:val="20"/>
              </w:rPr>
            </w:pPr>
          </w:p>
          <w:p w14:paraId="052DF30D" w14:textId="77777777" w:rsidR="00A77EFF" w:rsidRPr="008F236F" w:rsidRDefault="00A77EFF" w:rsidP="00A77EFF">
            <w:pPr>
              <w:autoSpaceDE w:val="0"/>
              <w:autoSpaceDN w:val="0"/>
              <w:adjustRightInd w:val="0"/>
              <w:rPr>
                <w:iCs/>
                <w:sz w:val="20"/>
                <w:szCs w:val="20"/>
              </w:rPr>
            </w:pPr>
          </w:p>
          <w:p w14:paraId="7FDDB619" w14:textId="00B6F051" w:rsidR="00A77EFF" w:rsidRPr="008F236F" w:rsidRDefault="00A77EFF" w:rsidP="00A77EFF">
            <w:pPr>
              <w:autoSpaceDE w:val="0"/>
              <w:autoSpaceDN w:val="0"/>
              <w:adjustRightInd w:val="0"/>
              <w:rPr>
                <w:iCs/>
                <w:sz w:val="20"/>
                <w:szCs w:val="20"/>
              </w:rPr>
            </w:pPr>
            <w:r w:rsidRPr="008F236F">
              <w:rPr>
                <w:iCs/>
                <w:sz w:val="20"/>
                <w:szCs w:val="20"/>
              </w:rPr>
              <w:t>1. Use for DLA Disposition Services Field Office receipt of FMS requisitioned materiel with associated freeze action pending approval.  The only applicable value for this transaction is Code F=Freeze Indicator.  Refer to ADC 1156.</w:t>
            </w:r>
          </w:p>
          <w:p w14:paraId="5F6FBD4C" w14:textId="779FC814"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2. Qualifier EVI is a migration code approved for use in X12 version 4030.</w:t>
            </w:r>
          </w:p>
        </w:tc>
        <w:tc>
          <w:tcPr>
            <w:tcW w:w="3117" w:type="dxa"/>
            <w:tcBorders>
              <w:top w:val="nil"/>
            </w:tcBorders>
            <w:shd w:val="clear" w:color="auto" w:fill="FFFFCC"/>
            <w:tcMar>
              <w:top w:w="0" w:type="dxa"/>
              <w:left w:w="58" w:type="dxa"/>
              <w:bottom w:w="0" w:type="dxa"/>
              <w:right w:w="58" w:type="dxa"/>
            </w:tcMar>
          </w:tcPr>
          <w:p w14:paraId="35FD4448" w14:textId="77777777" w:rsidR="00A77EFF" w:rsidRPr="008F236F" w:rsidRDefault="00A77EFF" w:rsidP="00A77EFF">
            <w:pPr>
              <w:keepNext w:val="0"/>
              <w:spacing w:before="20" w:after="20"/>
              <w:rPr>
                <w:sz w:val="20"/>
                <w:szCs w:val="20"/>
              </w:rPr>
            </w:pPr>
            <w:r w:rsidRPr="008F236F">
              <w:rPr>
                <w:sz w:val="20"/>
                <w:szCs w:val="20"/>
              </w:rPr>
              <w:t>(ADC 1111 added to this list on 3/4/15)</w:t>
            </w:r>
          </w:p>
          <w:p w14:paraId="10B61B8D" w14:textId="77777777" w:rsidR="00A77EFF" w:rsidRPr="008F236F" w:rsidRDefault="00A77EFF" w:rsidP="00A77EFF">
            <w:pPr>
              <w:keepNext w:val="0"/>
              <w:spacing w:before="20" w:after="20"/>
              <w:rPr>
                <w:sz w:val="20"/>
                <w:szCs w:val="20"/>
              </w:rPr>
            </w:pPr>
          </w:p>
          <w:p w14:paraId="5CBDEB05" w14:textId="34DC35E3" w:rsidR="00A77EFF" w:rsidRPr="008F236F" w:rsidRDefault="00A77EFF" w:rsidP="00A77EFF">
            <w:pPr>
              <w:autoSpaceDE w:val="0"/>
              <w:autoSpaceDN w:val="0"/>
              <w:adjustRightInd w:val="0"/>
              <w:rPr>
                <w:sz w:val="20"/>
                <w:szCs w:val="20"/>
              </w:rPr>
            </w:pPr>
            <w:r w:rsidRPr="008F236F">
              <w:rPr>
                <w:iCs/>
                <w:sz w:val="20"/>
                <w:szCs w:val="20"/>
              </w:rPr>
              <w:t>(ADC 1156 added to this list on 7/27/16)</w:t>
            </w:r>
          </w:p>
        </w:tc>
      </w:tr>
      <w:tr w:rsidR="008F236F" w:rsidRPr="008F236F" w14:paraId="3C4250F7"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F1" w14:textId="77777777" w:rsidR="00A77EFF" w:rsidRPr="008F236F" w:rsidRDefault="00A77EFF" w:rsidP="00A77EFF">
            <w:pPr>
              <w:keepNext w:val="0"/>
              <w:spacing w:before="20" w:after="20"/>
              <w:rPr>
                <w:sz w:val="20"/>
                <w:szCs w:val="20"/>
              </w:rPr>
            </w:pPr>
          </w:p>
        </w:tc>
        <w:tc>
          <w:tcPr>
            <w:tcW w:w="1982" w:type="dxa"/>
            <w:tcBorders>
              <w:bottom w:val="nil"/>
            </w:tcBorders>
            <w:shd w:val="clear" w:color="auto" w:fill="FFFFCC"/>
            <w:tcMar>
              <w:top w:w="0" w:type="dxa"/>
              <w:left w:w="58" w:type="dxa"/>
              <w:bottom w:w="0" w:type="dxa"/>
              <w:right w:w="58" w:type="dxa"/>
            </w:tcMar>
          </w:tcPr>
          <w:p w14:paraId="3C4250F2" w14:textId="77777777" w:rsidR="00A77EFF" w:rsidRPr="008F236F" w:rsidRDefault="00A77EFF" w:rsidP="00A77EFF">
            <w:pPr>
              <w:keepNext w:val="0"/>
              <w:spacing w:before="20" w:after="20"/>
              <w:rPr>
                <w:sz w:val="20"/>
                <w:szCs w:val="20"/>
              </w:rPr>
            </w:pPr>
            <w:r w:rsidRPr="008F236F">
              <w:rPr>
                <w:sz w:val="20"/>
                <w:szCs w:val="20"/>
              </w:rPr>
              <w:t>2/N907-01/030</w:t>
            </w:r>
          </w:p>
        </w:tc>
        <w:tc>
          <w:tcPr>
            <w:tcW w:w="3362" w:type="dxa"/>
            <w:tcBorders>
              <w:bottom w:val="nil"/>
            </w:tcBorders>
            <w:shd w:val="clear" w:color="auto" w:fill="FFFFCC"/>
            <w:tcMar>
              <w:top w:w="0" w:type="dxa"/>
              <w:left w:w="58" w:type="dxa"/>
              <w:bottom w:w="0" w:type="dxa"/>
              <w:right w:w="58" w:type="dxa"/>
            </w:tcMar>
          </w:tcPr>
          <w:p w14:paraId="3C4250F3" w14:textId="77777777" w:rsidR="00A77EFF" w:rsidRPr="008F236F" w:rsidRDefault="00A77EFF" w:rsidP="00A77EFF">
            <w:pPr>
              <w:keepNext w:val="0"/>
              <w:spacing w:before="20" w:after="20"/>
              <w:rPr>
                <w:bCs/>
                <w:sz w:val="20"/>
                <w:szCs w:val="20"/>
              </w:rPr>
            </w:pPr>
            <w:r w:rsidRPr="008F236F">
              <w:rPr>
                <w:sz w:val="20"/>
                <w:szCs w:val="20"/>
              </w:rPr>
              <w:t xml:space="preserve">5B   </w:t>
            </w:r>
            <w:r w:rsidRPr="008F236F">
              <w:rPr>
                <w:bCs/>
                <w:sz w:val="20"/>
                <w:szCs w:val="20"/>
              </w:rPr>
              <w:t>Supplemental Account Number</w:t>
            </w:r>
          </w:p>
        </w:tc>
        <w:tc>
          <w:tcPr>
            <w:tcW w:w="4680" w:type="dxa"/>
            <w:tcBorders>
              <w:bottom w:val="nil"/>
            </w:tcBorders>
            <w:shd w:val="clear" w:color="auto" w:fill="FFFFCC"/>
            <w:tcMar>
              <w:top w:w="0" w:type="dxa"/>
              <w:left w:w="58" w:type="dxa"/>
              <w:bottom w:w="0" w:type="dxa"/>
              <w:right w:w="58" w:type="dxa"/>
            </w:tcMar>
          </w:tcPr>
          <w:p w14:paraId="3C4250F4"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1.  Use with N901 code 11. Use only for Army Medical Material Agreement (AMMA) purchase card receipts to identify the Purchase Card Call Number associated with the Purchase Card Account Number (N901 code 11). The combination of the two fields provides for unique identification of the transaction.</w:t>
            </w:r>
          </w:p>
          <w:p w14:paraId="3C4250F5" w14:textId="77777777" w:rsidR="00A77EFF" w:rsidRPr="008F236F" w:rsidRDefault="00A77EFF" w:rsidP="00A77EFF">
            <w:pPr>
              <w:keepNext w:val="0"/>
              <w:spacing w:before="20" w:after="20"/>
              <w:rPr>
                <w:sz w:val="20"/>
                <w:szCs w:val="20"/>
              </w:rPr>
            </w:pPr>
            <w:r w:rsidRPr="008F236F">
              <w:rPr>
                <w:iCs/>
                <w:sz w:val="20"/>
                <w:szCs w:val="20"/>
              </w:rPr>
              <w:t>2.  Authorized DLMS migration enhancement. See DLMS introductory note 5g.</w:t>
            </w:r>
          </w:p>
        </w:tc>
        <w:tc>
          <w:tcPr>
            <w:tcW w:w="3117" w:type="dxa"/>
            <w:tcBorders>
              <w:bottom w:val="nil"/>
            </w:tcBorders>
            <w:shd w:val="clear" w:color="auto" w:fill="FFFFCC"/>
            <w:tcMar>
              <w:top w:w="0" w:type="dxa"/>
              <w:left w:w="58" w:type="dxa"/>
              <w:bottom w:w="0" w:type="dxa"/>
              <w:right w:w="58" w:type="dxa"/>
            </w:tcMar>
          </w:tcPr>
          <w:p w14:paraId="3C4250F6" w14:textId="77777777" w:rsidR="00A77EFF" w:rsidRPr="008F236F" w:rsidRDefault="00A77EFF" w:rsidP="00A77EFF">
            <w:pPr>
              <w:keepNext w:val="0"/>
              <w:spacing w:before="20" w:after="20"/>
              <w:rPr>
                <w:sz w:val="20"/>
                <w:szCs w:val="20"/>
              </w:rPr>
            </w:pPr>
            <w:r w:rsidRPr="008F236F">
              <w:rPr>
                <w:sz w:val="20"/>
                <w:szCs w:val="20"/>
              </w:rPr>
              <w:t xml:space="preserve">This is an account number that could be used by BSM to help reconcile purchase card issues with DMLSS. Since there is no PIIN/SPIIN or document number associated with purchase card receipt transactions, this value along with the purchase card call number at N907 provides for unique identification of the </w:t>
            </w:r>
            <w:r w:rsidRPr="008F236F">
              <w:rPr>
                <w:sz w:val="20"/>
                <w:szCs w:val="20"/>
              </w:rPr>
              <w:lastRenderedPageBreak/>
              <w:t>transaction. See ADC 200. Administrative update. See ADC 218.</w:t>
            </w:r>
          </w:p>
        </w:tc>
      </w:tr>
      <w:tr w:rsidR="008F236F" w:rsidRPr="008F236F" w14:paraId="3C4250FE"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F8" w14:textId="77777777" w:rsidR="00A77EFF" w:rsidRPr="008F236F" w:rsidRDefault="00A77EFF" w:rsidP="00A77EFF">
            <w:pPr>
              <w:keepNext w:val="0"/>
              <w:spacing w:before="20" w:after="20"/>
              <w:rPr>
                <w:sz w:val="20"/>
                <w:szCs w:val="20"/>
              </w:rPr>
            </w:pPr>
          </w:p>
        </w:tc>
        <w:tc>
          <w:tcPr>
            <w:tcW w:w="1982" w:type="dxa"/>
            <w:tcBorders>
              <w:top w:val="nil"/>
            </w:tcBorders>
            <w:shd w:val="clear" w:color="auto" w:fill="FFFFCC"/>
            <w:tcMar>
              <w:top w:w="0" w:type="dxa"/>
              <w:left w:w="58" w:type="dxa"/>
              <w:bottom w:w="0" w:type="dxa"/>
              <w:right w:w="58" w:type="dxa"/>
            </w:tcMar>
          </w:tcPr>
          <w:p w14:paraId="3C4250F9" w14:textId="77777777" w:rsidR="00A77EFF" w:rsidRPr="008F236F" w:rsidRDefault="00A77EFF" w:rsidP="00A77EFF">
            <w:pPr>
              <w:keepNext w:val="0"/>
              <w:spacing w:before="20" w:after="20"/>
              <w:rPr>
                <w:sz w:val="20"/>
                <w:szCs w:val="20"/>
              </w:rPr>
            </w:pPr>
          </w:p>
        </w:tc>
        <w:tc>
          <w:tcPr>
            <w:tcW w:w="3362" w:type="dxa"/>
            <w:tcBorders>
              <w:top w:val="nil"/>
            </w:tcBorders>
            <w:shd w:val="clear" w:color="auto" w:fill="FFFFCC"/>
            <w:tcMar>
              <w:top w:w="0" w:type="dxa"/>
              <w:left w:w="58" w:type="dxa"/>
              <w:bottom w:w="0" w:type="dxa"/>
              <w:right w:w="58" w:type="dxa"/>
            </w:tcMar>
          </w:tcPr>
          <w:p w14:paraId="3C4250FA" w14:textId="77777777" w:rsidR="00A77EFF" w:rsidRPr="008F236F" w:rsidRDefault="00A77EFF" w:rsidP="00A77EFF">
            <w:pPr>
              <w:pStyle w:val="CommentText"/>
              <w:spacing w:before="20" w:after="20"/>
              <w:rPr>
                <w:rFonts w:ascii="Times New Roman" w:hAnsi="Times New Roman"/>
              </w:rPr>
            </w:pPr>
            <w:r w:rsidRPr="008F236F">
              <w:rPr>
                <w:rFonts w:ascii="Times New Roman" w:hAnsi="Times New Roman"/>
              </w:rPr>
              <w:t>MS Manufacturer's Material Safety Data Sheet Number</w:t>
            </w:r>
          </w:p>
        </w:tc>
        <w:tc>
          <w:tcPr>
            <w:tcW w:w="4680" w:type="dxa"/>
            <w:tcBorders>
              <w:top w:val="nil"/>
            </w:tcBorders>
            <w:shd w:val="clear" w:color="auto" w:fill="FFFFCC"/>
            <w:tcMar>
              <w:top w:w="0" w:type="dxa"/>
              <w:left w:w="58" w:type="dxa"/>
              <w:bottom w:w="0" w:type="dxa"/>
              <w:right w:w="58" w:type="dxa"/>
            </w:tcMar>
          </w:tcPr>
          <w:p w14:paraId="3C4250FB"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Use to identify the Material Safety Data Sheet (MSDS) number when two MSDS numbers are required.</w:t>
            </w:r>
          </w:p>
          <w:p w14:paraId="3C4250FC" w14:textId="77777777" w:rsidR="00A77EFF" w:rsidRPr="008F236F" w:rsidRDefault="00A77EFF" w:rsidP="00A77EFF">
            <w:pPr>
              <w:keepNext w:val="0"/>
              <w:autoSpaceDE w:val="0"/>
              <w:autoSpaceDN w:val="0"/>
              <w:adjustRightInd w:val="0"/>
              <w:spacing w:before="20" w:after="20"/>
              <w:rPr>
                <w:sz w:val="20"/>
                <w:szCs w:val="20"/>
              </w:rPr>
            </w:pPr>
            <w:r w:rsidRPr="008F236F">
              <w:rPr>
                <w:iCs/>
                <w:sz w:val="20"/>
                <w:szCs w:val="20"/>
              </w:rPr>
              <w:t>Use in conjunction with N901 code MS. Authorized DLMS enhancement for use by DLA Disposition Services in receipt and historical receipt transactions. Refer to ADC 442.</w:t>
            </w:r>
          </w:p>
        </w:tc>
        <w:tc>
          <w:tcPr>
            <w:tcW w:w="3117" w:type="dxa"/>
            <w:tcBorders>
              <w:top w:val="nil"/>
            </w:tcBorders>
            <w:shd w:val="clear" w:color="auto" w:fill="FFFFCC"/>
            <w:tcMar>
              <w:top w:w="0" w:type="dxa"/>
              <w:left w:w="58" w:type="dxa"/>
              <w:bottom w:w="0" w:type="dxa"/>
              <w:right w:w="58" w:type="dxa"/>
            </w:tcMar>
          </w:tcPr>
          <w:p w14:paraId="3C4250FD" w14:textId="77777777" w:rsidR="00A77EFF" w:rsidRPr="008F236F" w:rsidRDefault="00A77EFF" w:rsidP="00A77EFF">
            <w:pPr>
              <w:keepNext w:val="0"/>
              <w:spacing w:before="20" w:after="20"/>
              <w:rPr>
                <w:sz w:val="20"/>
                <w:szCs w:val="20"/>
              </w:rPr>
            </w:pPr>
          </w:p>
        </w:tc>
      </w:tr>
      <w:tr w:rsidR="008F236F" w:rsidRPr="008F236F" w14:paraId="3C42510A"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0FF" w14:textId="77777777" w:rsidR="00A77EFF" w:rsidRPr="008F236F" w:rsidRDefault="00A77EFF" w:rsidP="00A77EFF">
            <w:pPr>
              <w:keepNext w:val="0"/>
              <w:spacing w:before="20" w:after="20"/>
              <w:rPr>
                <w:sz w:val="20"/>
                <w:szCs w:val="20"/>
              </w:rPr>
            </w:pPr>
          </w:p>
        </w:tc>
        <w:tc>
          <w:tcPr>
            <w:tcW w:w="1982" w:type="dxa"/>
            <w:shd w:val="clear" w:color="auto" w:fill="FFFFCC"/>
            <w:tcMar>
              <w:top w:w="0" w:type="dxa"/>
              <w:left w:w="58" w:type="dxa"/>
              <w:bottom w:w="0" w:type="dxa"/>
              <w:right w:w="58" w:type="dxa"/>
            </w:tcMar>
          </w:tcPr>
          <w:p w14:paraId="3C425100" w14:textId="77777777" w:rsidR="00A77EFF" w:rsidRPr="008F236F" w:rsidRDefault="00A77EFF" w:rsidP="00A77EFF">
            <w:pPr>
              <w:keepNext w:val="0"/>
              <w:spacing w:before="20" w:after="20"/>
              <w:rPr>
                <w:sz w:val="20"/>
                <w:szCs w:val="20"/>
              </w:rPr>
            </w:pPr>
          </w:p>
        </w:tc>
        <w:tc>
          <w:tcPr>
            <w:tcW w:w="3362" w:type="dxa"/>
            <w:shd w:val="clear" w:color="auto" w:fill="FFFFCC"/>
            <w:tcMar>
              <w:top w:w="0" w:type="dxa"/>
              <w:left w:w="58" w:type="dxa"/>
              <w:bottom w:w="0" w:type="dxa"/>
              <w:right w:w="58" w:type="dxa"/>
            </w:tcMar>
          </w:tcPr>
          <w:p w14:paraId="3C425101" w14:textId="77777777" w:rsidR="00A77EFF" w:rsidRPr="008F236F" w:rsidRDefault="00A77EFF" w:rsidP="00A77EFF">
            <w:pPr>
              <w:pStyle w:val="CommentText"/>
              <w:spacing w:before="20" w:after="20"/>
              <w:rPr>
                <w:rFonts w:ascii="Times New Roman" w:hAnsi="Times New Roman"/>
              </w:rPr>
            </w:pPr>
            <w:r w:rsidRPr="008F236F">
              <w:rPr>
                <w:rFonts w:ascii="Times New Roman" w:hAnsi="Times New Roman"/>
              </w:rPr>
              <w:t>W1 Disposal Turn-In Document Number</w:t>
            </w:r>
          </w:p>
        </w:tc>
        <w:tc>
          <w:tcPr>
            <w:tcW w:w="4680" w:type="dxa"/>
            <w:shd w:val="clear" w:color="auto" w:fill="FFFFCC"/>
            <w:tcMar>
              <w:top w:w="0" w:type="dxa"/>
              <w:left w:w="58" w:type="dxa"/>
              <w:bottom w:w="0" w:type="dxa"/>
              <w:right w:w="58" w:type="dxa"/>
            </w:tcMar>
          </w:tcPr>
          <w:p w14:paraId="3C425102"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1. Use to identify the Disposal Turn-In Document (DTID) Number when provided as a secondary reference number. The DTID number is used by DLA Disposition Services as a unique number to identify property that was turned into a DLA Disposition Service Field Office. The value of the DTID may</w:t>
            </w:r>
          </w:p>
          <w:p w14:paraId="3C425103"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be the original turn-in document number or may be a unique control number (UCN) assigned by the Field Office during receipt processing when the original DTID number is not adequate to uniquely identify the property.</w:t>
            </w:r>
          </w:p>
          <w:p w14:paraId="3C425104"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2. The DTID, as a secondary reference number, will be populated when a turn-in is split into multiple shipments when sent to the Field Office (DSS). DLA Disposition Services requires each split shipment results in creation of a new Unique Control Number (UCN) upon receipt at the Field Office (DSS).</w:t>
            </w:r>
          </w:p>
          <w:p w14:paraId="3C425105"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When this occurs, the original DTID number will be populated 2/N901/030/TN as controlling document number with the associated suffix at 2/N901/90. The UCN will be populated in the DTID field as a secondary reference.</w:t>
            </w:r>
          </w:p>
          <w:p w14:paraId="3C425106"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 xml:space="preserve">3. The DTID, as a secondary reference number, may also be populated when a receipt expected in one SCC is received in </w:t>
            </w:r>
            <w:r w:rsidRPr="008F236F">
              <w:rPr>
                <w:iCs/>
                <w:sz w:val="20"/>
                <w:szCs w:val="20"/>
              </w:rPr>
              <w:lastRenderedPageBreak/>
              <w:t>multiple SCCs; DLA Disposition Services requires each receipt differentiated by creation of a new Unique Control Number (UCN) upon receipt at the Field Office (DSS). When this occurs, the original DTID number will be populated 2/N901/030/TN as controlling document number.</w:t>
            </w:r>
          </w:p>
          <w:p w14:paraId="3C425107"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The UCN will be populated in the DTID field. (DLA Disposition Services uses this UCN process in place of the MILSTRAP Receipt Suffix Code whereby a receipt suffix code is assigned when all data elements are the same, except the SCC of materiel, for materiel being received).</w:t>
            </w:r>
          </w:p>
          <w:p w14:paraId="7401B0FB" w14:textId="57C503CA"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4. Used with TRA transaction for a cross reference audit trail when the UCN is applicable.  The TRA recipient would not recognize the UCN. The original DTID number will be populated at 2/N901/030/TN as controlling document number for the TRA transaction, with the associated suffix at 2/N901/90.</w:t>
            </w:r>
          </w:p>
          <w:p w14:paraId="3C425108" w14:textId="79546F59"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 xml:space="preserve">5. Authorized for DLA Disposition Services use in receipt, </w:t>
            </w:r>
            <w:r w:rsidRPr="008F236F">
              <w:rPr>
                <w:iCs/>
                <w:dstrike/>
                <w:sz w:val="20"/>
                <w:szCs w:val="20"/>
              </w:rPr>
              <w:t xml:space="preserve">and </w:t>
            </w:r>
            <w:r w:rsidRPr="008F236F">
              <w:rPr>
                <w:iCs/>
                <w:sz w:val="20"/>
                <w:szCs w:val="20"/>
              </w:rPr>
              <w:t>historical receipt, and TRA transactions. Use in conjunction with the controlling document number cited at 2/N901/030/TN. Refer to ADC 442 and ADC 1111.</w:t>
            </w:r>
          </w:p>
        </w:tc>
        <w:tc>
          <w:tcPr>
            <w:tcW w:w="3117" w:type="dxa"/>
            <w:shd w:val="clear" w:color="auto" w:fill="FFFFCC"/>
            <w:tcMar>
              <w:top w:w="0" w:type="dxa"/>
              <w:left w:w="58" w:type="dxa"/>
              <w:bottom w:w="0" w:type="dxa"/>
              <w:right w:w="58" w:type="dxa"/>
            </w:tcMar>
          </w:tcPr>
          <w:p w14:paraId="13458F34" w14:textId="77777777" w:rsidR="00A77EFF" w:rsidRPr="008F236F" w:rsidRDefault="00A77EFF" w:rsidP="00A77EFF">
            <w:pPr>
              <w:keepNext w:val="0"/>
              <w:spacing w:before="20" w:after="20"/>
              <w:rPr>
                <w:sz w:val="20"/>
                <w:szCs w:val="20"/>
              </w:rPr>
            </w:pPr>
          </w:p>
          <w:p w14:paraId="6E937DE0" w14:textId="77777777" w:rsidR="00A77EFF" w:rsidRPr="008F236F" w:rsidRDefault="00A77EFF" w:rsidP="00A77EFF">
            <w:pPr>
              <w:keepNext w:val="0"/>
              <w:spacing w:before="20" w:after="20"/>
              <w:rPr>
                <w:sz w:val="20"/>
                <w:szCs w:val="20"/>
              </w:rPr>
            </w:pPr>
          </w:p>
          <w:p w14:paraId="2B50FF39" w14:textId="77777777" w:rsidR="00A77EFF" w:rsidRPr="008F236F" w:rsidRDefault="00A77EFF" w:rsidP="00A77EFF">
            <w:pPr>
              <w:keepNext w:val="0"/>
              <w:spacing w:before="20" w:after="20"/>
              <w:rPr>
                <w:sz w:val="20"/>
                <w:szCs w:val="20"/>
              </w:rPr>
            </w:pPr>
          </w:p>
          <w:p w14:paraId="5D5C097E" w14:textId="77777777" w:rsidR="00A77EFF" w:rsidRPr="008F236F" w:rsidRDefault="00A77EFF" w:rsidP="00A77EFF">
            <w:pPr>
              <w:keepNext w:val="0"/>
              <w:spacing w:before="20" w:after="20"/>
              <w:rPr>
                <w:sz w:val="20"/>
                <w:szCs w:val="20"/>
              </w:rPr>
            </w:pPr>
          </w:p>
          <w:p w14:paraId="2EE5142C" w14:textId="77777777" w:rsidR="00A77EFF" w:rsidRPr="008F236F" w:rsidRDefault="00A77EFF" w:rsidP="00A77EFF">
            <w:pPr>
              <w:keepNext w:val="0"/>
              <w:spacing w:before="20" w:after="20"/>
              <w:rPr>
                <w:sz w:val="20"/>
                <w:szCs w:val="20"/>
              </w:rPr>
            </w:pPr>
          </w:p>
          <w:p w14:paraId="254396F4" w14:textId="77777777" w:rsidR="00A77EFF" w:rsidRPr="008F236F" w:rsidRDefault="00A77EFF" w:rsidP="00A77EFF">
            <w:pPr>
              <w:keepNext w:val="0"/>
              <w:spacing w:before="20" w:after="20"/>
              <w:rPr>
                <w:sz w:val="20"/>
                <w:szCs w:val="20"/>
              </w:rPr>
            </w:pPr>
          </w:p>
          <w:p w14:paraId="2D02E69C" w14:textId="77777777" w:rsidR="00A77EFF" w:rsidRPr="008F236F" w:rsidRDefault="00A77EFF" w:rsidP="00A77EFF">
            <w:pPr>
              <w:keepNext w:val="0"/>
              <w:spacing w:before="20" w:after="20"/>
              <w:rPr>
                <w:sz w:val="20"/>
                <w:szCs w:val="20"/>
              </w:rPr>
            </w:pPr>
          </w:p>
          <w:p w14:paraId="6355AB96" w14:textId="77777777" w:rsidR="00A77EFF" w:rsidRPr="008F236F" w:rsidRDefault="00A77EFF" w:rsidP="00A77EFF">
            <w:pPr>
              <w:keepNext w:val="0"/>
              <w:spacing w:before="20" w:after="20"/>
              <w:rPr>
                <w:sz w:val="20"/>
                <w:szCs w:val="20"/>
              </w:rPr>
            </w:pPr>
          </w:p>
          <w:p w14:paraId="68A48D2E" w14:textId="77777777" w:rsidR="00A77EFF" w:rsidRPr="008F236F" w:rsidRDefault="00A77EFF" w:rsidP="00A77EFF">
            <w:pPr>
              <w:keepNext w:val="0"/>
              <w:spacing w:before="20" w:after="20"/>
              <w:rPr>
                <w:sz w:val="20"/>
                <w:szCs w:val="20"/>
              </w:rPr>
            </w:pPr>
          </w:p>
          <w:p w14:paraId="0BC908F0" w14:textId="77777777" w:rsidR="00A77EFF" w:rsidRPr="008F236F" w:rsidRDefault="00A77EFF" w:rsidP="00A77EFF">
            <w:pPr>
              <w:keepNext w:val="0"/>
              <w:spacing w:before="20" w:after="20"/>
              <w:rPr>
                <w:sz w:val="20"/>
                <w:szCs w:val="20"/>
              </w:rPr>
            </w:pPr>
          </w:p>
          <w:p w14:paraId="3A688FE4" w14:textId="77777777" w:rsidR="00A77EFF" w:rsidRPr="008F236F" w:rsidRDefault="00A77EFF" w:rsidP="00A77EFF">
            <w:pPr>
              <w:keepNext w:val="0"/>
              <w:spacing w:before="20" w:after="20"/>
              <w:rPr>
                <w:sz w:val="20"/>
                <w:szCs w:val="20"/>
              </w:rPr>
            </w:pPr>
          </w:p>
          <w:p w14:paraId="5864FA37" w14:textId="77777777" w:rsidR="00A77EFF" w:rsidRPr="008F236F" w:rsidRDefault="00A77EFF" w:rsidP="00A77EFF">
            <w:pPr>
              <w:keepNext w:val="0"/>
              <w:spacing w:before="20" w:after="20"/>
              <w:rPr>
                <w:sz w:val="20"/>
                <w:szCs w:val="20"/>
              </w:rPr>
            </w:pPr>
          </w:p>
          <w:p w14:paraId="34DFE866" w14:textId="77777777" w:rsidR="00A77EFF" w:rsidRPr="008F236F" w:rsidRDefault="00A77EFF" w:rsidP="00A77EFF">
            <w:pPr>
              <w:keepNext w:val="0"/>
              <w:spacing w:before="20" w:after="20"/>
              <w:rPr>
                <w:sz w:val="20"/>
                <w:szCs w:val="20"/>
              </w:rPr>
            </w:pPr>
          </w:p>
          <w:p w14:paraId="0CE3516C" w14:textId="77777777" w:rsidR="00A77EFF" w:rsidRPr="008F236F" w:rsidRDefault="00A77EFF" w:rsidP="00A77EFF">
            <w:pPr>
              <w:keepNext w:val="0"/>
              <w:spacing w:before="20" w:after="20"/>
              <w:rPr>
                <w:sz w:val="20"/>
                <w:szCs w:val="20"/>
              </w:rPr>
            </w:pPr>
          </w:p>
          <w:p w14:paraId="07B750D6" w14:textId="77777777" w:rsidR="00A77EFF" w:rsidRPr="008F236F" w:rsidRDefault="00A77EFF" w:rsidP="00A77EFF">
            <w:pPr>
              <w:keepNext w:val="0"/>
              <w:spacing w:before="20" w:after="20"/>
              <w:rPr>
                <w:sz w:val="20"/>
                <w:szCs w:val="20"/>
              </w:rPr>
            </w:pPr>
          </w:p>
          <w:p w14:paraId="1EA4E8DA" w14:textId="77777777" w:rsidR="00A77EFF" w:rsidRPr="008F236F" w:rsidRDefault="00A77EFF" w:rsidP="00A77EFF">
            <w:pPr>
              <w:keepNext w:val="0"/>
              <w:spacing w:before="20" w:after="20"/>
              <w:rPr>
                <w:sz w:val="20"/>
                <w:szCs w:val="20"/>
              </w:rPr>
            </w:pPr>
          </w:p>
          <w:p w14:paraId="3785B522" w14:textId="77777777" w:rsidR="00A77EFF" w:rsidRPr="008F236F" w:rsidRDefault="00A77EFF" w:rsidP="00A77EFF">
            <w:pPr>
              <w:keepNext w:val="0"/>
              <w:spacing w:before="20" w:after="20"/>
              <w:rPr>
                <w:sz w:val="20"/>
                <w:szCs w:val="20"/>
              </w:rPr>
            </w:pPr>
          </w:p>
          <w:p w14:paraId="1F82AD33" w14:textId="77777777" w:rsidR="00A77EFF" w:rsidRPr="008F236F" w:rsidRDefault="00A77EFF" w:rsidP="00A77EFF">
            <w:pPr>
              <w:keepNext w:val="0"/>
              <w:spacing w:before="20" w:after="20"/>
              <w:rPr>
                <w:sz w:val="20"/>
                <w:szCs w:val="20"/>
              </w:rPr>
            </w:pPr>
          </w:p>
          <w:p w14:paraId="733B3AD1" w14:textId="77777777" w:rsidR="00A77EFF" w:rsidRPr="008F236F" w:rsidRDefault="00A77EFF" w:rsidP="00A77EFF">
            <w:pPr>
              <w:keepNext w:val="0"/>
              <w:spacing w:before="20" w:after="20"/>
              <w:rPr>
                <w:sz w:val="20"/>
                <w:szCs w:val="20"/>
              </w:rPr>
            </w:pPr>
          </w:p>
          <w:p w14:paraId="424C5418" w14:textId="77777777" w:rsidR="00A77EFF" w:rsidRPr="008F236F" w:rsidRDefault="00A77EFF" w:rsidP="00A77EFF">
            <w:pPr>
              <w:keepNext w:val="0"/>
              <w:spacing w:before="20" w:after="20"/>
              <w:rPr>
                <w:sz w:val="20"/>
                <w:szCs w:val="20"/>
              </w:rPr>
            </w:pPr>
          </w:p>
          <w:p w14:paraId="0542F36A" w14:textId="77777777" w:rsidR="00A77EFF" w:rsidRPr="008F236F" w:rsidRDefault="00A77EFF" w:rsidP="00A77EFF">
            <w:pPr>
              <w:keepNext w:val="0"/>
              <w:spacing w:before="20" w:after="20"/>
              <w:rPr>
                <w:sz w:val="20"/>
                <w:szCs w:val="20"/>
              </w:rPr>
            </w:pPr>
          </w:p>
          <w:p w14:paraId="7480E30D" w14:textId="77777777" w:rsidR="00A77EFF" w:rsidRPr="008F236F" w:rsidRDefault="00A77EFF" w:rsidP="00A77EFF">
            <w:pPr>
              <w:keepNext w:val="0"/>
              <w:spacing w:before="20" w:after="20"/>
              <w:rPr>
                <w:sz w:val="20"/>
                <w:szCs w:val="20"/>
              </w:rPr>
            </w:pPr>
          </w:p>
          <w:p w14:paraId="0F9356BF" w14:textId="77777777" w:rsidR="00A77EFF" w:rsidRPr="008F236F" w:rsidRDefault="00A77EFF" w:rsidP="00A77EFF">
            <w:pPr>
              <w:keepNext w:val="0"/>
              <w:spacing w:before="20" w:after="20"/>
              <w:rPr>
                <w:sz w:val="20"/>
                <w:szCs w:val="20"/>
              </w:rPr>
            </w:pPr>
          </w:p>
          <w:p w14:paraId="22739BF4" w14:textId="77777777" w:rsidR="00A77EFF" w:rsidRPr="008F236F" w:rsidRDefault="00A77EFF" w:rsidP="00A77EFF">
            <w:pPr>
              <w:keepNext w:val="0"/>
              <w:spacing w:before="20" w:after="20"/>
              <w:rPr>
                <w:sz w:val="20"/>
                <w:szCs w:val="20"/>
              </w:rPr>
            </w:pPr>
          </w:p>
          <w:p w14:paraId="4832ACD1" w14:textId="77777777" w:rsidR="00A77EFF" w:rsidRPr="008F236F" w:rsidRDefault="00A77EFF" w:rsidP="00A77EFF">
            <w:pPr>
              <w:keepNext w:val="0"/>
              <w:spacing w:before="20" w:after="20"/>
              <w:rPr>
                <w:sz w:val="20"/>
                <w:szCs w:val="20"/>
              </w:rPr>
            </w:pPr>
          </w:p>
          <w:p w14:paraId="5B1CAB36" w14:textId="77777777" w:rsidR="00A77EFF" w:rsidRPr="008F236F" w:rsidRDefault="00A77EFF" w:rsidP="00A77EFF">
            <w:pPr>
              <w:keepNext w:val="0"/>
              <w:spacing w:before="20" w:after="20"/>
              <w:rPr>
                <w:sz w:val="20"/>
                <w:szCs w:val="20"/>
              </w:rPr>
            </w:pPr>
          </w:p>
          <w:p w14:paraId="75E115EC" w14:textId="77777777" w:rsidR="00A77EFF" w:rsidRPr="008F236F" w:rsidRDefault="00A77EFF" w:rsidP="00A77EFF">
            <w:pPr>
              <w:keepNext w:val="0"/>
              <w:spacing w:before="20" w:after="20"/>
              <w:rPr>
                <w:sz w:val="20"/>
                <w:szCs w:val="20"/>
              </w:rPr>
            </w:pPr>
          </w:p>
          <w:p w14:paraId="571300BC" w14:textId="77777777" w:rsidR="00A77EFF" w:rsidRPr="008F236F" w:rsidRDefault="00A77EFF" w:rsidP="00A77EFF">
            <w:pPr>
              <w:keepNext w:val="0"/>
              <w:spacing w:before="20" w:after="20"/>
              <w:rPr>
                <w:sz w:val="20"/>
                <w:szCs w:val="20"/>
              </w:rPr>
            </w:pPr>
          </w:p>
          <w:p w14:paraId="0F100BD5" w14:textId="77777777" w:rsidR="00A77EFF" w:rsidRPr="008F236F" w:rsidRDefault="00A77EFF" w:rsidP="00A77EFF">
            <w:pPr>
              <w:keepNext w:val="0"/>
              <w:spacing w:before="20" w:after="20"/>
              <w:rPr>
                <w:sz w:val="20"/>
                <w:szCs w:val="20"/>
              </w:rPr>
            </w:pPr>
          </w:p>
          <w:p w14:paraId="75A2B48E" w14:textId="77777777" w:rsidR="00A77EFF" w:rsidRPr="008F236F" w:rsidRDefault="00A77EFF" w:rsidP="00A77EFF">
            <w:pPr>
              <w:keepNext w:val="0"/>
              <w:spacing w:before="20" w:after="20"/>
              <w:rPr>
                <w:sz w:val="20"/>
                <w:szCs w:val="20"/>
              </w:rPr>
            </w:pPr>
          </w:p>
          <w:p w14:paraId="7DF5A50B" w14:textId="77777777" w:rsidR="00A77EFF" w:rsidRPr="008F236F" w:rsidRDefault="00A77EFF" w:rsidP="00A77EFF">
            <w:pPr>
              <w:keepNext w:val="0"/>
              <w:spacing w:before="20" w:after="20"/>
              <w:rPr>
                <w:sz w:val="20"/>
                <w:szCs w:val="20"/>
              </w:rPr>
            </w:pPr>
          </w:p>
          <w:p w14:paraId="53C981C5" w14:textId="77777777" w:rsidR="00A77EFF" w:rsidRPr="008F236F" w:rsidRDefault="00A77EFF" w:rsidP="00A77EFF">
            <w:pPr>
              <w:keepNext w:val="0"/>
              <w:spacing w:before="20" w:after="20"/>
              <w:rPr>
                <w:sz w:val="20"/>
                <w:szCs w:val="20"/>
              </w:rPr>
            </w:pPr>
          </w:p>
          <w:p w14:paraId="3C425109" w14:textId="60B534BE" w:rsidR="00A77EFF" w:rsidRPr="008F236F" w:rsidRDefault="00A77EFF" w:rsidP="00A77EFF">
            <w:pPr>
              <w:keepNext w:val="0"/>
              <w:spacing w:before="20" w:after="20"/>
              <w:rPr>
                <w:sz w:val="20"/>
                <w:szCs w:val="20"/>
              </w:rPr>
            </w:pPr>
            <w:r w:rsidRPr="008F236F">
              <w:rPr>
                <w:sz w:val="20"/>
                <w:szCs w:val="20"/>
              </w:rPr>
              <w:t>(ADC 1111 added to this list on 3/4/15)</w:t>
            </w:r>
          </w:p>
          <w:p w14:paraId="7FBC4831" w14:textId="77777777" w:rsidR="00A77EFF" w:rsidRPr="008F236F" w:rsidRDefault="00A77EFF" w:rsidP="00A77EFF">
            <w:pPr>
              <w:rPr>
                <w:sz w:val="20"/>
                <w:szCs w:val="20"/>
              </w:rPr>
            </w:pPr>
          </w:p>
          <w:p w14:paraId="7ACDF47C" w14:textId="77777777" w:rsidR="00A77EFF" w:rsidRPr="008F236F" w:rsidRDefault="00A77EFF" w:rsidP="00A77EFF">
            <w:pPr>
              <w:rPr>
                <w:sz w:val="20"/>
                <w:szCs w:val="20"/>
              </w:rPr>
            </w:pPr>
          </w:p>
          <w:p w14:paraId="2B779323" w14:textId="77777777" w:rsidR="00A77EFF" w:rsidRPr="008F236F" w:rsidRDefault="00A77EFF" w:rsidP="00A77EFF">
            <w:pPr>
              <w:rPr>
                <w:sz w:val="20"/>
                <w:szCs w:val="20"/>
              </w:rPr>
            </w:pPr>
          </w:p>
          <w:p w14:paraId="22B54148" w14:textId="25545ED0" w:rsidR="00A77EFF" w:rsidRPr="008F236F" w:rsidRDefault="00A77EFF" w:rsidP="00A77EFF">
            <w:pPr>
              <w:rPr>
                <w:sz w:val="20"/>
                <w:szCs w:val="20"/>
              </w:rPr>
            </w:pPr>
          </w:p>
          <w:p w14:paraId="30C614C6" w14:textId="2182E142" w:rsidR="00A77EFF" w:rsidRPr="008F236F" w:rsidRDefault="00A77EFF" w:rsidP="00A77EFF">
            <w:pPr>
              <w:rPr>
                <w:sz w:val="20"/>
                <w:szCs w:val="20"/>
              </w:rPr>
            </w:pPr>
            <w:r w:rsidRPr="008F236F">
              <w:rPr>
                <w:sz w:val="20"/>
                <w:szCs w:val="20"/>
              </w:rPr>
              <w:t>(ADC 1111 added to this list on 3/4/15)</w:t>
            </w:r>
          </w:p>
        </w:tc>
      </w:tr>
      <w:tr w:rsidR="008F236F" w:rsidRPr="008F236F" w14:paraId="3C425110"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0B" w14:textId="77777777" w:rsidR="00A77EFF" w:rsidRPr="008F236F" w:rsidRDefault="00A77EFF" w:rsidP="00A77EFF">
            <w:pPr>
              <w:keepNext w:val="0"/>
              <w:spacing w:before="20" w:after="20"/>
              <w:rPr>
                <w:sz w:val="20"/>
                <w:szCs w:val="20"/>
              </w:rPr>
            </w:pPr>
          </w:p>
        </w:tc>
        <w:tc>
          <w:tcPr>
            <w:tcW w:w="1982" w:type="dxa"/>
            <w:tcBorders>
              <w:bottom w:val="nil"/>
            </w:tcBorders>
            <w:shd w:val="clear" w:color="auto" w:fill="FFFFCC"/>
            <w:tcMar>
              <w:top w:w="0" w:type="dxa"/>
              <w:left w:w="58" w:type="dxa"/>
              <w:bottom w:w="0" w:type="dxa"/>
              <w:right w:w="58" w:type="dxa"/>
            </w:tcMar>
          </w:tcPr>
          <w:p w14:paraId="3C42510C" w14:textId="77777777" w:rsidR="00A77EFF" w:rsidRPr="008F236F" w:rsidRDefault="00A77EFF" w:rsidP="00A77EFF">
            <w:pPr>
              <w:keepNext w:val="0"/>
              <w:spacing w:before="20" w:after="20"/>
              <w:rPr>
                <w:sz w:val="20"/>
                <w:szCs w:val="20"/>
              </w:rPr>
            </w:pPr>
            <w:r w:rsidRPr="008F236F">
              <w:rPr>
                <w:sz w:val="20"/>
                <w:szCs w:val="20"/>
              </w:rPr>
              <w:t>2/N907-03/030</w:t>
            </w:r>
          </w:p>
        </w:tc>
        <w:tc>
          <w:tcPr>
            <w:tcW w:w="3362" w:type="dxa"/>
            <w:tcBorders>
              <w:bottom w:val="nil"/>
            </w:tcBorders>
            <w:shd w:val="clear" w:color="auto" w:fill="FFFFCC"/>
            <w:tcMar>
              <w:top w:w="0" w:type="dxa"/>
              <w:left w:w="58" w:type="dxa"/>
              <w:bottom w:w="0" w:type="dxa"/>
              <w:right w:w="58" w:type="dxa"/>
            </w:tcMar>
          </w:tcPr>
          <w:p w14:paraId="3C42510D" w14:textId="77777777" w:rsidR="00A77EFF" w:rsidRPr="008F236F" w:rsidRDefault="00A77EFF" w:rsidP="00A77EFF">
            <w:pPr>
              <w:pStyle w:val="CommentText"/>
              <w:spacing w:before="20" w:after="20"/>
              <w:rPr>
                <w:rFonts w:ascii="Times New Roman" w:hAnsi="Times New Roman"/>
              </w:rPr>
            </w:pPr>
            <w:r w:rsidRPr="008F236F">
              <w:rPr>
                <w:rFonts w:ascii="Times New Roman" w:hAnsi="Times New Roman"/>
              </w:rPr>
              <w:t>60 Account Suffix Code</w:t>
            </w:r>
          </w:p>
        </w:tc>
        <w:tc>
          <w:tcPr>
            <w:tcW w:w="4680" w:type="dxa"/>
            <w:tcBorders>
              <w:bottom w:val="nil"/>
            </w:tcBorders>
            <w:shd w:val="clear" w:color="auto" w:fill="FFFFCC"/>
            <w:tcMar>
              <w:top w:w="0" w:type="dxa"/>
              <w:left w:w="58" w:type="dxa"/>
              <w:bottom w:w="0" w:type="dxa"/>
              <w:right w:w="58" w:type="dxa"/>
            </w:tcMar>
          </w:tcPr>
          <w:p w14:paraId="3C42510E" w14:textId="77777777" w:rsidR="00A77EFF" w:rsidRPr="008F236F" w:rsidRDefault="00A77EFF" w:rsidP="00A77EFF">
            <w:pPr>
              <w:keepNext w:val="0"/>
              <w:autoSpaceDE w:val="0"/>
              <w:autoSpaceDN w:val="0"/>
              <w:adjustRightInd w:val="0"/>
              <w:spacing w:before="20" w:after="20"/>
              <w:rPr>
                <w:sz w:val="20"/>
                <w:szCs w:val="20"/>
              </w:rPr>
            </w:pPr>
            <w:r w:rsidRPr="008F236F">
              <w:rPr>
                <w:iCs/>
                <w:sz w:val="20"/>
                <w:szCs w:val="20"/>
              </w:rPr>
              <w:t>Use in conjunction with the DTID Number (N907-01 Code W1) to identify the DTID Suffix Code, when applicable, when code Q5 for a UCN is not required. If using N907-03/04 to provide code Q5, then enter the DTID Suffix Code in N907-05/06. DLMS enhancement, see ADC 466.</w:t>
            </w:r>
          </w:p>
        </w:tc>
        <w:tc>
          <w:tcPr>
            <w:tcW w:w="3117" w:type="dxa"/>
            <w:tcBorders>
              <w:bottom w:val="nil"/>
            </w:tcBorders>
            <w:shd w:val="clear" w:color="auto" w:fill="FFFFCC"/>
            <w:tcMar>
              <w:top w:w="0" w:type="dxa"/>
              <w:left w:w="58" w:type="dxa"/>
              <w:bottom w:w="0" w:type="dxa"/>
              <w:right w:w="58" w:type="dxa"/>
            </w:tcMar>
          </w:tcPr>
          <w:p w14:paraId="3C42510F" w14:textId="77777777" w:rsidR="00A77EFF" w:rsidRPr="008F236F" w:rsidRDefault="00A77EFF" w:rsidP="00A77EFF">
            <w:pPr>
              <w:keepNext w:val="0"/>
              <w:spacing w:before="20" w:after="20"/>
              <w:rPr>
                <w:sz w:val="20"/>
                <w:szCs w:val="20"/>
              </w:rPr>
            </w:pPr>
          </w:p>
        </w:tc>
      </w:tr>
      <w:tr w:rsidR="008F236F" w:rsidRPr="008F236F" w14:paraId="3C425116"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11"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112" w14:textId="77777777" w:rsidR="00A77EFF" w:rsidRPr="008F236F" w:rsidRDefault="00A77EFF" w:rsidP="00A77EFF">
            <w:pPr>
              <w:keepNext w:val="0"/>
              <w:spacing w:before="20" w:after="20"/>
              <w:rPr>
                <w:sz w:val="20"/>
                <w:szCs w:val="20"/>
              </w:rPr>
            </w:pPr>
          </w:p>
        </w:tc>
        <w:tc>
          <w:tcPr>
            <w:tcW w:w="3362" w:type="dxa"/>
            <w:tcBorders>
              <w:top w:val="nil"/>
            </w:tcBorders>
            <w:shd w:val="clear" w:color="auto" w:fill="FFFFCC"/>
            <w:tcMar>
              <w:top w:w="0" w:type="dxa"/>
              <w:left w:w="58" w:type="dxa"/>
              <w:bottom w:w="0" w:type="dxa"/>
              <w:right w:w="58" w:type="dxa"/>
            </w:tcMar>
          </w:tcPr>
          <w:p w14:paraId="3C425113" w14:textId="77777777" w:rsidR="00A77EFF" w:rsidRPr="008F236F" w:rsidRDefault="00A77EFF" w:rsidP="00A77EFF">
            <w:pPr>
              <w:pStyle w:val="CommentText"/>
              <w:spacing w:before="20" w:after="20"/>
              <w:rPr>
                <w:rFonts w:ascii="Times New Roman" w:hAnsi="Times New Roman"/>
              </w:rPr>
            </w:pPr>
            <w:r w:rsidRPr="008F236F">
              <w:rPr>
                <w:rFonts w:ascii="Times New Roman" w:hAnsi="Times New Roman"/>
              </w:rPr>
              <w:t>MS Manufacturer's Material Safety Data Sheet Number</w:t>
            </w:r>
          </w:p>
        </w:tc>
        <w:tc>
          <w:tcPr>
            <w:tcW w:w="4680" w:type="dxa"/>
            <w:tcBorders>
              <w:top w:val="nil"/>
            </w:tcBorders>
            <w:shd w:val="clear" w:color="auto" w:fill="FFFFCC"/>
            <w:tcMar>
              <w:top w:w="0" w:type="dxa"/>
              <w:left w:w="58" w:type="dxa"/>
              <w:bottom w:w="0" w:type="dxa"/>
              <w:right w:w="58" w:type="dxa"/>
            </w:tcMar>
          </w:tcPr>
          <w:p w14:paraId="3C425114"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 xml:space="preserve">Use to identify the Material Safety Data Sheet (MSDS) number as needed when three MSDS numbers are required. Use in conjunction with N901 code MS and N907-01 code MS. Authorized DLMS enhancement for use by DLA </w:t>
            </w:r>
            <w:r w:rsidRPr="008F236F">
              <w:rPr>
                <w:iCs/>
                <w:sz w:val="20"/>
                <w:szCs w:val="20"/>
              </w:rPr>
              <w:lastRenderedPageBreak/>
              <w:t>Disposition Services in receipt and historical receipt transactions. Refer to ADC 442.</w:t>
            </w:r>
          </w:p>
        </w:tc>
        <w:tc>
          <w:tcPr>
            <w:tcW w:w="3117" w:type="dxa"/>
            <w:tcBorders>
              <w:top w:val="nil"/>
            </w:tcBorders>
            <w:shd w:val="clear" w:color="auto" w:fill="FFFFCC"/>
            <w:tcMar>
              <w:top w:w="0" w:type="dxa"/>
              <w:left w:w="58" w:type="dxa"/>
              <w:bottom w:w="0" w:type="dxa"/>
              <w:right w:w="58" w:type="dxa"/>
            </w:tcMar>
          </w:tcPr>
          <w:p w14:paraId="3C425115" w14:textId="77777777" w:rsidR="00A77EFF" w:rsidRPr="008F236F" w:rsidRDefault="00A77EFF" w:rsidP="00A77EFF">
            <w:pPr>
              <w:keepNext w:val="0"/>
              <w:spacing w:before="20" w:after="20"/>
              <w:rPr>
                <w:sz w:val="20"/>
                <w:szCs w:val="20"/>
              </w:rPr>
            </w:pPr>
          </w:p>
        </w:tc>
      </w:tr>
      <w:tr w:rsidR="008F236F" w:rsidRPr="008F236F" w14:paraId="3C42511D"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17" w14:textId="77777777" w:rsidR="00A77EFF" w:rsidRPr="008F236F" w:rsidRDefault="00A77EFF" w:rsidP="00A77EFF">
            <w:pPr>
              <w:keepNext w:val="0"/>
              <w:spacing w:before="20" w:after="20"/>
              <w:rPr>
                <w:sz w:val="20"/>
                <w:szCs w:val="20"/>
              </w:rPr>
            </w:pPr>
          </w:p>
        </w:tc>
        <w:tc>
          <w:tcPr>
            <w:tcW w:w="1982" w:type="dxa"/>
            <w:tcBorders>
              <w:top w:val="nil"/>
            </w:tcBorders>
            <w:shd w:val="clear" w:color="auto" w:fill="FFFFCC"/>
            <w:tcMar>
              <w:top w:w="0" w:type="dxa"/>
              <w:left w:w="58" w:type="dxa"/>
              <w:bottom w:w="0" w:type="dxa"/>
              <w:right w:w="58" w:type="dxa"/>
            </w:tcMar>
          </w:tcPr>
          <w:p w14:paraId="3C425118" w14:textId="77777777" w:rsidR="00A77EFF" w:rsidRPr="008F236F" w:rsidRDefault="00A77EFF" w:rsidP="00A77EFF">
            <w:pPr>
              <w:keepNext w:val="0"/>
              <w:spacing w:before="20" w:after="20"/>
              <w:rPr>
                <w:sz w:val="20"/>
                <w:szCs w:val="20"/>
              </w:rPr>
            </w:pPr>
          </w:p>
        </w:tc>
        <w:tc>
          <w:tcPr>
            <w:tcW w:w="3362" w:type="dxa"/>
            <w:tcBorders>
              <w:bottom w:val="single" w:sz="4" w:space="0" w:color="auto"/>
            </w:tcBorders>
            <w:shd w:val="clear" w:color="auto" w:fill="FFFFCC"/>
            <w:tcMar>
              <w:top w:w="0" w:type="dxa"/>
              <w:left w:w="58" w:type="dxa"/>
              <w:bottom w:w="0" w:type="dxa"/>
              <w:right w:w="58" w:type="dxa"/>
            </w:tcMar>
          </w:tcPr>
          <w:p w14:paraId="3C425119" w14:textId="77777777" w:rsidR="00A77EFF" w:rsidRPr="008F236F" w:rsidRDefault="00A77EFF" w:rsidP="00A77EFF">
            <w:pPr>
              <w:pStyle w:val="CommentText"/>
              <w:spacing w:before="20" w:after="20"/>
              <w:rPr>
                <w:rFonts w:ascii="Times New Roman" w:hAnsi="Times New Roman"/>
              </w:rPr>
            </w:pPr>
            <w:r w:rsidRPr="008F236F">
              <w:rPr>
                <w:rFonts w:ascii="Times New Roman" w:hAnsi="Times New Roman"/>
              </w:rPr>
              <w:t>Q5 Property Control Number</w:t>
            </w:r>
          </w:p>
        </w:tc>
        <w:tc>
          <w:tcPr>
            <w:tcW w:w="4680" w:type="dxa"/>
            <w:tcBorders>
              <w:bottom w:val="single" w:sz="4" w:space="0" w:color="auto"/>
            </w:tcBorders>
            <w:shd w:val="clear" w:color="auto" w:fill="FFFFCC"/>
            <w:tcMar>
              <w:top w:w="0" w:type="dxa"/>
              <w:left w:w="58" w:type="dxa"/>
              <w:bottom w:w="0" w:type="dxa"/>
              <w:right w:w="58" w:type="dxa"/>
            </w:tcMar>
          </w:tcPr>
          <w:p w14:paraId="3C42511A"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 xml:space="preserve">1. This is used to represent a DLA Disposition Services Unique Control Number assigned to prevent DTID re-use. This is used with shipments to a DEMIL facility, when a Traffic Management Office </w:t>
            </w:r>
            <w:proofErr w:type="spellStart"/>
            <w:r w:rsidRPr="008F236F">
              <w:rPr>
                <w:iCs/>
                <w:sz w:val="20"/>
                <w:szCs w:val="20"/>
              </w:rPr>
              <w:t>partialed</w:t>
            </w:r>
            <w:proofErr w:type="spellEnd"/>
            <w:r w:rsidRPr="008F236F">
              <w:rPr>
                <w:iCs/>
                <w:sz w:val="20"/>
                <w:szCs w:val="20"/>
              </w:rPr>
              <w:t xml:space="preserve"> a shipment of materiel and there are three document numbers associated with the receipt transaction at the DEMIL facility. Used in conjunction with the original 940R Materiel Release Order (MRO) document number serving as the controlling document number for the receipt, and the original DTID from the losing DLA Disposition Services Field Office. All three numbers will be reported on the DLMS 527R when applicable. Refer to ADC 442.</w:t>
            </w:r>
          </w:p>
          <w:p w14:paraId="3C42511B" w14:textId="77777777" w:rsidR="00A77EFF" w:rsidRPr="008F236F" w:rsidRDefault="00A77EFF" w:rsidP="00A77EFF">
            <w:pPr>
              <w:keepNext w:val="0"/>
              <w:autoSpaceDE w:val="0"/>
              <w:autoSpaceDN w:val="0"/>
              <w:adjustRightInd w:val="0"/>
              <w:spacing w:before="20" w:after="20"/>
              <w:rPr>
                <w:sz w:val="20"/>
                <w:szCs w:val="20"/>
              </w:rPr>
            </w:pPr>
            <w:r w:rsidRPr="008F236F">
              <w:rPr>
                <w:iCs/>
                <w:sz w:val="20"/>
                <w:szCs w:val="20"/>
              </w:rPr>
              <w:t>2. Authorized for DLA Disposition Services use in receipt and historical receipt transactions. Use in conjunction with the controlling document number cited at 2/N901/030/TN and the DTID cited at 2/N907-01/030/W1.</w:t>
            </w:r>
          </w:p>
        </w:tc>
        <w:tc>
          <w:tcPr>
            <w:tcW w:w="3117" w:type="dxa"/>
            <w:tcBorders>
              <w:bottom w:val="single" w:sz="4" w:space="0" w:color="auto"/>
            </w:tcBorders>
            <w:shd w:val="clear" w:color="auto" w:fill="FFFFCC"/>
            <w:tcMar>
              <w:top w:w="0" w:type="dxa"/>
              <w:left w:w="58" w:type="dxa"/>
              <w:bottom w:w="0" w:type="dxa"/>
              <w:right w:w="58" w:type="dxa"/>
            </w:tcMar>
          </w:tcPr>
          <w:p w14:paraId="3C42511C" w14:textId="77777777" w:rsidR="00A77EFF" w:rsidRPr="008F236F" w:rsidRDefault="00A77EFF" w:rsidP="00A77EFF">
            <w:pPr>
              <w:keepNext w:val="0"/>
              <w:spacing w:before="20" w:after="20"/>
              <w:rPr>
                <w:sz w:val="20"/>
                <w:szCs w:val="20"/>
              </w:rPr>
            </w:pPr>
          </w:p>
        </w:tc>
      </w:tr>
      <w:tr w:rsidR="008F236F" w:rsidRPr="008F236F" w14:paraId="3C425123"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1E" w14:textId="77777777" w:rsidR="00A77EFF" w:rsidRPr="008F236F" w:rsidRDefault="00A77EFF" w:rsidP="00A77EFF">
            <w:pPr>
              <w:keepNext w:val="0"/>
              <w:spacing w:before="20" w:after="20"/>
              <w:rPr>
                <w:sz w:val="20"/>
                <w:szCs w:val="20"/>
              </w:rPr>
            </w:pPr>
          </w:p>
        </w:tc>
        <w:tc>
          <w:tcPr>
            <w:tcW w:w="1982" w:type="dxa"/>
            <w:tcBorders>
              <w:bottom w:val="nil"/>
            </w:tcBorders>
            <w:shd w:val="clear" w:color="auto" w:fill="FFFFCC"/>
            <w:tcMar>
              <w:top w:w="0" w:type="dxa"/>
              <w:left w:w="58" w:type="dxa"/>
              <w:bottom w:w="0" w:type="dxa"/>
              <w:right w:w="58" w:type="dxa"/>
            </w:tcMar>
          </w:tcPr>
          <w:p w14:paraId="3C42511F" w14:textId="77777777" w:rsidR="00A77EFF" w:rsidRPr="008F236F" w:rsidRDefault="00A77EFF" w:rsidP="00A77EFF">
            <w:pPr>
              <w:keepNext w:val="0"/>
              <w:spacing w:before="20" w:after="20"/>
              <w:rPr>
                <w:sz w:val="20"/>
                <w:szCs w:val="20"/>
              </w:rPr>
            </w:pPr>
            <w:r w:rsidRPr="008F236F">
              <w:rPr>
                <w:sz w:val="20"/>
                <w:szCs w:val="20"/>
              </w:rPr>
              <w:t>2/N907-05/030</w:t>
            </w:r>
          </w:p>
        </w:tc>
        <w:tc>
          <w:tcPr>
            <w:tcW w:w="3362" w:type="dxa"/>
            <w:tcBorders>
              <w:top w:val="single" w:sz="4" w:space="0" w:color="auto"/>
            </w:tcBorders>
            <w:shd w:val="clear" w:color="auto" w:fill="FFFFCC"/>
            <w:tcMar>
              <w:top w:w="0" w:type="dxa"/>
              <w:left w:w="58" w:type="dxa"/>
              <w:bottom w:w="0" w:type="dxa"/>
              <w:right w:w="58" w:type="dxa"/>
            </w:tcMar>
          </w:tcPr>
          <w:p w14:paraId="3C425120" w14:textId="77777777" w:rsidR="00A77EFF" w:rsidRPr="008F236F" w:rsidRDefault="00A77EFF" w:rsidP="00A77EFF">
            <w:pPr>
              <w:pStyle w:val="CommentText"/>
              <w:spacing w:before="20" w:after="20"/>
              <w:rPr>
                <w:rFonts w:ascii="Times New Roman" w:hAnsi="Times New Roman"/>
              </w:rPr>
            </w:pPr>
            <w:r w:rsidRPr="008F236F">
              <w:rPr>
                <w:rFonts w:ascii="Times New Roman" w:hAnsi="Times New Roman"/>
              </w:rPr>
              <w:t>60 Account Suffix Code</w:t>
            </w:r>
          </w:p>
        </w:tc>
        <w:tc>
          <w:tcPr>
            <w:tcW w:w="4680" w:type="dxa"/>
            <w:tcBorders>
              <w:top w:val="single" w:sz="4" w:space="0" w:color="auto"/>
            </w:tcBorders>
            <w:shd w:val="clear" w:color="auto" w:fill="FFFFCC"/>
            <w:tcMar>
              <w:top w:w="0" w:type="dxa"/>
              <w:left w:w="58" w:type="dxa"/>
              <w:bottom w:w="0" w:type="dxa"/>
              <w:right w:w="58" w:type="dxa"/>
            </w:tcMar>
          </w:tcPr>
          <w:p w14:paraId="3C425121"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Use in conjunction with the DTID Number (N907-01 Code W1) to identify the DTID Suffix Code, when applicable. DLMS enhancement, see ADC 466.</w:t>
            </w:r>
          </w:p>
        </w:tc>
        <w:tc>
          <w:tcPr>
            <w:tcW w:w="3117" w:type="dxa"/>
            <w:tcBorders>
              <w:top w:val="single" w:sz="4" w:space="0" w:color="auto"/>
            </w:tcBorders>
            <w:shd w:val="clear" w:color="auto" w:fill="FFFFCC"/>
            <w:tcMar>
              <w:top w:w="0" w:type="dxa"/>
              <w:left w:w="58" w:type="dxa"/>
              <w:bottom w:w="0" w:type="dxa"/>
              <w:right w:w="58" w:type="dxa"/>
            </w:tcMar>
          </w:tcPr>
          <w:p w14:paraId="3C425122" w14:textId="77777777" w:rsidR="00A77EFF" w:rsidRPr="008F236F" w:rsidRDefault="00A77EFF" w:rsidP="00A77EFF">
            <w:pPr>
              <w:keepNext w:val="0"/>
              <w:spacing w:before="20" w:after="20"/>
              <w:rPr>
                <w:sz w:val="20"/>
                <w:szCs w:val="20"/>
              </w:rPr>
            </w:pPr>
          </w:p>
        </w:tc>
      </w:tr>
      <w:tr w:rsidR="008F236F" w:rsidRPr="008F236F" w14:paraId="3C425129"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24" w14:textId="77777777" w:rsidR="00A77EFF" w:rsidRPr="008F236F" w:rsidRDefault="00A77EFF" w:rsidP="00A77EFF">
            <w:pPr>
              <w:keepNext w:val="0"/>
              <w:spacing w:before="20" w:after="20"/>
              <w:rPr>
                <w:sz w:val="20"/>
                <w:szCs w:val="20"/>
              </w:rPr>
            </w:pPr>
          </w:p>
        </w:tc>
        <w:tc>
          <w:tcPr>
            <w:tcW w:w="1982" w:type="dxa"/>
            <w:tcBorders>
              <w:top w:val="nil"/>
            </w:tcBorders>
            <w:shd w:val="clear" w:color="auto" w:fill="FFFFCC"/>
            <w:tcMar>
              <w:top w:w="0" w:type="dxa"/>
              <w:left w:w="58" w:type="dxa"/>
              <w:bottom w:w="0" w:type="dxa"/>
              <w:right w:w="58" w:type="dxa"/>
            </w:tcMar>
          </w:tcPr>
          <w:p w14:paraId="3C425125" w14:textId="77777777" w:rsidR="00A77EFF" w:rsidRPr="008F236F" w:rsidRDefault="00A77EFF" w:rsidP="00A77EFF">
            <w:pPr>
              <w:keepNext w:val="0"/>
              <w:spacing w:before="20" w:after="20"/>
              <w:rPr>
                <w:sz w:val="20"/>
                <w:szCs w:val="20"/>
              </w:rPr>
            </w:pPr>
          </w:p>
        </w:tc>
        <w:tc>
          <w:tcPr>
            <w:tcW w:w="3362" w:type="dxa"/>
            <w:tcBorders>
              <w:top w:val="single" w:sz="4" w:space="0" w:color="auto"/>
            </w:tcBorders>
            <w:shd w:val="clear" w:color="auto" w:fill="FFFFCC"/>
            <w:tcMar>
              <w:top w:w="0" w:type="dxa"/>
              <w:left w:w="58" w:type="dxa"/>
              <w:bottom w:w="0" w:type="dxa"/>
              <w:right w:w="58" w:type="dxa"/>
            </w:tcMar>
          </w:tcPr>
          <w:p w14:paraId="3C425126" w14:textId="77777777" w:rsidR="00A77EFF" w:rsidRPr="008F236F" w:rsidRDefault="00A77EFF" w:rsidP="00A77EFF">
            <w:pPr>
              <w:pStyle w:val="CommentText"/>
              <w:spacing w:before="20" w:after="20"/>
              <w:rPr>
                <w:rFonts w:ascii="Times New Roman" w:hAnsi="Times New Roman"/>
              </w:rPr>
            </w:pPr>
            <w:r w:rsidRPr="008F236F">
              <w:rPr>
                <w:rFonts w:ascii="Times New Roman" w:hAnsi="Times New Roman"/>
              </w:rPr>
              <w:t>MS Manufacturer's Material Safety Data Sheet Number</w:t>
            </w:r>
          </w:p>
        </w:tc>
        <w:tc>
          <w:tcPr>
            <w:tcW w:w="4680" w:type="dxa"/>
            <w:tcBorders>
              <w:top w:val="single" w:sz="4" w:space="0" w:color="auto"/>
            </w:tcBorders>
            <w:shd w:val="clear" w:color="auto" w:fill="FFFFCC"/>
            <w:tcMar>
              <w:top w:w="0" w:type="dxa"/>
              <w:left w:w="58" w:type="dxa"/>
              <w:bottom w:w="0" w:type="dxa"/>
              <w:right w:w="58" w:type="dxa"/>
            </w:tcMar>
          </w:tcPr>
          <w:p w14:paraId="3C425127"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Use to identify the Material Safety Data Sheet (MSDS) number as needed when four MSDS numbers are required. Use in conjunction with N901, N907-01 and N907-03 code MS. Authorized DLMS enhancement for use by DLA Disposition Services in receipt and historical receipt transactions. Refer to ADC 442.</w:t>
            </w:r>
          </w:p>
        </w:tc>
        <w:tc>
          <w:tcPr>
            <w:tcW w:w="3117" w:type="dxa"/>
            <w:tcBorders>
              <w:top w:val="single" w:sz="4" w:space="0" w:color="auto"/>
            </w:tcBorders>
            <w:shd w:val="clear" w:color="auto" w:fill="FFFFCC"/>
            <w:tcMar>
              <w:top w:w="0" w:type="dxa"/>
              <w:left w:w="58" w:type="dxa"/>
              <w:bottom w:w="0" w:type="dxa"/>
              <w:right w:w="58" w:type="dxa"/>
            </w:tcMar>
          </w:tcPr>
          <w:p w14:paraId="3C425128" w14:textId="77777777" w:rsidR="00A77EFF" w:rsidRPr="008F236F" w:rsidRDefault="00A77EFF" w:rsidP="00A77EFF">
            <w:pPr>
              <w:keepNext w:val="0"/>
              <w:spacing w:before="20" w:after="20"/>
              <w:rPr>
                <w:sz w:val="20"/>
                <w:szCs w:val="20"/>
              </w:rPr>
            </w:pPr>
          </w:p>
        </w:tc>
      </w:tr>
      <w:tr w:rsidR="008F236F" w:rsidRPr="008F236F" w14:paraId="3C425131"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2A" w14:textId="77777777" w:rsidR="00A77EFF" w:rsidRPr="008F236F" w:rsidRDefault="00A77EFF" w:rsidP="00A77EFF">
            <w:pPr>
              <w:keepNext w:val="0"/>
              <w:spacing w:before="20" w:after="20"/>
              <w:rPr>
                <w:sz w:val="20"/>
                <w:szCs w:val="20"/>
              </w:rPr>
            </w:pPr>
          </w:p>
        </w:tc>
        <w:tc>
          <w:tcPr>
            <w:tcW w:w="1982" w:type="dxa"/>
            <w:shd w:val="clear" w:color="auto" w:fill="FFFFCC"/>
            <w:tcMar>
              <w:top w:w="0" w:type="dxa"/>
              <w:left w:w="58" w:type="dxa"/>
              <w:bottom w:w="0" w:type="dxa"/>
              <w:right w:w="58" w:type="dxa"/>
            </w:tcMar>
          </w:tcPr>
          <w:p w14:paraId="3C42512B" w14:textId="77777777" w:rsidR="00A77EFF" w:rsidRPr="008F236F" w:rsidRDefault="00A77EFF" w:rsidP="00A77EFF">
            <w:pPr>
              <w:keepNext w:val="0"/>
              <w:spacing w:before="20" w:after="20"/>
              <w:rPr>
                <w:sz w:val="20"/>
                <w:szCs w:val="20"/>
              </w:rPr>
            </w:pPr>
            <w:r w:rsidRPr="008F236F">
              <w:rPr>
                <w:sz w:val="20"/>
                <w:szCs w:val="20"/>
              </w:rPr>
              <w:t>2/RCD/040</w:t>
            </w:r>
          </w:p>
        </w:tc>
        <w:tc>
          <w:tcPr>
            <w:tcW w:w="3362" w:type="dxa"/>
            <w:tcBorders>
              <w:top w:val="single" w:sz="4" w:space="0" w:color="auto"/>
            </w:tcBorders>
            <w:shd w:val="clear" w:color="auto" w:fill="FFFFCC"/>
            <w:tcMar>
              <w:top w:w="0" w:type="dxa"/>
              <w:left w:w="58" w:type="dxa"/>
              <w:bottom w:w="0" w:type="dxa"/>
              <w:right w:w="58" w:type="dxa"/>
            </w:tcMar>
          </w:tcPr>
          <w:p w14:paraId="3C42512C" w14:textId="77777777" w:rsidR="00A77EFF" w:rsidRPr="008F236F" w:rsidRDefault="00A77EFF" w:rsidP="00A77EFF">
            <w:pPr>
              <w:pStyle w:val="CommentText"/>
              <w:spacing w:before="20" w:after="20"/>
              <w:rPr>
                <w:rFonts w:ascii="Times New Roman" w:hAnsi="Times New Roman"/>
              </w:rPr>
            </w:pPr>
            <w:r w:rsidRPr="008F236F">
              <w:rPr>
                <w:rFonts w:ascii="Times New Roman" w:hAnsi="Times New Roman"/>
              </w:rPr>
              <w:t>Receiving Conditions</w:t>
            </w:r>
          </w:p>
        </w:tc>
        <w:tc>
          <w:tcPr>
            <w:tcW w:w="4680" w:type="dxa"/>
            <w:tcBorders>
              <w:top w:val="single" w:sz="4" w:space="0" w:color="auto"/>
            </w:tcBorders>
            <w:shd w:val="clear" w:color="auto" w:fill="FFFFCC"/>
            <w:tcMar>
              <w:top w:w="0" w:type="dxa"/>
              <w:left w:w="58" w:type="dxa"/>
              <w:bottom w:w="0" w:type="dxa"/>
              <w:right w:w="58" w:type="dxa"/>
            </w:tcMar>
          </w:tcPr>
          <w:p w14:paraId="3C42512D" w14:textId="552CD8DF"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 xml:space="preserve">1.  May use RCD Looping to report multiple quantities distinguished by characteristics identified through coding </w:t>
            </w:r>
            <w:r w:rsidRPr="008F236F">
              <w:rPr>
                <w:iCs/>
                <w:sz w:val="20"/>
                <w:szCs w:val="20"/>
              </w:rPr>
              <w:lastRenderedPageBreak/>
              <w:t>cited in the 2/LM/120 loop.  May use RCD looping in receipt, historical receipt, receipt inquiry, receipt inquiry response, or MRA. Use of looping in this manner is a DLMS enhancement. See introductory DLMS note 5f.</w:t>
            </w:r>
          </w:p>
          <w:p w14:paraId="3C42512E"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 xml:space="preserve">2.  Associate each iteration of the 2/RCD/040 loop with the item referenced in the 2/LIN/010 segment, and the controlling number referenced in either the 2/CS/020 segment (for procurement source transactions) or the 2/N9/030 segment (for </w:t>
            </w:r>
            <w:proofErr w:type="spellStart"/>
            <w:r w:rsidRPr="008F236F">
              <w:rPr>
                <w:iCs/>
                <w:sz w:val="20"/>
                <w:szCs w:val="20"/>
              </w:rPr>
              <w:t>nonprocurement</w:t>
            </w:r>
            <w:proofErr w:type="spellEnd"/>
            <w:r w:rsidRPr="008F236F">
              <w:rPr>
                <w:iCs/>
                <w:sz w:val="20"/>
                <w:szCs w:val="20"/>
              </w:rPr>
              <w:t xml:space="preserve"> source transactions), and the assignment number cited in 2/RCD01/040.</w:t>
            </w:r>
          </w:p>
          <w:p w14:paraId="3C42512F" w14:textId="77777777" w:rsidR="00A77EFF" w:rsidRPr="008F236F" w:rsidRDefault="00A77EFF" w:rsidP="00A77EFF">
            <w:pPr>
              <w:keepNext w:val="0"/>
              <w:spacing w:before="20" w:after="20"/>
              <w:rPr>
                <w:sz w:val="20"/>
                <w:szCs w:val="20"/>
              </w:rPr>
            </w:pPr>
            <w:r w:rsidRPr="008F236F">
              <w:rPr>
                <w:iCs/>
                <w:sz w:val="20"/>
                <w:szCs w:val="20"/>
              </w:rPr>
              <w:t>3.  DLMS enhancement.</w:t>
            </w:r>
          </w:p>
        </w:tc>
        <w:tc>
          <w:tcPr>
            <w:tcW w:w="3117" w:type="dxa"/>
            <w:tcBorders>
              <w:top w:val="single" w:sz="4" w:space="0" w:color="auto"/>
            </w:tcBorders>
            <w:shd w:val="clear" w:color="auto" w:fill="FFFFCC"/>
            <w:tcMar>
              <w:top w:w="0" w:type="dxa"/>
              <w:left w:w="58" w:type="dxa"/>
              <w:bottom w:w="0" w:type="dxa"/>
              <w:right w:w="58" w:type="dxa"/>
            </w:tcMar>
          </w:tcPr>
          <w:p w14:paraId="3C425130" w14:textId="040D0A5A" w:rsidR="00A77EFF" w:rsidRPr="008F236F" w:rsidRDefault="00A77EFF" w:rsidP="00A77EFF">
            <w:pPr>
              <w:keepNext w:val="0"/>
              <w:spacing w:before="20" w:after="20"/>
              <w:rPr>
                <w:sz w:val="20"/>
                <w:szCs w:val="20"/>
              </w:rPr>
            </w:pPr>
            <w:r w:rsidRPr="008F236F">
              <w:rPr>
                <w:sz w:val="20"/>
                <w:szCs w:val="20"/>
              </w:rPr>
              <w:lastRenderedPageBreak/>
              <w:t>(ADC 1111 added to this list on 3/4/15)</w:t>
            </w:r>
          </w:p>
        </w:tc>
      </w:tr>
      <w:tr w:rsidR="008F236F" w:rsidRPr="008F236F" w14:paraId="3C425139"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32" w14:textId="77777777" w:rsidR="00A77EFF" w:rsidRPr="008F236F" w:rsidRDefault="00A77EFF" w:rsidP="00A77EFF">
            <w:pPr>
              <w:keepNext w:val="0"/>
              <w:spacing w:before="20" w:after="20"/>
              <w:rPr>
                <w:sz w:val="20"/>
                <w:szCs w:val="20"/>
              </w:rPr>
            </w:pPr>
          </w:p>
        </w:tc>
        <w:tc>
          <w:tcPr>
            <w:tcW w:w="1982" w:type="dxa"/>
            <w:shd w:val="clear" w:color="auto" w:fill="FFFFCC"/>
            <w:tcMar>
              <w:top w:w="0" w:type="dxa"/>
              <w:left w:w="58" w:type="dxa"/>
              <w:bottom w:w="0" w:type="dxa"/>
              <w:right w:w="58" w:type="dxa"/>
            </w:tcMar>
          </w:tcPr>
          <w:p w14:paraId="3C425133" w14:textId="77777777" w:rsidR="00A77EFF" w:rsidRPr="008F236F" w:rsidRDefault="00A77EFF" w:rsidP="00A77EFF">
            <w:pPr>
              <w:keepNext w:val="0"/>
              <w:spacing w:before="20" w:after="20"/>
              <w:rPr>
                <w:sz w:val="20"/>
                <w:szCs w:val="20"/>
              </w:rPr>
            </w:pPr>
            <w:r w:rsidRPr="008F236F">
              <w:rPr>
                <w:sz w:val="20"/>
                <w:szCs w:val="20"/>
              </w:rPr>
              <w:t>2/RCD01/040</w:t>
            </w:r>
          </w:p>
        </w:tc>
        <w:tc>
          <w:tcPr>
            <w:tcW w:w="3362" w:type="dxa"/>
            <w:shd w:val="clear" w:color="auto" w:fill="FFFFCC"/>
            <w:tcMar>
              <w:top w:w="0" w:type="dxa"/>
              <w:left w:w="58" w:type="dxa"/>
              <w:bottom w:w="0" w:type="dxa"/>
              <w:right w:w="58" w:type="dxa"/>
            </w:tcMar>
          </w:tcPr>
          <w:p w14:paraId="3C425134" w14:textId="77777777" w:rsidR="00A77EFF" w:rsidRPr="008F236F" w:rsidRDefault="00A77EFF" w:rsidP="00A77EFF">
            <w:pPr>
              <w:keepNext w:val="0"/>
              <w:spacing w:before="20" w:after="20"/>
              <w:rPr>
                <w:sz w:val="20"/>
                <w:szCs w:val="20"/>
              </w:rPr>
            </w:pPr>
            <w:r w:rsidRPr="008F236F">
              <w:rPr>
                <w:sz w:val="20"/>
                <w:szCs w:val="20"/>
              </w:rPr>
              <w:t>Assigned Identification</w:t>
            </w:r>
          </w:p>
        </w:tc>
        <w:tc>
          <w:tcPr>
            <w:tcW w:w="4680" w:type="dxa"/>
            <w:shd w:val="clear" w:color="auto" w:fill="FFFFCC"/>
            <w:tcMar>
              <w:top w:w="0" w:type="dxa"/>
              <w:left w:w="58" w:type="dxa"/>
              <w:bottom w:w="0" w:type="dxa"/>
              <w:right w:w="58" w:type="dxa"/>
            </w:tcMar>
          </w:tcPr>
          <w:p w14:paraId="3C425135" w14:textId="2E9B23C4"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1.  Use with historical receipt, and disposition services turn-in receipt acknowledgement (TRA) receipt transactions to assign a sequential number for each 2/RCD/040 loop iteration.  Cite a 1 in the first iteration; increase incrementally by one in each subsequent iteration.  Use in conjunction with the controlling number in either the 2/CS/020 segment or the 2/N9/030 segment to uniquely identify each receipt.</w:t>
            </w:r>
          </w:p>
          <w:p w14:paraId="3C425136"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2.  When reversing a receipt transaction, cite the original unique previously assigned number in the original receipt transaction.</w:t>
            </w:r>
          </w:p>
          <w:p w14:paraId="3C425137" w14:textId="5F47692A" w:rsidR="00A77EFF" w:rsidRPr="008F236F" w:rsidRDefault="00A77EFF" w:rsidP="00A77EFF">
            <w:pPr>
              <w:pStyle w:val="CommentText"/>
              <w:spacing w:before="20" w:after="20"/>
              <w:rPr>
                <w:rFonts w:ascii="Times New Roman" w:hAnsi="Times New Roman"/>
                <w:iCs/>
              </w:rPr>
            </w:pPr>
            <w:r w:rsidRPr="008F236F">
              <w:rPr>
                <w:rFonts w:ascii="Times New Roman" w:hAnsi="Times New Roman"/>
                <w:iCs/>
              </w:rPr>
              <w:t>3. Authorized DLMS migration enhancement; see introductory DLMS note 5g.</w:t>
            </w:r>
          </w:p>
        </w:tc>
        <w:tc>
          <w:tcPr>
            <w:tcW w:w="3117" w:type="dxa"/>
            <w:shd w:val="clear" w:color="auto" w:fill="FFFFCC"/>
            <w:tcMar>
              <w:top w:w="0" w:type="dxa"/>
              <w:left w:w="58" w:type="dxa"/>
              <w:bottom w:w="0" w:type="dxa"/>
              <w:right w:w="58" w:type="dxa"/>
            </w:tcMar>
          </w:tcPr>
          <w:p w14:paraId="3C425138" w14:textId="49541988" w:rsidR="00A77EFF" w:rsidRPr="008F236F" w:rsidRDefault="00A77EFF" w:rsidP="00A77EFF">
            <w:pPr>
              <w:keepNext w:val="0"/>
              <w:spacing w:before="20" w:after="20"/>
              <w:rPr>
                <w:sz w:val="20"/>
                <w:szCs w:val="20"/>
              </w:rPr>
            </w:pPr>
            <w:r w:rsidRPr="008F236F">
              <w:rPr>
                <w:sz w:val="20"/>
                <w:szCs w:val="20"/>
              </w:rPr>
              <w:t>(ADC 1111 added to this list on 3/4/15)</w:t>
            </w:r>
          </w:p>
        </w:tc>
      </w:tr>
      <w:tr w:rsidR="008F236F" w:rsidRPr="008F236F" w14:paraId="5D313017"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7F625DB6" w14:textId="77777777" w:rsidR="00A77EFF" w:rsidRPr="008F236F" w:rsidRDefault="00A77EFF" w:rsidP="00A77EFF">
            <w:pPr>
              <w:keepNext w:val="0"/>
              <w:spacing w:before="20" w:after="20"/>
              <w:rPr>
                <w:sz w:val="20"/>
                <w:szCs w:val="20"/>
              </w:rPr>
            </w:pPr>
          </w:p>
        </w:tc>
        <w:tc>
          <w:tcPr>
            <w:tcW w:w="1982" w:type="dxa"/>
            <w:shd w:val="clear" w:color="auto" w:fill="FFFFCC"/>
            <w:tcMar>
              <w:top w:w="0" w:type="dxa"/>
              <w:left w:w="58" w:type="dxa"/>
              <w:bottom w:w="0" w:type="dxa"/>
              <w:right w:w="58" w:type="dxa"/>
            </w:tcMar>
          </w:tcPr>
          <w:p w14:paraId="7BB2020E" w14:textId="3D951D7E" w:rsidR="00A77EFF" w:rsidRPr="008F236F" w:rsidRDefault="00A77EFF" w:rsidP="00A77EFF">
            <w:pPr>
              <w:keepNext w:val="0"/>
              <w:spacing w:before="20" w:after="20"/>
              <w:rPr>
                <w:sz w:val="20"/>
                <w:szCs w:val="20"/>
              </w:rPr>
            </w:pPr>
            <w:r w:rsidRPr="008F236F">
              <w:rPr>
                <w:sz w:val="20"/>
                <w:szCs w:val="20"/>
              </w:rPr>
              <w:t>2/RCD02/040</w:t>
            </w:r>
          </w:p>
        </w:tc>
        <w:tc>
          <w:tcPr>
            <w:tcW w:w="3362" w:type="dxa"/>
            <w:shd w:val="clear" w:color="auto" w:fill="FFFFCC"/>
            <w:tcMar>
              <w:top w:w="0" w:type="dxa"/>
              <w:left w:w="58" w:type="dxa"/>
              <w:bottom w:w="0" w:type="dxa"/>
              <w:right w:w="58" w:type="dxa"/>
            </w:tcMar>
          </w:tcPr>
          <w:p w14:paraId="7705C559" w14:textId="620376FD" w:rsidR="00A77EFF" w:rsidRPr="008F236F" w:rsidRDefault="00A77EFF" w:rsidP="00A77EFF">
            <w:pPr>
              <w:keepNext w:val="0"/>
              <w:spacing w:before="20" w:after="20"/>
              <w:rPr>
                <w:sz w:val="20"/>
                <w:szCs w:val="20"/>
              </w:rPr>
            </w:pPr>
            <w:r w:rsidRPr="008F236F">
              <w:rPr>
                <w:sz w:val="20"/>
                <w:szCs w:val="20"/>
              </w:rPr>
              <w:t>DLMS Notes</w:t>
            </w:r>
          </w:p>
        </w:tc>
        <w:tc>
          <w:tcPr>
            <w:tcW w:w="4680" w:type="dxa"/>
            <w:shd w:val="clear" w:color="auto" w:fill="FFFFCC"/>
            <w:tcMar>
              <w:top w:w="0" w:type="dxa"/>
              <w:left w:w="58" w:type="dxa"/>
              <w:bottom w:w="0" w:type="dxa"/>
              <w:right w:w="58" w:type="dxa"/>
            </w:tcMar>
          </w:tcPr>
          <w:p w14:paraId="3E0FB3CD"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 xml:space="preserve">1. For receipts and historical receipts, RCD02 represents the quantity received; for inquiries on overdue receipts or responses concerning overdue receipts when the materiel has not been received, RCD02 represents the quantity still due in; for MRAs, RCD02 represents the quantity received or, </w:t>
            </w:r>
            <w:r w:rsidRPr="008F236F">
              <w:rPr>
                <w:iCs/>
                <w:sz w:val="20"/>
                <w:szCs w:val="20"/>
              </w:rPr>
              <w:lastRenderedPageBreak/>
              <w:t xml:space="preserve">for </w:t>
            </w:r>
            <w:proofErr w:type="spellStart"/>
            <w:r w:rsidRPr="008F236F">
              <w:rPr>
                <w:iCs/>
                <w:sz w:val="20"/>
                <w:szCs w:val="20"/>
              </w:rPr>
              <w:t>nonreceipt</w:t>
            </w:r>
            <w:proofErr w:type="spellEnd"/>
            <w:r w:rsidRPr="008F236F">
              <w:rPr>
                <w:iCs/>
                <w:sz w:val="20"/>
                <w:szCs w:val="20"/>
              </w:rPr>
              <w:t xml:space="preserve">, the missing quantity (cite Discrepancy Indicator Code F in the 2/LM/120 loop); for inquiries on delinquent MRA, RCD02 represents the quantity of the shipment which has not been acknowledged or reported as not received.  For TRA transactions, RCD02 represents the quantity that the DLA Disposition Services Field Office received. </w:t>
            </w:r>
          </w:p>
          <w:p w14:paraId="7B718B72"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2. To reverse all or part of a receipt transaction, use a minus sign in front of the quantity to be reversed. Do not reverse inquiries, responses, MRAs, inquiries on delinquent MRA, or TRA transactions.</w:t>
            </w:r>
          </w:p>
          <w:p w14:paraId="3370E7AF" w14:textId="4DFF9BA9"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3. A field size exceeding 5 positions (seven for FSG 13, ammunition) may not be received or understood by recipient's automated processing system. See introductory DLMS note 5d.</w:t>
            </w:r>
          </w:p>
        </w:tc>
        <w:tc>
          <w:tcPr>
            <w:tcW w:w="3117" w:type="dxa"/>
            <w:shd w:val="clear" w:color="auto" w:fill="FFFFCC"/>
            <w:tcMar>
              <w:top w:w="0" w:type="dxa"/>
              <w:left w:w="58" w:type="dxa"/>
              <w:bottom w:w="0" w:type="dxa"/>
              <w:right w:w="58" w:type="dxa"/>
            </w:tcMar>
          </w:tcPr>
          <w:p w14:paraId="0D750443" w14:textId="7EDBD4CD" w:rsidR="00A77EFF" w:rsidRPr="008F236F" w:rsidRDefault="00A77EFF" w:rsidP="00A77EFF">
            <w:pPr>
              <w:keepNext w:val="0"/>
              <w:spacing w:before="20" w:after="20"/>
              <w:rPr>
                <w:sz w:val="20"/>
                <w:szCs w:val="20"/>
              </w:rPr>
            </w:pPr>
            <w:r w:rsidRPr="008F236F">
              <w:rPr>
                <w:sz w:val="20"/>
                <w:szCs w:val="20"/>
              </w:rPr>
              <w:lastRenderedPageBreak/>
              <w:t>(ADC 1111 added to this list on 3/4/15)</w:t>
            </w:r>
          </w:p>
        </w:tc>
      </w:tr>
      <w:tr w:rsidR="008F236F" w:rsidRPr="008F236F" w14:paraId="119E30B5"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A397CD8" w14:textId="77777777" w:rsidR="00A77EFF" w:rsidRPr="008F236F" w:rsidRDefault="00A77EFF" w:rsidP="00A77EFF">
            <w:pPr>
              <w:keepNext w:val="0"/>
              <w:spacing w:before="20" w:after="20"/>
              <w:rPr>
                <w:sz w:val="20"/>
                <w:szCs w:val="20"/>
              </w:rPr>
            </w:pPr>
          </w:p>
        </w:tc>
        <w:tc>
          <w:tcPr>
            <w:tcW w:w="1982" w:type="dxa"/>
            <w:shd w:val="clear" w:color="auto" w:fill="FFFFCC"/>
            <w:tcMar>
              <w:top w:w="0" w:type="dxa"/>
              <w:left w:w="58" w:type="dxa"/>
              <w:bottom w:w="0" w:type="dxa"/>
              <w:right w:w="58" w:type="dxa"/>
            </w:tcMar>
          </w:tcPr>
          <w:p w14:paraId="4A773493" w14:textId="7CBF53C9" w:rsidR="00A77EFF" w:rsidRPr="008F236F" w:rsidRDefault="00A77EFF" w:rsidP="00A77EFF">
            <w:pPr>
              <w:keepNext w:val="0"/>
              <w:spacing w:before="20" w:after="20"/>
              <w:rPr>
                <w:iCs/>
                <w:sz w:val="20"/>
                <w:szCs w:val="20"/>
              </w:rPr>
            </w:pPr>
            <w:r w:rsidRPr="008F236F">
              <w:rPr>
                <w:iCs/>
                <w:sz w:val="20"/>
                <w:szCs w:val="20"/>
              </w:rPr>
              <w:t>2/RCD06/40</w:t>
            </w:r>
          </w:p>
        </w:tc>
        <w:tc>
          <w:tcPr>
            <w:tcW w:w="3362" w:type="dxa"/>
            <w:shd w:val="clear" w:color="auto" w:fill="FFFFCC"/>
            <w:tcMar>
              <w:top w:w="0" w:type="dxa"/>
              <w:left w:w="58" w:type="dxa"/>
              <w:bottom w:w="0" w:type="dxa"/>
              <w:right w:w="58" w:type="dxa"/>
            </w:tcMar>
          </w:tcPr>
          <w:p w14:paraId="5A28B787" w14:textId="4A6C4EED" w:rsidR="00A77EFF" w:rsidRPr="008F236F" w:rsidRDefault="00A77EFF" w:rsidP="00A77EFF">
            <w:pPr>
              <w:keepNext w:val="0"/>
              <w:spacing w:before="20" w:after="20"/>
              <w:rPr>
                <w:iCs/>
                <w:sz w:val="20"/>
                <w:szCs w:val="20"/>
              </w:rPr>
            </w:pPr>
            <w:r w:rsidRPr="008F236F">
              <w:rPr>
                <w:iCs/>
                <w:sz w:val="20"/>
                <w:szCs w:val="20"/>
              </w:rPr>
              <w:t>Marked Data Element RCD06 used and added DE level DLMS notes</w:t>
            </w:r>
          </w:p>
        </w:tc>
        <w:tc>
          <w:tcPr>
            <w:tcW w:w="4680" w:type="dxa"/>
            <w:shd w:val="clear" w:color="auto" w:fill="FFFFCC"/>
            <w:tcMar>
              <w:top w:w="0" w:type="dxa"/>
              <w:left w:w="58" w:type="dxa"/>
              <w:bottom w:w="0" w:type="dxa"/>
              <w:right w:w="58" w:type="dxa"/>
            </w:tcMar>
          </w:tcPr>
          <w:p w14:paraId="7A524282" w14:textId="20497A96" w:rsidR="00A77EFF" w:rsidRPr="008F236F" w:rsidRDefault="00A77EFF" w:rsidP="00A77EFF">
            <w:pPr>
              <w:pStyle w:val="paraL"/>
              <w:keepNext/>
              <w:keepLines/>
              <w:widowControl/>
              <w:rPr>
                <w:rFonts w:ascii="Times New Roman" w:hAnsi="Times New Roman" w:cs="Times New Roman"/>
                <w:iCs/>
                <w:color w:val="auto"/>
                <w:sz w:val="20"/>
                <w:szCs w:val="20"/>
              </w:rPr>
            </w:pPr>
            <w:r w:rsidRPr="008F236F">
              <w:rPr>
                <w:rFonts w:ascii="Times New Roman" w:hAnsi="Times New Roman" w:cs="Times New Roman"/>
                <w:iCs/>
                <w:color w:val="auto"/>
                <w:sz w:val="20"/>
                <w:szCs w:val="20"/>
              </w:rPr>
              <w:t>1. Use with receipt and historical receipt transactions to identify the shortage quantity.  Use in conjunction with RCD08 qualifier ’02-Quantity Short’.  Authorized DLMS enhancement under DLA industrial activity support agreement with Marine Corps only.  Refer to ADC 1128.</w:t>
            </w:r>
          </w:p>
          <w:p w14:paraId="40CE7129" w14:textId="441D90F7" w:rsidR="00A77EFF" w:rsidRPr="008F236F" w:rsidRDefault="00A77EFF" w:rsidP="00A77EFF">
            <w:pPr>
              <w:pStyle w:val="paraL"/>
              <w:keepNext/>
              <w:keepLines/>
              <w:widowControl/>
              <w:rPr>
                <w:rFonts w:ascii="Times New Roman" w:hAnsi="Times New Roman" w:cs="Times New Roman"/>
                <w:iCs/>
                <w:color w:val="auto"/>
                <w:sz w:val="20"/>
                <w:szCs w:val="20"/>
              </w:rPr>
            </w:pPr>
            <w:r w:rsidRPr="008F236F">
              <w:rPr>
                <w:rFonts w:ascii="Times New Roman" w:hAnsi="Times New Roman" w:cs="Times New Roman"/>
                <w:iCs/>
                <w:color w:val="auto"/>
                <w:sz w:val="20"/>
                <w:szCs w:val="20"/>
              </w:rPr>
              <w:t>2. Express as whole number with no decimals.</w:t>
            </w:r>
          </w:p>
          <w:p w14:paraId="6715A4DC" w14:textId="0B2C3D59" w:rsidR="00A77EFF" w:rsidRPr="008F236F" w:rsidRDefault="00A77EFF" w:rsidP="00A77EFF">
            <w:pPr>
              <w:keepNext w:val="0"/>
              <w:autoSpaceDE w:val="0"/>
              <w:autoSpaceDN w:val="0"/>
              <w:adjustRightInd w:val="0"/>
              <w:rPr>
                <w:iCs/>
                <w:sz w:val="20"/>
                <w:szCs w:val="20"/>
              </w:rPr>
            </w:pPr>
            <w:r w:rsidRPr="008F236F">
              <w:rPr>
                <w:iCs/>
                <w:sz w:val="20"/>
                <w:szCs w:val="20"/>
              </w:rPr>
              <w:t>3. A field size exceeding 5 positions (seven for FSG 13, ammunition) may not be received or understood by recipient's automated processing system. See introductory DLMS note 5d.</w:t>
            </w:r>
          </w:p>
        </w:tc>
        <w:tc>
          <w:tcPr>
            <w:tcW w:w="3117" w:type="dxa"/>
            <w:shd w:val="clear" w:color="auto" w:fill="FFFFCC"/>
            <w:tcMar>
              <w:top w:w="0" w:type="dxa"/>
              <w:left w:w="58" w:type="dxa"/>
              <w:bottom w:w="0" w:type="dxa"/>
              <w:right w:w="58" w:type="dxa"/>
            </w:tcMar>
          </w:tcPr>
          <w:p w14:paraId="44627E90" w14:textId="30D2B128" w:rsidR="00A77EFF" w:rsidRPr="008F236F" w:rsidRDefault="00A77EFF" w:rsidP="00A77EFF">
            <w:pPr>
              <w:keepNext w:val="0"/>
              <w:spacing w:before="20" w:after="20"/>
              <w:rPr>
                <w:sz w:val="20"/>
                <w:szCs w:val="20"/>
              </w:rPr>
            </w:pPr>
            <w:r w:rsidRPr="008F236F">
              <w:rPr>
                <w:sz w:val="20"/>
                <w:szCs w:val="20"/>
              </w:rPr>
              <w:t>(ADC 1128 added to this list on 4/23/15)</w:t>
            </w:r>
          </w:p>
        </w:tc>
      </w:tr>
      <w:tr w:rsidR="008F236F" w:rsidRPr="008F236F" w14:paraId="7FF2D09B"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0AA670AA" w14:textId="77777777" w:rsidR="00A77EFF" w:rsidRPr="008F236F" w:rsidRDefault="00A77EFF" w:rsidP="00A77EFF">
            <w:pPr>
              <w:keepNext w:val="0"/>
              <w:spacing w:before="20" w:after="20"/>
              <w:rPr>
                <w:sz w:val="20"/>
                <w:szCs w:val="20"/>
              </w:rPr>
            </w:pPr>
          </w:p>
        </w:tc>
        <w:tc>
          <w:tcPr>
            <w:tcW w:w="1982" w:type="dxa"/>
            <w:shd w:val="clear" w:color="auto" w:fill="FFFFCC"/>
            <w:tcMar>
              <w:top w:w="0" w:type="dxa"/>
              <w:left w:w="58" w:type="dxa"/>
              <w:bottom w:w="0" w:type="dxa"/>
              <w:right w:w="58" w:type="dxa"/>
            </w:tcMar>
          </w:tcPr>
          <w:p w14:paraId="1BFA79E3" w14:textId="77777777" w:rsidR="00A77EFF" w:rsidRPr="008F236F" w:rsidRDefault="00A77EFF" w:rsidP="00A77EFF">
            <w:pPr>
              <w:keepNext w:val="0"/>
              <w:rPr>
                <w:iCs/>
                <w:sz w:val="20"/>
                <w:szCs w:val="20"/>
              </w:rPr>
            </w:pPr>
            <w:r w:rsidRPr="008F236F">
              <w:rPr>
                <w:iCs/>
                <w:sz w:val="20"/>
                <w:szCs w:val="20"/>
              </w:rPr>
              <w:t>2/RCD07/40</w:t>
            </w:r>
          </w:p>
          <w:p w14:paraId="2E3CEF4B" w14:textId="163175A1" w:rsidR="00A77EFF" w:rsidRPr="008F236F" w:rsidRDefault="00A77EFF" w:rsidP="00A77EFF">
            <w:pPr>
              <w:keepNext w:val="0"/>
              <w:rPr>
                <w:iCs/>
                <w:sz w:val="20"/>
                <w:szCs w:val="20"/>
              </w:rPr>
            </w:pPr>
            <w:r w:rsidRPr="008F236F">
              <w:rPr>
                <w:iCs/>
                <w:sz w:val="20"/>
                <w:szCs w:val="20"/>
              </w:rPr>
              <w:t>(C0001 Composite)</w:t>
            </w:r>
          </w:p>
        </w:tc>
        <w:tc>
          <w:tcPr>
            <w:tcW w:w="3362" w:type="dxa"/>
            <w:shd w:val="clear" w:color="auto" w:fill="FFFFCC"/>
            <w:tcMar>
              <w:top w:w="0" w:type="dxa"/>
              <w:left w:w="58" w:type="dxa"/>
              <w:bottom w:w="0" w:type="dxa"/>
              <w:right w:w="58" w:type="dxa"/>
            </w:tcMar>
          </w:tcPr>
          <w:p w14:paraId="72B4D94C" w14:textId="0EB7E0AE" w:rsidR="00A77EFF" w:rsidRPr="008F236F" w:rsidRDefault="00A77EFF" w:rsidP="00A77EFF">
            <w:pPr>
              <w:keepNext w:val="0"/>
              <w:rPr>
                <w:iCs/>
                <w:sz w:val="20"/>
                <w:szCs w:val="20"/>
              </w:rPr>
            </w:pPr>
            <w:r w:rsidRPr="008F236F">
              <w:rPr>
                <w:iCs/>
                <w:sz w:val="20"/>
                <w:szCs w:val="20"/>
              </w:rPr>
              <w:t>Marked Data Element RCD07 used and added DE level DLMS notes</w:t>
            </w:r>
          </w:p>
        </w:tc>
        <w:tc>
          <w:tcPr>
            <w:tcW w:w="4680" w:type="dxa"/>
            <w:shd w:val="clear" w:color="auto" w:fill="FFFFCC"/>
            <w:tcMar>
              <w:top w:w="0" w:type="dxa"/>
              <w:left w:w="58" w:type="dxa"/>
              <w:bottom w:w="0" w:type="dxa"/>
              <w:right w:w="58" w:type="dxa"/>
            </w:tcMar>
          </w:tcPr>
          <w:p w14:paraId="74FDC9BF" w14:textId="77777777" w:rsidR="00A77EFF" w:rsidRPr="008F236F" w:rsidRDefault="00A77EFF" w:rsidP="00A77EFF">
            <w:pPr>
              <w:pStyle w:val="paraL"/>
              <w:keepNext/>
              <w:keepLines/>
              <w:widowControl/>
              <w:rPr>
                <w:rFonts w:ascii="Times New Roman" w:hAnsi="Times New Roman" w:cs="Times New Roman"/>
                <w:iCs/>
                <w:color w:val="auto"/>
                <w:sz w:val="20"/>
                <w:szCs w:val="20"/>
              </w:rPr>
            </w:pPr>
            <w:r w:rsidRPr="008F236F">
              <w:rPr>
                <w:rFonts w:ascii="Times New Roman" w:hAnsi="Times New Roman" w:cs="Times New Roman"/>
                <w:iCs/>
                <w:color w:val="auto"/>
                <w:sz w:val="20"/>
                <w:szCs w:val="20"/>
              </w:rPr>
              <w:t>1.  Use to identify the unit of issue for the materiel.</w:t>
            </w:r>
          </w:p>
          <w:p w14:paraId="1F013CA3" w14:textId="47319E4C" w:rsidR="00A77EFF" w:rsidRPr="008F236F" w:rsidRDefault="00A77EFF" w:rsidP="00A77EFF">
            <w:pPr>
              <w:pStyle w:val="paraL"/>
              <w:keepNext/>
              <w:keepLines/>
              <w:widowControl/>
              <w:rPr>
                <w:rFonts w:ascii="Times New Roman" w:hAnsi="Times New Roman" w:cs="Times New Roman"/>
                <w:iCs/>
                <w:color w:val="auto"/>
                <w:sz w:val="20"/>
                <w:szCs w:val="20"/>
              </w:rPr>
            </w:pPr>
            <w:r w:rsidRPr="008F236F">
              <w:rPr>
                <w:rFonts w:ascii="Times New Roman" w:hAnsi="Times New Roman" w:cs="Times New Roman"/>
                <w:iCs/>
                <w:color w:val="auto"/>
                <w:sz w:val="20"/>
                <w:szCs w:val="20"/>
              </w:rPr>
              <w:t>2.  DLMS users see the Unit of Issue and Purchase Unit Conversion Table for available codes.</w:t>
            </w:r>
          </w:p>
        </w:tc>
        <w:tc>
          <w:tcPr>
            <w:tcW w:w="3117" w:type="dxa"/>
            <w:shd w:val="clear" w:color="auto" w:fill="FFFFCC"/>
            <w:tcMar>
              <w:top w:w="0" w:type="dxa"/>
              <w:left w:w="58" w:type="dxa"/>
              <w:bottom w:w="0" w:type="dxa"/>
              <w:right w:w="58" w:type="dxa"/>
            </w:tcMar>
          </w:tcPr>
          <w:p w14:paraId="0D7FEEA4" w14:textId="2A766B2D" w:rsidR="00A77EFF" w:rsidRPr="008F236F" w:rsidRDefault="00A77EFF" w:rsidP="00A77EFF">
            <w:pPr>
              <w:keepNext w:val="0"/>
              <w:spacing w:before="20" w:after="20"/>
              <w:rPr>
                <w:sz w:val="20"/>
                <w:szCs w:val="20"/>
              </w:rPr>
            </w:pPr>
            <w:r w:rsidRPr="008F236F">
              <w:rPr>
                <w:sz w:val="20"/>
                <w:szCs w:val="20"/>
              </w:rPr>
              <w:t>(ADC 1128 added to this list on 4/23/15)</w:t>
            </w:r>
          </w:p>
        </w:tc>
      </w:tr>
      <w:tr w:rsidR="008F236F" w:rsidRPr="008F236F" w14:paraId="76E777B2"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07B0C5A8" w14:textId="77777777" w:rsidR="00A77EFF" w:rsidRPr="008F236F" w:rsidRDefault="00A77EFF" w:rsidP="00A77EFF">
            <w:pPr>
              <w:keepNext w:val="0"/>
              <w:spacing w:before="20" w:after="20"/>
              <w:rPr>
                <w:sz w:val="20"/>
                <w:szCs w:val="20"/>
              </w:rPr>
            </w:pPr>
          </w:p>
        </w:tc>
        <w:tc>
          <w:tcPr>
            <w:tcW w:w="1982" w:type="dxa"/>
            <w:shd w:val="clear" w:color="auto" w:fill="FFFFCC"/>
            <w:tcMar>
              <w:top w:w="0" w:type="dxa"/>
              <w:left w:w="58" w:type="dxa"/>
              <w:bottom w:w="0" w:type="dxa"/>
              <w:right w:w="58" w:type="dxa"/>
            </w:tcMar>
          </w:tcPr>
          <w:p w14:paraId="239B606D" w14:textId="6D9AD9B3" w:rsidR="00A77EFF" w:rsidRPr="008F236F" w:rsidRDefault="00A77EFF" w:rsidP="00A77EFF">
            <w:pPr>
              <w:keepNext w:val="0"/>
              <w:rPr>
                <w:iCs/>
                <w:sz w:val="20"/>
                <w:szCs w:val="20"/>
              </w:rPr>
            </w:pPr>
            <w:r w:rsidRPr="008F236F">
              <w:rPr>
                <w:iCs/>
                <w:sz w:val="20"/>
                <w:szCs w:val="20"/>
              </w:rPr>
              <w:t>2/RCD08/40</w:t>
            </w:r>
          </w:p>
        </w:tc>
        <w:tc>
          <w:tcPr>
            <w:tcW w:w="3362" w:type="dxa"/>
            <w:shd w:val="clear" w:color="auto" w:fill="FFFFCC"/>
            <w:tcMar>
              <w:top w:w="0" w:type="dxa"/>
              <w:left w:w="58" w:type="dxa"/>
              <w:bottom w:w="0" w:type="dxa"/>
              <w:right w:w="58" w:type="dxa"/>
            </w:tcMar>
          </w:tcPr>
          <w:p w14:paraId="72778D9B" w14:textId="66CD5772" w:rsidR="00A77EFF" w:rsidRPr="008F236F" w:rsidRDefault="00755364" w:rsidP="00A77EFF">
            <w:pPr>
              <w:keepNext w:val="0"/>
              <w:rPr>
                <w:iCs/>
                <w:sz w:val="20"/>
                <w:szCs w:val="20"/>
              </w:rPr>
            </w:pPr>
            <w:r w:rsidRPr="008F236F">
              <w:rPr>
                <w:iCs/>
                <w:sz w:val="20"/>
                <w:szCs w:val="20"/>
              </w:rPr>
              <w:t>02 Quantity</w:t>
            </w:r>
            <w:r w:rsidR="00A77EFF" w:rsidRPr="008F236F">
              <w:rPr>
                <w:iCs/>
                <w:sz w:val="20"/>
                <w:szCs w:val="20"/>
              </w:rPr>
              <w:t xml:space="preserve"> Short</w:t>
            </w:r>
          </w:p>
          <w:p w14:paraId="1ACEF763" w14:textId="22780C2B" w:rsidR="00A77EFF" w:rsidRPr="008F236F" w:rsidRDefault="00A77EFF" w:rsidP="00A77EFF">
            <w:pPr>
              <w:keepNext w:val="0"/>
              <w:rPr>
                <w:iCs/>
                <w:sz w:val="20"/>
                <w:szCs w:val="20"/>
              </w:rPr>
            </w:pPr>
          </w:p>
        </w:tc>
        <w:tc>
          <w:tcPr>
            <w:tcW w:w="4680" w:type="dxa"/>
            <w:shd w:val="clear" w:color="auto" w:fill="FFFFCC"/>
            <w:tcMar>
              <w:top w:w="0" w:type="dxa"/>
              <w:left w:w="58" w:type="dxa"/>
              <w:bottom w:w="0" w:type="dxa"/>
              <w:right w:w="58" w:type="dxa"/>
            </w:tcMar>
          </w:tcPr>
          <w:p w14:paraId="10F556E0" w14:textId="71AB8B7D" w:rsidR="00A77EFF" w:rsidRPr="008F236F" w:rsidRDefault="00A77EFF" w:rsidP="00A77EFF">
            <w:pPr>
              <w:pStyle w:val="paraL"/>
              <w:keepNext/>
              <w:keepLines/>
              <w:widowControl/>
              <w:rPr>
                <w:rFonts w:ascii="Times New Roman" w:hAnsi="Times New Roman" w:cs="Times New Roman"/>
                <w:iCs/>
                <w:color w:val="auto"/>
                <w:sz w:val="20"/>
                <w:szCs w:val="20"/>
              </w:rPr>
            </w:pPr>
            <w:r w:rsidRPr="008F236F">
              <w:rPr>
                <w:rFonts w:ascii="Times New Roman" w:hAnsi="Times New Roman" w:cs="Times New Roman"/>
                <w:iCs/>
                <w:color w:val="auto"/>
                <w:sz w:val="20"/>
                <w:szCs w:val="20"/>
              </w:rPr>
              <w:t>Authorized DLMS enhancement under DLA industrial activity support agreement with Marine Corps only.  Refer to ADC 1128.</w:t>
            </w:r>
          </w:p>
        </w:tc>
        <w:tc>
          <w:tcPr>
            <w:tcW w:w="3117" w:type="dxa"/>
            <w:shd w:val="clear" w:color="auto" w:fill="FFFFCC"/>
            <w:tcMar>
              <w:top w:w="0" w:type="dxa"/>
              <w:left w:w="58" w:type="dxa"/>
              <w:bottom w:w="0" w:type="dxa"/>
              <w:right w:w="58" w:type="dxa"/>
            </w:tcMar>
          </w:tcPr>
          <w:p w14:paraId="2F1294E9" w14:textId="24C556A2" w:rsidR="00A77EFF" w:rsidRPr="008F236F" w:rsidRDefault="00A77EFF" w:rsidP="00A77EFF">
            <w:pPr>
              <w:keepNext w:val="0"/>
              <w:spacing w:before="20" w:after="20"/>
              <w:rPr>
                <w:sz w:val="20"/>
                <w:szCs w:val="20"/>
              </w:rPr>
            </w:pPr>
            <w:r w:rsidRPr="008F236F">
              <w:rPr>
                <w:sz w:val="20"/>
                <w:szCs w:val="20"/>
              </w:rPr>
              <w:t>(ADC 1128 added to this list on 4/23/15)</w:t>
            </w:r>
          </w:p>
        </w:tc>
      </w:tr>
      <w:tr w:rsidR="008F236F" w:rsidRPr="008F236F" w14:paraId="3C425140"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3A" w14:textId="6F807827" w:rsidR="00A77EFF" w:rsidRPr="008F236F" w:rsidRDefault="00A77EFF" w:rsidP="00A77EFF">
            <w:pPr>
              <w:keepNext w:val="0"/>
              <w:spacing w:before="20" w:after="20"/>
              <w:rPr>
                <w:sz w:val="20"/>
                <w:szCs w:val="20"/>
              </w:rPr>
            </w:pPr>
          </w:p>
        </w:tc>
        <w:tc>
          <w:tcPr>
            <w:tcW w:w="1982" w:type="dxa"/>
            <w:tcBorders>
              <w:bottom w:val="nil"/>
            </w:tcBorders>
            <w:shd w:val="clear" w:color="auto" w:fill="FFFFCC"/>
            <w:tcMar>
              <w:top w:w="0" w:type="dxa"/>
              <w:left w:w="58" w:type="dxa"/>
              <w:bottom w:w="0" w:type="dxa"/>
              <w:right w:w="58" w:type="dxa"/>
            </w:tcMar>
          </w:tcPr>
          <w:p w14:paraId="3C42513B" w14:textId="77777777" w:rsidR="00A77EFF" w:rsidRPr="008F236F" w:rsidRDefault="00A77EFF" w:rsidP="00A77EFF">
            <w:pPr>
              <w:keepNext w:val="0"/>
              <w:spacing w:before="20" w:after="20"/>
              <w:rPr>
                <w:sz w:val="20"/>
                <w:szCs w:val="20"/>
              </w:rPr>
            </w:pPr>
            <w:r w:rsidRPr="008F236F">
              <w:rPr>
                <w:sz w:val="20"/>
                <w:szCs w:val="20"/>
              </w:rPr>
              <w:t>2/G6201/050</w:t>
            </w:r>
          </w:p>
        </w:tc>
        <w:tc>
          <w:tcPr>
            <w:tcW w:w="3362" w:type="dxa"/>
            <w:tcBorders>
              <w:bottom w:val="nil"/>
            </w:tcBorders>
            <w:shd w:val="clear" w:color="auto" w:fill="FFFFCC"/>
            <w:tcMar>
              <w:top w:w="0" w:type="dxa"/>
              <w:left w:w="58" w:type="dxa"/>
              <w:bottom w:w="0" w:type="dxa"/>
              <w:right w:w="58" w:type="dxa"/>
            </w:tcMar>
          </w:tcPr>
          <w:p w14:paraId="3C42513C" w14:textId="77777777" w:rsidR="00A77EFF" w:rsidRPr="008F236F" w:rsidRDefault="00A77EFF" w:rsidP="00A77EFF">
            <w:pPr>
              <w:keepNext w:val="0"/>
              <w:spacing w:before="20" w:after="20"/>
              <w:rPr>
                <w:sz w:val="20"/>
                <w:szCs w:val="20"/>
              </w:rPr>
            </w:pPr>
            <w:r w:rsidRPr="008F236F">
              <w:rPr>
                <w:sz w:val="20"/>
                <w:szCs w:val="20"/>
              </w:rPr>
              <w:t>07   Effective Date</w:t>
            </w:r>
          </w:p>
        </w:tc>
        <w:tc>
          <w:tcPr>
            <w:tcW w:w="4680" w:type="dxa"/>
            <w:tcBorders>
              <w:bottom w:val="nil"/>
            </w:tcBorders>
            <w:shd w:val="clear" w:color="auto" w:fill="FFFFCC"/>
            <w:tcMar>
              <w:top w:w="0" w:type="dxa"/>
              <w:left w:w="58" w:type="dxa"/>
              <w:bottom w:w="0" w:type="dxa"/>
              <w:right w:w="58" w:type="dxa"/>
            </w:tcMar>
          </w:tcPr>
          <w:p w14:paraId="3C42513D" w14:textId="77777777" w:rsidR="00A77EFF" w:rsidRPr="008F236F" w:rsidRDefault="00A77EFF" w:rsidP="00A77EFF">
            <w:pPr>
              <w:keepNext w:val="0"/>
              <w:spacing w:before="20" w:after="20"/>
              <w:rPr>
                <w:sz w:val="20"/>
                <w:szCs w:val="20"/>
              </w:rPr>
            </w:pPr>
            <w:r w:rsidRPr="008F236F">
              <w:rPr>
                <w:sz w:val="20"/>
                <w:szCs w:val="20"/>
              </w:rPr>
              <w:t>For receipt of mapping products, use to identify the map effective date.  Authorized DLMS migration enhancement. See DLMS introductory note 5.g.</w:t>
            </w:r>
          </w:p>
        </w:tc>
        <w:tc>
          <w:tcPr>
            <w:tcW w:w="3117" w:type="dxa"/>
            <w:tcBorders>
              <w:bottom w:val="nil"/>
            </w:tcBorders>
            <w:shd w:val="clear" w:color="auto" w:fill="FFFFCC"/>
            <w:tcMar>
              <w:top w:w="0" w:type="dxa"/>
              <w:left w:w="58" w:type="dxa"/>
              <w:bottom w:w="0" w:type="dxa"/>
              <w:right w:w="58" w:type="dxa"/>
            </w:tcMar>
          </w:tcPr>
          <w:p w14:paraId="3C42513E" w14:textId="77777777" w:rsidR="00A77EFF" w:rsidRPr="008F236F" w:rsidRDefault="00A77EFF" w:rsidP="00A77EFF">
            <w:pPr>
              <w:keepNext w:val="0"/>
              <w:spacing w:before="20" w:after="20"/>
              <w:rPr>
                <w:sz w:val="20"/>
                <w:szCs w:val="20"/>
              </w:rPr>
            </w:pPr>
            <w:r w:rsidRPr="008F236F">
              <w:rPr>
                <w:sz w:val="20"/>
                <w:szCs w:val="20"/>
              </w:rPr>
              <w:t>DLMS Component-unique enhancement. (See ADC 133.)</w:t>
            </w:r>
          </w:p>
          <w:p w14:paraId="3C42513F" w14:textId="77777777" w:rsidR="00A77EFF" w:rsidRPr="008F236F" w:rsidRDefault="00A77EFF" w:rsidP="00A77EFF">
            <w:pPr>
              <w:keepNext w:val="0"/>
              <w:spacing w:before="20" w:after="20"/>
              <w:rPr>
                <w:sz w:val="20"/>
                <w:szCs w:val="20"/>
              </w:rPr>
            </w:pPr>
            <w:r w:rsidRPr="008F236F">
              <w:rPr>
                <w:sz w:val="20"/>
                <w:szCs w:val="20"/>
              </w:rPr>
              <w:t>Administrative update. (See ADC 218.)</w:t>
            </w:r>
          </w:p>
        </w:tc>
      </w:tr>
      <w:tr w:rsidR="008F236F" w:rsidRPr="008F236F" w14:paraId="3C425147"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41"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142"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143" w14:textId="77777777" w:rsidR="00A77EFF" w:rsidRPr="008F236F" w:rsidRDefault="00A77EFF" w:rsidP="00A77EFF">
            <w:pPr>
              <w:keepNext w:val="0"/>
              <w:spacing w:before="20" w:after="20"/>
              <w:rPr>
                <w:sz w:val="20"/>
                <w:szCs w:val="20"/>
              </w:rPr>
            </w:pPr>
            <w:r w:rsidRPr="008F236F">
              <w:rPr>
                <w:sz w:val="20"/>
                <w:szCs w:val="20"/>
              </w:rPr>
              <w:t>35   Delivered on This Date</w:t>
            </w:r>
          </w:p>
        </w:tc>
        <w:tc>
          <w:tcPr>
            <w:tcW w:w="4680" w:type="dxa"/>
            <w:tcBorders>
              <w:top w:val="nil"/>
              <w:bottom w:val="nil"/>
            </w:tcBorders>
            <w:shd w:val="clear" w:color="auto" w:fill="FFFFCC"/>
            <w:tcMar>
              <w:top w:w="0" w:type="dxa"/>
              <w:left w:w="58" w:type="dxa"/>
              <w:bottom w:w="0" w:type="dxa"/>
              <w:right w:w="58" w:type="dxa"/>
            </w:tcMar>
          </w:tcPr>
          <w:p w14:paraId="3C425144" w14:textId="65D8B377" w:rsidR="00A77EFF" w:rsidRPr="008F236F" w:rsidRDefault="00A77EFF" w:rsidP="00A77EFF">
            <w:pPr>
              <w:keepNext w:val="0"/>
              <w:autoSpaceDE w:val="0"/>
              <w:autoSpaceDN w:val="0"/>
              <w:adjustRightInd w:val="0"/>
              <w:spacing w:before="20" w:after="20"/>
              <w:rPr>
                <w:iCs/>
                <w:sz w:val="20"/>
                <w:szCs w:val="20"/>
              </w:rPr>
            </w:pPr>
            <w:r w:rsidRPr="008F236F">
              <w:rPr>
                <w:iCs/>
                <w:dstrike/>
                <w:sz w:val="20"/>
                <w:szCs w:val="20"/>
              </w:rPr>
              <w:t>1.</w:t>
            </w:r>
            <w:r w:rsidR="00386FEF" w:rsidRPr="008F236F">
              <w:rPr>
                <w:i/>
                <w:iCs/>
                <w:sz w:val="22"/>
                <w:szCs w:val="22"/>
              </w:rPr>
              <w:t xml:space="preserve"> </w:t>
            </w:r>
            <w:r w:rsidR="00386FEF" w:rsidRPr="008F236F">
              <w:rPr>
                <w:sz w:val="20"/>
                <w:szCs w:val="20"/>
              </w:rPr>
              <w:t>Use in each receipt, historical receipt, and disposition services turn-in receipt acknowledgement to identify the date the carrier released the materiel; otherwise do not use.</w:t>
            </w:r>
          </w:p>
          <w:p w14:paraId="3C425145" w14:textId="77777777" w:rsidR="00A77EFF" w:rsidRPr="008F236F" w:rsidRDefault="00A77EFF" w:rsidP="00A77EFF">
            <w:pPr>
              <w:keepNext w:val="0"/>
              <w:spacing w:before="20" w:after="20"/>
              <w:rPr>
                <w:iCs/>
                <w:sz w:val="20"/>
                <w:szCs w:val="20"/>
              </w:rPr>
            </w:pPr>
            <w:r w:rsidRPr="008F236F">
              <w:rPr>
                <w:iCs/>
                <w:dstrike/>
                <w:sz w:val="20"/>
                <w:szCs w:val="20"/>
              </w:rPr>
              <w:t>2. DLMS enhancement; see introductory DLMS note 5a</w:t>
            </w:r>
            <w:r w:rsidRPr="008F236F">
              <w:rPr>
                <w:iCs/>
                <w:sz w:val="20"/>
                <w:szCs w:val="20"/>
              </w:rPr>
              <w:t>.</w:t>
            </w:r>
          </w:p>
        </w:tc>
        <w:tc>
          <w:tcPr>
            <w:tcW w:w="3117" w:type="dxa"/>
            <w:tcBorders>
              <w:top w:val="nil"/>
              <w:bottom w:val="nil"/>
            </w:tcBorders>
            <w:shd w:val="clear" w:color="auto" w:fill="FFFFCC"/>
            <w:tcMar>
              <w:top w:w="0" w:type="dxa"/>
              <w:left w:w="58" w:type="dxa"/>
              <w:bottom w:w="0" w:type="dxa"/>
              <w:right w:w="58" w:type="dxa"/>
            </w:tcMar>
          </w:tcPr>
          <w:p w14:paraId="4D6BA33B" w14:textId="77777777" w:rsidR="00A77EFF" w:rsidRPr="008F236F" w:rsidRDefault="00A77EFF" w:rsidP="00A77EFF">
            <w:pPr>
              <w:keepNext w:val="0"/>
              <w:spacing w:before="20" w:after="20"/>
              <w:rPr>
                <w:sz w:val="20"/>
                <w:szCs w:val="20"/>
              </w:rPr>
            </w:pPr>
            <w:r w:rsidRPr="008F236F">
              <w:rPr>
                <w:sz w:val="20"/>
                <w:szCs w:val="20"/>
              </w:rPr>
              <w:t>(ADC 1111 added to this list on 3/4/15)</w:t>
            </w:r>
          </w:p>
          <w:p w14:paraId="08A570C5" w14:textId="77777777" w:rsidR="00386FEF" w:rsidRPr="008F236F" w:rsidRDefault="00386FEF" w:rsidP="00A77EFF">
            <w:pPr>
              <w:keepNext w:val="0"/>
              <w:spacing w:before="20" w:after="20"/>
              <w:rPr>
                <w:sz w:val="20"/>
                <w:szCs w:val="20"/>
              </w:rPr>
            </w:pPr>
          </w:p>
          <w:p w14:paraId="39DACEE7" w14:textId="77777777" w:rsidR="00386FEF" w:rsidRPr="008F236F" w:rsidRDefault="00386FEF" w:rsidP="00A77EFF">
            <w:pPr>
              <w:keepNext w:val="0"/>
              <w:spacing w:before="20" w:after="20"/>
              <w:rPr>
                <w:sz w:val="20"/>
                <w:szCs w:val="20"/>
              </w:rPr>
            </w:pPr>
          </w:p>
          <w:p w14:paraId="3C425146" w14:textId="1735D52E" w:rsidR="00386FEF" w:rsidRPr="008F236F" w:rsidRDefault="00386FEF" w:rsidP="00A77EFF">
            <w:pPr>
              <w:keepNext w:val="0"/>
              <w:spacing w:before="20" w:after="20"/>
              <w:rPr>
                <w:sz w:val="20"/>
                <w:szCs w:val="20"/>
              </w:rPr>
            </w:pPr>
            <w:r w:rsidRPr="008F236F">
              <w:rPr>
                <w:sz w:val="20"/>
                <w:szCs w:val="20"/>
              </w:rPr>
              <w:t>(ADC 1225 added to this list on 3/15/17)</w:t>
            </w:r>
          </w:p>
        </w:tc>
      </w:tr>
      <w:tr w:rsidR="008F236F" w:rsidRPr="008F236F" w14:paraId="3C42514D"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48"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149"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14A" w14:textId="77777777" w:rsidR="00A77EFF" w:rsidRPr="008F236F" w:rsidRDefault="00A77EFF" w:rsidP="00A77EFF">
            <w:pPr>
              <w:keepNext w:val="0"/>
              <w:spacing w:before="20" w:after="20"/>
              <w:rPr>
                <w:sz w:val="20"/>
                <w:szCs w:val="20"/>
              </w:rPr>
            </w:pPr>
            <w:r w:rsidRPr="008F236F">
              <w:rPr>
                <w:sz w:val="20"/>
                <w:szCs w:val="20"/>
              </w:rPr>
              <w:t>BC   Publication Date</w:t>
            </w:r>
          </w:p>
        </w:tc>
        <w:tc>
          <w:tcPr>
            <w:tcW w:w="4680" w:type="dxa"/>
            <w:tcBorders>
              <w:top w:val="nil"/>
              <w:bottom w:val="nil"/>
            </w:tcBorders>
            <w:shd w:val="clear" w:color="auto" w:fill="FFFFCC"/>
            <w:tcMar>
              <w:top w:w="0" w:type="dxa"/>
              <w:left w:w="58" w:type="dxa"/>
              <w:bottom w:w="0" w:type="dxa"/>
              <w:right w:w="58" w:type="dxa"/>
            </w:tcMar>
          </w:tcPr>
          <w:p w14:paraId="3C42514B" w14:textId="77777777" w:rsidR="00A77EFF" w:rsidRPr="008F236F" w:rsidRDefault="00A77EFF" w:rsidP="00A77EFF">
            <w:pPr>
              <w:keepNext w:val="0"/>
              <w:spacing w:before="20" w:after="20"/>
              <w:rPr>
                <w:sz w:val="20"/>
                <w:szCs w:val="20"/>
              </w:rPr>
            </w:pPr>
            <w:r w:rsidRPr="008F236F">
              <w:rPr>
                <w:sz w:val="20"/>
                <w:szCs w:val="20"/>
              </w:rPr>
              <w:t>Use to identify the map effective date.  Use with due-in and ARI/Prepositioned Materiel Receipt (PMR) for mapping products.  Authorized DLMS migration enhancement.  See DLMS introductory note 5g.</w:t>
            </w:r>
          </w:p>
        </w:tc>
        <w:tc>
          <w:tcPr>
            <w:tcW w:w="3117" w:type="dxa"/>
            <w:tcBorders>
              <w:top w:val="nil"/>
              <w:bottom w:val="nil"/>
            </w:tcBorders>
            <w:shd w:val="clear" w:color="auto" w:fill="FFFFCC"/>
            <w:tcMar>
              <w:top w:w="0" w:type="dxa"/>
              <w:left w:w="58" w:type="dxa"/>
              <w:bottom w:w="0" w:type="dxa"/>
              <w:right w:w="58" w:type="dxa"/>
            </w:tcMar>
          </w:tcPr>
          <w:p w14:paraId="3C42514C" w14:textId="77777777" w:rsidR="00A77EFF" w:rsidRPr="008F236F" w:rsidRDefault="00A77EFF" w:rsidP="00A77EFF">
            <w:pPr>
              <w:keepNext w:val="0"/>
              <w:spacing w:before="20" w:after="20"/>
              <w:rPr>
                <w:sz w:val="20"/>
                <w:szCs w:val="20"/>
              </w:rPr>
            </w:pPr>
            <w:r w:rsidRPr="008F236F">
              <w:rPr>
                <w:sz w:val="20"/>
                <w:szCs w:val="20"/>
              </w:rPr>
              <w:t>To accommodate mapping product requirement.  See ADC 348.</w:t>
            </w:r>
          </w:p>
        </w:tc>
      </w:tr>
      <w:tr w:rsidR="008F236F" w:rsidRPr="008F236F" w14:paraId="3C425154"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4E"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14F"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150" w14:textId="77777777" w:rsidR="00A77EFF" w:rsidRPr="008F236F" w:rsidRDefault="00A77EFF" w:rsidP="00A77EFF">
            <w:pPr>
              <w:keepNext w:val="0"/>
              <w:spacing w:before="20" w:after="20"/>
              <w:rPr>
                <w:sz w:val="20"/>
                <w:szCs w:val="20"/>
              </w:rPr>
            </w:pPr>
            <w:r w:rsidRPr="008F236F">
              <w:rPr>
                <w:sz w:val="20"/>
                <w:szCs w:val="20"/>
              </w:rPr>
              <w:t>BG   Backorder Release Date</w:t>
            </w:r>
          </w:p>
        </w:tc>
        <w:tc>
          <w:tcPr>
            <w:tcW w:w="4680" w:type="dxa"/>
            <w:tcBorders>
              <w:top w:val="nil"/>
              <w:bottom w:val="nil"/>
            </w:tcBorders>
            <w:shd w:val="clear" w:color="auto" w:fill="FFFFCC"/>
            <w:tcMar>
              <w:top w:w="0" w:type="dxa"/>
              <w:left w:w="58" w:type="dxa"/>
              <w:bottom w:w="0" w:type="dxa"/>
              <w:right w:w="58" w:type="dxa"/>
            </w:tcMar>
          </w:tcPr>
          <w:p w14:paraId="3C425151" w14:textId="77777777" w:rsidR="00A77EFF" w:rsidRPr="008F236F" w:rsidRDefault="00A77EFF" w:rsidP="00A77EFF">
            <w:pPr>
              <w:keepNext w:val="0"/>
              <w:spacing w:before="20" w:after="20"/>
              <w:rPr>
                <w:sz w:val="20"/>
                <w:szCs w:val="20"/>
              </w:rPr>
            </w:pPr>
            <w:r w:rsidRPr="008F236F">
              <w:rPr>
                <w:sz w:val="20"/>
                <w:szCs w:val="20"/>
              </w:rPr>
              <w:t>1.  Use in receipt and historical receipt transactions only.</w:t>
            </w:r>
          </w:p>
          <w:p w14:paraId="3C425152" w14:textId="77777777" w:rsidR="00A77EFF" w:rsidRPr="008F236F" w:rsidRDefault="00A77EFF" w:rsidP="00A77EFF">
            <w:pPr>
              <w:pStyle w:val="BodyText3"/>
              <w:keepNext w:val="0"/>
              <w:spacing w:before="20" w:after="20"/>
              <w:rPr>
                <w:rFonts w:ascii="Times New Roman" w:hAnsi="Times New Roman"/>
                <w:color w:val="auto"/>
              </w:rPr>
            </w:pPr>
            <w:r w:rsidRPr="008F236F">
              <w:rPr>
                <w:rFonts w:ascii="Times New Roman" w:hAnsi="Times New Roman"/>
                <w:color w:val="auto"/>
              </w:rPr>
              <w:t>2.  DLMS enhancement; see introductory DLMS note 5a.</w:t>
            </w:r>
          </w:p>
        </w:tc>
        <w:tc>
          <w:tcPr>
            <w:tcW w:w="3117" w:type="dxa"/>
            <w:tcBorders>
              <w:top w:val="nil"/>
              <w:bottom w:val="nil"/>
            </w:tcBorders>
            <w:shd w:val="clear" w:color="auto" w:fill="FFFFCC"/>
            <w:tcMar>
              <w:top w:w="0" w:type="dxa"/>
              <w:left w:w="58" w:type="dxa"/>
              <w:bottom w:w="0" w:type="dxa"/>
              <w:right w:w="58" w:type="dxa"/>
            </w:tcMar>
          </w:tcPr>
          <w:p w14:paraId="3C425153" w14:textId="77777777" w:rsidR="00A77EFF" w:rsidRPr="008F236F" w:rsidRDefault="00A77EFF" w:rsidP="00A77EFF">
            <w:pPr>
              <w:keepNext w:val="0"/>
              <w:spacing w:before="20" w:after="20"/>
              <w:rPr>
                <w:sz w:val="20"/>
                <w:szCs w:val="20"/>
              </w:rPr>
            </w:pPr>
          </w:p>
        </w:tc>
      </w:tr>
      <w:tr w:rsidR="008F236F" w:rsidRPr="008F236F" w14:paraId="3C42515B"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55"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156"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157" w14:textId="77777777" w:rsidR="00A77EFF" w:rsidRPr="008F236F" w:rsidRDefault="00A77EFF" w:rsidP="00A77EFF">
            <w:pPr>
              <w:keepNext w:val="0"/>
              <w:spacing w:before="20" w:after="20"/>
              <w:rPr>
                <w:sz w:val="20"/>
                <w:szCs w:val="20"/>
              </w:rPr>
            </w:pPr>
            <w:r w:rsidRPr="008F236F">
              <w:rPr>
                <w:sz w:val="20"/>
                <w:szCs w:val="20"/>
              </w:rPr>
              <w:t>BH   Offered for Delivery</w:t>
            </w:r>
          </w:p>
        </w:tc>
        <w:tc>
          <w:tcPr>
            <w:tcW w:w="4680" w:type="dxa"/>
            <w:tcBorders>
              <w:top w:val="nil"/>
              <w:bottom w:val="nil"/>
            </w:tcBorders>
            <w:shd w:val="clear" w:color="auto" w:fill="FFFFCC"/>
            <w:tcMar>
              <w:top w:w="0" w:type="dxa"/>
              <w:left w:w="58" w:type="dxa"/>
              <w:bottom w:w="0" w:type="dxa"/>
              <w:right w:w="58" w:type="dxa"/>
            </w:tcMar>
          </w:tcPr>
          <w:p w14:paraId="3C425158" w14:textId="77160915" w:rsidR="00A77EFF" w:rsidRPr="008F236F" w:rsidRDefault="00A77EFF" w:rsidP="00A77EFF">
            <w:pPr>
              <w:keepNext w:val="0"/>
              <w:spacing w:before="20" w:after="20"/>
              <w:rPr>
                <w:sz w:val="20"/>
                <w:szCs w:val="20"/>
              </w:rPr>
            </w:pPr>
            <w:r w:rsidRPr="008F236F">
              <w:rPr>
                <w:sz w:val="20"/>
                <w:szCs w:val="20"/>
              </w:rPr>
              <w:t>1.  Use only in each receipt and historical receipt transaction, to identify the date the carrier offered materiel to the storage activity for delivery when it differs from the date materiel was released by the carrier.</w:t>
            </w:r>
          </w:p>
          <w:p w14:paraId="3C425159" w14:textId="77777777" w:rsidR="00A77EFF" w:rsidRPr="008F236F" w:rsidRDefault="00A77EFF" w:rsidP="00A77EFF">
            <w:pPr>
              <w:pStyle w:val="BodyText3"/>
              <w:keepNext w:val="0"/>
              <w:spacing w:before="20" w:after="20"/>
              <w:rPr>
                <w:rFonts w:ascii="Times New Roman" w:hAnsi="Times New Roman"/>
                <w:color w:val="auto"/>
              </w:rPr>
            </w:pPr>
            <w:r w:rsidRPr="008F236F">
              <w:rPr>
                <w:rFonts w:ascii="Times New Roman" w:hAnsi="Times New Roman"/>
                <w:color w:val="auto"/>
              </w:rPr>
              <w:t>2.  DLMS enhancement; see introductory DLMS note 5a.</w:t>
            </w:r>
          </w:p>
        </w:tc>
        <w:tc>
          <w:tcPr>
            <w:tcW w:w="3117" w:type="dxa"/>
            <w:tcBorders>
              <w:top w:val="nil"/>
              <w:bottom w:val="nil"/>
            </w:tcBorders>
            <w:shd w:val="clear" w:color="auto" w:fill="FFFFCC"/>
            <w:tcMar>
              <w:top w:w="0" w:type="dxa"/>
              <w:left w:w="58" w:type="dxa"/>
              <w:bottom w:w="0" w:type="dxa"/>
              <w:right w:w="58" w:type="dxa"/>
            </w:tcMar>
          </w:tcPr>
          <w:p w14:paraId="3C42515A" w14:textId="77777777" w:rsidR="00A77EFF" w:rsidRPr="008F236F" w:rsidRDefault="00A77EFF" w:rsidP="00A77EFF">
            <w:pPr>
              <w:keepNext w:val="0"/>
              <w:spacing w:before="20" w:after="20"/>
              <w:rPr>
                <w:sz w:val="20"/>
                <w:szCs w:val="20"/>
              </w:rPr>
            </w:pPr>
            <w:r w:rsidRPr="008F236F">
              <w:rPr>
                <w:sz w:val="20"/>
                <w:szCs w:val="20"/>
              </w:rPr>
              <w:t>Specifies which date qualifier code value to use in TPF receipts and notes Component-unique enhancement. See ADC 130.</w:t>
            </w:r>
          </w:p>
        </w:tc>
      </w:tr>
      <w:tr w:rsidR="008F236F" w:rsidRPr="008F236F" w14:paraId="3C425162"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5C"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15D"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15E" w14:textId="77777777" w:rsidR="00A77EFF" w:rsidRPr="008F236F" w:rsidRDefault="00A77EFF" w:rsidP="00A77EFF">
            <w:pPr>
              <w:keepNext w:val="0"/>
              <w:spacing w:before="20" w:after="20"/>
              <w:rPr>
                <w:sz w:val="20"/>
                <w:szCs w:val="20"/>
              </w:rPr>
            </w:pPr>
            <w:r w:rsidRPr="008F236F">
              <w:rPr>
                <w:sz w:val="20"/>
                <w:szCs w:val="20"/>
              </w:rPr>
              <w:t>BI   Inspection</w:t>
            </w:r>
          </w:p>
        </w:tc>
        <w:tc>
          <w:tcPr>
            <w:tcW w:w="4680" w:type="dxa"/>
            <w:tcBorders>
              <w:top w:val="nil"/>
              <w:bottom w:val="nil"/>
            </w:tcBorders>
            <w:shd w:val="clear" w:color="auto" w:fill="FFFFCC"/>
            <w:tcMar>
              <w:top w:w="0" w:type="dxa"/>
              <w:left w:w="58" w:type="dxa"/>
              <w:bottom w:w="0" w:type="dxa"/>
              <w:right w:w="58" w:type="dxa"/>
            </w:tcMar>
          </w:tcPr>
          <w:p w14:paraId="3C42515F" w14:textId="77777777" w:rsidR="00A77EFF" w:rsidRPr="008F236F" w:rsidRDefault="00A77EFF" w:rsidP="00A77EFF">
            <w:pPr>
              <w:keepNext w:val="0"/>
              <w:spacing w:before="20" w:after="20"/>
              <w:rPr>
                <w:sz w:val="20"/>
                <w:szCs w:val="20"/>
              </w:rPr>
            </w:pPr>
            <w:r w:rsidRPr="008F236F">
              <w:rPr>
                <w:sz w:val="20"/>
                <w:szCs w:val="20"/>
              </w:rPr>
              <w:t>1.  Use only in receipt and historical receipt transactions to identify the date inspected when the contract requires inspection by the storage activity prior to payment.</w:t>
            </w:r>
          </w:p>
          <w:p w14:paraId="3C425160" w14:textId="77777777" w:rsidR="00A77EFF" w:rsidRPr="008F236F" w:rsidRDefault="00A77EFF" w:rsidP="00A77EFF">
            <w:pPr>
              <w:pStyle w:val="BodyText3"/>
              <w:keepNext w:val="0"/>
              <w:spacing w:before="20" w:after="20"/>
              <w:rPr>
                <w:rFonts w:ascii="Times New Roman" w:hAnsi="Times New Roman"/>
                <w:color w:val="auto"/>
              </w:rPr>
            </w:pPr>
            <w:r w:rsidRPr="008F236F">
              <w:rPr>
                <w:rFonts w:ascii="Times New Roman" w:hAnsi="Times New Roman"/>
                <w:color w:val="auto"/>
              </w:rPr>
              <w:t>2.  DLMS enhancement; see introductory DLMS note 5a.</w:t>
            </w:r>
          </w:p>
        </w:tc>
        <w:tc>
          <w:tcPr>
            <w:tcW w:w="3117" w:type="dxa"/>
            <w:tcBorders>
              <w:top w:val="nil"/>
              <w:bottom w:val="nil"/>
            </w:tcBorders>
            <w:shd w:val="clear" w:color="auto" w:fill="FFFFCC"/>
            <w:tcMar>
              <w:top w:w="0" w:type="dxa"/>
              <w:left w:w="58" w:type="dxa"/>
              <w:bottom w:w="0" w:type="dxa"/>
              <w:right w:w="58" w:type="dxa"/>
            </w:tcMar>
          </w:tcPr>
          <w:p w14:paraId="3C425161" w14:textId="77777777" w:rsidR="00A77EFF" w:rsidRPr="008F236F" w:rsidRDefault="00A77EFF" w:rsidP="00A77EFF">
            <w:pPr>
              <w:keepNext w:val="0"/>
              <w:spacing w:before="20" w:after="20"/>
              <w:rPr>
                <w:sz w:val="20"/>
                <w:szCs w:val="20"/>
              </w:rPr>
            </w:pPr>
          </w:p>
        </w:tc>
      </w:tr>
      <w:tr w:rsidR="008F236F" w:rsidRPr="008F236F" w14:paraId="3C425169"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63"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164"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165" w14:textId="77777777" w:rsidR="00A77EFF" w:rsidRPr="008F236F" w:rsidRDefault="00A77EFF" w:rsidP="00A77EFF">
            <w:pPr>
              <w:keepNext w:val="0"/>
              <w:spacing w:before="20" w:after="20"/>
              <w:rPr>
                <w:sz w:val="20"/>
                <w:szCs w:val="20"/>
              </w:rPr>
            </w:pPr>
            <w:r w:rsidRPr="008F236F">
              <w:rPr>
                <w:sz w:val="20"/>
                <w:szCs w:val="20"/>
              </w:rPr>
              <w:t>BT   Acceptance</w:t>
            </w:r>
          </w:p>
        </w:tc>
        <w:tc>
          <w:tcPr>
            <w:tcW w:w="4680" w:type="dxa"/>
            <w:tcBorders>
              <w:top w:val="nil"/>
              <w:bottom w:val="nil"/>
            </w:tcBorders>
            <w:shd w:val="clear" w:color="auto" w:fill="FFFFCC"/>
            <w:tcMar>
              <w:top w:w="0" w:type="dxa"/>
              <w:left w:w="58" w:type="dxa"/>
              <w:bottom w:w="0" w:type="dxa"/>
              <w:right w:w="58" w:type="dxa"/>
            </w:tcMar>
          </w:tcPr>
          <w:p w14:paraId="3C0987FD" w14:textId="77777777" w:rsidR="00386FEF" w:rsidRPr="008F236F" w:rsidRDefault="00386FEF" w:rsidP="00386FEF">
            <w:pPr>
              <w:rPr>
                <w:sz w:val="20"/>
                <w:szCs w:val="20"/>
              </w:rPr>
            </w:pPr>
            <w:r w:rsidRPr="008F236F">
              <w:rPr>
                <w:sz w:val="20"/>
                <w:szCs w:val="20"/>
              </w:rPr>
              <w:t xml:space="preserve">1. Use only in receipt and historical receipt transactions to identify the date accepted when the contract requires acceptance. </w:t>
            </w:r>
            <w:r w:rsidRPr="008F236F">
              <w:rPr>
                <w:dstrike/>
                <w:sz w:val="20"/>
                <w:szCs w:val="20"/>
              </w:rPr>
              <w:t xml:space="preserve">by the storage activity prior to payment. </w:t>
            </w:r>
            <w:r w:rsidRPr="008F236F">
              <w:rPr>
                <w:sz w:val="20"/>
                <w:szCs w:val="20"/>
              </w:rPr>
              <w:t xml:space="preserve">This date is included in receipt transactions for information only; acceptance is separate and distinct from the receipt and cannot be accomplished by this transaction.  </w:t>
            </w:r>
          </w:p>
          <w:p w14:paraId="6825EAC7" w14:textId="77777777" w:rsidR="00386FEF" w:rsidRPr="008F236F" w:rsidRDefault="00386FEF" w:rsidP="00386FEF">
            <w:pPr>
              <w:rPr>
                <w:sz w:val="20"/>
                <w:szCs w:val="20"/>
              </w:rPr>
            </w:pPr>
            <w:r w:rsidRPr="008F236F">
              <w:rPr>
                <w:sz w:val="20"/>
                <w:szCs w:val="20"/>
              </w:rPr>
              <w:t>2. Except as noted below, this is a DLMS enhancement; see introductory DLMS note 5a.</w:t>
            </w:r>
          </w:p>
          <w:p w14:paraId="3C425167" w14:textId="2AC62753" w:rsidR="00A77EFF" w:rsidRPr="008F236F" w:rsidRDefault="00386FEF" w:rsidP="00386FEF">
            <w:pPr>
              <w:keepNext w:val="0"/>
              <w:spacing w:before="20" w:after="20"/>
              <w:rPr>
                <w:sz w:val="20"/>
                <w:szCs w:val="20"/>
              </w:rPr>
            </w:pPr>
            <w:r w:rsidRPr="008F236F">
              <w:rPr>
                <w:sz w:val="20"/>
                <w:szCs w:val="20"/>
              </w:rPr>
              <w:t>3. Authorized enhancement for intra-Air Force use in receipts of property by Air Force CICPs.  Refer to ADC 1225.</w:t>
            </w:r>
          </w:p>
        </w:tc>
        <w:tc>
          <w:tcPr>
            <w:tcW w:w="3117" w:type="dxa"/>
            <w:tcBorders>
              <w:top w:val="nil"/>
              <w:bottom w:val="nil"/>
            </w:tcBorders>
            <w:shd w:val="clear" w:color="auto" w:fill="FFFFCC"/>
            <w:tcMar>
              <w:top w:w="0" w:type="dxa"/>
              <w:left w:w="58" w:type="dxa"/>
              <w:bottom w:w="0" w:type="dxa"/>
              <w:right w:w="58" w:type="dxa"/>
            </w:tcMar>
          </w:tcPr>
          <w:p w14:paraId="3C425168" w14:textId="17510725" w:rsidR="00A77EFF" w:rsidRPr="008F236F" w:rsidRDefault="00386FEF" w:rsidP="00A77EFF">
            <w:pPr>
              <w:keepNext w:val="0"/>
              <w:spacing w:before="20" w:after="20"/>
              <w:rPr>
                <w:sz w:val="20"/>
                <w:szCs w:val="20"/>
              </w:rPr>
            </w:pPr>
            <w:r w:rsidRPr="008F236F">
              <w:rPr>
                <w:sz w:val="20"/>
                <w:szCs w:val="20"/>
              </w:rPr>
              <w:t>(ADC 1225 added to this list on 3/15/17)</w:t>
            </w:r>
          </w:p>
        </w:tc>
      </w:tr>
      <w:tr w:rsidR="008F236F" w:rsidRPr="008F236F" w14:paraId="3C425171"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6A" w14:textId="77777777" w:rsidR="00A77EFF" w:rsidRPr="008F236F" w:rsidRDefault="00A77EFF" w:rsidP="00A77EFF">
            <w:pPr>
              <w:keepNext w:val="0"/>
              <w:spacing w:before="20" w:after="20"/>
              <w:rPr>
                <w:sz w:val="20"/>
                <w:szCs w:val="20"/>
              </w:rPr>
            </w:pPr>
          </w:p>
        </w:tc>
        <w:tc>
          <w:tcPr>
            <w:tcW w:w="1982" w:type="dxa"/>
            <w:tcBorders>
              <w:top w:val="nil"/>
            </w:tcBorders>
            <w:shd w:val="clear" w:color="auto" w:fill="FFFFCC"/>
            <w:tcMar>
              <w:top w:w="0" w:type="dxa"/>
              <w:left w:w="58" w:type="dxa"/>
              <w:bottom w:w="0" w:type="dxa"/>
              <w:right w:w="58" w:type="dxa"/>
            </w:tcMar>
          </w:tcPr>
          <w:p w14:paraId="3C42516B" w14:textId="77777777" w:rsidR="00A77EFF" w:rsidRPr="008F236F" w:rsidRDefault="00A77EFF" w:rsidP="00A77EFF">
            <w:pPr>
              <w:keepNext w:val="0"/>
              <w:spacing w:before="20" w:after="20"/>
              <w:rPr>
                <w:sz w:val="20"/>
                <w:szCs w:val="20"/>
              </w:rPr>
            </w:pPr>
          </w:p>
        </w:tc>
        <w:tc>
          <w:tcPr>
            <w:tcW w:w="3362" w:type="dxa"/>
            <w:tcBorders>
              <w:top w:val="nil"/>
            </w:tcBorders>
            <w:shd w:val="clear" w:color="auto" w:fill="FFFFCC"/>
            <w:tcMar>
              <w:top w:w="0" w:type="dxa"/>
              <w:left w:w="58" w:type="dxa"/>
              <w:bottom w:w="0" w:type="dxa"/>
              <w:right w:w="58" w:type="dxa"/>
            </w:tcMar>
          </w:tcPr>
          <w:p w14:paraId="3C42516C" w14:textId="77777777" w:rsidR="00A77EFF" w:rsidRPr="008F236F" w:rsidRDefault="00A77EFF" w:rsidP="00A77EFF">
            <w:pPr>
              <w:pStyle w:val="CommentText"/>
              <w:spacing w:before="20" w:after="20"/>
              <w:rPr>
                <w:rFonts w:ascii="Times New Roman" w:hAnsi="Times New Roman"/>
              </w:rPr>
            </w:pPr>
            <w:r w:rsidRPr="008F236F">
              <w:rPr>
                <w:rFonts w:ascii="Times New Roman" w:hAnsi="Times New Roman"/>
              </w:rPr>
              <w:t>BV   Recorder</w:t>
            </w:r>
          </w:p>
        </w:tc>
        <w:tc>
          <w:tcPr>
            <w:tcW w:w="4680" w:type="dxa"/>
            <w:tcBorders>
              <w:top w:val="nil"/>
            </w:tcBorders>
            <w:shd w:val="clear" w:color="auto" w:fill="FFFFCC"/>
            <w:tcMar>
              <w:top w:w="0" w:type="dxa"/>
              <w:left w:w="58" w:type="dxa"/>
              <w:bottom w:w="0" w:type="dxa"/>
              <w:right w:w="58" w:type="dxa"/>
            </w:tcMar>
          </w:tcPr>
          <w:p w14:paraId="0E3DDEB0" w14:textId="77777777" w:rsidR="00386FEF" w:rsidRPr="008F236F" w:rsidRDefault="00386FEF" w:rsidP="00386FEF">
            <w:pPr>
              <w:autoSpaceDE w:val="0"/>
              <w:autoSpaceDN w:val="0"/>
              <w:adjustRightInd w:val="0"/>
              <w:rPr>
                <w:sz w:val="20"/>
                <w:szCs w:val="20"/>
              </w:rPr>
            </w:pPr>
            <w:r w:rsidRPr="008F236F">
              <w:rPr>
                <w:sz w:val="20"/>
                <w:szCs w:val="20"/>
              </w:rPr>
              <w:t xml:space="preserve">1. Use in receipt, historical receipt, and TRA transactions to cite the date receipt is posted to the Total Item Property record; use in MRA transactions for U.S. forces to cite the date receipt is posted to the stock record/property account or equivalent; otherwise do not use. Authorized DLMS migration enhancement; see introductory DLMS note 5g. </w:t>
            </w:r>
          </w:p>
          <w:p w14:paraId="4129F9BC" w14:textId="77777777" w:rsidR="00386FEF" w:rsidRPr="008F236F" w:rsidRDefault="00386FEF" w:rsidP="00386FEF">
            <w:pPr>
              <w:autoSpaceDE w:val="0"/>
              <w:autoSpaceDN w:val="0"/>
              <w:adjustRightInd w:val="0"/>
              <w:rPr>
                <w:sz w:val="20"/>
                <w:szCs w:val="20"/>
              </w:rPr>
            </w:pPr>
            <w:r w:rsidRPr="008F236F">
              <w:rPr>
                <w:sz w:val="20"/>
                <w:szCs w:val="20"/>
              </w:rPr>
              <w:t>2. Use in Army Total Package Fielding receipts to identify the date materiel was received by unit</w:t>
            </w:r>
          </w:p>
          <w:p w14:paraId="025E7140" w14:textId="77777777" w:rsidR="00386FEF" w:rsidRPr="008F236F" w:rsidRDefault="00386FEF" w:rsidP="00386FEF">
            <w:pPr>
              <w:autoSpaceDE w:val="0"/>
              <w:autoSpaceDN w:val="0"/>
              <w:adjustRightInd w:val="0"/>
              <w:rPr>
                <w:sz w:val="20"/>
                <w:szCs w:val="20"/>
              </w:rPr>
            </w:pPr>
            <w:r w:rsidRPr="008F236F">
              <w:rPr>
                <w:sz w:val="20"/>
                <w:szCs w:val="20"/>
              </w:rPr>
              <w:t>Materiel Fielding Points (UMFP) or staging sites.</w:t>
            </w:r>
          </w:p>
          <w:p w14:paraId="3C42516F" w14:textId="24BA78CB" w:rsidR="00A77EFF" w:rsidRPr="008F236F" w:rsidRDefault="00386FEF" w:rsidP="00386FEF">
            <w:pPr>
              <w:keepNext w:val="0"/>
              <w:spacing w:before="20" w:after="20"/>
              <w:rPr>
                <w:dstrike/>
                <w:sz w:val="20"/>
                <w:szCs w:val="20"/>
              </w:rPr>
            </w:pPr>
            <w:r w:rsidRPr="008F236F">
              <w:rPr>
                <w:dstrike/>
                <w:sz w:val="20"/>
                <w:szCs w:val="20"/>
              </w:rPr>
              <w:t>3. DLMS enhancement; see introductory DLMS note 5a.</w:t>
            </w:r>
          </w:p>
        </w:tc>
        <w:tc>
          <w:tcPr>
            <w:tcW w:w="3117" w:type="dxa"/>
            <w:tcBorders>
              <w:top w:val="nil"/>
            </w:tcBorders>
            <w:shd w:val="clear" w:color="auto" w:fill="FFFFCC"/>
            <w:tcMar>
              <w:top w:w="0" w:type="dxa"/>
              <w:left w:w="58" w:type="dxa"/>
              <w:bottom w:w="0" w:type="dxa"/>
              <w:right w:w="58" w:type="dxa"/>
            </w:tcMar>
          </w:tcPr>
          <w:p w14:paraId="72427C66" w14:textId="77777777" w:rsidR="00A77EFF" w:rsidRPr="008F236F" w:rsidRDefault="00A77EFF" w:rsidP="00A77EFF">
            <w:pPr>
              <w:keepNext w:val="0"/>
              <w:spacing w:before="20" w:after="20"/>
              <w:rPr>
                <w:sz w:val="20"/>
                <w:szCs w:val="20"/>
              </w:rPr>
            </w:pPr>
            <w:r w:rsidRPr="008F236F">
              <w:rPr>
                <w:sz w:val="20"/>
                <w:szCs w:val="20"/>
              </w:rPr>
              <w:t>(ADC 1111 added to this list on 3/4/15)</w:t>
            </w:r>
          </w:p>
          <w:p w14:paraId="3C425170" w14:textId="7BAB3D6D" w:rsidR="00386FEF" w:rsidRPr="008F236F" w:rsidRDefault="00386FEF" w:rsidP="00A77EFF">
            <w:pPr>
              <w:keepNext w:val="0"/>
              <w:spacing w:before="20" w:after="20"/>
              <w:rPr>
                <w:sz w:val="20"/>
                <w:szCs w:val="20"/>
              </w:rPr>
            </w:pPr>
            <w:r w:rsidRPr="008F236F">
              <w:rPr>
                <w:sz w:val="20"/>
                <w:szCs w:val="20"/>
              </w:rPr>
              <w:t>(ADC 1225 added to this list on 3/15/17)</w:t>
            </w:r>
          </w:p>
        </w:tc>
      </w:tr>
      <w:tr w:rsidR="008F236F" w:rsidRPr="008F236F" w14:paraId="0A297C88"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5AB3BC66" w14:textId="77777777" w:rsidR="00A77EFF" w:rsidRPr="008F236F" w:rsidRDefault="00A77EFF" w:rsidP="00A77EFF">
            <w:pPr>
              <w:keepNext w:val="0"/>
              <w:spacing w:before="20" w:after="20"/>
              <w:rPr>
                <w:sz w:val="20"/>
                <w:szCs w:val="20"/>
              </w:rPr>
            </w:pPr>
          </w:p>
        </w:tc>
        <w:tc>
          <w:tcPr>
            <w:tcW w:w="1982" w:type="dxa"/>
            <w:tcBorders>
              <w:top w:val="nil"/>
            </w:tcBorders>
            <w:shd w:val="clear" w:color="auto" w:fill="FFFFCC"/>
            <w:tcMar>
              <w:top w:w="0" w:type="dxa"/>
              <w:left w:w="58" w:type="dxa"/>
              <w:bottom w:w="0" w:type="dxa"/>
              <w:right w:w="58" w:type="dxa"/>
            </w:tcMar>
          </w:tcPr>
          <w:p w14:paraId="3C4F6BD2" w14:textId="3D95A8BD" w:rsidR="00A77EFF" w:rsidRPr="008F236F" w:rsidRDefault="00A77EFF" w:rsidP="00A77EFF">
            <w:pPr>
              <w:keepNext w:val="0"/>
              <w:spacing w:before="20" w:after="20"/>
              <w:rPr>
                <w:sz w:val="20"/>
                <w:szCs w:val="20"/>
              </w:rPr>
            </w:pPr>
            <w:r w:rsidRPr="008F236F">
              <w:rPr>
                <w:sz w:val="20"/>
                <w:szCs w:val="20"/>
              </w:rPr>
              <w:t>2/G6203/050</w:t>
            </w:r>
          </w:p>
        </w:tc>
        <w:tc>
          <w:tcPr>
            <w:tcW w:w="3362" w:type="dxa"/>
            <w:tcBorders>
              <w:top w:val="nil"/>
            </w:tcBorders>
            <w:shd w:val="clear" w:color="auto" w:fill="FFFFCC"/>
            <w:tcMar>
              <w:top w:w="0" w:type="dxa"/>
              <w:left w:w="58" w:type="dxa"/>
              <w:bottom w:w="0" w:type="dxa"/>
              <w:right w:w="58" w:type="dxa"/>
            </w:tcMar>
          </w:tcPr>
          <w:p w14:paraId="4DE83E2A" w14:textId="3D87FF4B" w:rsidR="00A77EFF" w:rsidRPr="008F236F" w:rsidRDefault="00A77EFF" w:rsidP="00A77EFF">
            <w:pPr>
              <w:pStyle w:val="CommentText"/>
              <w:spacing w:before="20" w:after="20"/>
              <w:rPr>
                <w:rFonts w:ascii="Times New Roman" w:hAnsi="Times New Roman"/>
              </w:rPr>
            </w:pPr>
            <w:r w:rsidRPr="008F236F">
              <w:rPr>
                <w:rFonts w:ascii="Times New Roman" w:hAnsi="Times New Roman"/>
              </w:rPr>
              <w:t>W  Effective Time</w:t>
            </w:r>
          </w:p>
        </w:tc>
        <w:tc>
          <w:tcPr>
            <w:tcW w:w="4680" w:type="dxa"/>
            <w:tcBorders>
              <w:top w:val="nil"/>
            </w:tcBorders>
            <w:shd w:val="clear" w:color="auto" w:fill="FFFFCC"/>
            <w:tcMar>
              <w:top w:w="0" w:type="dxa"/>
              <w:left w:w="58" w:type="dxa"/>
              <w:bottom w:w="0" w:type="dxa"/>
              <w:right w:w="58" w:type="dxa"/>
            </w:tcMar>
          </w:tcPr>
          <w:p w14:paraId="61A5BA28" w14:textId="16EA0265" w:rsidR="00A77EFF" w:rsidRPr="008F236F" w:rsidRDefault="00A77EFF" w:rsidP="00A77EFF">
            <w:pPr>
              <w:keepNext w:val="0"/>
              <w:spacing w:before="20" w:after="20"/>
              <w:rPr>
                <w:sz w:val="20"/>
                <w:szCs w:val="20"/>
              </w:rPr>
            </w:pPr>
            <w:r w:rsidRPr="008F236F">
              <w:rPr>
                <w:sz w:val="20"/>
                <w:szCs w:val="20"/>
              </w:rPr>
              <w:t>Use in conjunction with the transaction document number cited at 2/N901/030 Code TN Use in non-procurement source receipts, MRAs, inquiries for delinquent MRA, and TRA transactions, to identify the suffix code assigned when a partial supply action previously occurred.</w:t>
            </w:r>
          </w:p>
        </w:tc>
        <w:tc>
          <w:tcPr>
            <w:tcW w:w="3117" w:type="dxa"/>
            <w:tcBorders>
              <w:top w:val="nil"/>
            </w:tcBorders>
            <w:shd w:val="clear" w:color="auto" w:fill="FFFFCC"/>
            <w:tcMar>
              <w:top w:w="0" w:type="dxa"/>
              <w:left w:w="58" w:type="dxa"/>
              <w:bottom w:w="0" w:type="dxa"/>
              <w:right w:w="58" w:type="dxa"/>
            </w:tcMar>
          </w:tcPr>
          <w:p w14:paraId="2DE375C3" w14:textId="501A2F54" w:rsidR="00A77EFF" w:rsidRPr="008F236F" w:rsidRDefault="00A77EFF" w:rsidP="00A77EFF">
            <w:pPr>
              <w:keepNext w:val="0"/>
              <w:spacing w:before="20" w:after="20"/>
              <w:rPr>
                <w:sz w:val="20"/>
                <w:szCs w:val="20"/>
              </w:rPr>
            </w:pPr>
            <w:r w:rsidRPr="008F236F">
              <w:rPr>
                <w:sz w:val="20"/>
                <w:szCs w:val="20"/>
              </w:rPr>
              <w:t>(ADC 1111 added to this list on 3/4/15)</w:t>
            </w:r>
          </w:p>
        </w:tc>
      </w:tr>
      <w:tr w:rsidR="008F236F" w:rsidRPr="008F236F" w14:paraId="3C42517A"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72" w14:textId="77777777" w:rsidR="00A77EFF" w:rsidRPr="008F236F" w:rsidRDefault="00A77EFF" w:rsidP="00A77EFF">
            <w:pPr>
              <w:keepNext w:val="0"/>
              <w:spacing w:before="20" w:after="20"/>
              <w:rPr>
                <w:sz w:val="20"/>
                <w:szCs w:val="20"/>
              </w:rPr>
            </w:pPr>
          </w:p>
        </w:tc>
        <w:tc>
          <w:tcPr>
            <w:tcW w:w="1982" w:type="dxa"/>
            <w:shd w:val="clear" w:color="auto" w:fill="FFFFCC"/>
            <w:tcMar>
              <w:top w:w="0" w:type="dxa"/>
              <w:left w:w="58" w:type="dxa"/>
              <w:bottom w:w="0" w:type="dxa"/>
              <w:right w:w="58" w:type="dxa"/>
            </w:tcMar>
          </w:tcPr>
          <w:p w14:paraId="3C425173" w14:textId="77777777" w:rsidR="00A77EFF" w:rsidRPr="008F236F" w:rsidRDefault="00A77EFF" w:rsidP="00A77EFF">
            <w:pPr>
              <w:pStyle w:val="CommentText"/>
              <w:spacing w:before="20" w:after="20"/>
              <w:rPr>
                <w:rFonts w:ascii="Times New Roman" w:hAnsi="Times New Roman"/>
              </w:rPr>
            </w:pPr>
            <w:r w:rsidRPr="008F236F">
              <w:rPr>
                <w:rFonts w:ascii="Times New Roman" w:hAnsi="Times New Roman"/>
              </w:rPr>
              <w:t>2/GF/060</w:t>
            </w:r>
          </w:p>
        </w:tc>
        <w:tc>
          <w:tcPr>
            <w:tcW w:w="3362" w:type="dxa"/>
            <w:shd w:val="clear" w:color="auto" w:fill="FFFFCC"/>
            <w:tcMar>
              <w:top w:w="0" w:type="dxa"/>
              <w:left w:w="58" w:type="dxa"/>
              <w:bottom w:w="0" w:type="dxa"/>
              <w:right w:w="58" w:type="dxa"/>
            </w:tcMar>
          </w:tcPr>
          <w:p w14:paraId="3C425174" w14:textId="77777777" w:rsidR="00A77EFF" w:rsidRPr="008F236F" w:rsidRDefault="00A77EFF" w:rsidP="00A77EFF">
            <w:pPr>
              <w:keepNext w:val="0"/>
              <w:spacing w:before="20" w:after="20"/>
              <w:rPr>
                <w:sz w:val="20"/>
                <w:szCs w:val="20"/>
              </w:rPr>
            </w:pPr>
            <w:r w:rsidRPr="008F236F">
              <w:rPr>
                <w:sz w:val="20"/>
                <w:szCs w:val="20"/>
              </w:rPr>
              <w:t>Furnished Goods and Services</w:t>
            </w:r>
          </w:p>
        </w:tc>
        <w:tc>
          <w:tcPr>
            <w:tcW w:w="4680" w:type="dxa"/>
            <w:shd w:val="clear" w:color="auto" w:fill="FFFFCC"/>
            <w:tcMar>
              <w:top w:w="0" w:type="dxa"/>
              <w:left w:w="58" w:type="dxa"/>
              <w:bottom w:w="0" w:type="dxa"/>
              <w:right w:w="58" w:type="dxa"/>
            </w:tcMar>
          </w:tcPr>
          <w:p w14:paraId="3C425175" w14:textId="77777777" w:rsidR="00A77EFF" w:rsidRPr="008F236F" w:rsidRDefault="00A77EFF" w:rsidP="00A77EFF">
            <w:pPr>
              <w:keepNext w:val="0"/>
              <w:spacing w:before="20" w:after="20"/>
              <w:rPr>
                <w:dstrike/>
                <w:sz w:val="20"/>
                <w:szCs w:val="20"/>
              </w:rPr>
            </w:pPr>
            <w:r w:rsidRPr="008F236F">
              <w:rPr>
                <w:dstrike/>
                <w:sz w:val="20"/>
                <w:szCs w:val="20"/>
              </w:rPr>
              <w:t xml:space="preserve">1.  Use only in </w:t>
            </w:r>
            <w:proofErr w:type="spellStart"/>
            <w:r w:rsidRPr="008F236F">
              <w:rPr>
                <w:dstrike/>
                <w:sz w:val="20"/>
                <w:szCs w:val="20"/>
              </w:rPr>
              <w:t>nonprocurement</w:t>
            </w:r>
            <w:proofErr w:type="spellEnd"/>
            <w:r w:rsidRPr="008F236F">
              <w:rPr>
                <w:dstrike/>
                <w:sz w:val="20"/>
                <w:szCs w:val="20"/>
              </w:rPr>
              <w:t xml:space="preserve"> source receipts not-from-due.  Do not use when reversing a receipt transaction.</w:t>
            </w:r>
          </w:p>
          <w:p w14:paraId="3C425176" w14:textId="6CB9B57E" w:rsidR="00A77EFF" w:rsidRPr="008F236F" w:rsidRDefault="00A77EFF" w:rsidP="00A77EFF">
            <w:pPr>
              <w:keepNext w:val="0"/>
              <w:spacing w:before="20" w:after="20"/>
              <w:rPr>
                <w:dstrike/>
                <w:sz w:val="20"/>
                <w:szCs w:val="20"/>
              </w:rPr>
            </w:pPr>
            <w:r w:rsidRPr="008F236F">
              <w:rPr>
                <w:dstrike/>
                <w:sz w:val="20"/>
                <w:szCs w:val="20"/>
              </w:rPr>
              <w:lastRenderedPageBreak/>
              <w:t>2.  Use either the Manufacturing Directive Number (MDN) or contract number (but not both) associated with a furnished materiel transaction to reference the associated contract.  Identify the controlling transaction number in 2/N9/030.</w:t>
            </w:r>
          </w:p>
          <w:p w14:paraId="3C425177" w14:textId="77777777" w:rsidR="00A77EFF" w:rsidRPr="008F236F" w:rsidRDefault="00A77EFF" w:rsidP="00A77EFF">
            <w:pPr>
              <w:keepNext w:val="0"/>
              <w:spacing w:before="20" w:after="20"/>
              <w:rPr>
                <w:dstrike/>
                <w:sz w:val="20"/>
                <w:szCs w:val="20"/>
              </w:rPr>
            </w:pPr>
            <w:r w:rsidRPr="008F236F">
              <w:rPr>
                <w:dstrike/>
                <w:sz w:val="20"/>
                <w:szCs w:val="20"/>
              </w:rPr>
              <w:t>2.  Segment is a DLMS enhancement.  See introductory DLMS note 4a.</w:t>
            </w:r>
          </w:p>
          <w:p w14:paraId="00CE9CCD" w14:textId="77777777" w:rsidR="008F236F" w:rsidRPr="008F236F" w:rsidRDefault="008F236F" w:rsidP="008F236F">
            <w:pPr>
              <w:rPr>
                <w:color w:val="FF0000"/>
                <w:sz w:val="20"/>
                <w:szCs w:val="20"/>
              </w:rPr>
            </w:pPr>
            <w:r w:rsidRPr="008F236F">
              <w:rPr>
                <w:color w:val="FF0000"/>
                <w:sz w:val="20"/>
                <w:szCs w:val="20"/>
              </w:rPr>
              <w:t>1. On an intra-Air Force basis only, Air Force CICPs will use this segment to provide the moving average cost (MAC).  Refer to ADC 1225A.</w:t>
            </w:r>
          </w:p>
          <w:p w14:paraId="3C425178" w14:textId="300D58AF" w:rsidR="00A77EFF" w:rsidRPr="008F236F" w:rsidRDefault="008F236F" w:rsidP="00A77EFF">
            <w:pPr>
              <w:keepNext w:val="0"/>
              <w:autoSpaceDE w:val="0"/>
              <w:autoSpaceDN w:val="0"/>
              <w:adjustRightInd w:val="0"/>
              <w:spacing w:before="20" w:after="20"/>
              <w:rPr>
                <w:sz w:val="20"/>
                <w:szCs w:val="20"/>
              </w:rPr>
            </w:pPr>
            <w:r w:rsidRPr="008F236F">
              <w:rPr>
                <w:sz w:val="20"/>
                <w:szCs w:val="20"/>
              </w:rPr>
              <w:t xml:space="preserve">2. Use only with </w:t>
            </w:r>
            <w:proofErr w:type="spellStart"/>
            <w:r w:rsidRPr="008F236F">
              <w:rPr>
                <w:sz w:val="20"/>
                <w:szCs w:val="20"/>
              </w:rPr>
              <w:t>nonprocurement</w:t>
            </w:r>
            <w:proofErr w:type="spellEnd"/>
            <w:r w:rsidRPr="008F236F">
              <w:rPr>
                <w:sz w:val="20"/>
                <w:szCs w:val="20"/>
              </w:rPr>
              <w:t xml:space="preserve"> source receipt (MILSTRAP legacy DIC D6_ functionality) and MRA transactions. Use only with those MRA and Receipt transactions associated with materiel issued to contractors as government furnished materiel (GFM), and with MRA transactions associated with Contractor Furnished Materiel (CFM) obtained from government supply sources. Identify the controlling document number in 2/N9/030. </w:t>
            </w:r>
            <w:r w:rsidRPr="008F236F">
              <w:rPr>
                <w:color w:val="FF0000"/>
                <w:sz w:val="20"/>
                <w:szCs w:val="20"/>
              </w:rPr>
              <w:t>This restriction is not applicable to Air Force CICPs that use this segment to provide the moving average cost.</w:t>
            </w:r>
            <w:r w:rsidRPr="008F236F">
              <w:rPr>
                <w:sz w:val="20"/>
                <w:szCs w:val="20"/>
              </w:rPr>
              <w:t xml:space="preserve"> Authorized DLMS enhancement. Refer to ADC 390.</w:t>
            </w:r>
          </w:p>
        </w:tc>
        <w:tc>
          <w:tcPr>
            <w:tcW w:w="3117" w:type="dxa"/>
            <w:shd w:val="clear" w:color="auto" w:fill="FFFFCC"/>
            <w:tcMar>
              <w:top w:w="0" w:type="dxa"/>
              <w:left w:w="58" w:type="dxa"/>
              <w:bottom w:w="0" w:type="dxa"/>
              <w:right w:w="58" w:type="dxa"/>
            </w:tcMar>
          </w:tcPr>
          <w:p w14:paraId="5CA3C23C" w14:textId="77777777" w:rsidR="00A77EFF" w:rsidRDefault="00A77EFF" w:rsidP="00A77EFF">
            <w:pPr>
              <w:keepNext w:val="0"/>
              <w:spacing w:before="20" w:after="20"/>
              <w:rPr>
                <w:sz w:val="20"/>
                <w:szCs w:val="20"/>
              </w:rPr>
            </w:pPr>
            <w:r w:rsidRPr="008F236F">
              <w:rPr>
                <w:sz w:val="20"/>
                <w:szCs w:val="20"/>
              </w:rPr>
              <w:t>To clarify that segment is a DLMS enhancement. (See ADC 72.)</w:t>
            </w:r>
          </w:p>
          <w:p w14:paraId="15B9931E" w14:textId="77777777" w:rsidR="008F236F" w:rsidRDefault="008F236F" w:rsidP="00A77EFF">
            <w:pPr>
              <w:keepNext w:val="0"/>
              <w:spacing w:before="20" w:after="20"/>
              <w:rPr>
                <w:sz w:val="20"/>
                <w:szCs w:val="20"/>
              </w:rPr>
            </w:pPr>
          </w:p>
          <w:p w14:paraId="5554B605" w14:textId="77777777" w:rsidR="008F236F" w:rsidRDefault="008F236F" w:rsidP="00A77EFF">
            <w:pPr>
              <w:keepNext w:val="0"/>
              <w:spacing w:before="20" w:after="20"/>
              <w:rPr>
                <w:sz w:val="20"/>
                <w:szCs w:val="20"/>
              </w:rPr>
            </w:pPr>
          </w:p>
          <w:p w14:paraId="474E9DF9" w14:textId="77777777" w:rsidR="008F236F" w:rsidRDefault="008F236F" w:rsidP="00A77EFF">
            <w:pPr>
              <w:keepNext w:val="0"/>
              <w:spacing w:before="20" w:after="20"/>
              <w:rPr>
                <w:sz w:val="20"/>
                <w:szCs w:val="20"/>
              </w:rPr>
            </w:pPr>
          </w:p>
          <w:p w14:paraId="1580BB31" w14:textId="77777777" w:rsidR="008F236F" w:rsidRDefault="008F236F" w:rsidP="00A77EFF">
            <w:pPr>
              <w:keepNext w:val="0"/>
              <w:spacing w:before="20" w:after="20"/>
              <w:rPr>
                <w:sz w:val="20"/>
                <w:szCs w:val="20"/>
              </w:rPr>
            </w:pPr>
          </w:p>
          <w:p w14:paraId="5FF1BB9F" w14:textId="77777777" w:rsidR="008F236F" w:rsidRDefault="008F236F" w:rsidP="00A77EFF">
            <w:pPr>
              <w:keepNext w:val="0"/>
              <w:spacing w:before="20" w:after="20"/>
              <w:rPr>
                <w:sz w:val="20"/>
                <w:szCs w:val="20"/>
              </w:rPr>
            </w:pPr>
          </w:p>
          <w:p w14:paraId="3D49CBBA" w14:textId="77777777" w:rsidR="008F236F" w:rsidRDefault="008F236F" w:rsidP="00A77EFF">
            <w:pPr>
              <w:keepNext w:val="0"/>
              <w:spacing w:before="20" w:after="20"/>
              <w:rPr>
                <w:sz w:val="20"/>
                <w:szCs w:val="20"/>
              </w:rPr>
            </w:pPr>
          </w:p>
          <w:p w14:paraId="10616606" w14:textId="77777777" w:rsidR="008F236F" w:rsidRDefault="008F236F" w:rsidP="00A77EFF">
            <w:pPr>
              <w:keepNext w:val="0"/>
              <w:spacing w:before="20" w:after="20"/>
              <w:rPr>
                <w:sz w:val="20"/>
                <w:szCs w:val="20"/>
              </w:rPr>
            </w:pPr>
          </w:p>
          <w:p w14:paraId="3C425179" w14:textId="60058653" w:rsidR="008F236F" w:rsidRPr="008F236F" w:rsidRDefault="008F236F" w:rsidP="00A77EFF">
            <w:pPr>
              <w:keepNext w:val="0"/>
              <w:spacing w:before="20" w:after="20"/>
              <w:rPr>
                <w:sz w:val="20"/>
                <w:szCs w:val="20"/>
              </w:rPr>
            </w:pPr>
            <w:r w:rsidRPr="008F236F">
              <w:rPr>
                <w:color w:val="FF0000"/>
                <w:sz w:val="20"/>
                <w:szCs w:val="20"/>
              </w:rPr>
              <w:t>(ADC 1225A added to this list on 01/10/19)</w:t>
            </w:r>
          </w:p>
        </w:tc>
      </w:tr>
      <w:tr w:rsidR="008F236F" w:rsidRPr="008F236F" w14:paraId="3C425187"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81" w14:textId="77777777" w:rsidR="00A77EFF" w:rsidRPr="008F236F" w:rsidRDefault="00A77EFF" w:rsidP="00A77EFF">
            <w:pPr>
              <w:keepNext w:val="0"/>
              <w:spacing w:before="20" w:after="20"/>
              <w:rPr>
                <w:sz w:val="20"/>
                <w:szCs w:val="20"/>
              </w:rPr>
            </w:pPr>
          </w:p>
        </w:tc>
        <w:tc>
          <w:tcPr>
            <w:tcW w:w="1982" w:type="dxa"/>
            <w:shd w:val="clear" w:color="auto" w:fill="FFFFCC"/>
            <w:tcMar>
              <w:top w:w="0" w:type="dxa"/>
              <w:left w:w="58" w:type="dxa"/>
              <w:bottom w:w="0" w:type="dxa"/>
              <w:right w:w="58" w:type="dxa"/>
            </w:tcMar>
          </w:tcPr>
          <w:p w14:paraId="3C425182" w14:textId="77777777" w:rsidR="00A77EFF" w:rsidRPr="008F236F" w:rsidRDefault="00A77EFF" w:rsidP="00A77EFF">
            <w:pPr>
              <w:keepNext w:val="0"/>
              <w:spacing w:before="20" w:after="20"/>
              <w:rPr>
                <w:sz w:val="20"/>
                <w:szCs w:val="20"/>
              </w:rPr>
            </w:pPr>
            <w:r w:rsidRPr="008F236F">
              <w:rPr>
                <w:sz w:val="20"/>
                <w:szCs w:val="20"/>
              </w:rPr>
              <w:t>2/GF03/060</w:t>
            </w:r>
          </w:p>
        </w:tc>
        <w:tc>
          <w:tcPr>
            <w:tcW w:w="3362" w:type="dxa"/>
            <w:shd w:val="clear" w:color="auto" w:fill="FFFFCC"/>
            <w:tcMar>
              <w:top w:w="0" w:type="dxa"/>
              <w:left w:w="58" w:type="dxa"/>
              <w:bottom w:w="0" w:type="dxa"/>
              <w:right w:w="58" w:type="dxa"/>
            </w:tcMar>
          </w:tcPr>
          <w:p w14:paraId="3C425183" w14:textId="77777777" w:rsidR="00A77EFF" w:rsidRPr="008F236F" w:rsidRDefault="00A77EFF" w:rsidP="00A77EFF">
            <w:pPr>
              <w:keepNext w:val="0"/>
              <w:spacing w:before="20" w:after="20"/>
              <w:rPr>
                <w:sz w:val="20"/>
                <w:szCs w:val="20"/>
              </w:rPr>
            </w:pPr>
            <w:r w:rsidRPr="008F236F">
              <w:rPr>
                <w:sz w:val="20"/>
                <w:szCs w:val="20"/>
              </w:rPr>
              <w:t>Contract Number</w:t>
            </w:r>
          </w:p>
        </w:tc>
        <w:tc>
          <w:tcPr>
            <w:tcW w:w="4680" w:type="dxa"/>
            <w:shd w:val="clear" w:color="auto" w:fill="FFFFCC"/>
            <w:tcMar>
              <w:top w:w="0" w:type="dxa"/>
              <w:left w:w="58" w:type="dxa"/>
              <w:bottom w:w="0" w:type="dxa"/>
              <w:right w:w="58" w:type="dxa"/>
            </w:tcMar>
          </w:tcPr>
          <w:p w14:paraId="34900529" w14:textId="77777777" w:rsidR="00755364" w:rsidRPr="008F236F" w:rsidRDefault="00755364" w:rsidP="00755364">
            <w:pPr>
              <w:autoSpaceDE w:val="0"/>
              <w:autoSpaceDN w:val="0"/>
              <w:adjustRightInd w:val="0"/>
              <w:rPr>
                <w:iCs/>
                <w:sz w:val="20"/>
                <w:szCs w:val="20"/>
              </w:rPr>
            </w:pPr>
            <w:r w:rsidRPr="008F236F">
              <w:rPr>
                <w:iCs/>
                <w:sz w:val="20"/>
                <w:szCs w:val="20"/>
              </w:rPr>
              <w:t xml:space="preserve">1.  Must use with MRA and Receipt transactions associated with materiel issued to contractors as GFM, and with MRA associated with CFM, to cite the </w:t>
            </w:r>
            <w:proofErr w:type="spellStart"/>
            <w:r w:rsidRPr="008F236F">
              <w:rPr>
                <w:iCs/>
                <w:sz w:val="20"/>
                <w:szCs w:val="20"/>
              </w:rPr>
              <w:t>PIID</w:t>
            </w:r>
            <w:r w:rsidRPr="008F236F">
              <w:rPr>
                <w:iCs/>
                <w:dstrike/>
                <w:sz w:val="20"/>
                <w:szCs w:val="20"/>
              </w:rPr>
              <w:t>number</w:t>
            </w:r>
            <w:proofErr w:type="spellEnd"/>
            <w:r w:rsidRPr="008F236F">
              <w:rPr>
                <w:iCs/>
                <w:sz w:val="20"/>
                <w:szCs w:val="20"/>
              </w:rPr>
              <w:t xml:space="preserve"> of the DoD procurement </w:t>
            </w:r>
            <w:proofErr w:type="spellStart"/>
            <w:r w:rsidRPr="008F236F">
              <w:rPr>
                <w:iCs/>
                <w:sz w:val="20"/>
                <w:szCs w:val="20"/>
              </w:rPr>
              <w:t>instrument</w:t>
            </w:r>
            <w:r w:rsidRPr="008F236F">
              <w:rPr>
                <w:iCs/>
                <w:dstrike/>
                <w:sz w:val="20"/>
                <w:szCs w:val="20"/>
              </w:rPr>
              <w:t>contract</w:t>
            </w:r>
            <w:proofErr w:type="spellEnd"/>
            <w:r w:rsidRPr="008F236F">
              <w:rPr>
                <w:iCs/>
                <w:sz w:val="20"/>
                <w:szCs w:val="20"/>
              </w:rPr>
              <w:t xml:space="preserve"> which authorized the contractor to receive GFM or CFM as applicable.  Use the legacy PIIN pending transition to the PIID.  Establishes an audit trail between the MRA or Receipt and the procurement </w:t>
            </w:r>
            <w:proofErr w:type="spellStart"/>
            <w:r w:rsidRPr="008F236F">
              <w:rPr>
                <w:iCs/>
                <w:sz w:val="20"/>
                <w:szCs w:val="20"/>
              </w:rPr>
              <w:t>instrument</w:t>
            </w:r>
            <w:r w:rsidRPr="008F236F">
              <w:rPr>
                <w:iCs/>
                <w:dstrike/>
                <w:sz w:val="20"/>
                <w:szCs w:val="20"/>
              </w:rPr>
              <w:t>contract</w:t>
            </w:r>
            <w:proofErr w:type="spellEnd"/>
            <w:r w:rsidRPr="008F236F">
              <w:rPr>
                <w:iCs/>
                <w:sz w:val="20"/>
                <w:szCs w:val="20"/>
              </w:rPr>
              <w:t>.  Refer to ADC 1161.</w:t>
            </w:r>
          </w:p>
          <w:p w14:paraId="3C425185" w14:textId="1422CCE4" w:rsidR="00A77EFF" w:rsidRPr="008F236F" w:rsidRDefault="00755364" w:rsidP="00755364">
            <w:pPr>
              <w:keepNext w:val="0"/>
              <w:rPr>
                <w:dstrike/>
                <w:sz w:val="20"/>
                <w:szCs w:val="20"/>
              </w:rPr>
            </w:pPr>
            <w:r w:rsidRPr="008F236F">
              <w:rPr>
                <w:iCs/>
                <w:sz w:val="20"/>
                <w:szCs w:val="20"/>
              </w:rPr>
              <w:t>2. When GFM is authorized under a PIID call/order number (F in 9th position), provide the value in the PIID field.</w:t>
            </w:r>
          </w:p>
        </w:tc>
        <w:tc>
          <w:tcPr>
            <w:tcW w:w="3117" w:type="dxa"/>
            <w:shd w:val="clear" w:color="auto" w:fill="FFFFCC"/>
            <w:tcMar>
              <w:top w:w="0" w:type="dxa"/>
              <w:left w:w="58" w:type="dxa"/>
              <w:bottom w:w="0" w:type="dxa"/>
              <w:right w:w="58" w:type="dxa"/>
            </w:tcMar>
          </w:tcPr>
          <w:p w14:paraId="3C425186" w14:textId="77C64290" w:rsidR="00A77EFF" w:rsidRPr="008F236F" w:rsidRDefault="00755364" w:rsidP="00A77EFF">
            <w:pPr>
              <w:keepNext w:val="0"/>
              <w:spacing w:before="20" w:after="20"/>
              <w:rPr>
                <w:sz w:val="20"/>
                <w:szCs w:val="20"/>
              </w:rPr>
            </w:pPr>
            <w:r w:rsidRPr="008F236F">
              <w:rPr>
                <w:sz w:val="20"/>
                <w:szCs w:val="20"/>
              </w:rPr>
              <w:t>(ADC 1161 added to this list on 09/14/16)</w:t>
            </w:r>
          </w:p>
        </w:tc>
      </w:tr>
      <w:tr w:rsidR="008F236F" w:rsidRPr="008F236F" w14:paraId="75D4AB6D"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71F95E02" w14:textId="77777777" w:rsidR="008F236F" w:rsidRPr="008F236F" w:rsidRDefault="008F236F" w:rsidP="00A77EFF">
            <w:pPr>
              <w:keepNext w:val="0"/>
              <w:spacing w:before="20" w:after="20"/>
              <w:rPr>
                <w:sz w:val="20"/>
                <w:szCs w:val="20"/>
              </w:rPr>
            </w:pPr>
          </w:p>
        </w:tc>
        <w:tc>
          <w:tcPr>
            <w:tcW w:w="1982" w:type="dxa"/>
            <w:shd w:val="clear" w:color="auto" w:fill="FFFFCC"/>
            <w:tcMar>
              <w:top w:w="0" w:type="dxa"/>
              <w:left w:w="58" w:type="dxa"/>
              <w:bottom w:w="0" w:type="dxa"/>
              <w:right w:w="58" w:type="dxa"/>
            </w:tcMar>
          </w:tcPr>
          <w:p w14:paraId="069865D2" w14:textId="6CF7F3B4" w:rsidR="008F236F" w:rsidRPr="008F236F" w:rsidRDefault="008F236F" w:rsidP="00A77EFF">
            <w:pPr>
              <w:keepNext w:val="0"/>
              <w:spacing w:before="20" w:after="20"/>
              <w:rPr>
                <w:color w:val="FF0000"/>
                <w:sz w:val="20"/>
                <w:szCs w:val="20"/>
              </w:rPr>
            </w:pPr>
            <w:r w:rsidRPr="008F236F">
              <w:rPr>
                <w:color w:val="FF0000"/>
                <w:sz w:val="20"/>
                <w:szCs w:val="20"/>
              </w:rPr>
              <w:t>2/GF04/060</w:t>
            </w:r>
          </w:p>
        </w:tc>
        <w:tc>
          <w:tcPr>
            <w:tcW w:w="3362" w:type="dxa"/>
            <w:shd w:val="clear" w:color="auto" w:fill="FFFFCC"/>
            <w:tcMar>
              <w:top w:w="0" w:type="dxa"/>
              <w:left w:w="58" w:type="dxa"/>
              <w:bottom w:w="0" w:type="dxa"/>
              <w:right w:w="58" w:type="dxa"/>
            </w:tcMar>
          </w:tcPr>
          <w:p w14:paraId="1F86DCC4" w14:textId="5848A782" w:rsidR="008F236F" w:rsidRPr="008F236F" w:rsidRDefault="008F236F" w:rsidP="008F236F">
            <w:pPr>
              <w:keepNext w:val="0"/>
              <w:tabs>
                <w:tab w:val="left" w:pos="1560"/>
              </w:tabs>
              <w:spacing w:before="20" w:after="20"/>
              <w:rPr>
                <w:color w:val="FF0000"/>
                <w:sz w:val="20"/>
                <w:szCs w:val="20"/>
              </w:rPr>
            </w:pPr>
            <w:r w:rsidRPr="008F236F">
              <w:rPr>
                <w:color w:val="FF0000"/>
                <w:sz w:val="20"/>
                <w:szCs w:val="20"/>
              </w:rPr>
              <w:t>Data Elemen</w:t>
            </w:r>
            <w:r>
              <w:rPr>
                <w:color w:val="FF0000"/>
                <w:sz w:val="20"/>
                <w:szCs w:val="20"/>
              </w:rPr>
              <w:t>t/Monetary Amount</w:t>
            </w:r>
          </w:p>
        </w:tc>
        <w:tc>
          <w:tcPr>
            <w:tcW w:w="4680" w:type="dxa"/>
            <w:shd w:val="clear" w:color="auto" w:fill="FFFFCC"/>
            <w:tcMar>
              <w:top w:w="0" w:type="dxa"/>
              <w:left w:w="58" w:type="dxa"/>
              <w:bottom w:w="0" w:type="dxa"/>
              <w:right w:w="58" w:type="dxa"/>
            </w:tcMar>
          </w:tcPr>
          <w:p w14:paraId="13D01CE1" w14:textId="65467967" w:rsidR="008F236F" w:rsidRPr="008F236F" w:rsidRDefault="008F236F" w:rsidP="00755364">
            <w:pPr>
              <w:autoSpaceDE w:val="0"/>
              <w:autoSpaceDN w:val="0"/>
              <w:adjustRightInd w:val="0"/>
              <w:rPr>
                <w:color w:val="FF0000"/>
                <w:sz w:val="20"/>
                <w:szCs w:val="20"/>
              </w:rPr>
            </w:pPr>
            <w:r w:rsidRPr="008F236F">
              <w:rPr>
                <w:color w:val="FF0000"/>
                <w:sz w:val="20"/>
                <w:szCs w:val="20"/>
              </w:rPr>
              <w:t>For intra-Air Force use only. Air Force CICPs will enter the moving average cost (MAC) when available.  Refer to ADC 1225A</w:t>
            </w:r>
          </w:p>
        </w:tc>
        <w:tc>
          <w:tcPr>
            <w:tcW w:w="3117" w:type="dxa"/>
            <w:shd w:val="clear" w:color="auto" w:fill="FFFFCC"/>
            <w:tcMar>
              <w:top w:w="0" w:type="dxa"/>
              <w:left w:w="58" w:type="dxa"/>
              <w:bottom w:w="0" w:type="dxa"/>
              <w:right w:w="58" w:type="dxa"/>
            </w:tcMar>
          </w:tcPr>
          <w:p w14:paraId="31F096C4" w14:textId="7FD4B0D3" w:rsidR="008F236F" w:rsidRPr="008F236F" w:rsidRDefault="008F236F" w:rsidP="00A77EFF">
            <w:pPr>
              <w:keepNext w:val="0"/>
              <w:spacing w:before="20" w:after="20"/>
              <w:rPr>
                <w:sz w:val="20"/>
                <w:szCs w:val="20"/>
              </w:rPr>
            </w:pPr>
            <w:r w:rsidRPr="008F236F">
              <w:rPr>
                <w:color w:val="FF0000"/>
                <w:sz w:val="20"/>
                <w:szCs w:val="20"/>
              </w:rPr>
              <w:t>(ADC 1225A added to this list on 01/10/19)</w:t>
            </w:r>
          </w:p>
        </w:tc>
      </w:tr>
      <w:tr w:rsidR="008F236F" w:rsidRPr="008F236F" w14:paraId="68D6DB7C" w14:textId="77777777" w:rsidTr="00B76736">
        <w:tblPrEx>
          <w:shd w:val="clear" w:color="auto" w:fill="FFFFFF" w:themeFill="background1"/>
        </w:tblPrEx>
        <w:trPr>
          <w:cantSplit/>
          <w:trHeight w:val="1925"/>
        </w:trPr>
        <w:tc>
          <w:tcPr>
            <w:tcW w:w="1529" w:type="dxa"/>
            <w:vMerge/>
            <w:shd w:val="clear" w:color="auto" w:fill="FFFFCC"/>
            <w:tcMar>
              <w:top w:w="0" w:type="dxa"/>
              <w:left w:w="58" w:type="dxa"/>
              <w:bottom w:w="0" w:type="dxa"/>
              <w:right w:w="58" w:type="dxa"/>
            </w:tcMar>
          </w:tcPr>
          <w:p w14:paraId="456696C0" w14:textId="77777777" w:rsidR="00755364" w:rsidRPr="008F236F" w:rsidRDefault="00755364" w:rsidP="00A77EFF">
            <w:pPr>
              <w:keepNext w:val="0"/>
              <w:spacing w:before="20" w:after="20"/>
              <w:rPr>
                <w:sz w:val="20"/>
                <w:szCs w:val="20"/>
              </w:rPr>
            </w:pPr>
          </w:p>
        </w:tc>
        <w:tc>
          <w:tcPr>
            <w:tcW w:w="1982" w:type="dxa"/>
            <w:shd w:val="clear" w:color="auto" w:fill="FFFFCC"/>
            <w:tcMar>
              <w:top w:w="0" w:type="dxa"/>
              <w:left w:w="58" w:type="dxa"/>
              <w:bottom w:w="0" w:type="dxa"/>
              <w:right w:w="58" w:type="dxa"/>
            </w:tcMar>
          </w:tcPr>
          <w:p w14:paraId="0BB2302D" w14:textId="14C615D9" w:rsidR="00755364" w:rsidRPr="008F236F" w:rsidRDefault="00755364" w:rsidP="00A77EFF">
            <w:pPr>
              <w:keepNext w:val="0"/>
              <w:spacing w:before="20" w:after="20"/>
              <w:rPr>
                <w:sz w:val="20"/>
                <w:szCs w:val="20"/>
              </w:rPr>
            </w:pPr>
            <w:r w:rsidRPr="008F236F">
              <w:rPr>
                <w:sz w:val="20"/>
                <w:szCs w:val="20"/>
              </w:rPr>
              <w:t>2/GF07/060</w:t>
            </w:r>
          </w:p>
        </w:tc>
        <w:tc>
          <w:tcPr>
            <w:tcW w:w="3362" w:type="dxa"/>
            <w:shd w:val="clear" w:color="auto" w:fill="FFFFCC"/>
            <w:tcMar>
              <w:top w:w="0" w:type="dxa"/>
              <w:left w:w="58" w:type="dxa"/>
              <w:bottom w:w="0" w:type="dxa"/>
              <w:right w:w="58" w:type="dxa"/>
            </w:tcMar>
          </w:tcPr>
          <w:p w14:paraId="4DEEDB74" w14:textId="7D9280EF" w:rsidR="00755364" w:rsidRPr="008F236F" w:rsidRDefault="00755364" w:rsidP="00A77EFF">
            <w:pPr>
              <w:keepNext w:val="0"/>
              <w:spacing w:before="20" w:after="20"/>
              <w:rPr>
                <w:sz w:val="20"/>
                <w:szCs w:val="20"/>
              </w:rPr>
            </w:pPr>
            <w:r w:rsidRPr="008F236F">
              <w:rPr>
                <w:sz w:val="20"/>
                <w:szCs w:val="20"/>
              </w:rPr>
              <w:t>Data Element, 328 Release Number</w:t>
            </w:r>
          </w:p>
        </w:tc>
        <w:tc>
          <w:tcPr>
            <w:tcW w:w="4680" w:type="dxa"/>
            <w:shd w:val="clear" w:color="auto" w:fill="FFFFCC"/>
            <w:tcMar>
              <w:top w:w="0" w:type="dxa"/>
              <w:left w:w="58" w:type="dxa"/>
              <w:bottom w:w="0" w:type="dxa"/>
              <w:right w:w="58" w:type="dxa"/>
            </w:tcMar>
          </w:tcPr>
          <w:p w14:paraId="1E670F58" w14:textId="6F903507" w:rsidR="00755364" w:rsidRPr="008F236F" w:rsidRDefault="00755364" w:rsidP="00755364">
            <w:pPr>
              <w:autoSpaceDE w:val="0"/>
              <w:autoSpaceDN w:val="0"/>
              <w:adjustRightInd w:val="0"/>
              <w:rPr>
                <w:iCs/>
                <w:dstrike/>
                <w:sz w:val="20"/>
                <w:szCs w:val="20"/>
              </w:rPr>
            </w:pPr>
            <w:r w:rsidRPr="008F236F">
              <w:rPr>
                <w:iCs/>
                <w:dstrike/>
                <w:sz w:val="20"/>
                <w:szCs w:val="20"/>
              </w:rPr>
              <w:t>Federal Note: Use to identify the call or order number, or the call or order number including the respective call or order modification, as applicable, when using GF03.</w:t>
            </w:r>
          </w:p>
          <w:p w14:paraId="7154C3A9" w14:textId="7C4782A5" w:rsidR="00755364" w:rsidRPr="008F236F" w:rsidRDefault="00755364" w:rsidP="00755364">
            <w:pPr>
              <w:autoSpaceDE w:val="0"/>
              <w:autoSpaceDN w:val="0"/>
              <w:adjustRightInd w:val="0"/>
              <w:rPr>
                <w:iCs/>
                <w:sz w:val="20"/>
                <w:szCs w:val="20"/>
              </w:rPr>
            </w:pPr>
            <w:r w:rsidRPr="008F236F">
              <w:rPr>
                <w:iCs/>
                <w:sz w:val="20"/>
                <w:szCs w:val="20"/>
              </w:rPr>
              <w:t>DLMS Note: 1. Use to identify the legacy four position call/order number associated with the PIIN.</w:t>
            </w:r>
          </w:p>
          <w:p w14:paraId="5F65D851" w14:textId="5BE32341" w:rsidR="00755364" w:rsidRPr="008F236F" w:rsidRDefault="00755364" w:rsidP="00755364">
            <w:pPr>
              <w:autoSpaceDE w:val="0"/>
              <w:autoSpaceDN w:val="0"/>
              <w:adjustRightInd w:val="0"/>
              <w:rPr>
                <w:iCs/>
                <w:sz w:val="20"/>
                <w:szCs w:val="20"/>
              </w:rPr>
            </w:pPr>
            <w:r w:rsidRPr="008F236F">
              <w:rPr>
                <w:iCs/>
                <w:sz w:val="20"/>
                <w:szCs w:val="20"/>
              </w:rPr>
              <w:t>2. Do not use for the PIID call/order number. The PIID call/order number is mapped to GF03.  Refer to ADC 1161.</w:t>
            </w:r>
          </w:p>
        </w:tc>
        <w:tc>
          <w:tcPr>
            <w:tcW w:w="3117" w:type="dxa"/>
            <w:shd w:val="clear" w:color="auto" w:fill="FFFFCC"/>
            <w:tcMar>
              <w:top w:w="0" w:type="dxa"/>
              <w:left w:w="58" w:type="dxa"/>
              <w:bottom w:w="0" w:type="dxa"/>
              <w:right w:w="58" w:type="dxa"/>
            </w:tcMar>
          </w:tcPr>
          <w:p w14:paraId="612879D5" w14:textId="292FE3A1" w:rsidR="00755364" w:rsidRPr="008F236F" w:rsidRDefault="00755364" w:rsidP="00A77EFF">
            <w:pPr>
              <w:keepNext w:val="0"/>
              <w:spacing w:before="20" w:after="20"/>
              <w:rPr>
                <w:sz w:val="20"/>
                <w:szCs w:val="20"/>
              </w:rPr>
            </w:pPr>
            <w:r w:rsidRPr="008F236F">
              <w:rPr>
                <w:sz w:val="20"/>
                <w:szCs w:val="20"/>
              </w:rPr>
              <w:t>(ADC 1161 added to this list on 09/14/16)</w:t>
            </w:r>
          </w:p>
        </w:tc>
      </w:tr>
      <w:tr w:rsidR="008F236F" w:rsidRPr="008F236F" w14:paraId="3C42518D"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88" w14:textId="77777777" w:rsidR="00A77EFF" w:rsidRPr="008F236F" w:rsidRDefault="00A77EFF" w:rsidP="00A77EFF">
            <w:pPr>
              <w:keepNext w:val="0"/>
              <w:spacing w:before="20" w:after="20"/>
              <w:rPr>
                <w:sz w:val="20"/>
                <w:szCs w:val="20"/>
              </w:rPr>
            </w:pPr>
          </w:p>
        </w:tc>
        <w:tc>
          <w:tcPr>
            <w:tcW w:w="1982" w:type="dxa"/>
            <w:tcBorders>
              <w:bottom w:val="single" w:sz="4" w:space="0" w:color="auto"/>
            </w:tcBorders>
            <w:shd w:val="clear" w:color="auto" w:fill="FFFFCC"/>
            <w:tcMar>
              <w:top w:w="0" w:type="dxa"/>
              <w:left w:w="58" w:type="dxa"/>
              <w:bottom w:w="0" w:type="dxa"/>
              <w:right w:w="58" w:type="dxa"/>
            </w:tcMar>
          </w:tcPr>
          <w:p w14:paraId="3C425189" w14:textId="77777777" w:rsidR="00A77EFF" w:rsidRPr="008F236F" w:rsidRDefault="00A77EFF" w:rsidP="00A77EFF">
            <w:pPr>
              <w:keepNext w:val="0"/>
              <w:spacing w:before="20" w:after="20"/>
              <w:rPr>
                <w:sz w:val="20"/>
                <w:szCs w:val="20"/>
              </w:rPr>
            </w:pPr>
            <w:r w:rsidRPr="008F236F">
              <w:rPr>
                <w:sz w:val="20"/>
                <w:szCs w:val="20"/>
              </w:rPr>
              <w:t>2/N9/090</w:t>
            </w:r>
          </w:p>
        </w:tc>
        <w:tc>
          <w:tcPr>
            <w:tcW w:w="3362" w:type="dxa"/>
            <w:tcBorders>
              <w:bottom w:val="single" w:sz="4" w:space="0" w:color="auto"/>
            </w:tcBorders>
            <w:shd w:val="clear" w:color="auto" w:fill="FFFFCC"/>
            <w:tcMar>
              <w:top w:w="0" w:type="dxa"/>
              <w:left w:w="58" w:type="dxa"/>
              <w:bottom w:w="0" w:type="dxa"/>
              <w:right w:w="58" w:type="dxa"/>
            </w:tcMar>
          </w:tcPr>
          <w:p w14:paraId="3C42518A" w14:textId="77777777" w:rsidR="00A77EFF" w:rsidRPr="008F236F" w:rsidRDefault="00A77EFF" w:rsidP="00A77EFF">
            <w:pPr>
              <w:keepNext w:val="0"/>
              <w:spacing w:before="20" w:after="20"/>
              <w:rPr>
                <w:sz w:val="20"/>
                <w:szCs w:val="20"/>
              </w:rPr>
            </w:pPr>
            <w:r w:rsidRPr="008F236F">
              <w:rPr>
                <w:sz w:val="20"/>
                <w:szCs w:val="20"/>
              </w:rPr>
              <w:t>Reference Identification</w:t>
            </w:r>
          </w:p>
        </w:tc>
        <w:tc>
          <w:tcPr>
            <w:tcW w:w="4680" w:type="dxa"/>
            <w:tcBorders>
              <w:bottom w:val="single" w:sz="4" w:space="0" w:color="auto"/>
            </w:tcBorders>
            <w:shd w:val="clear" w:color="auto" w:fill="FFFFCC"/>
            <w:tcMar>
              <w:top w:w="0" w:type="dxa"/>
              <w:left w:w="58" w:type="dxa"/>
              <w:bottom w:w="0" w:type="dxa"/>
              <w:right w:w="58" w:type="dxa"/>
            </w:tcMar>
          </w:tcPr>
          <w:p w14:paraId="3C42518B" w14:textId="77777777" w:rsidR="00A77EFF" w:rsidRPr="008F236F" w:rsidRDefault="00A77EFF" w:rsidP="00A77EFF">
            <w:pPr>
              <w:keepNext w:val="0"/>
              <w:spacing w:before="20" w:after="20"/>
              <w:rPr>
                <w:sz w:val="20"/>
                <w:szCs w:val="20"/>
              </w:rPr>
            </w:pPr>
            <w:r w:rsidRPr="008F236F">
              <w:rPr>
                <w:sz w:val="20"/>
                <w:szCs w:val="20"/>
              </w:rPr>
              <w:t>Use multiple repetitions as needed to define unique data associated with the transaction.</w:t>
            </w:r>
          </w:p>
        </w:tc>
        <w:tc>
          <w:tcPr>
            <w:tcW w:w="3117" w:type="dxa"/>
            <w:tcBorders>
              <w:bottom w:val="single" w:sz="4" w:space="0" w:color="auto"/>
            </w:tcBorders>
            <w:shd w:val="clear" w:color="auto" w:fill="FFFFCC"/>
            <w:tcMar>
              <w:top w:w="0" w:type="dxa"/>
              <w:left w:w="58" w:type="dxa"/>
              <w:bottom w:w="0" w:type="dxa"/>
              <w:right w:w="58" w:type="dxa"/>
            </w:tcMar>
          </w:tcPr>
          <w:p w14:paraId="3C42518C" w14:textId="77777777" w:rsidR="00A77EFF" w:rsidRPr="008F236F" w:rsidRDefault="00A77EFF" w:rsidP="00A77EFF">
            <w:pPr>
              <w:keepNext w:val="0"/>
              <w:spacing w:before="20" w:after="20"/>
              <w:rPr>
                <w:sz w:val="20"/>
                <w:szCs w:val="20"/>
              </w:rPr>
            </w:pPr>
          </w:p>
        </w:tc>
      </w:tr>
      <w:tr w:rsidR="008F236F" w:rsidRPr="008F236F" w14:paraId="3C425194"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8E" w14:textId="77777777" w:rsidR="00A77EFF" w:rsidRPr="008F236F" w:rsidRDefault="00A77EFF" w:rsidP="00A77EFF">
            <w:pPr>
              <w:keepNext w:val="0"/>
              <w:spacing w:before="20" w:after="20"/>
              <w:rPr>
                <w:sz w:val="20"/>
                <w:szCs w:val="20"/>
              </w:rPr>
            </w:pPr>
          </w:p>
        </w:tc>
        <w:tc>
          <w:tcPr>
            <w:tcW w:w="1982" w:type="dxa"/>
            <w:tcBorders>
              <w:bottom w:val="nil"/>
            </w:tcBorders>
            <w:shd w:val="clear" w:color="auto" w:fill="FFFFCC"/>
            <w:tcMar>
              <w:top w:w="0" w:type="dxa"/>
              <w:left w:w="58" w:type="dxa"/>
              <w:bottom w:w="0" w:type="dxa"/>
              <w:right w:w="58" w:type="dxa"/>
            </w:tcMar>
          </w:tcPr>
          <w:p w14:paraId="3C42518F" w14:textId="77777777" w:rsidR="00A77EFF" w:rsidRPr="008F236F" w:rsidRDefault="00A77EFF" w:rsidP="00A77EFF">
            <w:pPr>
              <w:keepNext w:val="0"/>
              <w:spacing w:before="20" w:after="20"/>
              <w:rPr>
                <w:sz w:val="20"/>
                <w:szCs w:val="20"/>
              </w:rPr>
            </w:pPr>
            <w:r w:rsidRPr="008F236F">
              <w:rPr>
                <w:sz w:val="20"/>
                <w:szCs w:val="20"/>
              </w:rPr>
              <w:t>2/N901/090</w:t>
            </w:r>
          </w:p>
        </w:tc>
        <w:tc>
          <w:tcPr>
            <w:tcW w:w="3362" w:type="dxa"/>
            <w:tcBorders>
              <w:bottom w:val="nil"/>
            </w:tcBorders>
            <w:shd w:val="clear" w:color="auto" w:fill="FFFFCC"/>
            <w:tcMar>
              <w:top w:w="0" w:type="dxa"/>
              <w:left w:w="58" w:type="dxa"/>
              <w:bottom w:w="0" w:type="dxa"/>
              <w:right w:w="58" w:type="dxa"/>
            </w:tcMar>
          </w:tcPr>
          <w:p w14:paraId="689575CB" w14:textId="77777777" w:rsidR="00A77EFF" w:rsidRPr="008F236F" w:rsidRDefault="00A77EFF" w:rsidP="00A77EFF">
            <w:pPr>
              <w:keepNext w:val="0"/>
              <w:spacing w:before="20" w:after="20"/>
              <w:rPr>
                <w:sz w:val="20"/>
                <w:szCs w:val="20"/>
              </w:rPr>
            </w:pPr>
            <w:r w:rsidRPr="008F236F">
              <w:rPr>
                <w:sz w:val="20"/>
                <w:szCs w:val="20"/>
              </w:rPr>
              <w:t>16   Military Interdepartmental Purchase Request (MIPR) Number</w:t>
            </w:r>
          </w:p>
          <w:p w14:paraId="48D4CDA1" w14:textId="77777777" w:rsidR="00A77EFF" w:rsidRPr="008F236F" w:rsidRDefault="00A77EFF" w:rsidP="00A77EFF">
            <w:pPr>
              <w:keepNext w:val="0"/>
              <w:spacing w:before="20" w:after="20"/>
              <w:rPr>
                <w:sz w:val="20"/>
                <w:szCs w:val="20"/>
              </w:rPr>
            </w:pPr>
          </w:p>
          <w:p w14:paraId="6921BF96" w14:textId="711CED6E" w:rsidR="00A77EFF" w:rsidRPr="008F236F" w:rsidRDefault="00755364" w:rsidP="00A77EFF">
            <w:pPr>
              <w:autoSpaceDE w:val="0"/>
              <w:autoSpaceDN w:val="0"/>
              <w:adjustRightInd w:val="0"/>
              <w:rPr>
                <w:sz w:val="20"/>
                <w:szCs w:val="20"/>
              </w:rPr>
            </w:pPr>
            <w:r w:rsidRPr="008F236F">
              <w:rPr>
                <w:sz w:val="20"/>
                <w:szCs w:val="20"/>
              </w:rPr>
              <w:t>43 Supporting</w:t>
            </w:r>
            <w:r w:rsidR="00A77EFF" w:rsidRPr="008F236F">
              <w:rPr>
                <w:sz w:val="20"/>
                <w:szCs w:val="20"/>
              </w:rPr>
              <w:t xml:space="preserve"> Document Number</w:t>
            </w:r>
          </w:p>
          <w:p w14:paraId="3C425190" w14:textId="77777777" w:rsidR="00A77EFF" w:rsidRPr="008F236F" w:rsidRDefault="00A77EFF" w:rsidP="00A77EFF">
            <w:pPr>
              <w:keepNext w:val="0"/>
              <w:spacing w:before="20" w:after="20"/>
              <w:rPr>
                <w:sz w:val="20"/>
                <w:szCs w:val="20"/>
              </w:rPr>
            </w:pPr>
          </w:p>
        </w:tc>
        <w:tc>
          <w:tcPr>
            <w:tcW w:w="4680" w:type="dxa"/>
            <w:tcBorders>
              <w:bottom w:val="nil"/>
            </w:tcBorders>
            <w:shd w:val="clear" w:color="auto" w:fill="FFFFCC"/>
            <w:tcMar>
              <w:top w:w="0" w:type="dxa"/>
              <w:left w:w="58" w:type="dxa"/>
              <w:bottom w:w="0" w:type="dxa"/>
              <w:right w:w="58" w:type="dxa"/>
            </w:tcMar>
          </w:tcPr>
          <w:p w14:paraId="3C425191" w14:textId="77777777" w:rsidR="00A77EFF" w:rsidRPr="008F236F" w:rsidRDefault="00A77EFF" w:rsidP="00A77EFF">
            <w:pPr>
              <w:keepNext w:val="0"/>
              <w:spacing w:before="20" w:after="20"/>
              <w:rPr>
                <w:sz w:val="20"/>
                <w:szCs w:val="20"/>
              </w:rPr>
            </w:pPr>
            <w:r w:rsidRPr="008F236F">
              <w:rPr>
                <w:sz w:val="20"/>
                <w:szCs w:val="20"/>
              </w:rPr>
              <w:t>1. Use for receipts to identify the MIPR number for tracking in-process maintenance.</w:t>
            </w:r>
          </w:p>
          <w:p w14:paraId="41995314" w14:textId="77777777" w:rsidR="00A77EFF" w:rsidRPr="008F236F" w:rsidRDefault="00A77EFF" w:rsidP="00A77EFF">
            <w:pPr>
              <w:keepNext w:val="0"/>
              <w:spacing w:before="20" w:after="20"/>
              <w:rPr>
                <w:sz w:val="20"/>
                <w:szCs w:val="20"/>
              </w:rPr>
            </w:pPr>
            <w:r w:rsidRPr="008F236F">
              <w:rPr>
                <w:sz w:val="20"/>
                <w:szCs w:val="20"/>
              </w:rPr>
              <w:t>2. DLMS enhancement; see introductory DLMS note 5a.</w:t>
            </w:r>
          </w:p>
          <w:p w14:paraId="356582C9" w14:textId="77777777" w:rsidR="00B76736" w:rsidRPr="008F236F" w:rsidRDefault="00B76736" w:rsidP="00B76736">
            <w:pPr>
              <w:autoSpaceDE w:val="0"/>
              <w:autoSpaceDN w:val="0"/>
              <w:adjustRightInd w:val="0"/>
              <w:rPr>
                <w:sz w:val="20"/>
                <w:szCs w:val="20"/>
              </w:rPr>
            </w:pPr>
            <w:r w:rsidRPr="008F236F">
              <w:rPr>
                <w:sz w:val="20"/>
                <w:szCs w:val="20"/>
              </w:rPr>
              <w:t>1. Use in receipt and historical receipt transactions to identify the Receipted Materiel Reference Document Number. Authorized DLMS enhancement under DLA industrial activity support agreement. Refer to ADC 1128.</w:t>
            </w:r>
          </w:p>
          <w:p w14:paraId="125722AE" w14:textId="77777777" w:rsidR="00B76736" w:rsidRPr="008F236F" w:rsidRDefault="00B76736" w:rsidP="00B76736">
            <w:pPr>
              <w:autoSpaceDE w:val="0"/>
              <w:autoSpaceDN w:val="0"/>
              <w:adjustRightInd w:val="0"/>
              <w:rPr>
                <w:sz w:val="20"/>
                <w:szCs w:val="20"/>
              </w:rPr>
            </w:pPr>
            <w:r w:rsidRPr="008F236F">
              <w:rPr>
                <w:sz w:val="20"/>
                <w:szCs w:val="20"/>
              </w:rPr>
              <w:t xml:space="preserve">2. Use in procurement source receipt and historical receipt transactions when a document number is needed in addition to the contract number. Identify the controlling contract number in the 2/CS/020 segment. </w:t>
            </w:r>
          </w:p>
          <w:p w14:paraId="3C425192" w14:textId="33DA1AFE" w:rsidR="00A77EFF" w:rsidRPr="008F236F" w:rsidRDefault="00B76736" w:rsidP="00B76736">
            <w:pPr>
              <w:keepNext w:val="0"/>
              <w:spacing w:before="20" w:after="20"/>
              <w:rPr>
                <w:sz w:val="20"/>
                <w:szCs w:val="20"/>
              </w:rPr>
            </w:pPr>
            <w:r w:rsidRPr="008F236F">
              <w:rPr>
                <w:sz w:val="20"/>
                <w:szCs w:val="20"/>
              </w:rPr>
              <w:t>3. Authorized DLMS enhancement for commercial repair returns shipped on a Reparable Receiving Report with a MILSTRIP document number. DLMS enhancement; see introductory DLMS note 5b.  Refer to ADC 1268.</w:t>
            </w:r>
          </w:p>
        </w:tc>
        <w:tc>
          <w:tcPr>
            <w:tcW w:w="3117" w:type="dxa"/>
            <w:tcBorders>
              <w:bottom w:val="nil"/>
            </w:tcBorders>
            <w:shd w:val="clear" w:color="auto" w:fill="FFFFCC"/>
            <w:tcMar>
              <w:top w:w="0" w:type="dxa"/>
              <w:left w:w="58" w:type="dxa"/>
              <w:bottom w:w="0" w:type="dxa"/>
              <w:right w:w="58" w:type="dxa"/>
            </w:tcMar>
          </w:tcPr>
          <w:p w14:paraId="7636A4DA" w14:textId="77777777" w:rsidR="00A77EFF" w:rsidRPr="008F236F" w:rsidRDefault="00A77EFF" w:rsidP="00A77EFF">
            <w:pPr>
              <w:keepNext w:val="0"/>
              <w:spacing w:before="20" w:after="20"/>
              <w:rPr>
                <w:sz w:val="20"/>
                <w:szCs w:val="20"/>
              </w:rPr>
            </w:pPr>
          </w:p>
          <w:p w14:paraId="295F2CF8" w14:textId="77777777" w:rsidR="00A77EFF" w:rsidRPr="008F236F" w:rsidRDefault="00A77EFF" w:rsidP="00A77EFF">
            <w:pPr>
              <w:keepNext w:val="0"/>
              <w:spacing w:before="20" w:after="20"/>
              <w:rPr>
                <w:sz w:val="20"/>
                <w:szCs w:val="20"/>
              </w:rPr>
            </w:pPr>
          </w:p>
          <w:p w14:paraId="434CDD9E" w14:textId="77777777" w:rsidR="00A77EFF" w:rsidRPr="008F236F" w:rsidRDefault="00A77EFF" w:rsidP="00A77EFF">
            <w:pPr>
              <w:keepNext w:val="0"/>
              <w:spacing w:before="20" w:after="20"/>
              <w:rPr>
                <w:sz w:val="20"/>
                <w:szCs w:val="20"/>
              </w:rPr>
            </w:pPr>
          </w:p>
          <w:p w14:paraId="2CA2B75F" w14:textId="30773DC4" w:rsidR="00A77EFF" w:rsidRPr="008F236F" w:rsidRDefault="00A77EFF" w:rsidP="00A77EFF">
            <w:pPr>
              <w:keepNext w:val="0"/>
              <w:spacing w:before="20" w:after="20"/>
              <w:rPr>
                <w:sz w:val="20"/>
                <w:szCs w:val="20"/>
              </w:rPr>
            </w:pPr>
            <w:r w:rsidRPr="008F236F">
              <w:rPr>
                <w:sz w:val="20"/>
                <w:szCs w:val="20"/>
              </w:rPr>
              <w:t>(</w:t>
            </w:r>
            <w:r w:rsidR="00B76736" w:rsidRPr="008F236F">
              <w:rPr>
                <w:sz w:val="20"/>
                <w:szCs w:val="20"/>
              </w:rPr>
              <w:t xml:space="preserve">Added </w:t>
            </w:r>
            <w:r w:rsidRPr="008F236F">
              <w:rPr>
                <w:sz w:val="20"/>
                <w:szCs w:val="20"/>
              </w:rPr>
              <w:t>ADC 1128 added to this list on 4/23/15)</w:t>
            </w:r>
          </w:p>
          <w:p w14:paraId="2ECFDE58" w14:textId="63B74863" w:rsidR="00B76736" w:rsidRPr="008F236F" w:rsidRDefault="00B76736" w:rsidP="00A77EFF">
            <w:pPr>
              <w:keepNext w:val="0"/>
              <w:spacing w:before="20" w:after="20"/>
              <w:rPr>
                <w:sz w:val="20"/>
                <w:szCs w:val="20"/>
              </w:rPr>
            </w:pPr>
            <w:r w:rsidRPr="008F236F">
              <w:rPr>
                <w:sz w:val="20"/>
                <w:szCs w:val="20"/>
              </w:rPr>
              <w:t>(Added ADC 1249 and 1268 to this list on 01/05/18)</w:t>
            </w:r>
          </w:p>
          <w:p w14:paraId="3C425193" w14:textId="514A5B70" w:rsidR="00B76736" w:rsidRPr="008F236F" w:rsidRDefault="00B76736" w:rsidP="00A77EFF">
            <w:pPr>
              <w:keepNext w:val="0"/>
              <w:spacing w:before="20" w:after="20"/>
              <w:rPr>
                <w:sz w:val="20"/>
                <w:szCs w:val="20"/>
              </w:rPr>
            </w:pPr>
          </w:p>
        </w:tc>
      </w:tr>
      <w:tr w:rsidR="008F236F" w:rsidRPr="008F236F" w14:paraId="3C42519C"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95"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196"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197" w14:textId="77777777" w:rsidR="00A77EFF" w:rsidRPr="008F236F" w:rsidRDefault="00A77EFF" w:rsidP="00A77EFF">
            <w:pPr>
              <w:keepNext w:val="0"/>
              <w:spacing w:before="20" w:after="20"/>
              <w:rPr>
                <w:sz w:val="20"/>
                <w:szCs w:val="20"/>
              </w:rPr>
            </w:pPr>
            <w:r w:rsidRPr="008F236F">
              <w:rPr>
                <w:sz w:val="20"/>
                <w:szCs w:val="20"/>
              </w:rPr>
              <w:t>55   Sequence Number</w:t>
            </w:r>
          </w:p>
        </w:tc>
        <w:tc>
          <w:tcPr>
            <w:tcW w:w="4680" w:type="dxa"/>
            <w:tcBorders>
              <w:top w:val="nil"/>
              <w:bottom w:val="nil"/>
            </w:tcBorders>
            <w:shd w:val="clear" w:color="auto" w:fill="FFFFCC"/>
            <w:tcMar>
              <w:top w:w="0" w:type="dxa"/>
              <w:left w:w="58" w:type="dxa"/>
              <w:bottom w:w="0" w:type="dxa"/>
              <w:right w:w="58" w:type="dxa"/>
            </w:tcMar>
          </w:tcPr>
          <w:p w14:paraId="3C425198" w14:textId="77777777" w:rsidR="00A77EFF" w:rsidRPr="008F236F" w:rsidRDefault="00A77EFF" w:rsidP="00A77EFF">
            <w:pPr>
              <w:keepNext w:val="0"/>
              <w:spacing w:before="20" w:after="20"/>
              <w:rPr>
                <w:sz w:val="20"/>
                <w:szCs w:val="20"/>
              </w:rPr>
            </w:pPr>
            <w:r w:rsidRPr="008F236F">
              <w:rPr>
                <w:sz w:val="20"/>
                <w:szCs w:val="20"/>
              </w:rPr>
              <w:t xml:space="preserve">1. For USAMMA Medical use in ARI/receipt transactions to identify the sort sequence number.  </w:t>
            </w:r>
          </w:p>
          <w:p w14:paraId="3C425199" w14:textId="77777777" w:rsidR="00A77EFF" w:rsidRPr="008F236F" w:rsidRDefault="00A77EFF" w:rsidP="00A77EFF">
            <w:pPr>
              <w:keepNext w:val="0"/>
              <w:spacing w:before="20" w:after="20"/>
              <w:rPr>
                <w:sz w:val="20"/>
                <w:szCs w:val="20"/>
              </w:rPr>
            </w:pPr>
            <w:r w:rsidRPr="008F236F">
              <w:rPr>
                <w:sz w:val="20"/>
                <w:szCs w:val="20"/>
              </w:rPr>
              <w:t>2. DLMS Component-unique enhancement. See introductory DLMS note 5e.</w:t>
            </w:r>
          </w:p>
        </w:tc>
        <w:tc>
          <w:tcPr>
            <w:tcW w:w="3117" w:type="dxa"/>
            <w:tcBorders>
              <w:top w:val="nil"/>
              <w:bottom w:val="nil"/>
            </w:tcBorders>
            <w:shd w:val="clear" w:color="auto" w:fill="FFFFCC"/>
            <w:tcMar>
              <w:top w:w="0" w:type="dxa"/>
              <w:left w:w="58" w:type="dxa"/>
              <w:bottom w:w="0" w:type="dxa"/>
              <w:right w:w="58" w:type="dxa"/>
            </w:tcMar>
          </w:tcPr>
          <w:p w14:paraId="3C42519A" w14:textId="77777777" w:rsidR="00A77EFF" w:rsidRPr="008F236F" w:rsidRDefault="00A77EFF" w:rsidP="00A77EFF">
            <w:pPr>
              <w:keepNext w:val="0"/>
              <w:spacing w:before="20" w:after="20"/>
              <w:rPr>
                <w:sz w:val="20"/>
                <w:szCs w:val="20"/>
              </w:rPr>
            </w:pPr>
            <w:r w:rsidRPr="008F236F">
              <w:rPr>
                <w:sz w:val="20"/>
                <w:szCs w:val="20"/>
              </w:rPr>
              <w:t>Supports USAMMA Enterprise Resource.  Planning. (See ADC 51.).</w:t>
            </w:r>
          </w:p>
          <w:p w14:paraId="3C42519B" w14:textId="77777777" w:rsidR="00A77EFF" w:rsidRPr="008F236F" w:rsidRDefault="00A77EFF" w:rsidP="00A77EFF">
            <w:pPr>
              <w:keepNext w:val="0"/>
              <w:spacing w:before="20" w:after="20"/>
              <w:rPr>
                <w:sz w:val="20"/>
                <w:szCs w:val="20"/>
              </w:rPr>
            </w:pPr>
            <w:r w:rsidRPr="008F236F">
              <w:rPr>
                <w:sz w:val="20"/>
                <w:szCs w:val="20"/>
              </w:rPr>
              <w:t>Enhancement is Component-Unique. (See ADC 72.)</w:t>
            </w:r>
          </w:p>
        </w:tc>
      </w:tr>
      <w:tr w:rsidR="008F236F" w:rsidRPr="008F236F" w14:paraId="3C4251A2"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9D"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19E"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19F" w14:textId="77777777" w:rsidR="00A77EFF" w:rsidRPr="008F236F" w:rsidRDefault="00A77EFF" w:rsidP="00A77EFF">
            <w:pPr>
              <w:keepNext w:val="0"/>
              <w:spacing w:before="20" w:after="20"/>
              <w:rPr>
                <w:sz w:val="20"/>
                <w:szCs w:val="20"/>
              </w:rPr>
            </w:pPr>
            <w:r w:rsidRPr="008F236F">
              <w:rPr>
                <w:sz w:val="20"/>
                <w:szCs w:val="20"/>
              </w:rPr>
              <w:t>6E   Map Reference</w:t>
            </w:r>
          </w:p>
        </w:tc>
        <w:tc>
          <w:tcPr>
            <w:tcW w:w="4680" w:type="dxa"/>
            <w:tcBorders>
              <w:top w:val="nil"/>
              <w:bottom w:val="nil"/>
            </w:tcBorders>
            <w:shd w:val="clear" w:color="auto" w:fill="FFFFCC"/>
            <w:tcMar>
              <w:top w:w="0" w:type="dxa"/>
              <w:left w:w="58" w:type="dxa"/>
              <w:bottom w:w="0" w:type="dxa"/>
              <w:right w:w="58" w:type="dxa"/>
            </w:tcMar>
          </w:tcPr>
          <w:p w14:paraId="3C4251A0"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For receipt of mapping products, use to identify the National Geospatial-Intelligence Agency (NGA) Reference Number (NRN). Use with due-in and ARI/PMR for mapping products. Authorized DLMS migration enhancement. See DLMS introductory note 5g.</w:t>
            </w:r>
          </w:p>
        </w:tc>
        <w:tc>
          <w:tcPr>
            <w:tcW w:w="3117" w:type="dxa"/>
            <w:tcBorders>
              <w:top w:val="nil"/>
              <w:bottom w:val="nil"/>
            </w:tcBorders>
            <w:shd w:val="clear" w:color="auto" w:fill="FFFFCC"/>
            <w:tcMar>
              <w:top w:w="0" w:type="dxa"/>
              <w:left w:w="58" w:type="dxa"/>
              <w:bottom w:w="0" w:type="dxa"/>
              <w:right w:w="58" w:type="dxa"/>
            </w:tcMar>
          </w:tcPr>
          <w:p w14:paraId="3C4251A1" w14:textId="77777777" w:rsidR="00A77EFF" w:rsidRPr="008F236F" w:rsidRDefault="00A77EFF" w:rsidP="00A77EFF">
            <w:pPr>
              <w:keepNext w:val="0"/>
              <w:spacing w:before="20" w:after="20"/>
              <w:rPr>
                <w:sz w:val="20"/>
                <w:szCs w:val="20"/>
              </w:rPr>
            </w:pPr>
            <w:r w:rsidRPr="008F236F">
              <w:rPr>
                <w:sz w:val="20"/>
                <w:szCs w:val="20"/>
              </w:rPr>
              <w:t>Administrative update for current terminology.  See ADC 386.</w:t>
            </w:r>
          </w:p>
        </w:tc>
      </w:tr>
      <w:tr w:rsidR="008F236F" w:rsidRPr="008F236F" w14:paraId="3C4251A9"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A3"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1A4"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1A5" w14:textId="77777777" w:rsidR="00A77EFF" w:rsidRPr="008F236F" w:rsidRDefault="00A77EFF" w:rsidP="00A77EFF">
            <w:pPr>
              <w:keepNext w:val="0"/>
              <w:spacing w:before="20" w:after="20"/>
              <w:rPr>
                <w:sz w:val="20"/>
                <w:szCs w:val="20"/>
              </w:rPr>
            </w:pPr>
            <w:r w:rsidRPr="008F236F">
              <w:rPr>
                <w:sz w:val="20"/>
                <w:szCs w:val="20"/>
              </w:rPr>
              <w:t>6G   Map Number</w:t>
            </w:r>
          </w:p>
        </w:tc>
        <w:tc>
          <w:tcPr>
            <w:tcW w:w="4680" w:type="dxa"/>
            <w:tcBorders>
              <w:top w:val="nil"/>
              <w:bottom w:val="nil"/>
            </w:tcBorders>
            <w:shd w:val="clear" w:color="auto" w:fill="FFFFCC"/>
            <w:tcMar>
              <w:top w:w="0" w:type="dxa"/>
              <w:left w:w="58" w:type="dxa"/>
              <w:bottom w:w="0" w:type="dxa"/>
              <w:right w:w="58" w:type="dxa"/>
            </w:tcMar>
          </w:tcPr>
          <w:p w14:paraId="3C4251A6" w14:textId="77777777" w:rsidR="00A77EFF" w:rsidRPr="008F236F" w:rsidRDefault="00A77EFF" w:rsidP="00A77EFF">
            <w:pPr>
              <w:keepNext w:val="0"/>
              <w:spacing w:before="20" w:after="20"/>
              <w:rPr>
                <w:sz w:val="20"/>
                <w:szCs w:val="20"/>
              </w:rPr>
            </w:pPr>
            <w:r w:rsidRPr="008F236F">
              <w:rPr>
                <w:sz w:val="20"/>
                <w:szCs w:val="20"/>
              </w:rPr>
              <w:t>For receipt of mapping products, use to identify the National Evacuation Order (NEO) NIMA reference number (NRN).  Authorized DLMS migration enhancement. See DLMS introductory note 5.g.</w:t>
            </w:r>
          </w:p>
        </w:tc>
        <w:tc>
          <w:tcPr>
            <w:tcW w:w="3117" w:type="dxa"/>
            <w:tcBorders>
              <w:top w:val="nil"/>
              <w:bottom w:val="nil"/>
            </w:tcBorders>
            <w:shd w:val="clear" w:color="auto" w:fill="FFFFCC"/>
            <w:tcMar>
              <w:top w:w="0" w:type="dxa"/>
              <w:left w:w="58" w:type="dxa"/>
              <w:bottom w:w="0" w:type="dxa"/>
              <w:right w:w="58" w:type="dxa"/>
            </w:tcMar>
          </w:tcPr>
          <w:p w14:paraId="3C4251A7" w14:textId="77777777" w:rsidR="00A77EFF" w:rsidRPr="008F236F" w:rsidRDefault="00A77EFF" w:rsidP="00A77EFF">
            <w:pPr>
              <w:keepNext w:val="0"/>
              <w:spacing w:before="20" w:after="20"/>
              <w:rPr>
                <w:sz w:val="20"/>
                <w:szCs w:val="20"/>
              </w:rPr>
            </w:pPr>
            <w:r w:rsidRPr="008F236F">
              <w:rPr>
                <w:sz w:val="20"/>
                <w:szCs w:val="20"/>
              </w:rPr>
              <w:t>DLMS Component-unique enhancement. (See ADC 133.)</w:t>
            </w:r>
          </w:p>
          <w:p w14:paraId="3C4251A8" w14:textId="77777777" w:rsidR="00A77EFF" w:rsidRPr="008F236F" w:rsidRDefault="00A77EFF" w:rsidP="00A77EFF">
            <w:pPr>
              <w:keepNext w:val="0"/>
              <w:spacing w:before="20" w:after="20"/>
              <w:rPr>
                <w:sz w:val="20"/>
                <w:szCs w:val="20"/>
              </w:rPr>
            </w:pPr>
            <w:r w:rsidRPr="008F236F">
              <w:rPr>
                <w:sz w:val="20"/>
                <w:szCs w:val="20"/>
              </w:rPr>
              <w:t>Administrative update. (See ADC 218.)</w:t>
            </w:r>
          </w:p>
        </w:tc>
      </w:tr>
      <w:tr w:rsidR="008F236F" w:rsidRPr="008F236F" w14:paraId="3C4251AF"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AA"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1AB"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09A1C00D" w14:textId="77777777" w:rsidR="00A77EFF" w:rsidRPr="008F236F" w:rsidRDefault="00A77EFF" w:rsidP="00A77EFF">
            <w:pPr>
              <w:keepNext w:val="0"/>
              <w:spacing w:before="20" w:after="20"/>
              <w:rPr>
                <w:sz w:val="20"/>
                <w:szCs w:val="20"/>
              </w:rPr>
            </w:pPr>
            <w:r w:rsidRPr="008F236F">
              <w:rPr>
                <w:sz w:val="20"/>
                <w:szCs w:val="20"/>
              </w:rPr>
              <w:t>6R   Provider Control Number</w:t>
            </w:r>
          </w:p>
          <w:p w14:paraId="1D51659A" w14:textId="77777777" w:rsidR="00A77EFF" w:rsidRPr="008F236F" w:rsidRDefault="00A77EFF" w:rsidP="00A77EFF">
            <w:pPr>
              <w:keepNext w:val="0"/>
              <w:spacing w:before="20" w:after="20"/>
              <w:rPr>
                <w:sz w:val="20"/>
                <w:szCs w:val="20"/>
              </w:rPr>
            </w:pPr>
          </w:p>
          <w:p w14:paraId="56B3853C" w14:textId="77777777" w:rsidR="00A77EFF" w:rsidRPr="008F236F" w:rsidRDefault="00A77EFF" w:rsidP="00A77EFF">
            <w:pPr>
              <w:keepNext w:val="0"/>
              <w:spacing w:before="20" w:after="20"/>
              <w:rPr>
                <w:sz w:val="20"/>
                <w:szCs w:val="20"/>
              </w:rPr>
            </w:pPr>
          </w:p>
          <w:p w14:paraId="400B22CB" w14:textId="77777777" w:rsidR="00A77EFF" w:rsidRPr="008F236F" w:rsidRDefault="00A77EFF" w:rsidP="00A77EFF">
            <w:pPr>
              <w:keepNext w:val="0"/>
              <w:spacing w:before="20" w:after="20"/>
              <w:rPr>
                <w:sz w:val="20"/>
                <w:szCs w:val="20"/>
              </w:rPr>
            </w:pPr>
            <w:r w:rsidRPr="008F236F">
              <w:rPr>
                <w:sz w:val="20"/>
                <w:szCs w:val="20"/>
              </w:rPr>
              <w:t>74 Work Breakdown Structure (WBS)</w:t>
            </w:r>
          </w:p>
          <w:p w14:paraId="23993D03" w14:textId="77777777" w:rsidR="00A77EFF" w:rsidRPr="008F236F" w:rsidRDefault="00A77EFF" w:rsidP="00A77EFF">
            <w:pPr>
              <w:keepNext w:val="0"/>
              <w:spacing w:before="20" w:after="20"/>
              <w:rPr>
                <w:sz w:val="20"/>
                <w:szCs w:val="20"/>
              </w:rPr>
            </w:pPr>
          </w:p>
          <w:p w14:paraId="48C66585" w14:textId="5710DCD7" w:rsidR="00A77EFF" w:rsidRPr="008F236F" w:rsidRDefault="00A77EFF" w:rsidP="00A77EFF">
            <w:pPr>
              <w:keepNext w:val="0"/>
              <w:spacing w:before="20" w:after="20"/>
              <w:rPr>
                <w:sz w:val="20"/>
                <w:szCs w:val="20"/>
              </w:rPr>
            </w:pPr>
            <w:r w:rsidRPr="008F236F">
              <w:rPr>
                <w:sz w:val="20"/>
                <w:szCs w:val="20"/>
              </w:rPr>
              <w:t xml:space="preserve">77 Work Package </w:t>
            </w:r>
          </w:p>
          <w:p w14:paraId="3C4251AC" w14:textId="77777777" w:rsidR="00A77EFF" w:rsidRPr="008F236F" w:rsidRDefault="00A77EFF" w:rsidP="00A77EFF">
            <w:pPr>
              <w:keepNext w:val="0"/>
              <w:spacing w:before="20" w:after="20"/>
              <w:rPr>
                <w:sz w:val="20"/>
                <w:szCs w:val="20"/>
              </w:rPr>
            </w:pPr>
          </w:p>
        </w:tc>
        <w:tc>
          <w:tcPr>
            <w:tcW w:w="4680" w:type="dxa"/>
            <w:tcBorders>
              <w:top w:val="nil"/>
              <w:bottom w:val="nil"/>
            </w:tcBorders>
            <w:shd w:val="clear" w:color="auto" w:fill="FFFFCC"/>
            <w:tcMar>
              <w:top w:w="0" w:type="dxa"/>
              <w:left w:w="58" w:type="dxa"/>
              <w:bottom w:w="0" w:type="dxa"/>
              <w:right w:w="58" w:type="dxa"/>
            </w:tcMar>
          </w:tcPr>
          <w:p w14:paraId="0ECBFAB1" w14:textId="77777777" w:rsidR="00A77EFF" w:rsidRPr="008F236F" w:rsidRDefault="00A77EFF" w:rsidP="00A77EFF">
            <w:pPr>
              <w:keepNext w:val="0"/>
              <w:spacing w:before="20" w:after="20"/>
              <w:rPr>
                <w:sz w:val="20"/>
                <w:szCs w:val="20"/>
              </w:rPr>
            </w:pPr>
            <w:r w:rsidRPr="008F236F">
              <w:rPr>
                <w:sz w:val="20"/>
                <w:szCs w:val="20"/>
              </w:rPr>
              <w:t>For receipt of mapping products, use to identify the map edition number.  Authorized DLMS migration enhancement. See DLMS introductory note 5.g.</w:t>
            </w:r>
          </w:p>
          <w:p w14:paraId="425D2002" w14:textId="0FA871FE" w:rsidR="00A77EFF" w:rsidRPr="008F236F" w:rsidRDefault="00A77EFF" w:rsidP="00A77EFF">
            <w:pPr>
              <w:keepNext w:val="0"/>
              <w:spacing w:before="20" w:after="20"/>
              <w:rPr>
                <w:sz w:val="20"/>
                <w:szCs w:val="20"/>
              </w:rPr>
            </w:pPr>
            <w:r w:rsidRPr="008F236F">
              <w:rPr>
                <w:sz w:val="20"/>
                <w:szCs w:val="20"/>
              </w:rPr>
              <w:t>Use in receipt and historical receipt transactions.  Authorized DLMS enhancement under DLA industrial activity support agreement.  Refer to ADC 1128.</w:t>
            </w:r>
          </w:p>
          <w:p w14:paraId="3C4251AD" w14:textId="61BD4DC5" w:rsidR="00A77EFF" w:rsidRPr="008F236F" w:rsidRDefault="00A77EFF" w:rsidP="00A77EFF">
            <w:pPr>
              <w:keepNext w:val="0"/>
              <w:spacing w:before="20" w:after="20"/>
              <w:rPr>
                <w:sz w:val="20"/>
                <w:szCs w:val="20"/>
              </w:rPr>
            </w:pPr>
            <w:r w:rsidRPr="008F236F">
              <w:rPr>
                <w:sz w:val="20"/>
                <w:szCs w:val="20"/>
              </w:rPr>
              <w:t>Use in receipt and historical receipt transactions to identify a maintenance work order number.  Authorized DLMS enhancement under DLA industrial activity support agreement. Refer to ADC 1128.</w:t>
            </w:r>
          </w:p>
        </w:tc>
        <w:tc>
          <w:tcPr>
            <w:tcW w:w="3117" w:type="dxa"/>
            <w:tcBorders>
              <w:top w:val="nil"/>
              <w:bottom w:val="nil"/>
            </w:tcBorders>
            <w:shd w:val="clear" w:color="auto" w:fill="FFFFCC"/>
            <w:tcMar>
              <w:top w:w="0" w:type="dxa"/>
              <w:left w:w="58" w:type="dxa"/>
              <w:bottom w:w="0" w:type="dxa"/>
              <w:right w:w="58" w:type="dxa"/>
            </w:tcMar>
          </w:tcPr>
          <w:p w14:paraId="086489AB" w14:textId="77777777" w:rsidR="00A77EFF" w:rsidRPr="008F236F" w:rsidRDefault="00A77EFF" w:rsidP="00A77EFF">
            <w:pPr>
              <w:keepNext w:val="0"/>
              <w:spacing w:before="20" w:after="20"/>
              <w:rPr>
                <w:sz w:val="20"/>
                <w:szCs w:val="20"/>
              </w:rPr>
            </w:pPr>
            <w:r w:rsidRPr="008F236F">
              <w:rPr>
                <w:sz w:val="20"/>
                <w:szCs w:val="20"/>
              </w:rPr>
              <w:t>DLMS Component-unique enhancement. (See ADC 133 and 218)</w:t>
            </w:r>
          </w:p>
          <w:p w14:paraId="3C4251AE" w14:textId="140226FC" w:rsidR="00A77EFF" w:rsidRPr="008F236F" w:rsidRDefault="00A77EFF" w:rsidP="00A77EFF">
            <w:pPr>
              <w:keepNext w:val="0"/>
              <w:spacing w:before="20" w:after="20"/>
              <w:rPr>
                <w:sz w:val="20"/>
                <w:szCs w:val="20"/>
              </w:rPr>
            </w:pPr>
            <w:r w:rsidRPr="008F236F">
              <w:rPr>
                <w:sz w:val="20"/>
                <w:szCs w:val="20"/>
              </w:rPr>
              <w:t>(ADC 1128 added  to this list on 4/23/15)</w:t>
            </w:r>
          </w:p>
        </w:tc>
      </w:tr>
      <w:tr w:rsidR="008F236F" w:rsidRPr="008F236F" w14:paraId="3C4251B6"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B0" w14:textId="064290FA"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1B1"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1B2" w14:textId="77777777" w:rsidR="00A77EFF" w:rsidRPr="008F236F" w:rsidRDefault="00A77EFF" w:rsidP="00A77EFF">
            <w:pPr>
              <w:keepNext w:val="0"/>
              <w:spacing w:before="20" w:after="20"/>
              <w:rPr>
                <w:sz w:val="20"/>
                <w:szCs w:val="20"/>
              </w:rPr>
            </w:pPr>
            <w:r w:rsidRPr="008F236F">
              <w:rPr>
                <w:sz w:val="20"/>
                <w:szCs w:val="20"/>
              </w:rPr>
              <w:t>86   Operation Number</w:t>
            </w:r>
          </w:p>
        </w:tc>
        <w:tc>
          <w:tcPr>
            <w:tcW w:w="4680" w:type="dxa"/>
            <w:tcBorders>
              <w:top w:val="nil"/>
              <w:bottom w:val="nil"/>
            </w:tcBorders>
            <w:shd w:val="clear" w:color="auto" w:fill="FFFFCC"/>
            <w:tcMar>
              <w:top w:w="0" w:type="dxa"/>
              <w:left w:w="58" w:type="dxa"/>
              <w:bottom w:w="0" w:type="dxa"/>
              <w:right w:w="58" w:type="dxa"/>
            </w:tcMar>
          </w:tcPr>
          <w:p w14:paraId="3C4251B3"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1.  Use to identify the Key Operation (KO) Number associated with the JO.</w:t>
            </w:r>
          </w:p>
          <w:p w14:paraId="3C4251B4" w14:textId="77777777" w:rsidR="00A77EFF" w:rsidRPr="008F236F" w:rsidRDefault="00A77EFF" w:rsidP="00A77EFF">
            <w:pPr>
              <w:keepNext w:val="0"/>
              <w:spacing w:before="20" w:after="20"/>
              <w:rPr>
                <w:iCs/>
                <w:sz w:val="20"/>
                <w:szCs w:val="20"/>
              </w:rPr>
            </w:pPr>
            <w:r w:rsidRPr="008F236F">
              <w:rPr>
                <w:iCs/>
                <w:sz w:val="20"/>
                <w:szCs w:val="20"/>
              </w:rPr>
              <w:t>2.  Authorized DLMS enhancement under DLA industrial activity support agreement. Refer to ADC 381.</w:t>
            </w:r>
          </w:p>
        </w:tc>
        <w:tc>
          <w:tcPr>
            <w:tcW w:w="3117" w:type="dxa"/>
            <w:tcBorders>
              <w:top w:val="nil"/>
              <w:bottom w:val="nil"/>
            </w:tcBorders>
            <w:shd w:val="clear" w:color="auto" w:fill="FFFFCC"/>
            <w:tcMar>
              <w:top w:w="0" w:type="dxa"/>
              <w:left w:w="58" w:type="dxa"/>
              <w:bottom w:w="0" w:type="dxa"/>
              <w:right w:w="58" w:type="dxa"/>
            </w:tcMar>
          </w:tcPr>
          <w:p w14:paraId="3C4251B5" w14:textId="77777777" w:rsidR="00A77EFF" w:rsidRPr="008F236F" w:rsidRDefault="00A77EFF" w:rsidP="00A77EFF">
            <w:pPr>
              <w:keepNext w:val="0"/>
              <w:spacing w:before="20" w:after="20"/>
              <w:rPr>
                <w:sz w:val="20"/>
                <w:szCs w:val="20"/>
              </w:rPr>
            </w:pPr>
            <w:r w:rsidRPr="008F236F">
              <w:rPr>
                <w:sz w:val="20"/>
                <w:szCs w:val="20"/>
              </w:rPr>
              <w:t>Supports Navy BRAC Spiral II requirements.  See ADC 381.</w:t>
            </w:r>
          </w:p>
        </w:tc>
      </w:tr>
      <w:tr w:rsidR="008F236F" w:rsidRPr="008F236F" w14:paraId="3C4251BC"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B7"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1B8"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1B9" w14:textId="77777777" w:rsidR="00A77EFF" w:rsidRPr="008F236F" w:rsidRDefault="00A77EFF" w:rsidP="00A77EFF">
            <w:pPr>
              <w:keepNext w:val="0"/>
              <w:spacing w:before="20" w:after="20"/>
              <w:rPr>
                <w:sz w:val="20"/>
                <w:szCs w:val="20"/>
              </w:rPr>
            </w:pPr>
            <w:r w:rsidRPr="008F236F">
              <w:rPr>
                <w:sz w:val="20"/>
                <w:szCs w:val="20"/>
              </w:rPr>
              <w:t>98 Container/Packaging Specification Number</w:t>
            </w:r>
          </w:p>
        </w:tc>
        <w:tc>
          <w:tcPr>
            <w:tcW w:w="4680" w:type="dxa"/>
            <w:tcBorders>
              <w:top w:val="nil"/>
              <w:bottom w:val="nil"/>
            </w:tcBorders>
            <w:shd w:val="clear" w:color="auto" w:fill="FFFFCC"/>
            <w:tcMar>
              <w:top w:w="0" w:type="dxa"/>
              <w:left w:w="58" w:type="dxa"/>
              <w:bottom w:w="0" w:type="dxa"/>
              <w:right w:w="58" w:type="dxa"/>
            </w:tcMar>
          </w:tcPr>
          <w:p w14:paraId="3C4251BA" w14:textId="77777777" w:rsidR="00A77EFF" w:rsidRPr="008F236F" w:rsidRDefault="00A77EFF" w:rsidP="00A77EFF">
            <w:pPr>
              <w:keepNext w:val="0"/>
              <w:autoSpaceDE w:val="0"/>
              <w:autoSpaceDN w:val="0"/>
              <w:adjustRightInd w:val="0"/>
              <w:spacing w:before="20" w:after="20"/>
              <w:rPr>
                <w:sz w:val="20"/>
                <w:szCs w:val="20"/>
              </w:rPr>
            </w:pPr>
            <w:r w:rsidRPr="008F236F">
              <w:rPr>
                <w:iCs/>
                <w:sz w:val="20"/>
                <w:szCs w:val="20"/>
              </w:rPr>
              <w:t>This is used to represent DLMS data element “Disposition Services Container Identification (ID)”. Authorized DLMS enhancement for use by DLA Disposition Services in receipt and historical receipt transactions. Refer to ADC 442.</w:t>
            </w:r>
          </w:p>
        </w:tc>
        <w:tc>
          <w:tcPr>
            <w:tcW w:w="3117" w:type="dxa"/>
            <w:tcBorders>
              <w:top w:val="nil"/>
              <w:bottom w:val="nil"/>
            </w:tcBorders>
            <w:shd w:val="clear" w:color="auto" w:fill="FFFFCC"/>
            <w:tcMar>
              <w:top w:w="0" w:type="dxa"/>
              <w:left w:w="58" w:type="dxa"/>
              <w:bottom w:w="0" w:type="dxa"/>
              <w:right w:w="58" w:type="dxa"/>
            </w:tcMar>
          </w:tcPr>
          <w:p w14:paraId="3C4251BB" w14:textId="77777777" w:rsidR="00A77EFF" w:rsidRPr="008F236F" w:rsidRDefault="00A77EFF" w:rsidP="00A77EFF">
            <w:pPr>
              <w:keepNext w:val="0"/>
              <w:spacing w:before="20" w:after="20"/>
              <w:rPr>
                <w:sz w:val="20"/>
                <w:szCs w:val="20"/>
              </w:rPr>
            </w:pPr>
          </w:p>
        </w:tc>
      </w:tr>
      <w:tr w:rsidR="008F236F" w:rsidRPr="008F236F" w14:paraId="3C4251C3"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BD"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1BE"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1BF" w14:textId="77777777" w:rsidR="00A77EFF" w:rsidRPr="008F236F" w:rsidRDefault="00A77EFF" w:rsidP="00A77EFF">
            <w:pPr>
              <w:keepNext w:val="0"/>
              <w:spacing w:before="20" w:after="20"/>
              <w:rPr>
                <w:sz w:val="20"/>
                <w:szCs w:val="20"/>
              </w:rPr>
            </w:pPr>
            <w:r w:rsidRPr="008F236F">
              <w:rPr>
                <w:sz w:val="20"/>
                <w:szCs w:val="20"/>
              </w:rPr>
              <w:t>9R   Job Order Number</w:t>
            </w:r>
          </w:p>
        </w:tc>
        <w:tc>
          <w:tcPr>
            <w:tcW w:w="4680" w:type="dxa"/>
            <w:tcBorders>
              <w:top w:val="nil"/>
              <w:bottom w:val="nil"/>
            </w:tcBorders>
            <w:shd w:val="clear" w:color="auto" w:fill="FFFFCC"/>
            <w:tcMar>
              <w:top w:w="0" w:type="dxa"/>
              <w:left w:w="58" w:type="dxa"/>
              <w:bottom w:w="0" w:type="dxa"/>
              <w:right w:w="58" w:type="dxa"/>
            </w:tcMar>
          </w:tcPr>
          <w:p w14:paraId="3C4251C0" w14:textId="77777777" w:rsidR="00A77EFF" w:rsidRPr="008F236F" w:rsidRDefault="00A77EFF" w:rsidP="00A77EFF">
            <w:pPr>
              <w:pStyle w:val="BodyText3"/>
              <w:keepNext w:val="0"/>
              <w:autoSpaceDE w:val="0"/>
              <w:autoSpaceDN w:val="0"/>
              <w:adjustRightInd w:val="0"/>
              <w:spacing w:before="20" w:after="20"/>
              <w:rPr>
                <w:rFonts w:ascii="Times New Roman" w:hAnsi="Times New Roman"/>
                <w:iCs/>
                <w:color w:val="auto"/>
              </w:rPr>
            </w:pPr>
            <w:r w:rsidRPr="008F236F">
              <w:rPr>
                <w:rFonts w:ascii="Times New Roman" w:hAnsi="Times New Roman"/>
                <w:iCs/>
                <w:color w:val="auto"/>
              </w:rPr>
              <w:t>1.  Use to identify the Job Order (JO) Number..</w:t>
            </w:r>
          </w:p>
          <w:p w14:paraId="3C4251C1" w14:textId="77777777" w:rsidR="00A77EFF" w:rsidRPr="008F236F" w:rsidRDefault="00A77EFF" w:rsidP="00A77EFF">
            <w:pPr>
              <w:keepNext w:val="0"/>
              <w:spacing w:before="20" w:after="20"/>
              <w:rPr>
                <w:iCs/>
                <w:sz w:val="20"/>
                <w:szCs w:val="20"/>
              </w:rPr>
            </w:pPr>
            <w:r w:rsidRPr="008F236F">
              <w:rPr>
                <w:iCs/>
                <w:sz w:val="20"/>
                <w:szCs w:val="20"/>
              </w:rPr>
              <w:t>2.  Authorized DLMS enhancement under DLA industrial activity support agreement. Refer to ADC 381.</w:t>
            </w:r>
          </w:p>
        </w:tc>
        <w:tc>
          <w:tcPr>
            <w:tcW w:w="3117" w:type="dxa"/>
            <w:tcBorders>
              <w:top w:val="nil"/>
              <w:bottom w:val="nil"/>
            </w:tcBorders>
            <w:shd w:val="clear" w:color="auto" w:fill="FFFFCC"/>
            <w:tcMar>
              <w:top w:w="0" w:type="dxa"/>
              <w:left w:w="58" w:type="dxa"/>
              <w:bottom w:w="0" w:type="dxa"/>
              <w:right w:w="58" w:type="dxa"/>
            </w:tcMar>
          </w:tcPr>
          <w:p w14:paraId="3C4251C2" w14:textId="77777777" w:rsidR="00A77EFF" w:rsidRPr="008F236F" w:rsidRDefault="00A77EFF" w:rsidP="00A77EFF">
            <w:pPr>
              <w:keepNext w:val="0"/>
              <w:spacing w:before="20" w:after="20"/>
              <w:rPr>
                <w:sz w:val="20"/>
                <w:szCs w:val="20"/>
              </w:rPr>
            </w:pPr>
            <w:r w:rsidRPr="008F236F">
              <w:rPr>
                <w:sz w:val="20"/>
                <w:szCs w:val="20"/>
              </w:rPr>
              <w:t>Supports Navy BRAC Spiral II requirements.  See ADC 381.</w:t>
            </w:r>
          </w:p>
        </w:tc>
      </w:tr>
      <w:tr w:rsidR="008F236F" w:rsidRPr="008F236F" w14:paraId="3C4251CA"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C4"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1C5" w14:textId="77777777" w:rsidR="00A77EFF" w:rsidRPr="008F236F" w:rsidRDefault="00A77EFF" w:rsidP="00A77EFF">
            <w:pPr>
              <w:pStyle w:val="CommentText"/>
              <w:spacing w:before="20" w:after="20"/>
              <w:rPr>
                <w:rFonts w:ascii="Times New Roman" w:hAnsi="Times New Roman"/>
              </w:rPr>
            </w:pPr>
          </w:p>
        </w:tc>
        <w:tc>
          <w:tcPr>
            <w:tcW w:w="3362" w:type="dxa"/>
            <w:tcBorders>
              <w:top w:val="nil"/>
              <w:bottom w:val="nil"/>
            </w:tcBorders>
            <w:shd w:val="clear" w:color="auto" w:fill="FFFFCC"/>
            <w:tcMar>
              <w:top w:w="0" w:type="dxa"/>
              <w:left w:w="58" w:type="dxa"/>
              <w:bottom w:w="0" w:type="dxa"/>
              <w:right w:w="58" w:type="dxa"/>
            </w:tcMar>
          </w:tcPr>
          <w:p w14:paraId="3C4251C6" w14:textId="77777777" w:rsidR="00A77EFF" w:rsidRPr="008F236F" w:rsidRDefault="00A77EFF" w:rsidP="00A77EFF">
            <w:pPr>
              <w:keepNext w:val="0"/>
              <w:spacing w:before="20" w:after="20"/>
              <w:rPr>
                <w:sz w:val="20"/>
                <w:szCs w:val="20"/>
              </w:rPr>
            </w:pPr>
            <w:r w:rsidRPr="008F236F">
              <w:rPr>
                <w:sz w:val="20"/>
                <w:szCs w:val="20"/>
              </w:rPr>
              <w:t>A3   Assignment Number</w:t>
            </w:r>
          </w:p>
        </w:tc>
        <w:tc>
          <w:tcPr>
            <w:tcW w:w="4680" w:type="dxa"/>
            <w:tcBorders>
              <w:top w:val="nil"/>
              <w:bottom w:val="nil"/>
            </w:tcBorders>
            <w:shd w:val="clear" w:color="auto" w:fill="FFFFCC"/>
            <w:tcMar>
              <w:top w:w="0" w:type="dxa"/>
              <w:left w:w="58" w:type="dxa"/>
              <w:bottom w:w="0" w:type="dxa"/>
              <w:right w:w="58" w:type="dxa"/>
            </w:tcMar>
          </w:tcPr>
          <w:p w14:paraId="3C4251C7" w14:textId="77777777" w:rsidR="00A77EFF" w:rsidRPr="008F236F" w:rsidRDefault="00A77EFF" w:rsidP="00A77EFF">
            <w:pPr>
              <w:keepNext w:val="0"/>
              <w:autoSpaceDE w:val="0"/>
              <w:autoSpaceDN w:val="0"/>
              <w:adjustRightInd w:val="0"/>
              <w:spacing w:before="20" w:after="20"/>
              <w:rPr>
                <w:sz w:val="20"/>
                <w:szCs w:val="20"/>
              </w:rPr>
            </w:pPr>
            <w:r w:rsidRPr="008F236F">
              <w:rPr>
                <w:iCs/>
                <w:sz w:val="20"/>
                <w:szCs w:val="20"/>
              </w:rPr>
              <w:t>Assign a sequential number to receipt transactions for each 2/RCD/40 loop iteration used with the controlling number identified in either the 2/CS/20 segment or 2/N9/30 segment. In the first 2/RCD/40 loop iteration for a single controlling number, cite numeric 1; increase incrementally by one in each subsequent loop iteration for that controlling number.  When reversing a receipt transaction, must cite the previously assigned number in the original receipt transaction in conjunction with the controlling number, for the RCD loop being reversed.  This use is an authorized DLMS migration enhancement.  See DLMS introductory note 5g</w:t>
            </w:r>
            <w:r w:rsidRPr="008F236F">
              <w:rPr>
                <w:i/>
                <w:iCs/>
                <w:sz w:val="20"/>
                <w:szCs w:val="20"/>
              </w:rPr>
              <w:t>.</w:t>
            </w:r>
          </w:p>
        </w:tc>
        <w:tc>
          <w:tcPr>
            <w:tcW w:w="3117" w:type="dxa"/>
            <w:tcBorders>
              <w:top w:val="nil"/>
              <w:bottom w:val="nil"/>
            </w:tcBorders>
            <w:shd w:val="clear" w:color="auto" w:fill="FFFFCC"/>
            <w:tcMar>
              <w:top w:w="0" w:type="dxa"/>
              <w:left w:w="58" w:type="dxa"/>
              <w:bottom w:w="0" w:type="dxa"/>
              <w:right w:w="58" w:type="dxa"/>
            </w:tcMar>
          </w:tcPr>
          <w:p w14:paraId="3C4251C8" w14:textId="77777777" w:rsidR="00A77EFF" w:rsidRPr="008F236F" w:rsidRDefault="00A77EFF" w:rsidP="00A77EFF">
            <w:pPr>
              <w:keepNext w:val="0"/>
              <w:spacing w:before="20" w:after="20"/>
              <w:rPr>
                <w:sz w:val="20"/>
                <w:szCs w:val="20"/>
              </w:rPr>
            </w:pPr>
            <w:r w:rsidRPr="008F236F">
              <w:rPr>
                <w:sz w:val="20"/>
                <w:szCs w:val="20"/>
              </w:rPr>
              <w:t>DLMS Component-unique enhancement. (See ADC 133.)</w:t>
            </w:r>
          </w:p>
          <w:p w14:paraId="3C4251C9" w14:textId="77777777" w:rsidR="00A77EFF" w:rsidRPr="008F236F" w:rsidRDefault="00A77EFF" w:rsidP="00A77EFF">
            <w:pPr>
              <w:keepNext w:val="0"/>
              <w:spacing w:before="20" w:after="20"/>
              <w:rPr>
                <w:sz w:val="20"/>
                <w:szCs w:val="20"/>
              </w:rPr>
            </w:pPr>
            <w:r w:rsidRPr="008F236F">
              <w:rPr>
                <w:sz w:val="20"/>
                <w:szCs w:val="20"/>
              </w:rPr>
              <w:t>To expand use of DSS Operations Control Number to Service owned materiel. (See ADC 218.)</w:t>
            </w:r>
          </w:p>
        </w:tc>
      </w:tr>
      <w:tr w:rsidR="008F236F" w:rsidRPr="008F236F" w14:paraId="3C4251D1"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CB"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1CC" w14:textId="77777777" w:rsidR="00A77EFF" w:rsidRPr="008F236F" w:rsidRDefault="00A77EFF" w:rsidP="00A77EFF">
            <w:pPr>
              <w:pStyle w:val="CommentText"/>
              <w:spacing w:before="20" w:after="20"/>
              <w:rPr>
                <w:rFonts w:ascii="Times New Roman" w:hAnsi="Times New Roman"/>
              </w:rPr>
            </w:pPr>
          </w:p>
        </w:tc>
        <w:tc>
          <w:tcPr>
            <w:tcW w:w="3362" w:type="dxa"/>
            <w:tcBorders>
              <w:top w:val="nil"/>
              <w:bottom w:val="nil"/>
            </w:tcBorders>
            <w:shd w:val="clear" w:color="auto" w:fill="FFFFCC"/>
            <w:tcMar>
              <w:top w:w="0" w:type="dxa"/>
              <w:left w:w="58" w:type="dxa"/>
              <w:bottom w:w="0" w:type="dxa"/>
              <w:right w:w="58" w:type="dxa"/>
            </w:tcMar>
          </w:tcPr>
          <w:p w14:paraId="3C4251CD" w14:textId="77777777" w:rsidR="00A77EFF" w:rsidRPr="008F236F" w:rsidRDefault="00A77EFF" w:rsidP="00A77EFF">
            <w:pPr>
              <w:pStyle w:val="CommentText"/>
              <w:spacing w:before="20" w:after="20"/>
              <w:rPr>
                <w:rFonts w:ascii="Times New Roman" w:hAnsi="Times New Roman"/>
              </w:rPr>
            </w:pPr>
            <w:r w:rsidRPr="008F236F">
              <w:rPr>
                <w:rFonts w:ascii="Times New Roman" w:hAnsi="Times New Roman"/>
              </w:rPr>
              <w:t>AH   Agreement Number</w:t>
            </w:r>
          </w:p>
        </w:tc>
        <w:tc>
          <w:tcPr>
            <w:tcW w:w="4680" w:type="dxa"/>
            <w:tcBorders>
              <w:top w:val="nil"/>
              <w:bottom w:val="nil"/>
            </w:tcBorders>
            <w:shd w:val="clear" w:color="auto" w:fill="FFFFCC"/>
            <w:tcMar>
              <w:top w:w="0" w:type="dxa"/>
              <w:left w:w="58" w:type="dxa"/>
              <w:bottom w:w="0" w:type="dxa"/>
              <w:right w:w="58" w:type="dxa"/>
            </w:tcMar>
          </w:tcPr>
          <w:p w14:paraId="3C4251CE"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1.  Use as needed for receipts to identify the Depot Maintenance Inter-Service Support Agreement (DMISA) number for tracking in-process maintenance, otherwise, do not use.</w:t>
            </w:r>
          </w:p>
          <w:p w14:paraId="3C4251CF" w14:textId="77777777" w:rsidR="00A77EFF" w:rsidRPr="008F236F" w:rsidRDefault="00A77EFF" w:rsidP="00A77EFF">
            <w:pPr>
              <w:keepNext w:val="0"/>
              <w:spacing w:before="20" w:after="20"/>
              <w:rPr>
                <w:iCs/>
                <w:sz w:val="20"/>
                <w:szCs w:val="20"/>
              </w:rPr>
            </w:pPr>
            <w:r w:rsidRPr="008F236F">
              <w:rPr>
                <w:iCs/>
                <w:sz w:val="20"/>
                <w:szCs w:val="20"/>
              </w:rPr>
              <w:t>2. DLMS enhancement; see introductory DLMS note 5a.</w:t>
            </w:r>
          </w:p>
        </w:tc>
        <w:tc>
          <w:tcPr>
            <w:tcW w:w="3117" w:type="dxa"/>
            <w:tcBorders>
              <w:top w:val="nil"/>
              <w:bottom w:val="nil"/>
            </w:tcBorders>
            <w:shd w:val="clear" w:color="auto" w:fill="FFFFCC"/>
            <w:tcMar>
              <w:top w:w="0" w:type="dxa"/>
              <w:left w:w="58" w:type="dxa"/>
              <w:bottom w:w="0" w:type="dxa"/>
              <w:right w:w="58" w:type="dxa"/>
            </w:tcMar>
          </w:tcPr>
          <w:p w14:paraId="3C4251D0" w14:textId="77777777" w:rsidR="00A77EFF" w:rsidRPr="008F236F" w:rsidRDefault="00A77EFF" w:rsidP="00A77EFF">
            <w:pPr>
              <w:keepNext w:val="0"/>
              <w:spacing w:before="20" w:after="20"/>
              <w:rPr>
                <w:sz w:val="20"/>
                <w:szCs w:val="20"/>
              </w:rPr>
            </w:pPr>
            <w:r w:rsidRPr="008F236F">
              <w:rPr>
                <w:sz w:val="20"/>
                <w:szCs w:val="20"/>
              </w:rPr>
              <w:t>Reinstates a DLMS note for A3 which was inadvertently omitted over time. (See ADC 218.)</w:t>
            </w:r>
          </w:p>
        </w:tc>
      </w:tr>
      <w:tr w:rsidR="008F236F" w:rsidRPr="008F236F" w14:paraId="3C4251D8"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D2"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1D3"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24116677" w14:textId="77777777" w:rsidR="00755364" w:rsidRPr="008F236F" w:rsidRDefault="00A77EFF" w:rsidP="00755364">
            <w:pPr>
              <w:autoSpaceDE w:val="0"/>
              <w:autoSpaceDN w:val="0"/>
              <w:adjustRightInd w:val="0"/>
              <w:rPr>
                <w:sz w:val="20"/>
                <w:szCs w:val="20"/>
              </w:rPr>
            </w:pPr>
            <w:r w:rsidRPr="008F236F">
              <w:rPr>
                <w:sz w:val="20"/>
                <w:szCs w:val="20"/>
              </w:rPr>
              <w:t>CO   Customer Number</w:t>
            </w:r>
            <w:r w:rsidR="00755364" w:rsidRPr="008F236F">
              <w:rPr>
                <w:sz w:val="20"/>
                <w:szCs w:val="20"/>
              </w:rPr>
              <w:t xml:space="preserve"> </w:t>
            </w:r>
          </w:p>
          <w:p w14:paraId="43F5D1F1" w14:textId="77777777" w:rsidR="00755364" w:rsidRPr="008F236F" w:rsidRDefault="00755364" w:rsidP="00755364">
            <w:pPr>
              <w:autoSpaceDE w:val="0"/>
              <w:autoSpaceDN w:val="0"/>
              <w:adjustRightInd w:val="0"/>
              <w:rPr>
                <w:sz w:val="20"/>
                <w:szCs w:val="20"/>
              </w:rPr>
            </w:pPr>
          </w:p>
          <w:p w14:paraId="03F8035F" w14:textId="77777777" w:rsidR="00755364" w:rsidRPr="008F236F" w:rsidRDefault="00755364" w:rsidP="00755364">
            <w:pPr>
              <w:autoSpaceDE w:val="0"/>
              <w:autoSpaceDN w:val="0"/>
              <w:adjustRightInd w:val="0"/>
              <w:rPr>
                <w:sz w:val="20"/>
                <w:szCs w:val="20"/>
              </w:rPr>
            </w:pPr>
          </w:p>
          <w:p w14:paraId="66B1FD3D" w14:textId="77777777" w:rsidR="00755364" w:rsidRPr="008F236F" w:rsidRDefault="00755364" w:rsidP="00755364">
            <w:pPr>
              <w:autoSpaceDE w:val="0"/>
              <w:autoSpaceDN w:val="0"/>
              <w:adjustRightInd w:val="0"/>
              <w:rPr>
                <w:sz w:val="20"/>
                <w:szCs w:val="20"/>
              </w:rPr>
            </w:pPr>
          </w:p>
          <w:p w14:paraId="041867BA" w14:textId="7002A07D" w:rsidR="00755364" w:rsidRPr="008F236F" w:rsidRDefault="00755364" w:rsidP="00755364">
            <w:pPr>
              <w:autoSpaceDE w:val="0"/>
              <w:autoSpaceDN w:val="0"/>
              <w:adjustRightInd w:val="0"/>
              <w:rPr>
                <w:sz w:val="20"/>
                <w:szCs w:val="20"/>
              </w:rPr>
            </w:pPr>
          </w:p>
          <w:p w14:paraId="669B5D2C" w14:textId="77777777" w:rsidR="009F13BE" w:rsidRPr="008F236F" w:rsidRDefault="009F13BE" w:rsidP="009F13BE">
            <w:pPr>
              <w:keepLines/>
              <w:widowControl w:val="0"/>
              <w:autoSpaceDE w:val="0"/>
              <w:autoSpaceDN w:val="0"/>
              <w:adjustRightInd w:val="0"/>
              <w:rPr>
                <w:sz w:val="20"/>
                <w:szCs w:val="20"/>
              </w:rPr>
            </w:pPr>
            <w:r w:rsidRPr="008F236F">
              <w:rPr>
                <w:sz w:val="20"/>
                <w:szCs w:val="20"/>
              </w:rPr>
              <w:t>CR Customer Reference Number</w:t>
            </w:r>
          </w:p>
          <w:p w14:paraId="3DC7E19C" w14:textId="18C23882" w:rsidR="009F13BE" w:rsidRPr="008F236F" w:rsidRDefault="009F13BE" w:rsidP="00755364">
            <w:pPr>
              <w:autoSpaceDE w:val="0"/>
              <w:autoSpaceDN w:val="0"/>
              <w:adjustRightInd w:val="0"/>
              <w:rPr>
                <w:sz w:val="20"/>
                <w:szCs w:val="20"/>
              </w:rPr>
            </w:pPr>
          </w:p>
          <w:p w14:paraId="6DFE8234" w14:textId="57D600D2" w:rsidR="009F13BE" w:rsidRPr="008F236F" w:rsidRDefault="009F13BE" w:rsidP="00755364">
            <w:pPr>
              <w:autoSpaceDE w:val="0"/>
              <w:autoSpaceDN w:val="0"/>
              <w:adjustRightInd w:val="0"/>
              <w:rPr>
                <w:sz w:val="20"/>
                <w:szCs w:val="20"/>
              </w:rPr>
            </w:pPr>
          </w:p>
          <w:p w14:paraId="47EA62E9" w14:textId="05E170B2" w:rsidR="009F13BE" w:rsidRPr="008F236F" w:rsidRDefault="009F13BE" w:rsidP="00755364">
            <w:pPr>
              <w:autoSpaceDE w:val="0"/>
              <w:autoSpaceDN w:val="0"/>
              <w:adjustRightInd w:val="0"/>
              <w:rPr>
                <w:sz w:val="20"/>
                <w:szCs w:val="20"/>
              </w:rPr>
            </w:pPr>
          </w:p>
          <w:p w14:paraId="34AD0D4B" w14:textId="6DE3CBA9" w:rsidR="009F13BE" w:rsidRPr="008F236F" w:rsidRDefault="009F13BE" w:rsidP="00755364">
            <w:pPr>
              <w:autoSpaceDE w:val="0"/>
              <w:autoSpaceDN w:val="0"/>
              <w:adjustRightInd w:val="0"/>
              <w:rPr>
                <w:sz w:val="20"/>
                <w:szCs w:val="20"/>
              </w:rPr>
            </w:pPr>
          </w:p>
          <w:p w14:paraId="5709154B" w14:textId="1282C4AD" w:rsidR="009F13BE" w:rsidRPr="008F236F" w:rsidRDefault="009F13BE" w:rsidP="00755364">
            <w:pPr>
              <w:autoSpaceDE w:val="0"/>
              <w:autoSpaceDN w:val="0"/>
              <w:adjustRightInd w:val="0"/>
              <w:rPr>
                <w:sz w:val="20"/>
                <w:szCs w:val="20"/>
              </w:rPr>
            </w:pPr>
          </w:p>
          <w:p w14:paraId="3DBFDFF0" w14:textId="04FED1C8" w:rsidR="009F13BE" w:rsidRPr="008F236F" w:rsidRDefault="009F13BE" w:rsidP="00755364">
            <w:pPr>
              <w:autoSpaceDE w:val="0"/>
              <w:autoSpaceDN w:val="0"/>
              <w:adjustRightInd w:val="0"/>
              <w:rPr>
                <w:sz w:val="20"/>
                <w:szCs w:val="20"/>
              </w:rPr>
            </w:pPr>
          </w:p>
          <w:p w14:paraId="3EC2A618" w14:textId="4C6AC8A6" w:rsidR="009F13BE" w:rsidRPr="008F236F" w:rsidRDefault="009F13BE" w:rsidP="00755364">
            <w:pPr>
              <w:autoSpaceDE w:val="0"/>
              <w:autoSpaceDN w:val="0"/>
              <w:adjustRightInd w:val="0"/>
              <w:rPr>
                <w:sz w:val="20"/>
                <w:szCs w:val="20"/>
              </w:rPr>
            </w:pPr>
          </w:p>
          <w:p w14:paraId="37A071A8" w14:textId="77777777" w:rsidR="009F13BE" w:rsidRPr="008F236F" w:rsidRDefault="009F13BE" w:rsidP="00755364">
            <w:pPr>
              <w:autoSpaceDE w:val="0"/>
              <w:autoSpaceDN w:val="0"/>
              <w:adjustRightInd w:val="0"/>
              <w:rPr>
                <w:sz w:val="20"/>
                <w:szCs w:val="20"/>
              </w:rPr>
            </w:pPr>
          </w:p>
          <w:p w14:paraId="004284FC" w14:textId="554CF323" w:rsidR="00755364" w:rsidRPr="008F236F" w:rsidRDefault="00755364" w:rsidP="00755364">
            <w:pPr>
              <w:autoSpaceDE w:val="0"/>
              <w:autoSpaceDN w:val="0"/>
              <w:adjustRightInd w:val="0"/>
              <w:rPr>
                <w:sz w:val="20"/>
                <w:szCs w:val="20"/>
              </w:rPr>
            </w:pPr>
            <w:r w:rsidRPr="008F236F">
              <w:rPr>
                <w:sz w:val="20"/>
                <w:szCs w:val="20"/>
              </w:rPr>
              <w:t>CT Contract Number</w:t>
            </w:r>
          </w:p>
          <w:p w14:paraId="3C4251D4" w14:textId="77777777" w:rsidR="00A77EFF" w:rsidRPr="008F236F" w:rsidRDefault="00A77EFF" w:rsidP="00A77EFF">
            <w:pPr>
              <w:pStyle w:val="CommentText"/>
              <w:spacing w:before="20" w:after="20"/>
              <w:rPr>
                <w:rFonts w:ascii="Times New Roman" w:hAnsi="Times New Roman"/>
              </w:rPr>
            </w:pPr>
          </w:p>
        </w:tc>
        <w:tc>
          <w:tcPr>
            <w:tcW w:w="4680" w:type="dxa"/>
            <w:tcBorders>
              <w:top w:val="nil"/>
              <w:bottom w:val="nil"/>
            </w:tcBorders>
            <w:shd w:val="clear" w:color="auto" w:fill="FFFFCC"/>
            <w:tcMar>
              <w:top w:w="0" w:type="dxa"/>
              <w:left w:w="58" w:type="dxa"/>
              <w:bottom w:w="0" w:type="dxa"/>
              <w:right w:w="58" w:type="dxa"/>
            </w:tcMar>
          </w:tcPr>
          <w:p w14:paraId="3C4251D5"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1.  Use to identify the Customer Order Acceptance Record (COAR) applicable to the Job Order Number.</w:t>
            </w:r>
          </w:p>
          <w:p w14:paraId="1E1A71E1" w14:textId="188FADC8"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2.  Authorized DLMS enhancement under DLA industrial activity support agreement. Refer to ADC 381 (or as applicable).</w:t>
            </w:r>
          </w:p>
          <w:p w14:paraId="4FC5D861" w14:textId="77777777" w:rsidR="009F13BE" w:rsidRPr="008F236F" w:rsidRDefault="009F13BE" w:rsidP="009F13BE">
            <w:pPr>
              <w:keepLines/>
              <w:widowControl w:val="0"/>
              <w:autoSpaceDE w:val="0"/>
              <w:autoSpaceDN w:val="0"/>
              <w:adjustRightInd w:val="0"/>
              <w:rPr>
                <w:sz w:val="20"/>
                <w:szCs w:val="20"/>
              </w:rPr>
            </w:pPr>
            <w:r w:rsidRPr="008F236F">
              <w:rPr>
                <w:sz w:val="20"/>
                <w:szCs w:val="20"/>
              </w:rPr>
              <w:t>1. Use in Receipt transactions to perpetuate the Customer Reference Number from the PMR to cross-reference to the requisition number under which the materiel was ordered, when it differs from the turn-in/return document number used with Code TN.  This is applicable to directed return of discrepant/deficient materiel, and other types of retrograde shipments.</w:t>
            </w:r>
          </w:p>
          <w:p w14:paraId="63CAA401" w14:textId="401B6227" w:rsidR="009F13BE" w:rsidRPr="008F236F" w:rsidRDefault="009F13BE" w:rsidP="00A77EFF">
            <w:pPr>
              <w:keepNext w:val="0"/>
              <w:autoSpaceDE w:val="0"/>
              <w:autoSpaceDN w:val="0"/>
              <w:adjustRightInd w:val="0"/>
              <w:spacing w:before="20" w:after="20"/>
              <w:rPr>
                <w:sz w:val="20"/>
                <w:szCs w:val="20"/>
              </w:rPr>
            </w:pPr>
            <w:r w:rsidRPr="008F236F">
              <w:rPr>
                <w:sz w:val="20"/>
                <w:szCs w:val="20"/>
              </w:rPr>
              <w:t>2. DLMS enhancement. Refer to ADC 1249.</w:t>
            </w:r>
          </w:p>
          <w:p w14:paraId="2F3989DE" w14:textId="77777777" w:rsidR="00755364" w:rsidRPr="008F236F" w:rsidRDefault="00755364" w:rsidP="00755364">
            <w:pPr>
              <w:autoSpaceDE w:val="0"/>
              <w:autoSpaceDN w:val="0"/>
              <w:adjustRightInd w:val="0"/>
              <w:rPr>
                <w:iCs/>
                <w:sz w:val="20"/>
                <w:szCs w:val="20"/>
              </w:rPr>
            </w:pPr>
            <w:r w:rsidRPr="008F236F">
              <w:rPr>
                <w:iCs/>
                <w:sz w:val="20"/>
                <w:szCs w:val="20"/>
              </w:rPr>
              <w:t xml:space="preserve">DLMS Note: 1. Use with </w:t>
            </w:r>
            <w:proofErr w:type="spellStart"/>
            <w:r w:rsidRPr="008F236F">
              <w:rPr>
                <w:iCs/>
                <w:sz w:val="20"/>
                <w:szCs w:val="20"/>
              </w:rPr>
              <w:t>nonprocurement</w:t>
            </w:r>
            <w:proofErr w:type="spellEnd"/>
            <w:r w:rsidRPr="008F236F">
              <w:rPr>
                <w:iCs/>
                <w:sz w:val="20"/>
                <w:szCs w:val="20"/>
              </w:rPr>
              <w:t xml:space="preserve"> source transactions when a procurement instrument identifier (PIID)</w:t>
            </w:r>
            <w:r w:rsidRPr="008F236F">
              <w:rPr>
                <w:iCs/>
                <w:dstrike/>
                <w:sz w:val="20"/>
                <w:szCs w:val="20"/>
              </w:rPr>
              <w:t>contract number</w:t>
            </w:r>
            <w:r w:rsidRPr="008F236F">
              <w:rPr>
                <w:iCs/>
                <w:sz w:val="20"/>
                <w:szCs w:val="20"/>
              </w:rPr>
              <w:t xml:space="preserve"> is needed in addition to the transaction number for transaction tracking purposes.  Use the legacy PIIN pending transition to the PIID.  Identify the controlling transaction number in 2/N9/030.</w:t>
            </w:r>
          </w:p>
          <w:p w14:paraId="3C4251D6" w14:textId="4D6ACB0F" w:rsidR="00755364" w:rsidRPr="008F236F" w:rsidRDefault="00755364" w:rsidP="00755364">
            <w:pPr>
              <w:keepNext w:val="0"/>
              <w:autoSpaceDE w:val="0"/>
              <w:autoSpaceDN w:val="0"/>
              <w:adjustRightInd w:val="0"/>
              <w:rPr>
                <w:iCs/>
                <w:sz w:val="20"/>
                <w:szCs w:val="20"/>
              </w:rPr>
            </w:pPr>
            <w:r w:rsidRPr="008F236F">
              <w:rPr>
                <w:iCs/>
                <w:sz w:val="20"/>
                <w:szCs w:val="20"/>
              </w:rPr>
              <w:t>2. When procurement is authorized under a PIID call/order number (F in 9th position), provide the value in the PIID field.  Refer to ADC 1161.</w:t>
            </w:r>
          </w:p>
        </w:tc>
        <w:tc>
          <w:tcPr>
            <w:tcW w:w="3117" w:type="dxa"/>
            <w:tcBorders>
              <w:top w:val="nil"/>
              <w:bottom w:val="nil"/>
            </w:tcBorders>
            <w:shd w:val="clear" w:color="auto" w:fill="FFFFCC"/>
            <w:tcMar>
              <w:top w:w="0" w:type="dxa"/>
              <w:left w:w="58" w:type="dxa"/>
              <w:bottom w:w="0" w:type="dxa"/>
              <w:right w:w="58" w:type="dxa"/>
            </w:tcMar>
          </w:tcPr>
          <w:p w14:paraId="1C832BC0" w14:textId="77777777" w:rsidR="00A77EFF" w:rsidRPr="008F236F" w:rsidRDefault="00A77EFF" w:rsidP="00A77EFF">
            <w:pPr>
              <w:keepNext w:val="0"/>
              <w:spacing w:before="20" w:after="20"/>
              <w:rPr>
                <w:sz w:val="20"/>
                <w:szCs w:val="20"/>
              </w:rPr>
            </w:pPr>
            <w:r w:rsidRPr="008F236F">
              <w:rPr>
                <w:sz w:val="20"/>
                <w:szCs w:val="20"/>
              </w:rPr>
              <w:t>Supports Navy BRAC Spiral II requirements.  See ADC 381.</w:t>
            </w:r>
          </w:p>
          <w:p w14:paraId="72E057D2" w14:textId="77777777" w:rsidR="00755364" w:rsidRPr="008F236F" w:rsidRDefault="00755364" w:rsidP="00A77EFF">
            <w:pPr>
              <w:keepNext w:val="0"/>
              <w:spacing w:before="20" w:after="20"/>
              <w:rPr>
                <w:sz w:val="20"/>
                <w:szCs w:val="20"/>
              </w:rPr>
            </w:pPr>
          </w:p>
          <w:p w14:paraId="4F5F9B8E" w14:textId="75914E2D" w:rsidR="00755364" w:rsidRPr="008F236F" w:rsidRDefault="00755364" w:rsidP="00A77EFF">
            <w:pPr>
              <w:keepNext w:val="0"/>
              <w:spacing w:before="20" w:after="20"/>
              <w:rPr>
                <w:sz w:val="20"/>
                <w:szCs w:val="20"/>
              </w:rPr>
            </w:pPr>
          </w:p>
          <w:p w14:paraId="627116A5" w14:textId="77777777" w:rsidR="009F13BE" w:rsidRPr="008F236F" w:rsidRDefault="009F13BE" w:rsidP="00A77EFF">
            <w:pPr>
              <w:keepNext w:val="0"/>
              <w:spacing w:before="20" w:after="20"/>
              <w:rPr>
                <w:sz w:val="20"/>
                <w:szCs w:val="20"/>
              </w:rPr>
            </w:pPr>
          </w:p>
          <w:p w14:paraId="1413F555" w14:textId="2C532FAB" w:rsidR="00755364" w:rsidRPr="008F236F" w:rsidRDefault="009F13BE" w:rsidP="00A77EFF">
            <w:pPr>
              <w:keepNext w:val="0"/>
              <w:spacing w:before="20" w:after="20"/>
              <w:rPr>
                <w:sz w:val="20"/>
                <w:szCs w:val="20"/>
              </w:rPr>
            </w:pPr>
            <w:r w:rsidRPr="008F236F">
              <w:rPr>
                <w:sz w:val="20"/>
                <w:szCs w:val="20"/>
              </w:rPr>
              <w:t>(Added ADC1249 to this list on 01/05/18.)</w:t>
            </w:r>
          </w:p>
          <w:p w14:paraId="7DB83F04" w14:textId="77777777" w:rsidR="009F13BE" w:rsidRPr="008F236F" w:rsidRDefault="009F13BE" w:rsidP="00A77EFF">
            <w:pPr>
              <w:keepNext w:val="0"/>
              <w:spacing w:before="20" w:after="20"/>
              <w:rPr>
                <w:sz w:val="20"/>
                <w:szCs w:val="20"/>
              </w:rPr>
            </w:pPr>
          </w:p>
          <w:p w14:paraId="42B33D64" w14:textId="77777777" w:rsidR="009F13BE" w:rsidRPr="008F236F" w:rsidRDefault="009F13BE" w:rsidP="00A77EFF">
            <w:pPr>
              <w:keepNext w:val="0"/>
              <w:spacing w:before="20" w:after="20"/>
              <w:rPr>
                <w:sz w:val="20"/>
                <w:szCs w:val="20"/>
              </w:rPr>
            </w:pPr>
          </w:p>
          <w:p w14:paraId="4AEEAF58" w14:textId="77777777" w:rsidR="009F13BE" w:rsidRPr="008F236F" w:rsidRDefault="009F13BE" w:rsidP="00A77EFF">
            <w:pPr>
              <w:keepNext w:val="0"/>
              <w:spacing w:before="20" w:after="20"/>
              <w:rPr>
                <w:sz w:val="20"/>
                <w:szCs w:val="20"/>
              </w:rPr>
            </w:pPr>
          </w:p>
          <w:p w14:paraId="717CE13E" w14:textId="77777777" w:rsidR="009F13BE" w:rsidRPr="008F236F" w:rsidRDefault="009F13BE" w:rsidP="00A77EFF">
            <w:pPr>
              <w:keepNext w:val="0"/>
              <w:spacing w:before="20" w:after="20"/>
              <w:rPr>
                <w:sz w:val="20"/>
                <w:szCs w:val="20"/>
              </w:rPr>
            </w:pPr>
          </w:p>
          <w:p w14:paraId="6DBD786F" w14:textId="77777777" w:rsidR="009F13BE" w:rsidRPr="008F236F" w:rsidRDefault="009F13BE" w:rsidP="00A77EFF">
            <w:pPr>
              <w:keepNext w:val="0"/>
              <w:spacing w:before="20" w:after="20"/>
              <w:rPr>
                <w:sz w:val="20"/>
                <w:szCs w:val="20"/>
              </w:rPr>
            </w:pPr>
          </w:p>
          <w:p w14:paraId="3C4251D7" w14:textId="5EDA09F9" w:rsidR="00755364" w:rsidRPr="008F236F" w:rsidRDefault="00755364" w:rsidP="00A77EFF">
            <w:pPr>
              <w:keepNext w:val="0"/>
              <w:spacing w:before="20" w:after="20"/>
              <w:rPr>
                <w:sz w:val="20"/>
                <w:szCs w:val="20"/>
              </w:rPr>
            </w:pPr>
            <w:r w:rsidRPr="008F236F">
              <w:rPr>
                <w:sz w:val="20"/>
                <w:szCs w:val="20"/>
              </w:rPr>
              <w:t>(</w:t>
            </w:r>
            <w:r w:rsidR="009F13BE" w:rsidRPr="008F236F">
              <w:rPr>
                <w:sz w:val="20"/>
                <w:szCs w:val="20"/>
              </w:rPr>
              <w:t xml:space="preserve">Added </w:t>
            </w:r>
            <w:r w:rsidRPr="008F236F">
              <w:rPr>
                <w:sz w:val="20"/>
                <w:szCs w:val="20"/>
              </w:rPr>
              <w:t>ADC 1161 added to this list on 09/14/16)</w:t>
            </w:r>
          </w:p>
        </w:tc>
      </w:tr>
      <w:tr w:rsidR="008F236F" w:rsidRPr="008F236F" w14:paraId="3C4251DF"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D9"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1DA"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1DB" w14:textId="77777777" w:rsidR="00A77EFF" w:rsidRPr="008F236F" w:rsidRDefault="00A77EFF" w:rsidP="00A77EFF">
            <w:pPr>
              <w:keepNext w:val="0"/>
              <w:spacing w:before="20" w:after="20"/>
              <w:rPr>
                <w:dstrike/>
                <w:sz w:val="20"/>
                <w:szCs w:val="20"/>
              </w:rPr>
            </w:pPr>
            <w:r w:rsidRPr="008F236F">
              <w:rPr>
                <w:dstrike/>
                <w:sz w:val="20"/>
                <w:szCs w:val="20"/>
              </w:rPr>
              <w:t>EQ   CIC</w:t>
            </w:r>
          </w:p>
        </w:tc>
        <w:tc>
          <w:tcPr>
            <w:tcW w:w="4680" w:type="dxa"/>
            <w:tcBorders>
              <w:top w:val="nil"/>
              <w:bottom w:val="nil"/>
            </w:tcBorders>
            <w:shd w:val="clear" w:color="auto" w:fill="FFFFCC"/>
            <w:tcMar>
              <w:top w:w="0" w:type="dxa"/>
              <w:left w:w="58" w:type="dxa"/>
              <w:bottom w:w="0" w:type="dxa"/>
              <w:right w:w="58" w:type="dxa"/>
            </w:tcMar>
          </w:tcPr>
          <w:p w14:paraId="3C4251DC" w14:textId="77777777" w:rsidR="00A77EFF" w:rsidRPr="008F236F" w:rsidRDefault="00A77EFF" w:rsidP="00A77EFF">
            <w:pPr>
              <w:keepNext w:val="0"/>
              <w:spacing w:before="20" w:after="20"/>
              <w:rPr>
                <w:dstrike/>
                <w:sz w:val="20"/>
                <w:szCs w:val="20"/>
              </w:rPr>
            </w:pPr>
            <w:r w:rsidRPr="008F236F">
              <w:rPr>
                <w:dstrike/>
                <w:sz w:val="20"/>
                <w:szCs w:val="20"/>
              </w:rPr>
              <w:t>Use as needed for receipts to identify the Depot Maintenance Inter-Service Support Agreement (DMISA) number for tracking in-process maintenance.  Authorized DLMS migration enhancement. See DLMS introductory note 5.g.</w:t>
            </w:r>
          </w:p>
          <w:p w14:paraId="3C4251DD" w14:textId="77777777" w:rsidR="00A77EFF" w:rsidRPr="008F236F" w:rsidRDefault="00A77EFF" w:rsidP="00A77EFF">
            <w:pPr>
              <w:keepNext w:val="0"/>
              <w:spacing w:before="20" w:after="20"/>
              <w:rPr>
                <w:dstrike/>
                <w:sz w:val="20"/>
                <w:szCs w:val="20"/>
              </w:rPr>
            </w:pPr>
            <w:r w:rsidRPr="008F236F">
              <w:rPr>
                <w:dstrike/>
                <w:sz w:val="20"/>
                <w:szCs w:val="20"/>
              </w:rPr>
              <w:t>Use only for TVR MRAs and AMMA receipts as a final receipt indicator. Cite Z in N902 as the Final Receipt Indicator.</w:t>
            </w:r>
          </w:p>
        </w:tc>
        <w:tc>
          <w:tcPr>
            <w:tcW w:w="3117" w:type="dxa"/>
            <w:tcBorders>
              <w:top w:val="nil"/>
              <w:bottom w:val="nil"/>
            </w:tcBorders>
            <w:shd w:val="clear" w:color="auto" w:fill="FFFFCC"/>
            <w:tcMar>
              <w:top w:w="0" w:type="dxa"/>
              <w:left w:w="58" w:type="dxa"/>
              <w:bottom w:w="0" w:type="dxa"/>
              <w:right w:w="58" w:type="dxa"/>
            </w:tcMar>
          </w:tcPr>
          <w:p w14:paraId="3C4251DE" w14:textId="77777777" w:rsidR="00A77EFF" w:rsidRPr="008F236F" w:rsidRDefault="00A77EFF" w:rsidP="00A77EFF">
            <w:pPr>
              <w:keepNext w:val="0"/>
              <w:spacing w:before="20" w:after="20"/>
              <w:rPr>
                <w:sz w:val="20"/>
                <w:szCs w:val="20"/>
              </w:rPr>
            </w:pPr>
          </w:p>
        </w:tc>
      </w:tr>
      <w:tr w:rsidR="008F236F" w:rsidRPr="008F236F" w14:paraId="3C4251E7"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E0"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1E1"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A5E2F7" w14:textId="77777777" w:rsidR="00A77EFF" w:rsidRPr="008F236F" w:rsidRDefault="00A77EFF" w:rsidP="00A77EFF">
            <w:pPr>
              <w:pStyle w:val="CommentText"/>
              <w:spacing w:before="20" w:after="20"/>
              <w:rPr>
                <w:rFonts w:ascii="Times New Roman" w:hAnsi="Times New Roman"/>
              </w:rPr>
            </w:pPr>
            <w:r w:rsidRPr="008F236F">
              <w:rPr>
                <w:rFonts w:ascii="Times New Roman" w:hAnsi="Times New Roman"/>
              </w:rPr>
              <w:t>FS   Final Sequence Number</w:t>
            </w:r>
          </w:p>
          <w:p w14:paraId="4300EBBB" w14:textId="77777777" w:rsidR="00A77EFF" w:rsidRPr="008F236F" w:rsidRDefault="00A77EFF" w:rsidP="00A77EFF">
            <w:pPr>
              <w:pStyle w:val="CommentText"/>
              <w:spacing w:before="20" w:after="20"/>
              <w:rPr>
                <w:rFonts w:ascii="Times New Roman" w:hAnsi="Times New Roman"/>
              </w:rPr>
            </w:pPr>
          </w:p>
          <w:p w14:paraId="15604226" w14:textId="77777777" w:rsidR="00A77EFF" w:rsidRPr="008F236F" w:rsidRDefault="00A77EFF" w:rsidP="00A77EFF">
            <w:pPr>
              <w:pStyle w:val="CommentText"/>
              <w:spacing w:before="20" w:after="20"/>
              <w:rPr>
                <w:rFonts w:ascii="Times New Roman" w:hAnsi="Times New Roman"/>
              </w:rPr>
            </w:pPr>
          </w:p>
          <w:p w14:paraId="28D65DC9" w14:textId="77777777" w:rsidR="00A77EFF" w:rsidRPr="008F236F" w:rsidRDefault="00A77EFF" w:rsidP="00A77EFF">
            <w:pPr>
              <w:pStyle w:val="CommentText"/>
              <w:spacing w:before="20" w:after="20"/>
              <w:rPr>
                <w:rFonts w:ascii="Times New Roman" w:hAnsi="Times New Roman"/>
              </w:rPr>
            </w:pPr>
          </w:p>
          <w:p w14:paraId="42D8A16A" w14:textId="77777777" w:rsidR="00A77EFF" w:rsidRPr="008F236F" w:rsidRDefault="00A77EFF" w:rsidP="00A77EFF">
            <w:pPr>
              <w:pStyle w:val="CommentText"/>
              <w:spacing w:before="20" w:after="20"/>
              <w:rPr>
                <w:rFonts w:ascii="Times New Roman" w:hAnsi="Times New Roman"/>
              </w:rPr>
            </w:pPr>
          </w:p>
          <w:p w14:paraId="0BB53E98" w14:textId="77777777" w:rsidR="00A77EFF" w:rsidRPr="008F236F" w:rsidRDefault="00A77EFF" w:rsidP="00A77EFF">
            <w:pPr>
              <w:pStyle w:val="CommentText"/>
              <w:spacing w:before="20" w:after="20"/>
              <w:rPr>
                <w:rFonts w:ascii="Times New Roman" w:hAnsi="Times New Roman"/>
              </w:rPr>
            </w:pPr>
          </w:p>
          <w:p w14:paraId="432F13F4" w14:textId="77777777" w:rsidR="00A77EFF" w:rsidRPr="008F236F" w:rsidRDefault="00A77EFF" w:rsidP="00A77EFF">
            <w:pPr>
              <w:pStyle w:val="CommentText"/>
              <w:spacing w:before="20" w:after="20"/>
              <w:rPr>
                <w:rFonts w:ascii="Times New Roman" w:hAnsi="Times New Roman"/>
              </w:rPr>
            </w:pPr>
          </w:p>
          <w:p w14:paraId="001D3D1A" w14:textId="77777777" w:rsidR="00A77EFF" w:rsidRPr="008F236F" w:rsidRDefault="00A77EFF" w:rsidP="00A77EFF">
            <w:pPr>
              <w:pStyle w:val="CommentText"/>
              <w:spacing w:before="20" w:after="20"/>
              <w:rPr>
                <w:rFonts w:ascii="Times New Roman" w:hAnsi="Times New Roman"/>
              </w:rPr>
            </w:pPr>
          </w:p>
          <w:p w14:paraId="7CBDD087" w14:textId="77777777" w:rsidR="00A77EFF" w:rsidRPr="008F236F" w:rsidRDefault="00A77EFF" w:rsidP="00A77EFF">
            <w:pPr>
              <w:pStyle w:val="CommentText"/>
              <w:spacing w:before="20" w:after="20"/>
              <w:rPr>
                <w:rFonts w:ascii="Times New Roman" w:hAnsi="Times New Roman"/>
              </w:rPr>
            </w:pPr>
          </w:p>
          <w:p w14:paraId="18F5D331" w14:textId="77777777" w:rsidR="00A77EFF" w:rsidRPr="008F236F" w:rsidRDefault="00A77EFF" w:rsidP="00A77EFF">
            <w:pPr>
              <w:pStyle w:val="CommentText"/>
              <w:spacing w:before="20" w:after="20"/>
              <w:rPr>
                <w:rFonts w:ascii="Times New Roman" w:hAnsi="Times New Roman"/>
              </w:rPr>
            </w:pPr>
          </w:p>
          <w:p w14:paraId="29B3C22A" w14:textId="77777777" w:rsidR="00A77EFF" w:rsidRPr="008F236F" w:rsidRDefault="00A77EFF" w:rsidP="00A77EFF">
            <w:pPr>
              <w:pStyle w:val="CommentText"/>
              <w:spacing w:before="20" w:after="20"/>
              <w:rPr>
                <w:rFonts w:ascii="Times New Roman" w:hAnsi="Times New Roman"/>
              </w:rPr>
            </w:pPr>
          </w:p>
          <w:p w14:paraId="702C840C" w14:textId="77777777" w:rsidR="00A77EFF" w:rsidRPr="008F236F" w:rsidRDefault="00A77EFF" w:rsidP="00A77EFF">
            <w:pPr>
              <w:pStyle w:val="CommentText"/>
              <w:spacing w:before="20" w:after="20"/>
              <w:rPr>
                <w:rFonts w:ascii="Times New Roman" w:hAnsi="Times New Roman"/>
              </w:rPr>
            </w:pPr>
          </w:p>
          <w:p w14:paraId="3C4251E2" w14:textId="76D2A270" w:rsidR="00A77EFF" w:rsidRPr="008F236F" w:rsidRDefault="00A77EFF" w:rsidP="00A77EFF">
            <w:pPr>
              <w:pStyle w:val="CommentText"/>
              <w:spacing w:before="20" w:after="20"/>
              <w:rPr>
                <w:rFonts w:ascii="Times New Roman" w:hAnsi="Times New Roman"/>
              </w:rPr>
            </w:pPr>
            <w:r w:rsidRPr="008F236F">
              <w:rPr>
                <w:rFonts w:ascii="Times New Roman" w:hAnsi="Times New Roman"/>
              </w:rPr>
              <w:t>IF  Issue Number</w:t>
            </w:r>
          </w:p>
        </w:tc>
        <w:tc>
          <w:tcPr>
            <w:tcW w:w="4680" w:type="dxa"/>
            <w:tcBorders>
              <w:top w:val="nil"/>
              <w:bottom w:val="nil"/>
            </w:tcBorders>
            <w:shd w:val="clear" w:color="auto" w:fill="FFFFCC"/>
            <w:tcMar>
              <w:top w:w="0" w:type="dxa"/>
              <w:left w:w="58" w:type="dxa"/>
              <w:bottom w:w="0" w:type="dxa"/>
              <w:right w:w="58" w:type="dxa"/>
            </w:tcMar>
          </w:tcPr>
          <w:p w14:paraId="3C4251E3"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1.  Use only for TVR MRAs and AMMA receipts as a final receipt indicator. Cite Z in N902 as the Final</w:t>
            </w:r>
          </w:p>
          <w:p w14:paraId="3C4251E4" w14:textId="77777777" w:rsidR="00A77EFF" w:rsidRPr="008F236F" w:rsidRDefault="00A77EFF" w:rsidP="00A77EFF">
            <w:pPr>
              <w:keepNext w:val="0"/>
              <w:spacing w:before="20" w:after="20"/>
              <w:rPr>
                <w:sz w:val="20"/>
                <w:szCs w:val="20"/>
              </w:rPr>
            </w:pPr>
            <w:r w:rsidRPr="008F236F">
              <w:rPr>
                <w:iCs/>
                <w:sz w:val="20"/>
                <w:szCs w:val="20"/>
              </w:rPr>
              <w:t>Receipt Indicator.</w:t>
            </w:r>
          </w:p>
          <w:p w14:paraId="365D6F1C" w14:textId="77777777" w:rsidR="00A77EFF" w:rsidRPr="008F236F" w:rsidRDefault="00A77EFF" w:rsidP="00A77EFF">
            <w:pPr>
              <w:keepNext w:val="0"/>
              <w:spacing w:before="20" w:after="20"/>
              <w:rPr>
                <w:sz w:val="20"/>
                <w:szCs w:val="20"/>
              </w:rPr>
            </w:pPr>
            <w:r w:rsidRPr="008F236F">
              <w:rPr>
                <w:sz w:val="20"/>
                <w:szCs w:val="20"/>
              </w:rPr>
              <w:t>2.  The Final Receipt Indicator is used for TVR MRA and AMMA receipts to communicate that customer/site does not expect additional receipts.   The customer knows additional receipts are not expected because the total order quantity has been receipted, the remaining quantity has been cancelled by the customer, or the customer and vendor are otherwise in agreement regarding a quantity lower than the order quantity.  3.  Authorized DLMS migration enhancement. See DLMS introductory note 5.g.</w:t>
            </w:r>
          </w:p>
          <w:p w14:paraId="3C4251E5" w14:textId="781C2311" w:rsidR="00A77EFF" w:rsidRPr="008F236F" w:rsidRDefault="00A77EFF" w:rsidP="00A77EFF">
            <w:pPr>
              <w:keepNext w:val="0"/>
              <w:spacing w:before="20" w:after="20"/>
              <w:rPr>
                <w:sz w:val="20"/>
                <w:szCs w:val="20"/>
              </w:rPr>
            </w:pPr>
            <w:r w:rsidRPr="008F236F">
              <w:rPr>
                <w:sz w:val="20"/>
                <w:szCs w:val="20"/>
              </w:rPr>
              <w:t>Use in receipt and historical receipt transactions to identify the Original Issue Document Number.  Authorized DLMS enhancement under DLA industrial activity support agreement. Refer to ADC 1128.</w:t>
            </w:r>
          </w:p>
        </w:tc>
        <w:tc>
          <w:tcPr>
            <w:tcW w:w="3117" w:type="dxa"/>
            <w:tcBorders>
              <w:top w:val="nil"/>
              <w:bottom w:val="nil"/>
            </w:tcBorders>
            <w:shd w:val="clear" w:color="auto" w:fill="FFFFCC"/>
            <w:tcMar>
              <w:top w:w="0" w:type="dxa"/>
              <w:left w:w="58" w:type="dxa"/>
              <w:bottom w:w="0" w:type="dxa"/>
              <w:right w:w="58" w:type="dxa"/>
            </w:tcMar>
          </w:tcPr>
          <w:p w14:paraId="09AE9A0D" w14:textId="77777777" w:rsidR="00A77EFF" w:rsidRPr="008F236F" w:rsidRDefault="00A77EFF" w:rsidP="00A77EFF">
            <w:pPr>
              <w:keepNext w:val="0"/>
              <w:spacing w:before="20" w:after="20"/>
              <w:rPr>
                <w:sz w:val="20"/>
                <w:szCs w:val="20"/>
              </w:rPr>
            </w:pPr>
            <w:r w:rsidRPr="008F236F">
              <w:rPr>
                <w:sz w:val="20"/>
                <w:szCs w:val="20"/>
              </w:rPr>
              <w:t>Final receipt indicator is used by the customer to communicate that customer/site does not expect additional receipts. (See PDC 204 and 233.)</w:t>
            </w:r>
          </w:p>
          <w:p w14:paraId="0A58A5D7" w14:textId="77777777" w:rsidR="00A77EFF" w:rsidRPr="008F236F" w:rsidRDefault="00A77EFF" w:rsidP="00A77EFF">
            <w:pPr>
              <w:keepNext w:val="0"/>
              <w:spacing w:before="20" w:after="20"/>
              <w:rPr>
                <w:sz w:val="20"/>
                <w:szCs w:val="20"/>
              </w:rPr>
            </w:pPr>
          </w:p>
          <w:p w14:paraId="05DED6AA" w14:textId="77777777" w:rsidR="00A77EFF" w:rsidRPr="008F236F" w:rsidRDefault="00A77EFF" w:rsidP="00A77EFF">
            <w:pPr>
              <w:keepNext w:val="0"/>
              <w:spacing w:before="20" w:after="20"/>
              <w:rPr>
                <w:sz w:val="20"/>
                <w:szCs w:val="20"/>
              </w:rPr>
            </w:pPr>
          </w:p>
          <w:p w14:paraId="50DDFC04" w14:textId="77777777" w:rsidR="00A77EFF" w:rsidRPr="008F236F" w:rsidRDefault="00A77EFF" w:rsidP="00A77EFF">
            <w:pPr>
              <w:keepNext w:val="0"/>
              <w:spacing w:before="20" w:after="20"/>
              <w:rPr>
                <w:sz w:val="20"/>
                <w:szCs w:val="20"/>
              </w:rPr>
            </w:pPr>
          </w:p>
          <w:p w14:paraId="6F1A117F" w14:textId="77777777" w:rsidR="00A77EFF" w:rsidRPr="008F236F" w:rsidRDefault="00A77EFF" w:rsidP="00A77EFF">
            <w:pPr>
              <w:keepNext w:val="0"/>
              <w:spacing w:before="20" w:after="20"/>
              <w:rPr>
                <w:sz w:val="20"/>
                <w:szCs w:val="20"/>
              </w:rPr>
            </w:pPr>
          </w:p>
          <w:p w14:paraId="561E327E" w14:textId="77777777" w:rsidR="00A77EFF" w:rsidRPr="008F236F" w:rsidRDefault="00A77EFF" w:rsidP="00A77EFF">
            <w:pPr>
              <w:keepNext w:val="0"/>
              <w:spacing w:before="20" w:after="20"/>
              <w:rPr>
                <w:sz w:val="20"/>
                <w:szCs w:val="20"/>
              </w:rPr>
            </w:pPr>
          </w:p>
          <w:p w14:paraId="5F83E144" w14:textId="77777777" w:rsidR="00A77EFF" w:rsidRPr="008F236F" w:rsidRDefault="00A77EFF" w:rsidP="00A77EFF">
            <w:pPr>
              <w:keepNext w:val="0"/>
              <w:spacing w:before="20" w:after="20"/>
              <w:rPr>
                <w:sz w:val="20"/>
                <w:szCs w:val="20"/>
              </w:rPr>
            </w:pPr>
          </w:p>
          <w:p w14:paraId="3C4251E6" w14:textId="1A17C07D" w:rsidR="00A77EFF" w:rsidRPr="008F236F" w:rsidRDefault="00A77EFF" w:rsidP="00A77EFF">
            <w:pPr>
              <w:keepNext w:val="0"/>
              <w:spacing w:before="20" w:after="20"/>
              <w:rPr>
                <w:sz w:val="20"/>
                <w:szCs w:val="20"/>
              </w:rPr>
            </w:pPr>
            <w:r w:rsidRPr="008F236F">
              <w:rPr>
                <w:sz w:val="20"/>
                <w:szCs w:val="20"/>
              </w:rPr>
              <w:t>(ADC 1128 added to this list on 4/23/15)</w:t>
            </w:r>
          </w:p>
        </w:tc>
      </w:tr>
      <w:tr w:rsidR="008F236F" w:rsidRPr="008F236F" w14:paraId="3C4251ED"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E8"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1E9"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1EA" w14:textId="77777777" w:rsidR="00A77EFF" w:rsidRPr="008F236F" w:rsidRDefault="00A77EFF" w:rsidP="00A77EFF">
            <w:pPr>
              <w:keepNext w:val="0"/>
              <w:spacing w:before="20" w:after="20"/>
              <w:rPr>
                <w:sz w:val="20"/>
                <w:szCs w:val="20"/>
              </w:rPr>
            </w:pPr>
            <w:r w:rsidRPr="008F236F">
              <w:rPr>
                <w:sz w:val="20"/>
                <w:szCs w:val="20"/>
              </w:rPr>
              <w:t>OR   Order/Paragraph Number</w:t>
            </w:r>
          </w:p>
        </w:tc>
        <w:tc>
          <w:tcPr>
            <w:tcW w:w="4680" w:type="dxa"/>
            <w:tcBorders>
              <w:top w:val="nil"/>
              <w:bottom w:val="nil"/>
            </w:tcBorders>
            <w:shd w:val="clear" w:color="auto" w:fill="FFFFCC"/>
            <w:tcMar>
              <w:top w:w="0" w:type="dxa"/>
              <w:left w:w="58" w:type="dxa"/>
              <w:bottom w:w="0" w:type="dxa"/>
              <w:right w:w="58" w:type="dxa"/>
            </w:tcMar>
          </w:tcPr>
          <w:p w14:paraId="676948A1" w14:textId="659C963A" w:rsidR="007331B4" w:rsidRPr="008F236F" w:rsidRDefault="007331B4" w:rsidP="007331B4">
            <w:pPr>
              <w:autoSpaceDE w:val="0"/>
              <w:autoSpaceDN w:val="0"/>
              <w:adjustRightInd w:val="0"/>
              <w:rPr>
                <w:sz w:val="20"/>
                <w:szCs w:val="20"/>
              </w:rPr>
            </w:pPr>
            <w:r w:rsidRPr="008F236F">
              <w:rPr>
                <w:sz w:val="20"/>
                <w:szCs w:val="20"/>
              </w:rPr>
              <w:t xml:space="preserve">1. For use with CAV receipt, to identify the legacy 4-position call/order number associated with a PIIN </w:t>
            </w:r>
            <w:r w:rsidRPr="008F236F">
              <w:rPr>
                <w:dstrike/>
                <w:sz w:val="20"/>
                <w:szCs w:val="20"/>
              </w:rPr>
              <w:t>contract number</w:t>
            </w:r>
            <w:r w:rsidRPr="008F236F">
              <w:rPr>
                <w:sz w:val="20"/>
                <w:szCs w:val="20"/>
              </w:rPr>
              <w:t>. Authorized DLMS migration enhancement for CAV use. See DLMS introductory note 5g.</w:t>
            </w:r>
          </w:p>
          <w:p w14:paraId="3C4251EB" w14:textId="7F8D2A4C" w:rsidR="00A77EFF" w:rsidRPr="008F236F" w:rsidRDefault="007331B4" w:rsidP="007331B4">
            <w:pPr>
              <w:keepNext w:val="0"/>
              <w:rPr>
                <w:sz w:val="20"/>
                <w:szCs w:val="20"/>
              </w:rPr>
            </w:pPr>
            <w:r w:rsidRPr="008F236F">
              <w:rPr>
                <w:sz w:val="20"/>
                <w:szCs w:val="20"/>
              </w:rPr>
              <w:t>2. Do not use for the PIID call/order number.  Refer to ADC 1161.</w:t>
            </w:r>
          </w:p>
        </w:tc>
        <w:tc>
          <w:tcPr>
            <w:tcW w:w="3117" w:type="dxa"/>
            <w:tcBorders>
              <w:top w:val="nil"/>
              <w:bottom w:val="nil"/>
            </w:tcBorders>
            <w:shd w:val="clear" w:color="auto" w:fill="FFFFCC"/>
            <w:tcMar>
              <w:top w:w="0" w:type="dxa"/>
              <w:left w:w="58" w:type="dxa"/>
              <w:bottom w:w="0" w:type="dxa"/>
              <w:right w:w="58" w:type="dxa"/>
            </w:tcMar>
          </w:tcPr>
          <w:p w14:paraId="713A23CC" w14:textId="77777777" w:rsidR="00A77EFF" w:rsidRPr="008F236F" w:rsidRDefault="00A77EFF" w:rsidP="00A77EFF">
            <w:pPr>
              <w:keepNext w:val="0"/>
              <w:spacing w:before="20" w:after="20"/>
              <w:rPr>
                <w:sz w:val="20"/>
                <w:szCs w:val="20"/>
              </w:rPr>
            </w:pPr>
            <w:r w:rsidRPr="008F236F">
              <w:rPr>
                <w:sz w:val="20"/>
                <w:szCs w:val="20"/>
              </w:rPr>
              <w:t>Used in both the TVR MRA and AMMA receipt processes. (See PDC 204 and ADC 199.)</w:t>
            </w:r>
          </w:p>
          <w:p w14:paraId="3C4251EC" w14:textId="07393C1C" w:rsidR="007331B4" w:rsidRPr="008F236F" w:rsidRDefault="007331B4" w:rsidP="00A77EFF">
            <w:pPr>
              <w:keepNext w:val="0"/>
              <w:spacing w:before="20" w:after="20"/>
              <w:rPr>
                <w:sz w:val="20"/>
                <w:szCs w:val="20"/>
              </w:rPr>
            </w:pPr>
            <w:r w:rsidRPr="008F236F">
              <w:rPr>
                <w:sz w:val="20"/>
                <w:szCs w:val="20"/>
              </w:rPr>
              <w:t>(ADC 1161 added to this list on 09/14/16)</w:t>
            </w:r>
          </w:p>
        </w:tc>
      </w:tr>
      <w:tr w:rsidR="008F236F" w:rsidRPr="008F236F" w14:paraId="3C4251F5"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EE"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1EF"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1F0" w14:textId="77777777" w:rsidR="00A77EFF" w:rsidRPr="008F236F" w:rsidRDefault="00A77EFF" w:rsidP="00A77EFF">
            <w:pPr>
              <w:keepNext w:val="0"/>
              <w:spacing w:before="20" w:after="20"/>
              <w:rPr>
                <w:sz w:val="20"/>
                <w:szCs w:val="20"/>
              </w:rPr>
            </w:pPr>
            <w:r w:rsidRPr="008F236F">
              <w:rPr>
                <w:sz w:val="20"/>
                <w:szCs w:val="20"/>
              </w:rPr>
              <w:t>PWC   Preliminary Work Candidate Number</w:t>
            </w:r>
          </w:p>
        </w:tc>
        <w:tc>
          <w:tcPr>
            <w:tcW w:w="4680" w:type="dxa"/>
            <w:tcBorders>
              <w:top w:val="nil"/>
              <w:bottom w:val="nil"/>
            </w:tcBorders>
            <w:shd w:val="clear" w:color="auto" w:fill="FFFFCC"/>
            <w:tcMar>
              <w:top w:w="0" w:type="dxa"/>
              <w:left w:w="58" w:type="dxa"/>
              <w:bottom w:w="0" w:type="dxa"/>
              <w:right w:w="58" w:type="dxa"/>
            </w:tcMar>
          </w:tcPr>
          <w:p w14:paraId="3C4251F1"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1.  Use to identify a Requisition Alert Document Number.</w:t>
            </w:r>
          </w:p>
          <w:p w14:paraId="3C4251F2"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2.  Used by Navy Shipyards to associate the requisition follow-up with a previously submitted requisition alert.</w:t>
            </w:r>
          </w:p>
          <w:p w14:paraId="3C4251F3" w14:textId="77777777" w:rsidR="00A77EFF" w:rsidRPr="008F236F" w:rsidRDefault="00A77EFF" w:rsidP="00A77EFF">
            <w:pPr>
              <w:keepNext w:val="0"/>
              <w:spacing w:before="20" w:after="20"/>
              <w:rPr>
                <w:iCs/>
                <w:sz w:val="20"/>
                <w:szCs w:val="20"/>
              </w:rPr>
            </w:pPr>
            <w:r w:rsidRPr="008F236F">
              <w:rPr>
                <w:iCs/>
                <w:sz w:val="20"/>
                <w:szCs w:val="20"/>
              </w:rPr>
              <w:t>3.  Authorized DLMS enhancement under DLA industrial activity support agreement. Refer to ADC 381.</w:t>
            </w:r>
          </w:p>
        </w:tc>
        <w:tc>
          <w:tcPr>
            <w:tcW w:w="3117" w:type="dxa"/>
            <w:tcBorders>
              <w:top w:val="nil"/>
              <w:bottom w:val="nil"/>
            </w:tcBorders>
            <w:shd w:val="clear" w:color="auto" w:fill="FFFFCC"/>
            <w:tcMar>
              <w:top w:w="0" w:type="dxa"/>
              <w:left w:w="58" w:type="dxa"/>
              <w:bottom w:w="0" w:type="dxa"/>
              <w:right w:w="58" w:type="dxa"/>
            </w:tcMar>
          </w:tcPr>
          <w:p w14:paraId="3C4251F4" w14:textId="77777777" w:rsidR="00A77EFF" w:rsidRPr="008F236F" w:rsidRDefault="00A77EFF" w:rsidP="00A77EFF">
            <w:pPr>
              <w:keepNext w:val="0"/>
              <w:spacing w:before="20" w:after="20"/>
              <w:rPr>
                <w:sz w:val="20"/>
                <w:szCs w:val="20"/>
              </w:rPr>
            </w:pPr>
            <w:r w:rsidRPr="008F236F">
              <w:rPr>
                <w:sz w:val="20"/>
                <w:szCs w:val="20"/>
              </w:rPr>
              <w:t>Supports Navy BRAC Spiral II requirements.  See ADC 381.</w:t>
            </w:r>
          </w:p>
        </w:tc>
      </w:tr>
      <w:tr w:rsidR="008F236F" w:rsidRPr="008F236F" w14:paraId="3C4251FE"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F6"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1F7"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1F8" w14:textId="77777777" w:rsidR="00A77EFF" w:rsidRPr="008F236F" w:rsidRDefault="00A77EFF" w:rsidP="00A77EFF">
            <w:pPr>
              <w:keepNext w:val="0"/>
              <w:spacing w:before="20" w:after="20"/>
              <w:rPr>
                <w:sz w:val="20"/>
                <w:szCs w:val="20"/>
              </w:rPr>
            </w:pPr>
            <w:r w:rsidRPr="008F236F">
              <w:rPr>
                <w:sz w:val="20"/>
                <w:szCs w:val="20"/>
              </w:rPr>
              <w:t>QQ   Unit Number</w:t>
            </w:r>
          </w:p>
        </w:tc>
        <w:tc>
          <w:tcPr>
            <w:tcW w:w="4680" w:type="dxa"/>
            <w:tcBorders>
              <w:top w:val="nil"/>
              <w:bottom w:val="nil"/>
            </w:tcBorders>
            <w:shd w:val="clear" w:color="auto" w:fill="FFFFCC"/>
            <w:tcMar>
              <w:top w:w="0" w:type="dxa"/>
              <w:left w:w="58" w:type="dxa"/>
              <w:bottom w:w="0" w:type="dxa"/>
              <w:right w:w="58" w:type="dxa"/>
            </w:tcMar>
          </w:tcPr>
          <w:p w14:paraId="3C4251F9"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1.  For Medical use in receipt transactions to identify the Assembly Control Number for medical/surgical</w:t>
            </w:r>
          </w:p>
          <w:p w14:paraId="3C4251FA"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component assembly.</w:t>
            </w:r>
          </w:p>
          <w:p w14:paraId="3C4251FB"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2.  The Assembly Control Number is used to identify the specific medical assembly. It is permanently assigned to each Assembly Set by the requisitioning service for identification and control. Authorized DLMS migration enhancement. See DLMS introductory note 5g.</w:t>
            </w:r>
          </w:p>
          <w:p w14:paraId="3C4251FC"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3.  A data maintenance action was approved in version 5010. The approved code/name is "CAN -Assembly Control Number".</w:t>
            </w:r>
          </w:p>
        </w:tc>
        <w:tc>
          <w:tcPr>
            <w:tcW w:w="3117" w:type="dxa"/>
            <w:tcBorders>
              <w:top w:val="nil"/>
              <w:bottom w:val="nil"/>
            </w:tcBorders>
            <w:shd w:val="clear" w:color="auto" w:fill="FFFFCC"/>
            <w:tcMar>
              <w:top w:w="0" w:type="dxa"/>
              <w:left w:w="58" w:type="dxa"/>
              <w:bottom w:w="0" w:type="dxa"/>
              <w:right w:w="58" w:type="dxa"/>
            </w:tcMar>
          </w:tcPr>
          <w:p w14:paraId="3C4251FD" w14:textId="77777777" w:rsidR="00A77EFF" w:rsidRPr="008F236F" w:rsidRDefault="00A77EFF" w:rsidP="00A77EFF">
            <w:pPr>
              <w:keepNext w:val="0"/>
              <w:spacing w:before="20" w:after="20"/>
              <w:rPr>
                <w:sz w:val="20"/>
                <w:szCs w:val="20"/>
              </w:rPr>
            </w:pPr>
            <w:r w:rsidRPr="008F236F">
              <w:rPr>
                <w:sz w:val="20"/>
                <w:szCs w:val="20"/>
              </w:rPr>
              <w:t>Administrative update. (See ADC 216. and 218)</w:t>
            </w:r>
          </w:p>
        </w:tc>
      </w:tr>
      <w:tr w:rsidR="008F236F" w:rsidRPr="008F236F" w14:paraId="3C425204"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1FF"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200"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201" w14:textId="77777777" w:rsidR="00A77EFF" w:rsidRPr="008F236F" w:rsidRDefault="00A77EFF" w:rsidP="00A77EFF">
            <w:pPr>
              <w:pStyle w:val="Heading3"/>
              <w:keepNext w:val="0"/>
              <w:spacing w:before="20" w:after="20"/>
              <w:rPr>
                <w:rFonts w:ascii="Times New Roman" w:hAnsi="Times New Roman"/>
                <w:b w:val="0"/>
                <w:i w:val="0"/>
                <w:color w:val="auto"/>
              </w:rPr>
            </w:pPr>
            <w:r w:rsidRPr="008F236F">
              <w:rPr>
                <w:rFonts w:ascii="Times New Roman" w:hAnsi="Times New Roman"/>
                <w:b w:val="0"/>
                <w:i w:val="0"/>
                <w:color w:val="auto"/>
              </w:rPr>
              <w:t>Q9   Repair Order Number</w:t>
            </w:r>
          </w:p>
        </w:tc>
        <w:tc>
          <w:tcPr>
            <w:tcW w:w="4680" w:type="dxa"/>
            <w:tcBorders>
              <w:top w:val="nil"/>
              <w:bottom w:val="nil"/>
            </w:tcBorders>
            <w:shd w:val="clear" w:color="auto" w:fill="FFFFCC"/>
            <w:tcMar>
              <w:top w:w="0" w:type="dxa"/>
              <w:left w:w="58" w:type="dxa"/>
              <w:bottom w:w="0" w:type="dxa"/>
              <w:right w:w="58" w:type="dxa"/>
            </w:tcMar>
          </w:tcPr>
          <w:p w14:paraId="3C425202" w14:textId="77777777" w:rsidR="00A77EFF" w:rsidRPr="008F236F" w:rsidRDefault="00A77EFF" w:rsidP="00A77EFF">
            <w:pPr>
              <w:pStyle w:val="BodyText2"/>
              <w:keepNext w:val="0"/>
              <w:autoSpaceDE w:val="0"/>
              <w:autoSpaceDN w:val="0"/>
              <w:adjustRightInd w:val="0"/>
              <w:spacing w:before="20" w:after="20"/>
              <w:rPr>
                <w:rFonts w:ascii="Times New Roman" w:hAnsi="Times New Roman"/>
                <w:b w:val="0"/>
                <w:i w:val="0"/>
                <w:iCs/>
                <w:color w:val="auto"/>
              </w:rPr>
            </w:pPr>
            <w:r w:rsidRPr="008F236F">
              <w:rPr>
                <w:rFonts w:ascii="Times New Roman" w:hAnsi="Times New Roman"/>
                <w:b w:val="0"/>
                <w:i w:val="0"/>
                <w:iCs/>
                <w:color w:val="auto"/>
              </w:rPr>
              <w:t xml:space="preserve">CAV uses to cite the Repair Cycle Document Number (RCDN) </w:t>
            </w:r>
            <w:r w:rsidRPr="008F236F">
              <w:rPr>
                <w:rFonts w:ascii="Times New Roman" w:hAnsi="Times New Roman"/>
                <w:b w:val="0"/>
                <w:bCs/>
                <w:i w:val="0"/>
                <w:iCs/>
                <w:color w:val="auto"/>
              </w:rPr>
              <w:t>assigned by the CAV II System</w:t>
            </w:r>
            <w:r w:rsidRPr="008F236F">
              <w:rPr>
                <w:rFonts w:ascii="Times New Roman" w:hAnsi="Times New Roman"/>
                <w:b w:val="0"/>
                <w:i w:val="0"/>
                <w:iCs/>
                <w:color w:val="auto"/>
              </w:rPr>
              <w:t xml:space="preserve">. </w:t>
            </w:r>
            <w:r w:rsidRPr="008F236F">
              <w:rPr>
                <w:rFonts w:ascii="Times New Roman" w:hAnsi="Times New Roman"/>
                <w:b w:val="0"/>
                <w:bCs/>
                <w:i w:val="0"/>
                <w:iCs/>
                <w:color w:val="auto"/>
              </w:rPr>
              <w:t>CAV uses with CAV Detail record which is Navy CAV nonstandard use of a receipt transaction for a non-balance affecting transaction</w:t>
            </w:r>
            <w:r w:rsidRPr="008F236F">
              <w:rPr>
                <w:rFonts w:ascii="Times New Roman" w:hAnsi="Times New Roman"/>
                <w:b w:val="0"/>
                <w:i w:val="0"/>
                <w:iCs/>
                <w:color w:val="auto"/>
              </w:rPr>
              <w:t xml:space="preserve">.  The RCDN identifies an individual item at the contractor’s plant </w:t>
            </w:r>
            <w:r w:rsidRPr="008F236F">
              <w:rPr>
                <w:rFonts w:ascii="Times New Roman" w:hAnsi="Times New Roman"/>
                <w:b w:val="0"/>
                <w:bCs/>
                <w:i w:val="0"/>
                <w:iCs/>
                <w:color w:val="auto"/>
              </w:rPr>
              <w:t xml:space="preserve">and is used for tracking purposes Each item has its own unique RCDN. Only authorized for use with LIN01 code ‘Y-CAV Detail Record’.  </w:t>
            </w:r>
            <w:r w:rsidRPr="008F236F">
              <w:rPr>
                <w:rFonts w:ascii="Times New Roman" w:hAnsi="Times New Roman"/>
                <w:b w:val="0"/>
                <w:i w:val="0"/>
                <w:iCs/>
                <w:color w:val="auto"/>
              </w:rPr>
              <w:t>Position (1-6) identifies the Contractor’s DODAAC, (</w:t>
            </w:r>
            <w:proofErr w:type="spellStart"/>
            <w:r w:rsidRPr="008F236F">
              <w:rPr>
                <w:rFonts w:ascii="Times New Roman" w:hAnsi="Times New Roman"/>
                <w:b w:val="0"/>
                <w:i w:val="0"/>
                <w:iCs/>
                <w:color w:val="auto"/>
              </w:rPr>
              <w:t>pos</w:t>
            </w:r>
            <w:proofErr w:type="spellEnd"/>
            <w:r w:rsidRPr="008F236F">
              <w:rPr>
                <w:rFonts w:ascii="Times New Roman" w:hAnsi="Times New Roman"/>
                <w:b w:val="0"/>
                <w:i w:val="0"/>
                <w:iCs/>
                <w:color w:val="auto"/>
              </w:rPr>
              <w:t xml:space="preserve"> 7-10) identifies the Julian Date, and (</w:t>
            </w:r>
            <w:proofErr w:type="spellStart"/>
            <w:r w:rsidRPr="008F236F">
              <w:rPr>
                <w:rFonts w:ascii="Times New Roman" w:hAnsi="Times New Roman"/>
                <w:b w:val="0"/>
                <w:i w:val="0"/>
                <w:iCs/>
                <w:color w:val="auto"/>
              </w:rPr>
              <w:t>pos</w:t>
            </w:r>
            <w:proofErr w:type="spellEnd"/>
            <w:r w:rsidRPr="008F236F">
              <w:rPr>
                <w:rFonts w:ascii="Times New Roman" w:hAnsi="Times New Roman"/>
                <w:b w:val="0"/>
                <w:i w:val="0"/>
                <w:iCs/>
                <w:color w:val="auto"/>
              </w:rPr>
              <w:t xml:space="preserve"> 11-14) identifies the Serial Number.  </w:t>
            </w:r>
            <w:r w:rsidRPr="008F236F">
              <w:rPr>
                <w:rFonts w:ascii="Times New Roman" w:hAnsi="Times New Roman"/>
                <w:b w:val="0"/>
                <w:bCs/>
                <w:i w:val="0"/>
                <w:iCs/>
                <w:color w:val="auto"/>
              </w:rPr>
              <w:t>Refer to ADC 342.</w:t>
            </w:r>
          </w:p>
        </w:tc>
        <w:tc>
          <w:tcPr>
            <w:tcW w:w="3117" w:type="dxa"/>
            <w:tcBorders>
              <w:top w:val="nil"/>
              <w:bottom w:val="nil"/>
            </w:tcBorders>
            <w:shd w:val="clear" w:color="auto" w:fill="FFFFCC"/>
            <w:tcMar>
              <w:top w:w="0" w:type="dxa"/>
              <w:left w:w="58" w:type="dxa"/>
              <w:bottom w:w="0" w:type="dxa"/>
              <w:right w:w="58" w:type="dxa"/>
            </w:tcMar>
          </w:tcPr>
          <w:p w14:paraId="3C425203" w14:textId="77777777" w:rsidR="00A77EFF" w:rsidRPr="008F236F" w:rsidRDefault="00A77EFF" w:rsidP="00A77EFF">
            <w:pPr>
              <w:pStyle w:val="BodyText3"/>
              <w:keepNext w:val="0"/>
              <w:autoSpaceDE w:val="0"/>
              <w:autoSpaceDN w:val="0"/>
              <w:adjustRightInd w:val="0"/>
              <w:spacing w:before="20" w:after="20"/>
              <w:rPr>
                <w:rFonts w:ascii="Times New Roman" w:hAnsi="Times New Roman"/>
                <w:bCs/>
                <w:color w:val="auto"/>
              </w:rPr>
            </w:pPr>
            <w:r w:rsidRPr="008F236F">
              <w:rPr>
                <w:rFonts w:ascii="Times New Roman" w:hAnsi="Times New Roman"/>
                <w:color w:val="auto"/>
              </w:rPr>
              <w:t xml:space="preserve">Documents CAV II requirement for a Repair Cycle Document Number (RCDN).  Documents that RCDN is used in receipt transaction </w:t>
            </w:r>
            <w:r w:rsidRPr="008F236F">
              <w:rPr>
                <w:rFonts w:ascii="Times New Roman" w:hAnsi="Times New Roman"/>
                <w:bCs/>
                <w:color w:val="auto"/>
              </w:rPr>
              <w:t>for the detail records only.  Contains administrative changes for consistency with wording of DLMS note for qualifier ‘Q9’ in PDC 350, and ADCs 341, &amp; 343.  NOTE: The standard receipt (‘summary”) transaction contains the RCDN range at 2/N901/90 ‘UV’.</w:t>
            </w:r>
          </w:p>
        </w:tc>
      </w:tr>
      <w:tr w:rsidR="008F236F" w:rsidRPr="008F236F" w14:paraId="3C42520B"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05"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206"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207" w14:textId="77777777" w:rsidR="00A77EFF" w:rsidRPr="008F236F" w:rsidRDefault="00A77EFF" w:rsidP="00A77EFF">
            <w:pPr>
              <w:pStyle w:val="Heading3"/>
              <w:keepNext w:val="0"/>
              <w:spacing w:before="20" w:after="20"/>
              <w:rPr>
                <w:rFonts w:ascii="Times New Roman" w:hAnsi="Times New Roman"/>
                <w:b w:val="0"/>
                <w:i w:val="0"/>
                <w:color w:val="auto"/>
              </w:rPr>
            </w:pPr>
            <w:r w:rsidRPr="008F236F">
              <w:rPr>
                <w:rFonts w:ascii="Times New Roman" w:hAnsi="Times New Roman"/>
                <w:b w:val="0"/>
                <w:i w:val="0"/>
                <w:color w:val="auto"/>
              </w:rPr>
              <w:t xml:space="preserve">QR   </w:t>
            </w:r>
            <w:r w:rsidRPr="008F236F">
              <w:rPr>
                <w:rFonts w:ascii="Times New Roman" w:hAnsi="Times New Roman"/>
                <w:b w:val="0"/>
                <w:bCs/>
                <w:i w:val="0"/>
                <w:color w:val="auto"/>
              </w:rPr>
              <w:t>Quality Report Number</w:t>
            </w:r>
          </w:p>
        </w:tc>
        <w:tc>
          <w:tcPr>
            <w:tcW w:w="4680" w:type="dxa"/>
            <w:tcBorders>
              <w:top w:val="nil"/>
              <w:bottom w:val="nil"/>
            </w:tcBorders>
            <w:shd w:val="clear" w:color="auto" w:fill="FFFFCC"/>
            <w:tcMar>
              <w:top w:w="0" w:type="dxa"/>
              <w:left w:w="58" w:type="dxa"/>
              <w:bottom w:w="0" w:type="dxa"/>
              <w:right w:w="58" w:type="dxa"/>
            </w:tcMar>
          </w:tcPr>
          <w:p w14:paraId="3C425208" w14:textId="77777777" w:rsidR="00A77EFF" w:rsidRPr="008F236F" w:rsidRDefault="00A77EFF" w:rsidP="00A77EFF">
            <w:pPr>
              <w:keepNext w:val="0"/>
              <w:autoSpaceDE w:val="0"/>
              <w:autoSpaceDN w:val="0"/>
              <w:adjustRightInd w:val="0"/>
              <w:rPr>
                <w:bCs/>
                <w:iCs/>
                <w:sz w:val="20"/>
                <w:szCs w:val="20"/>
              </w:rPr>
            </w:pPr>
            <w:r w:rsidRPr="008F236F">
              <w:rPr>
                <w:bCs/>
                <w:iCs/>
                <w:sz w:val="20"/>
                <w:szCs w:val="20"/>
              </w:rPr>
              <w:t>1. When applicable, use to cite the associated PQDR report control number (RCN) for exhibit tracking.</w:t>
            </w:r>
          </w:p>
          <w:p w14:paraId="3C425209" w14:textId="77777777" w:rsidR="00A77EFF" w:rsidRPr="008F236F" w:rsidRDefault="00A77EFF" w:rsidP="00A77EFF">
            <w:pPr>
              <w:pStyle w:val="BodyText2"/>
              <w:keepNext w:val="0"/>
              <w:autoSpaceDE w:val="0"/>
              <w:autoSpaceDN w:val="0"/>
              <w:adjustRightInd w:val="0"/>
              <w:spacing w:before="20" w:after="20"/>
              <w:rPr>
                <w:rFonts w:ascii="Times New Roman" w:hAnsi="Times New Roman"/>
                <w:b w:val="0"/>
                <w:i w:val="0"/>
                <w:iCs/>
                <w:color w:val="auto"/>
              </w:rPr>
            </w:pPr>
            <w:r w:rsidRPr="008F236F">
              <w:rPr>
                <w:rFonts w:ascii="Times New Roman" w:hAnsi="Times New Roman"/>
                <w:b w:val="0"/>
                <w:bCs/>
                <w:i w:val="0"/>
                <w:iCs/>
                <w:color w:val="auto"/>
              </w:rPr>
              <w:t>2. Authorized DLMS enhancement. Refer to ADC 1007.</w:t>
            </w:r>
          </w:p>
        </w:tc>
        <w:tc>
          <w:tcPr>
            <w:tcW w:w="3117" w:type="dxa"/>
            <w:tcBorders>
              <w:top w:val="nil"/>
              <w:bottom w:val="nil"/>
            </w:tcBorders>
            <w:shd w:val="clear" w:color="auto" w:fill="FFFFCC"/>
            <w:tcMar>
              <w:top w:w="0" w:type="dxa"/>
              <w:left w:w="58" w:type="dxa"/>
              <w:bottom w:w="0" w:type="dxa"/>
              <w:right w:w="58" w:type="dxa"/>
            </w:tcMar>
          </w:tcPr>
          <w:p w14:paraId="3C42520A" w14:textId="77777777" w:rsidR="00A77EFF" w:rsidRPr="008F236F" w:rsidRDefault="00A77EFF" w:rsidP="00A77EFF">
            <w:pPr>
              <w:keepNext w:val="0"/>
              <w:autoSpaceDE w:val="0"/>
              <w:autoSpaceDN w:val="0"/>
              <w:adjustRightInd w:val="0"/>
              <w:rPr>
                <w:sz w:val="20"/>
                <w:szCs w:val="20"/>
              </w:rPr>
            </w:pPr>
            <w:r w:rsidRPr="008F236F">
              <w:rPr>
                <w:sz w:val="20"/>
                <w:szCs w:val="20"/>
              </w:rPr>
              <w:t>Links the receipt to a specific PQDR</w:t>
            </w:r>
          </w:p>
        </w:tc>
      </w:tr>
      <w:tr w:rsidR="008F236F" w:rsidRPr="008F236F" w14:paraId="3C425212"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0C"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20D"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20E" w14:textId="77777777" w:rsidR="00A77EFF" w:rsidRPr="008F236F" w:rsidRDefault="00A77EFF" w:rsidP="00A77EFF">
            <w:pPr>
              <w:keepNext w:val="0"/>
              <w:spacing w:before="20" w:after="20"/>
              <w:rPr>
                <w:sz w:val="20"/>
                <w:szCs w:val="20"/>
              </w:rPr>
            </w:pPr>
            <w:r w:rsidRPr="008F236F">
              <w:rPr>
                <w:sz w:val="20"/>
                <w:szCs w:val="20"/>
              </w:rPr>
              <w:t>SS   Split Shipment Number</w:t>
            </w:r>
          </w:p>
        </w:tc>
        <w:tc>
          <w:tcPr>
            <w:tcW w:w="4680" w:type="dxa"/>
            <w:tcBorders>
              <w:top w:val="nil"/>
              <w:bottom w:val="nil"/>
            </w:tcBorders>
            <w:shd w:val="clear" w:color="auto" w:fill="FFFFCC"/>
            <w:tcMar>
              <w:top w:w="0" w:type="dxa"/>
              <w:left w:w="58" w:type="dxa"/>
              <w:bottom w:w="0" w:type="dxa"/>
              <w:right w:w="58" w:type="dxa"/>
            </w:tcMar>
          </w:tcPr>
          <w:p w14:paraId="3C42520F" w14:textId="77777777" w:rsidR="00A77EFF" w:rsidRPr="008F236F" w:rsidRDefault="00A77EFF" w:rsidP="00A77EFF">
            <w:pPr>
              <w:keepNext w:val="0"/>
              <w:spacing w:before="20" w:after="20"/>
              <w:rPr>
                <w:sz w:val="20"/>
                <w:szCs w:val="20"/>
              </w:rPr>
            </w:pPr>
            <w:r w:rsidRPr="008F236F">
              <w:rPr>
                <w:sz w:val="20"/>
                <w:szCs w:val="20"/>
              </w:rPr>
              <w:t>1.  Use in receipts and MRAs to identify the partial shipment indicator previously assigned when a line item was consigned as split or partial shipment.</w:t>
            </w:r>
          </w:p>
          <w:p w14:paraId="3C425210" w14:textId="77777777" w:rsidR="00A77EFF" w:rsidRPr="008F236F" w:rsidRDefault="00A77EFF" w:rsidP="00A77EFF">
            <w:pPr>
              <w:pStyle w:val="BodyText3"/>
              <w:keepNext w:val="0"/>
              <w:spacing w:before="20" w:after="20"/>
              <w:rPr>
                <w:rFonts w:ascii="Times New Roman" w:hAnsi="Times New Roman"/>
                <w:color w:val="auto"/>
              </w:rPr>
            </w:pPr>
            <w:r w:rsidRPr="008F236F">
              <w:rPr>
                <w:rFonts w:ascii="Times New Roman" w:hAnsi="Times New Roman"/>
                <w:color w:val="auto"/>
              </w:rPr>
              <w:lastRenderedPageBreak/>
              <w:t>2.  DLMS enhancement; see introductory DLMS note 5a.</w:t>
            </w:r>
          </w:p>
        </w:tc>
        <w:tc>
          <w:tcPr>
            <w:tcW w:w="3117" w:type="dxa"/>
            <w:tcBorders>
              <w:top w:val="nil"/>
              <w:bottom w:val="nil"/>
            </w:tcBorders>
            <w:shd w:val="clear" w:color="auto" w:fill="FFFFCC"/>
            <w:tcMar>
              <w:top w:w="0" w:type="dxa"/>
              <w:left w:w="58" w:type="dxa"/>
              <w:bottom w:w="0" w:type="dxa"/>
              <w:right w:w="58" w:type="dxa"/>
            </w:tcMar>
          </w:tcPr>
          <w:p w14:paraId="3C425211" w14:textId="77777777" w:rsidR="00A77EFF" w:rsidRPr="008F236F" w:rsidRDefault="00A77EFF" w:rsidP="00A77EFF">
            <w:pPr>
              <w:keepNext w:val="0"/>
              <w:spacing w:before="20" w:after="20"/>
              <w:rPr>
                <w:sz w:val="20"/>
                <w:szCs w:val="20"/>
              </w:rPr>
            </w:pPr>
            <w:r w:rsidRPr="008F236F">
              <w:rPr>
                <w:sz w:val="20"/>
                <w:szCs w:val="20"/>
              </w:rPr>
              <w:lastRenderedPageBreak/>
              <w:t>See ADC 216</w:t>
            </w:r>
          </w:p>
        </w:tc>
      </w:tr>
      <w:tr w:rsidR="008F236F" w:rsidRPr="008F236F" w14:paraId="3C42521A"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13"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214"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215" w14:textId="77777777" w:rsidR="00A77EFF" w:rsidRPr="008F236F" w:rsidRDefault="00A77EFF" w:rsidP="00A77EFF">
            <w:pPr>
              <w:keepNext w:val="0"/>
              <w:spacing w:before="20" w:after="20"/>
              <w:rPr>
                <w:sz w:val="20"/>
                <w:szCs w:val="20"/>
              </w:rPr>
            </w:pPr>
            <w:r w:rsidRPr="008F236F">
              <w:rPr>
                <w:sz w:val="20"/>
                <w:szCs w:val="20"/>
              </w:rPr>
              <w:t>TG   Transportation Control Number</w:t>
            </w:r>
          </w:p>
        </w:tc>
        <w:tc>
          <w:tcPr>
            <w:tcW w:w="4680" w:type="dxa"/>
            <w:tcBorders>
              <w:top w:val="nil"/>
              <w:bottom w:val="nil"/>
            </w:tcBorders>
            <w:shd w:val="clear" w:color="auto" w:fill="FFFFCC"/>
            <w:tcMar>
              <w:top w:w="0" w:type="dxa"/>
              <w:left w:w="58" w:type="dxa"/>
              <w:bottom w:w="0" w:type="dxa"/>
              <w:right w:w="58" w:type="dxa"/>
            </w:tcMar>
          </w:tcPr>
          <w:p w14:paraId="3C425216" w14:textId="77777777" w:rsidR="00A77EFF" w:rsidRPr="008F236F" w:rsidRDefault="00A77EFF" w:rsidP="00A77EFF">
            <w:pPr>
              <w:keepNext w:val="0"/>
              <w:spacing w:before="20" w:after="20"/>
              <w:rPr>
                <w:sz w:val="20"/>
                <w:szCs w:val="20"/>
              </w:rPr>
            </w:pPr>
            <w:r w:rsidRPr="008F236F">
              <w:rPr>
                <w:sz w:val="20"/>
                <w:szCs w:val="20"/>
              </w:rPr>
              <w:t>1.  Must use TCN with inquiries on delinquent MRA.</w:t>
            </w:r>
          </w:p>
          <w:p w14:paraId="3C425217" w14:textId="77777777" w:rsidR="00A77EFF" w:rsidRPr="008F236F" w:rsidRDefault="00A77EFF" w:rsidP="00A77EFF">
            <w:pPr>
              <w:keepNext w:val="0"/>
              <w:spacing w:before="20" w:after="20"/>
              <w:rPr>
                <w:sz w:val="20"/>
                <w:szCs w:val="20"/>
              </w:rPr>
            </w:pPr>
            <w:r w:rsidRPr="008F236F">
              <w:rPr>
                <w:sz w:val="20"/>
                <w:szCs w:val="20"/>
              </w:rPr>
              <w:t>2.  Use with MRA and receipt transactions when available.  Authorized DLMS migration enhancement; see introductory DLMS note 5.g.</w:t>
            </w:r>
          </w:p>
          <w:p w14:paraId="3C425218" w14:textId="18FBCD85" w:rsidR="00A77EFF" w:rsidRPr="008F236F" w:rsidRDefault="00A77EFF" w:rsidP="00A77EFF">
            <w:pPr>
              <w:keepNext w:val="0"/>
              <w:autoSpaceDE w:val="0"/>
              <w:autoSpaceDN w:val="0"/>
              <w:adjustRightInd w:val="0"/>
              <w:spacing w:before="20" w:after="20"/>
              <w:rPr>
                <w:sz w:val="20"/>
                <w:szCs w:val="20"/>
              </w:rPr>
            </w:pPr>
            <w:r w:rsidRPr="008F236F">
              <w:rPr>
                <w:iCs/>
                <w:sz w:val="20"/>
                <w:szCs w:val="20"/>
              </w:rPr>
              <w:t xml:space="preserve">3. DLA Disposition Services Field Offices </w:t>
            </w:r>
            <w:r w:rsidRPr="008F236F">
              <w:rPr>
                <w:iCs/>
                <w:dstrike/>
                <w:sz w:val="20"/>
                <w:szCs w:val="20"/>
              </w:rPr>
              <w:t>shall</w:t>
            </w:r>
            <w:r w:rsidRPr="008F236F">
              <w:rPr>
                <w:iCs/>
                <w:sz w:val="20"/>
                <w:szCs w:val="20"/>
              </w:rPr>
              <w:t xml:space="preserve"> must include the TCN provided in the 856S Shipment Status, or on the shipment documentation (e.g., Military Shipping Label, Bill of Lading), in the receipt and historical receipt, and TRA transaction. Refer to ADC 442 and ADC 1111.</w:t>
            </w:r>
          </w:p>
        </w:tc>
        <w:tc>
          <w:tcPr>
            <w:tcW w:w="3117" w:type="dxa"/>
            <w:tcBorders>
              <w:top w:val="nil"/>
              <w:bottom w:val="nil"/>
            </w:tcBorders>
            <w:shd w:val="clear" w:color="auto" w:fill="FFFFCC"/>
            <w:tcMar>
              <w:top w:w="0" w:type="dxa"/>
              <w:left w:w="58" w:type="dxa"/>
              <w:bottom w:w="0" w:type="dxa"/>
              <w:right w:w="58" w:type="dxa"/>
            </w:tcMar>
          </w:tcPr>
          <w:p w14:paraId="3C425219" w14:textId="4DF2DFC9" w:rsidR="00A77EFF" w:rsidRPr="008F236F" w:rsidRDefault="00A77EFF" w:rsidP="00A77EFF">
            <w:pPr>
              <w:keepNext w:val="0"/>
              <w:spacing w:before="20" w:after="20"/>
              <w:rPr>
                <w:sz w:val="20"/>
                <w:szCs w:val="20"/>
              </w:rPr>
            </w:pPr>
            <w:r w:rsidRPr="008F236F">
              <w:rPr>
                <w:sz w:val="20"/>
                <w:szCs w:val="20"/>
              </w:rPr>
              <w:t>Administrative update. See ADC 216 and 218.</w:t>
            </w:r>
          </w:p>
          <w:p w14:paraId="7AF52F44" w14:textId="77777777" w:rsidR="00A77EFF" w:rsidRPr="008F236F" w:rsidRDefault="00A77EFF" w:rsidP="00A77EFF">
            <w:pPr>
              <w:rPr>
                <w:sz w:val="20"/>
                <w:szCs w:val="20"/>
              </w:rPr>
            </w:pPr>
          </w:p>
          <w:p w14:paraId="798004FF" w14:textId="2B233FA3" w:rsidR="00A77EFF" w:rsidRPr="008F236F" w:rsidRDefault="00A77EFF" w:rsidP="00A77EFF">
            <w:pPr>
              <w:rPr>
                <w:sz w:val="20"/>
                <w:szCs w:val="20"/>
              </w:rPr>
            </w:pPr>
          </w:p>
          <w:p w14:paraId="024D1454" w14:textId="0651F224" w:rsidR="00A77EFF" w:rsidRPr="008F236F" w:rsidRDefault="00A77EFF" w:rsidP="00A77EFF">
            <w:pPr>
              <w:rPr>
                <w:sz w:val="20"/>
                <w:szCs w:val="20"/>
              </w:rPr>
            </w:pPr>
            <w:r w:rsidRPr="008F236F">
              <w:rPr>
                <w:sz w:val="20"/>
                <w:szCs w:val="20"/>
              </w:rPr>
              <w:t>(ADC 1111 added to this list on 3/4/15)</w:t>
            </w:r>
          </w:p>
        </w:tc>
      </w:tr>
      <w:tr w:rsidR="008F236F" w:rsidRPr="008F236F" w14:paraId="3C425221"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1B"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21C"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21D" w14:textId="77777777" w:rsidR="00A77EFF" w:rsidRPr="008F236F" w:rsidRDefault="00A77EFF" w:rsidP="00A77EFF">
            <w:pPr>
              <w:keepNext w:val="0"/>
              <w:spacing w:before="20" w:after="20"/>
              <w:rPr>
                <w:sz w:val="20"/>
                <w:szCs w:val="20"/>
              </w:rPr>
            </w:pPr>
            <w:r w:rsidRPr="008F236F">
              <w:rPr>
                <w:sz w:val="20"/>
                <w:szCs w:val="20"/>
              </w:rPr>
              <w:t>VR   Vendor ID Number</w:t>
            </w:r>
          </w:p>
        </w:tc>
        <w:tc>
          <w:tcPr>
            <w:tcW w:w="4680" w:type="dxa"/>
            <w:tcBorders>
              <w:top w:val="nil"/>
              <w:bottom w:val="nil"/>
            </w:tcBorders>
            <w:shd w:val="clear" w:color="auto" w:fill="FFFFCC"/>
            <w:tcMar>
              <w:top w:w="0" w:type="dxa"/>
              <w:left w:w="58" w:type="dxa"/>
              <w:bottom w:w="0" w:type="dxa"/>
              <w:right w:w="58" w:type="dxa"/>
            </w:tcMar>
          </w:tcPr>
          <w:p w14:paraId="3C42521E" w14:textId="77777777" w:rsidR="00A77EFF" w:rsidRPr="008F236F" w:rsidRDefault="00A77EFF" w:rsidP="00A77EFF">
            <w:pPr>
              <w:keepNext w:val="0"/>
              <w:spacing w:before="20" w:after="20"/>
              <w:rPr>
                <w:sz w:val="20"/>
                <w:szCs w:val="20"/>
              </w:rPr>
            </w:pPr>
            <w:r w:rsidRPr="008F236F">
              <w:rPr>
                <w:sz w:val="20"/>
                <w:szCs w:val="20"/>
              </w:rPr>
              <w:t xml:space="preserve">1.  Use only for AMMA purchase card receipts. Use to identify the Vendor Reference Number (i.e., the CARE (Customer Automation and Reporting Environment) invoice number that will be populated on AMMA purchase card receipts).  This value will help with issue resolution and reconciliation.  CARE is a web-based electronic access system developed by U. S. Bank that will invoice BSM for purchase card transactions.  </w:t>
            </w:r>
          </w:p>
          <w:p w14:paraId="3C42521F" w14:textId="77777777" w:rsidR="00A77EFF" w:rsidRPr="008F236F" w:rsidRDefault="00A77EFF" w:rsidP="00A77EFF">
            <w:pPr>
              <w:keepNext w:val="0"/>
              <w:spacing w:before="20" w:after="20"/>
              <w:rPr>
                <w:sz w:val="20"/>
                <w:szCs w:val="20"/>
              </w:rPr>
            </w:pPr>
            <w:r w:rsidRPr="008F236F">
              <w:rPr>
                <w:sz w:val="20"/>
                <w:szCs w:val="20"/>
              </w:rPr>
              <w:t>2.  Authorized DLMS migration enhancement. See DLMS introductory note 5.g.</w:t>
            </w:r>
          </w:p>
        </w:tc>
        <w:tc>
          <w:tcPr>
            <w:tcW w:w="3117" w:type="dxa"/>
            <w:tcBorders>
              <w:top w:val="nil"/>
              <w:bottom w:val="nil"/>
            </w:tcBorders>
            <w:shd w:val="clear" w:color="auto" w:fill="FFFFCC"/>
            <w:tcMar>
              <w:top w:w="0" w:type="dxa"/>
              <w:left w:w="58" w:type="dxa"/>
              <w:bottom w:w="0" w:type="dxa"/>
              <w:right w:w="58" w:type="dxa"/>
            </w:tcMar>
          </w:tcPr>
          <w:p w14:paraId="3C425220" w14:textId="77777777" w:rsidR="00A77EFF" w:rsidRPr="008F236F" w:rsidRDefault="00A77EFF" w:rsidP="00A77EFF">
            <w:pPr>
              <w:keepNext w:val="0"/>
              <w:spacing w:before="20" w:after="20"/>
              <w:rPr>
                <w:sz w:val="20"/>
                <w:szCs w:val="20"/>
              </w:rPr>
            </w:pPr>
            <w:r w:rsidRPr="008F236F">
              <w:rPr>
                <w:sz w:val="20"/>
                <w:szCs w:val="20"/>
              </w:rPr>
              <w:t>See PDC 215. See ADC 247</w:t>
            </w:r>
          </w:p>
        </w:tc>
      </w:tr>
      <w:tr w:rsidR="008F236F" w:rsidRPr="008F236F" w14:paraId="3C425228"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22"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223"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224" w14:textId="77777777" w:rsidR="00A77EFF" w:rsidRPr="008F236F" w:rsidRDefault="00A77EFF" w:rsidP="00A77EFF">
            <w:pPr>
              <w:keepNext w:val="0"/>
              <w:spacing w:before="20" w:after="20"/>
              <w:rPr>
                <w:sz w:val="20"/>
                <w:szCs w:val="20"/>
              </w:rPr>
            </w:pPr>
            <w:r w:rsidRPr="008F236F">
              <w:rPr>
                <w:sz w:val="20"/>
                <w:szCs w:val="20"/>
              </w:rPr>
              <w:t>W1   Disposal Turn-in Document Number</w:t>
            </w:r>
          </w:p>
        </w:tc>
        <w:tc>
          <w:tcPr>
            <w:tcW w:w="4680" w:type="dxa"/>
            <w:tcBorders>
              <w:top w:val="nil"/>
              <w:bottom w:val="nil"/>
            </w:tcBorders>
            <w:shd w:val="clear" w:color="auto" w:fill="FFFFCC"/>
            <w:tcMar>
              <w:top w:w="0" w:type="dxa"/>
              <w:left w:w="58" w:type="dxa"/>
              <w:bottom w:w="0" w:type="dxa"/>
              <w:right w:w="58" w:type="dxa"/>
            </w:tcMar>
          </w:tcPr>
          <w:p w14:paraId="3C425225" w14:textId="321C1F55" w:rsidR="00A77EFF" w:rsidRPr="008F236F" w:rsidRDefault="00A77EFF" w:rsidP="00A77EFF">
            <w:pPr>
              <w:keepNext w:val="0"/>
              <w:spacing w:before="20" w:after="20"/>
              <w:rPr>
                <w:sz w:val="20"/>
                <w:szCs w:val="20"/>
              </w:rPr>
            </w:pPr>
            <w:r w:rsidRPr="008F236F">
              <w:rPr>
                <w:sz w:val="20"/>
                <w:szCs w:val="20"/>
              </w:rPr>
              <w:t>1.  Use only in receipt and historical receipt transactions to identify the transaction number assigned to materiel which is condemned upon receipt and then sent directly to disposal.</w:t>
            </w:r>
          </w:p>
          <w:p w14:paraId="3C425226" w14:textId="77777777" w:rsidR="00A77EFF" w:rsidRPr="008F236F" w:rsidRDefault="00A77EFF" w:rsidP="00A77EFF">
            <w:pPr>
              <w:pStyle w:val="BodyText3"/>
              <w:keepNext w:val="0"/>
              <w:spacing w:before="20" w:after="20"/>
              <w:rPr>
                <w:rFonts w:ascii="Times New Roman" w:hAnsi="Times New Roman"/>
                <w:color w:val="auto"/>
              </w:rPr>
            </w:pPr>
            <w:r w:rsidRPr="008F236F">
              <w:rPr>
                <w:rFonts w:ascii="Times New Roman" w:hAnsi="Times New Roman"/>
                <w:color w:val="auto"/>
              </w:rPr>
              <w:t>2.  DLMS enhancement; see introductory DLMS note 5a.</w:t>
            </w:r>
          </w:p>
        </w:tc>
        <w:tc>
          <w:tcPr>
            <w:tcW w:w="3117" w:type="dxa"/>
            <w:tcBorders>
              <w:top w:val="nil"/>
              <w:bottom w:val="nil"/>
            </w:tcBorders>
            <w:shd w:val="clear" w:color="auto" w:fill="FFFFCC"/>
            <w:tcMar>
              <w:top w:w="0" w:type="dxa"/>
              <w:left w:w="58" w:type="dxa"/>
              <w:bottom w:w="0" w:type="dxa"/>
              <w:right w:w="58" w:type="dxa"/>
            </w:tcMar>
          </w:tcPr>
          <w:p w14:paraId="3C425227" w14:textId="77777777" w:rsidR="00A77EFF" w:rsidRPr="008F236F" w:rsidRDefault="00A77EFF" w:rsidP="00A77EFF">
            <w:pPr>
              <w:keepNext w:val="0"/>
              <w:spacing w:before="20" w:after="20"/>
              <w:rPr>
                <w:sz w:val="20"/>
                <w:szCs w:val="20"/>
              </w:rPr>
            </w:pPr>
            <w:r w:rsidRPr="008F236F">
              <w:rPr>
                <w:sz w:val="20"/>
                <w:szCs w:val="20"/>
              </w:rPr>
              <w:t>DLMS enhancement. See ADC 200.</w:t>
            </w:r>
          </w:p>
        </w:tc>
      </w:tr>
      <w:tr w:rsidR="008F236F" w:rsidRPr="008F236F" w14:paraId="3C425235"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29"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22A"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22B" w14:textId="77777777" w:rsidR="00A77EFF" w:rsidRPr="008F236F" w:rsidRDefault="00A77EFF" w:rsidP="00A77EFF">
            <w:pPr>
              <w:keepNext w:val="0"/>
              <w:spacing w:before="20" w:after="20"/>
              <w:rPr>
                <w:sz w:val="20"/>
                <w:szCs w:val="20"/>
              </w:rPr>
            </w:pPr>
            <w:r w:rsidRPr="008F236F">
              <w:rPr>
                <w:sz w:val="20"/>
                <w:szCs w:val="20"/>
              </w:rPr>
              <w:t>WO   Work Order Number</w:t>
            </w:r>
          </w:p>
        </w:tc>
        <w:tc>
          <w:tcPr>
            <w:tcW w:w="4680" w:type="dxa"/>
            <w:tcBorders>
              <w:top w:val="nil"/>
              <w:bottom w:val="nil"/>
            </w:tcBorders>
            <w:shd w:val="clear" w:color="auto" w:fill="FFFFCC"/>
            <w:tcMar>
              <w:top w:w="0" w:type="dxa"/>
              <w:left w:w="58" w:type="dxa"/>
              <w:bottom w:w="0" w:type="dxa"/>
              <w:right w:w="58" w:type="dxa"/>
            </w:tcMar>
          </w:tcPr>
          <w:p w14:paraId="3C42522C" w14:textId="77777777" w:rsidR="00A77EFF" w:rsidRPr="008F236F" w:rsidRDefault="00A77EFF" w:rsidP="00A77EFF">
            <w:pPr>
              <w:keepNext w:val="0"/>
              <w:spacing w:before="20" w:after="20"/>
              <w:rPr>
                <w:sz w:val="20"/>
                <w:szCs w:val="20"/>
              </w:rPr>
            </w:pPr>
            <w:r w:rsidRPr="008F236F">
              <w:rPr>
                <w:sz w:val="20"/>
                <w:szCs w:val="20"/>
              </w:rPr>
              <w:t>1.  For Medical use in ARI/Receipt transactions to identify the Build Directive Number (BDN) for medical/surgical component assembly.</w:t>
            </w:r>
          </w:p>
          <w:p w14:paraId="3C42522D" w14:textId="77777777" w:rsidR="00A77EFF" w:rsidRPr="008F236F" w:rsidRDefault="00A77EFF" w:rsidP="00A77EFF">
            <w:pPr>
              <w:keepNext w:val="0"/>
              <w:spacing w:before="20" w:after="20"/>
              <w:rPr>
                <w:sz w:val="20"/>
                <w:szCs w:val="20"/>
              </w:rPr>
            </w:pPr>
            <w:r w:rsidRPr="008F236F">
              <w:rPr>
                <w:sz w:val="20"/>
                <w:szCs w:val="20"/>
              </w:rPr>
              <w:lastRenderedPageBreak/>
              <w:t>2.  A BDN identifies a given Build Directive. The BDN is used to identify a specific initiative to build medical set A first position of 1 or 2 indicates a locally established Build Directive, while a 7 or 8 indicates a DEPMEDS Build established by the Assembly Manager. A first position of 1 or 7 identifies minor BDN's while a 2 or 8 identifies major BDN's An alpha in the first position identifies an assembly of components which were not packed in the original BDN.</w:t>
            </w:r>
          </w:p>
          <w:p w14:paraId="3C42522E"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3. A data maintenance action was approved in version 5010. The approved code/name is "BDN – Build Directive Number".</w:t>
            </w:r>
          </w:p>
          <w:p w14:paraId="3C42522F" w14:textId="77777777" w:rsidR="00A77EFF" w:rsidRPr="008F236F" w:rsidRDefault="00A77EFF" w:rsidP="00A77EFF">
            <w:pPr>
              <w:keepNext w:val="0"/>
              <w:spacing w:before="20" w:after="20"/>
              <w:rPr>
                <w:sz w:val="20"/>
                <w:szCs w:val="20"/>
              </w:rPr>
            </w:pPr>
            <w:r w:rsidRPr="008F236F">
              <w:rPr>
                <w:iCs/>
                <w:sz w:val="20"/>
                <w:szCs w:val="20"/>
              </w:rPr>
              <w:t>4. DLMS Component-unique enhancement. See introductory DLMS note 5e.</w:t>
            </w:r>
          </w:p>
        </w:tc>
        <w:tc>
          <w:tcPr>
            <w:tcW w:w="3117" w:type="dxa"/>
            <w:tcBorders>
              <w:top w:val="nil"/>
              <w:bottom w:val="nil"/>
            </w:tcBorders>
            <w:shd w:val="clear" w:color="auto" w:fill="FFFFCC"/>
            <w:tcMar>
              <w:top w:w="0" w:type="dxa"/>
              <w:left w:w="58" w:type="dxa"/>
              <w:bottom w:w="0" w:type="dxa"/>
              <w:right w:w="58" w:type="dxa"/>
            </w:tcMar>
          </w:tcPr>
          <w:p w14:paraId="3C425230" w14:textId="77777777" w:rsidR="00A77EFF" w:rsidRPr="008F236F" w:rsidRDefault="00A77EFF" w:rsidP="00A77EFF">
            <w:pPr>
              <w:keepNext w:val="0"/>
              <w:spacing w:before="20" w:after="20"/>
              <w:rPr>
                <w:sz w:val="20"/>
                <w:szCs w:val="20"/>
              </w:rPr>
            </w:pPr>
            <w:r w:rsidRPr="008F236F">
              <w:rPr>
                <w:sz w:val="20"/>
                <w:szCs w:val="20"/>
              </w:rPr>
              <w:lastRenderedPageBreak/>
              <w:t>Administrative update. See ADC 218.</w:t>
            </w:r>
          </w:p>
          <w:p w14:paraId="3C425231" w14:textId="77777777" w:rsidR="00A77EFF" w:rsidRPr="008F236F" w:rsidRDefault="00A77EFF" w:rsidP="00A77EFF">
            <w:pPr>
              <w:keepNext w:val="0"/>
              <w:spacing w:before="20" w:after="20"/>
              <w:rPr>
                <w:sz w:val="20"/>
                <w:szCs w:val="20"/>
              </w:rPr>
            </w:pPr>
          </w:p>
          <w:p w14:paraId="3C425232" w14:textId="77777777" w:rsidR="00A77EFF" w:rsidRPr="008F236F" w:rsidRDefault="00A77EFF" w:rsidP="00A77EFF">
            <w:pPr>
              <w:keepNext w:val="0"/>
              <w:spacing w:before="20" w:after="20"/>
              <w:rPr>
                <w:sz w:val="20"/>
                <w:szCs w:val="20"/>
              </w:rPr>
            </w:pPr>
          </w:p>
          <w:p w14:paraId="3C425233" w14:textId="77777777" w:rsidR="00A77EFF" w:rsidRPr="008F236F" w:rsidRDefault="00A77EFF" w:rsidP="00A77EFF">
            <w:pPr>
              <w:keepNext w:val="0"/>
              <w:spacing w:before="20" w:after="20"/>
              <w:rPr>
                <w:sz w:val="20"/>
                <w:szCs w:val="20"/>
              </w:rPr>
            </w:pPr>
          </w:p>
          <w:p w14:paraId="3C425234" w14:textId="77777777" w:rsidR="00A77EFF" w:rsidRPr="008F236F" w:rsidRDefault="00A77EFF" w:rsidP="00A77EFF">
            <w:pPr>
              <w:keepNext w:val="0"/>
              <w:spacing w:before="20" w:after="20"/>
              <w:rPr>
                <w:sz w:val="20"/>
                <w:szCs w:val="20"/>
              </w:rPr>
            </w:pPr>
            <w:r w:rsidRPr="008F236F">
              <w:rPr>
                <w:sz w:val="20"/>
                <w:szCs w:val="20"/>
              </w:rPr>
              <w:lastRenderedPageBreak/>
              <w:t>Supports USAMMA Enterprise Resource Planning. See ADC 51.</w:t>
            </w:r>
          </w:p>
        </w:tc>
      </w:tr>
      <w:tr w:rsidR="008F236F" w:rsidRPr="008F236F" w14:paraId="2BB9AF76"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7F1ECAC0"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5B552BEC"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6D82E675" w14:textId="710C4A81" w:rsidR="00A77EFF" w:rsidRPr="008F236F" w:rsidRDefault="00A77EFF" w:rsidP="00A77EFF">
            <w:pPr>
              <w:keepNext w:val="0"/>
              <w:spacing w:before="20" w:after="20"/>
              <w:rPr>
                <w:sz w:val="20"/>
                <w:szCs w:val="20"/>
              </w:rPr>
            </w:pPr>
            <w:r w:rsidRPr="008F236F">
              <w:rPr>
                <w:sz w:val="20"/>
                <w:szCs w:val="20"/>
              </w:rPr>
              <w:t>W8  SUFFIX</w:t>
            </w:r>
          </w:p>
        </w:tc>
        <w:tc>
          <w:tcPr>
            <w:tcW w:w="4680" w:type="dxa"/>
            <w:tcBorders>
              <w:top w:val="nil"/>
              <w:bottom w:val="nil"/>
            </w:tcBorders>
            <w:shd w:val="clear" w:color="auto" w:fill="FFFFCC"/>
            <w:tcMar>
              <w:top w:w="0" w:type="dxa"/>
              <w:left w:w="58" w:type="dxa"/>
              <w:bottom w:w="0" w:type="dxa"/>
              <w:right w:w="58" w:type="dxa"/>
            </w:tcMar>
          </w:tcPr>
          <w:p w14:paraId="51CFFBA8" w14:textId="3DEF0531" w:rsidR="00A77EFF" w:rsidRPr="008F236F" w:rsidRDefault="00A77EFF" w:rsidP="00A77EFF">
            <w:pPr>
              <w:keepNext w:val="0"/>
              <w:spacing w:before="20" w:after="20"/>
              <w:rPr>
                <w:sz w:val="20"/>
                <w:szCs w:val="20"/>
              </w:rPr>
            </w:pPr>
            <w:r w:rsidRPr="008F236F">
              <w:rPr>
                <w:sz w:val="20"/>
                <w:szCs w:val="20"/>
              </w:rPr>
              <w:t>Use in conjunction with the transaction document number cited at 2/N901/030 Code TN Use in non-procurement source receipts, MRAs, inquiries for delinquent MRA, and TRA transactions, to identify the suffix code assigned when a partial supply action previously occurred.</w:t>
            </w:r>
          </w:p>
        </w:tc>
        <w:tc>
          <w:tcPr>
            <w:tcW w:w="3117" w:type="dxa"/>
            <w:tcBorders>
              <w:top w:val="nil"/>
              <w:bottom w:val="nil"/>
            </w:tcBorders>
            <w:shd w:val="clear" w:color="auto" w:fill="FFFFCC"/>
            <w:tcMar>
              <w:top w:w="0" w:type="dxa"/>
              <w:left w:w="58" w:type="dxa"/>
              <w:bottom w:w="0" w:type="dxa"/>
              <w:right w:w="58" w:type="dxa"/>
            </w:tcMar>
          </w:tcPr>
          <w:p w14:paraId="32F63E1D" w14:textId="51C48508" w:rsidR="00A77EFF" w:rsidRPr="008F236F" w:rsidRDefault="00A77EFF" w:rsidP="00A77EFF">
            <w:pPr>
              <w:keepNext w:val="0"/>
              <w:spacing w:before="20" w:after="20"/>
              <w:rPr>
                <w:sz w:val="20"/>
                <w:szCs w:val="20"/>
              </w:rPr>
            </w:pPr>
            <w:r w:rsidRPr="008F236F">
              <w:rPr>
                <w:sz w:val="20"/>
                <w:szCs w:val="20"/>
              </w:rPr>
              <w:t>(ADC 1111 added to this list on 3/4/15)</w:t>
            </w:r>
          </w:p>
        </w:tc>
      </w:tr>
      <w:tr w:rsidR="008F236F" w:rsidRPr="008F236F" w14:paraId="3C42523D"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36" w14:textId="77777777" w:rsidR="00A77EFF" w:rsidRPr="008F236F" w:rsidRDefault="00A77EFF" w:rsidP="00A77EFF">
            <w:pPr>
              <w:keepNext w:val="0"/>
              <w:spacing w:before="20" w:after="20"/>
              <w:rPr>
                <w:sz w:val="20"/>
                <w:szCs w:val="20"/>
              </w:rPr>
            </w:pPr>
          </w:p>
        </w:tc>
        <w:tc>
          <w:tcPr>
            <w:tcW w:w="1982" w:type="dxa"/>
            <w:tcBorders>
              <w:top w:val="nil"/>
              <w:bottom w:val="single" w:sz="4" w:space="0" w:color="auto"/>
            </w:tcBorders>
            <w:shd w:val="clear" w:color="auto" w:fill="FFFFCC"/>
            <w:tcMar>
              <w:top w:w="0" w:type="dxa"/>
              <w:left w:w="58" w:type="dxa"/>
              <w:bottom w:w="0" w:type="dxa"/>
              <w:right w:w="58" w:type="dxa"/>
            </w:tcMar>
          </w:tcPr>
          <w:p w14:paraId="3C425237"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238" w14:textId="77777777" w:rsidR="00A77EFF" w:rsidRPr="008F236F" w:rsidRDefault="00A77EFF" w:rsidP="00A77EFF">
            <w:pPr>
              <w:keepNext w:val="0"/>
              <w:spacing w:before="20" w:after="20"/>
              <w:rPr>
                <w:sz w:val="20"/>
                <w:szCs w:val="20"/>
              </w:rPr>
            </w:pPr>
            <w:r w:rsidRPr="008F236F">
              <w:rPr>
                <w:sz w:val="20"/>
                <w:szCs w:val="20"/>
              </w:rPr>
              <w:t>X8 Secondary Suffix Code Indicator</w:t>
            </w:r>
          </w:p>
        </w:tc>
        <w:tc>
          <w:tcPr>
            <w:tcW w:w="4680" w:type="dxa"/>
            <w:tcBorders>
              <w:top w:val="nil"/>
              <w:bottom w:val="nil"/>
            </w:tcBorders>
            <w:shd w:val="clear" w:color="auto" w:fill="FFFFCC"/>
            <w:tcMar>
              <w:top w:w="0" w:type="dxa"/>
              <w:left w:w="58" w:type="dxa"/>
              <w:bottom w:w="0" w:type="dxa"/>
              <w:right w:w="58" w:type="dxa"/>
            </w:tcMar>
          </w:tcPr>
          <w:p w14:paraId="3C425239"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1. This is the suffix code used in MILSTRAP receipt transactions to differentiate transactions when all data elements, other than quantity, are the same except for the Supply Condition Code (SCC) of the materiel being received. When required, consecutive receipt suffix codes are assigned beginning with</w:t>
            </w:r>
          </w:p>
          <w:p w14:paraId="3C42523A"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A. Use of multiple RCD loops, rather than multiple transactions with suffix codes, should be planned for future implementations.</w:t>
            </w:r>
          </w:p>
          <w:p w14:paraId="3C42523B" w14:textId="77777777" w:rsidR="00A77EFF" w:rsidRPr="008F236F" w:rsidRDefault="00A77EFF" w:rsidP="00A77EFF">
            <w:pPr>
              <w:keepNext w:val="0"/>
              <w:autoSpaceDE w:val="0"/>
              <w:autoSpaceDN w:val="0"/>
              <w:adjustRightInd w:val="0"/>
              <w:spacing w:before="20" w:after="20"/>
              <w:rPr>
                <w:sz w:val="20"/>
                <w:szCs w:val="20"/>
              </w:rPr>
            </w:pPr>
            <w:r w:rsidRPr="008F236F">
              <w:rPr>
                <w:iCs/>
                <w:sz w:val="20"/>
                <w:szCs w:val="20"/>
              </w:rPr>
              <w:t xml:space="preserve">2. Future streamlined data; see introductory DLMS note 5c. Under DLMS, the RCD loop can be used to accommodate </w:t>
            </w:r>
            <w:r w:rsidRPr="008F236F">
              <w:rPr>
                <w:iCs/>
                <w:sz w:val="20"/>
                <w:szCs w:val="20"/>
              </w:rPr>
              <w:lastRenderedPageBreak/>
              <w:t>multiple SCCs within a single receipt transaction, rather than use multiple transactions with suffix codes.</w:t>
            </w:r>
          </w:p>
        </w:tc>
        <w:tc>
          <w:tcPr>
            <w:tcW w:w="3117" w:type="dxa"/>
            <w:tcBorders>
              <w:top w:val="nil"/>
              <w:bottom w:val="nil"/>
            </w:tcBorders>
            <w:shd w:val="clear" w:color="auto" w:fill="FFFFCC"/>
            <w:tcMar>
              <w:top w:w="0" w:type="dxa"/>
              <w:left w:w="58" w:type="dxa"/>
              <w:bottom w:w="0" w:type="dxa"/>
              <w:right w:w="58" w:type="dxa"/>
            </w:tcMar>
          </w:tcPr>
          <w:p w14:paraId="3C42523C" w14:textId="77777777" w:rsidR="00A77EFF" w:rsidRPr="008F236F" w:rsidRDefault="00A77EFF" w:rsidP="00A77EFF">
            <w:pPr>
              <w:pStyle w:val="CommentText"/>
              <w:spacing w:before="20" w:after="20"/>
              <w:rPr>
                <w:rFonts w:ascii="Times New Roman" w:hAnsi="Times New Roman"/>
              </w:rPr>
            </w:pPr>
          </w:p>
        </w:tc>
      </w:tr>
      <w:tr w:rsidR="008F236F" w:rsidRPr="008F236F" w14:paraId="3C425249"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3E" w14:textId="77777777" w:rsidR="00A77EFF" w:rsidRPr="008F236F" w:rsidRDefault="00A77EFF" w:rsidP="00A77EFF">
            <w:pPr>
              <w:keepNext w:val="0"/>
              <w:spacing w:before="20" w:after="20"/>
              <w:rPr>
                <w:sz w:val="20"/>
                <w:szCs w:val="20"/>
              </w:rPr>
            </w:pPr>
          </w:p>
        </w:tc>
        <w:tc>
          <w:tcPr>
            <w:tcW w:w="1982" w:type="dxa"/>
            <w:tcBorders>
              <w:bottom w:val="nil"/>
            </w:tcBorders>
            <w:shd w:val="clear" w:color="auto" w:fill="FFFFCC"/>
            <w:tcMar>
              <w:top w:w="0" w:type="dxa"/>
              <w:left w:w="58" w:type="dxa"/>
              <w:bottom w:w="0" w:type="dxa"/>
              <w:right w:w="58" w:type="dxa"/>
            </w:tcMar>
          </w:tcPr>
          <w:p w14:paraId="3C42523F"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240" w14:textId="77777777" w:rsidR="00A77EFF" w:rsidRPr="008F236F" w:rsidRDefault="00A77EFF" w:rsidP="00A77EFF">
            <w:pPr>
              <w:keepNext w:val="0"/>
              <w:spacing w:before="20" w:after="20"/>
              <w:rPr>
                <w:sz w:val="20"/>
                <w:szCs w:val="20"/>
              </w:rPr>
            </w:pPr>
            <w:r w:rsidRPr="008F236F">
              <w:rPr>
                <w:sz w:val="20"/>
                <w:szCs w:val="20"/>
              </w:rPr>
              <w:t>X9   Internal Control Number</w:t>
            </w:r>
          </w:p>
        </w:tc>
        <w:tc>
          <w:tcPr>
            <w:tcW w:w="4680" w:type="dxa"/>
            <w:tcBorders>
              <w:top w:val="nil"/>
              <w:bottom w:val="nil"/>
            </w:tcBorders>
            <w:shd w:val="clear" w:color="auto" w:fill="FFFFCC"/>
            <w:tcMar>
              <w:top w:w="0" w:type="dxa"/>
              <w:left w:w="58" w:type="dxa"/>
              <w:bottom w:w="0" w:type="dxa"/>
              <w:right w:w="58" w:type="dxa"/>
            </w:tcMar>
          </w:tcPr>
          <w:p w14:paraId="3C425241" w14:textId="77777777" w:rsidR="00A77EFF" w:rsidRPr="008F236F" w:rsidRDefault="00A77EFF" w:rsidP="00A77EFF">
            <w:pPr>
              <w:keepNext w:val="0"/>
              <w:spacing w:before="20" w:after="20"/>
              <w:rPr>
                <w:dstrike/>
                <w:sz w:val="20"/>
                <w:szCs w:val="20"/>
              </w:rPr>
            </w:pPr>
            <w:r w:rsidRPr="008F236F">
              <w:rPr>
                <w:dstrike/>
                <w:sz w:val="20"/>
                <w:szCs w:val="20"/>
              </w:rPr>
              <w:t>1.  Use in procurement source receipt and historical receipt transactions when a transaction number (document number) is needed in addition to the contract number for transaction tracking purposes. Identify the controlling contract number in the 2/CS/020 segment.  DLMS enhancement; see introductory DLMS note 5a.</w:t>
            </w:r>
          </w:p>
          <w:p w14:paraId="3C425242" w14:textId="2448CB8B" w:rsidR="00A77EFF" w:rsidRPr="008F236F" w:rsidRDefault="00A77EFF" w:rsidP="00A77EFF">
            <w:pPr>
              <w:keepNext w:val="0"/>
              <w:spacing w:before="20" w:after="20"/>
              <w:rPr>
                <w:sz w:val="20"/>
                <w:szCs w:val="20"/>
              </w:rPr>
            </w:pPr>
            <w:r w:rsidRPr="008F236F">
              <w:rPr>
                <w:dstrike/>
                <w:sz w:val="20"/>
                <w:szCs w:val="20"/>
              </w:rPr>
              <w:t>2</w:t>
            </w:r>
            <w:r w:rsidR="00B76736" w:rsidRPr="008F236F">
              <w:rPr>
                <w:sz w:val="20"/>
                <w:szCs w:val="20"/>
              </w:rPr>
              <w:t>1</w:t>
            </w:r>
            <w:r w:rsidRPr="008F236F">
              <w:rPr>
                <w:sz w:val="20"/>
                <w:szCs w:val="20"/>
              </w:rPr>
              <w:t xml:space="preserve">.  DSS uses to identify the </w:t>
            </w:r>
            <w:r w:rsidRPr="008F236F">
              <w:rPr>
                <w:dstrike/>
                <w:sz w:val="20"/>
                <w:szCs w:val="20"/>
              </w:rPr>
              <w:t>transaction number (</w:t>
            </w:r>
            <w:r w:rsidRPr="008F236F">
              <w:rPr>
                <w:sz w:val="20"/>
                <w:szCs w:val="20"/>
              </w:rPr>
              <w:t>document number</w:t>
            </w:r>
            <w:r w:rsidRPr="008F236F">
              <w:rPr>
                <w:dstrike/>
                <w:sz w:val="20"/>
                <w:szCs w:val="20"/>
              </w:rPr>
              <w:t xml:space="preserve">) </w:t>
            </w:r>
            <w:r w:rsidRPr="008F236F">
              <w:rPr>
                <w:sz w:val="20"/>
                <w:szCs w:val="20"/>
              </w:rPr>
              <w:t>associated with Army Local procurement receipts (per DSS DIC Z4S).  The controlling contract number is in 2/CS/20.  This use is an authorized DLMS migration enhancement.  See DLMS introductory note 5g.</w:t>
            </w:r>
          </w:p>
          <w:p w14:paraId="3C425243" w14:textId="490E7FFE" w:rsidR="00A77EFF" w:rsidRPr="008F236F" w:rsidRDefault="00A77EFF" w:rsidP="00A77EFF">
            <w:pPr>
              <w:keepNext w:val="0"/>
              <w:autoSpaceDE w:val="0"/>
              <w:autoSpaceDN w:val="0"/>
              <w:adjustRightInd w:val="0"/>
              <w:spacing w:before="20" w:after="20"/>
              <w:rPr>
                <w:iCs/>
                <w:sz w:val="20"/>
                <w:szCs w:val="20"/>
              </w:rPr>
            </w:pPr>
            <w:r w:rsidRPr="008F236F">
              <w:rPr>
                <w:dstrike/>
                <w:sz w:val="20"/>
                <w:szCs w:val="20"/>
              </w:rPr>
              <w:t>3.</w:t>
            </w:r>
            <w:r w:rsidR="00B76736" w:rsidRPr="008F236F">
              <w:rPr>
                <w:iCs/>
                <w:sz w:val="20"/>
                <w:szCs w:val="20"/>
              </w:rPr>
              <w:t xml:space="preserve">2. </w:t>
            </w:r>
            <w:r w:rsidRPr="008F236F">
              <w:rPr>
                <w:iCs/>
                <w:sz w:val="20"/>
                <w:szCs w:val="20"/>
              </w:rPr>
              <w:t>Contractor’s Reference Number is used to indicate the unique number used by the CAV II System to identify and track EDI transactions. Refer to ADC 342.</w:t>
            </w:r>
          </w:p>
        </w:tc>
        <w:tc>
          <w:tcPr>
            <w:tcW w:w="3117" w:type="dxa"/>
            <w:tcBorders>
              <w:top w:val="nil"/>
              <w:bottom w:val="nil"/>
            </w:tcBorders>
            <w:shd w:val="clear" w:color="auto" w:fill="FFFFCC"/>
            <w:tcMar>
              <w:top w:w="0" w:type="dxa"/>
              <w:left w:w="58" w:type="dxa"/>
              <w:bottom w:w="0" w:type="dxa"/>
              <w:right w:w="58" w:type="dxa"/>
            </w:tcMar>
          </w:tcPr>
          <w:p w14:paraId="3C425244" w14:textId="77777777" w:rsidR="00A77EFF" w:rsidRPr="008F236F" w:rsidRDefault="00A77EFF" w:rsidP="00A77EFF">
            <w:pPr>
              <w:keepNext w:val="0"/>
              <w:spacing w:before="20" w:after="20"/>
              <w:rPr>
                <w:sz w:val="20"/>
                <w:szCs w:val="20"/>
              </w:rPr>
            </w:pPr>
            <w:r w:rsidRPr="008F236F">
              <w:rPr>
                <w:sz w:val="20"/>
                <w:szCs w:val="20"/>
              </w:rPr>
              <w:t>Enhancement is Component-unique. (See ADC 72.)</w:t>
            </w:r>
          </w:p>
          <w:p w14:paraId="3C425245" w14:textId="77777777" w:rsidR="00A77EFF" w:rsidRPr="008F236F" w:rsidRDefault="00A77EFF" w:rsidP="00A77EFF">
            <w:pPr>
              <w:keepNext w:val="0"/>
              <w:spacing w:before="20" w:after="20"/>
              <w:rPr>
                <w:sz w:val="20"/>
                <w:szCs w:val="20"/>
              </w:rPr>
            </w:pPr>
          </w:p>
          <w:p w14:paraId="3C425246" w14:textId="77777777" w:rsidR="00A77EFF" w:rsidRPr="008F236F" w:rsidRDefault="00A77EFF" w:rsidP="00A77EFF">
            <w:pPr>
              <w:keepNext w:val="0"/>
              <w:spacing w:before="20" w:after="20"/>
              <w:rPr>
                <w:sz w:val="20"/>
                <w:szCs w:val="20"/>
              </w:rPr>
            </w:pPr>
          </w:p>
          <w:p w14:paraId="3C425247" w14:textId="77777777" w:rsidR="00A77EFF" w:rsidRPr="008F236F" w:rsidRDefault="00A77EFF" w:rsidP="00A77EFF">
            <w:pPr>
              <w:keepNext w:val="0"/>
              <w:spacing w:before="20" w:after="20"/>
              <w:rPr>
                <w:sz w:val="20"/>
                <w:szCs w:val="20"/>
              </w:rPr>
            </w:pPr>
            <w:r w:rsidRPr="008F236F">
              <w:rPr>
                <w:sz w:val="20"/>
                <w:szCs w:val="20"/>
              </w:rPr>
              <w:t>Documents DSS use of a document number in addition to a contract number associated with Army Local Procurement receipts. (See ADC 218.)</w:t>
            </w:r>
          </w:p>
          <w:p w14:paraId="1A7C5574" w14:textId="77777777" w:rsidR="00A77EFF" w:rsidRPr="008F236F" w:rsidRDefault="00A77EFF" w:rsidP="00A77EFF">
            <w:pPr>
              <w:pStyle w:val="CommentText"/>
              <w:spacing w:before="20" w:after="20"/>
              <w:rPr>
                <w:rFonts w:ascii="Times New Roman" w:hAnsi="Times New Roman"/>
              </w:rPr>
            </w:pPr>
            <w:r w:rsidRPr="008F236F">
              <w:rPr>
                <w:rFonts w:ascii="Times New Roman" w:hAnsi="Times New Roman"/>
              </w:rPr>
              <w:t>Administrative change to DLMS note for consistency with wording of DLMS note for qualifier ‘X9’ in PDC 350, and ADCs 341 &amp; and 343.</w:t>
            </w:r>
          </w:p>
          <w:p w14:paraId="3C425248" w14:textId="11DB2757" w:rsidR="00B76736" w:rsidRPr="008F236F" w:rsidRDefault="00B76736" w:rsidP="00A77EFF">
            <w:pPr>
              <w:pStyle w:val="CommentText"/>
              <w:spacing w:before="20" w:after="20"/>
              <w:rPr>
                <w:rFonts w:ascii="Times New Roman" w:hAnsi="Times New Roman"/>
              </w:rPr>
            </w:pPr>
            <w:r w:rsidRPr="008F236F">
              <w:rPr>
                <w:rFonts w:ascii="Times New Roman" w:hAnsi="Times New Roman"/>
              </w:rPr>
              <w:t>(Added ADC 1268 to this list on 01/05/18)</w:t>
            </w:r>
          </w:p>
        </w:tc>
      </w:tr>
      <w:tr w:rsidR="008F236F" w:rsidRPr="008F236F" w14:paraId="3C42524F"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4A" w14:textId="77777777" w:rsidR="00A77EFF" w:rsidRPr="008F236F" w:rsidRDefault="00A77EFF" w:rsidP="00A77EFF">
            <w:pPr>
              <w:keepNext w:val="0"/>
              <w:spacing w:before="20" w:after="20"/>
              <w:rPr>
                <w:sz w:val="20"/>
                <w:szCs w:val="20"/>
              </w:rPr>
            </w:pPr>
          </w:p>
        </w:tc>
        <w:tc>
          <w:tcPr>
            <w:tcW w:w="1982" w:type="dxa"/>
            <w:tcBorders>
              <w:top w:val="nil"/>
              <w:bottom w:val="single" w:sz="4" w:space="0" w:color="auto"/>
            </w:tcBorders>
            <w:shd w:val="clear" w:color="auto" w:fill="FFFFCC"/>
            <w:tcMar>
              <w:top w:w="0" w:type="dxa"/>
              <w:left w:w="58" w:type="dxa"/>
              <w:bottom w:w="0" w:type="dxa"/>
              <w:right w:w="58" w:type="dxa"/>
            </w:tcMar>
          </w:tcPr>
          <w:p w14:paraId="3C42524B" w14:textId="77777777" w:rsidR="00A77EFF" w:rsidRPr="008F236F" w:rsidRDefault="00A77EFF" w:rsidP="00A77EFF">
            <w:pPr>
              <w:keepNext w:val="0"/>
              <w:spacing w:before="20" w:after="20"/>
              <w:rPr>
                <w:sz w:val="20"/>
                <w:szCs w:val="20"/>
              </w:rPr>
            </w:pPr>
          </w:p>
        </w:tc>
        <w:tc>
          <w:tcPr>
            <w:tcW w:w="3362" w:type="dxa"/>
            <w:tcBorders>
              <w:top w:val="nil"/>
              <w:bottom w:val="single" w:sz="4" w:space="0" w:color="auto"/>
            </w:tcBorders>
            <w:shd w:val="clear" w:color="auto" w:fill="FFFFCC"/>
            <w:tcMar>
              <w:top w:w="0" w:type="dxa"/>
              <w:left w:w="58" w:type="dxa"/>
              <w:bottom w:w="0" w:type="dxa"/>
              <w:right w:w="58" w:type="dxa"/>
            </w:tcMar>
          </w:tcPr>
          <w:p w14:paraId="3C42524C" w14:textId="77777777" w:rsidR="00A77EFF" w:rsidRPr="008F236F" w:rsidRDefault="00A77EFF" w:rsidP="00A77EFF">
            <w:pPr>
              <w:pStyle w:val="CommentText"/>
              <w:spacing w:before="20" w:after="20"/>
              <w:rPr>
                <w:rFonts w:ascii="Times New Roman" w:hAnsi="Times New Roman"/>
              </w:rPr>
            </w:pPr>
            <w:r w:rsidRPr="008F236F">
              <w:rPr>
                <w:rFonts w:ascii="Times New Roman" w:hAnsi="Times New Roman"/>
              </w:rPr>
              <w:t>YM Resource Screening Reference</w:t>
            </w:r>
          </w:p>
        </w:tc>
        <w:tc>
          <w:tcPr>
            <w:tcW w:w="4680" w:type="dxa"/>
            <w:tcBorders>
              <w:top w:val="nil"/>
              <w:bottom w:val="single" w:sz="4" w:space="0" w:color="auto"/>
            </w:tcBorders>
            <w:shd w:val="clear" w:color="auto" w:fill="FFFFCC"/>
            <w:tcMar>
              <w:top w:w="0" w:type="dxa"/>
              <w:left w:w="58" w:type="dxa"/>
              <w:bottom w:w="0" w:type="dxa"/>
              <w:right w:w="58" w:type="dxa"/>
            </w:tcMar>
          </w:tcPr>
          <w:p w14:paraId="3C42524D" w14:textId="77777777" w:rsidR="00A77EFF" w:rsidRPr="008F236F" w:rsidRDefault="00A77EFF" w:rsidP="00A77EFF">
            <w:pPr>
              <w:keepNext w:val="0"/>
              <w:autoSpaceDE w:val="0"/>
              <w:autoSpaceDN w:val="0"/>
              <w:adjustRightInd w:val="0"/>
              <w:spacing w:before="20" w:after="20"/>
              <w:rPr>
                <w:sz w:val="20"/>
                <w:szCs w:val="20"/>
              </w:rPr>
            </w:pPr>
            <w:r w:rsidRPr="008F236F">
              <w:rPr>
                <w:iCs/>
                <w:sz w:val="20"/>
                <w:szCs w:val="20"/>
              </w:rPr>
              <w:t xml:space="preserve">This is used to represent DLMS data element “Disposition Services Accumulation Number”. Accumulations are groups of reutilization eligible materiel received at DRMOs over a span of a week. Accumulations enable reutilization eligible materiel to move through the DLA Disposition Services screening cycles in groups and help facilitate walk-in screening. This number must be passed on receipt transactions so that the DLA Disposition Services ICP can age the inventory properly, thereby ensuring that the property is made available for requisitioning to the right groups of people at the right times according to Disposition Services logic. Authorized DLMS enhancement for use by </w:t>
            </w:r>
            <w:r w:rsidRPr="008F236F">
              <w:rPr>
                <w:iCs/>
                <w:sz w:val="20"/>
                <w:szCs w:val="20"/>
              </w:rPr>
              <w:lastRenderedPageBreak/>
              <w:t>DLA Disposition Services in receipt and historical receipt  transactions. Refer to ADC 442</w:t>
            </w:r>
          </w:p>
        </w:tc>
        <w:tc>
          <w:tcPr>
            <w:tcW w:w="3117" w:type="dxa"/>
            <w:tcBorders>
              <w:top w:val="nil"/>
              <w:bottom w:val="single" w:sz="4" w:space="0" w:color="auto"/>
            </w:tcBorders>
            <w:shd w:val="clear" w:color="auto" w:fill="FFFFCC"/>
            <w:tcMar>
              <w:top w:w="0" w:type="dxa"/>
              <w:left w:w="58" w:type="dxa"/>
              <w:bottom w:w="0" w:type="dxa"/>
              <w:right w:w="58" w:type="dxa"/>
            </w:tcMar>
          </w:tcPr>
          <w:p w14:paraId="3C42524E" w14:textId="77777777" w:rsidR="00A77EFF" w:rsidRPr="008F236F" w:rsidRDefault="00A77EFF" w:rsidP="00A77EFF">
            <w:pPr>
              <w:keepNext w:val="0"/>
              <w:spacing w:before="20" w:after="20"/>
              <w:rPr>
                <w:sz w:val="20"/>
                <w:szCs w:val="20"/>
              </w:rPr>
            </w:pPr>
          </w:p>
        </w:tc>
      </w:tr>
      <w:tr w:rsidR="008F236F" w:rsidRPr="008F236F" w14:paraId="3C425257"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50" w14:textId="77777777" w:rsidR="00A77EFF" w:rsidRPr="008F236F" w:rsidRDefault="00A77EFF" w:rsidP="00A77EFF">
            <w:pPr>
              <w:keepNext w:val="0"/>
              <w:spacing w:before="20" w:after="20"/>
              <w:rPr>
                <w:sz w:val="20"/>
                <w:szCs w:val="20"/>
              </w:rPr>
            </w:pPr>
          </w:p>
        </w:tc>
        <w:tc>
          <w:tcPr>
            <w:tcW w:w="1982" w:type="dxa"/>
            <w:tcBorders>
              <w:bottom w:val="single" w:sz="4" w:space="0" w:color="auto"/>
            </w:tcBorders>
            <w:shd w:val="clear" w:color="auto" w:fill="FFFFCC"/>
            <w:tcMar>
              <w:top w:w="0" w:type="dxa"/>
              <w:left w:w="58" w:type="dxa"/>
              <w:bottom w:w="0" w:type="dxa"/>
              <w:right w:w="58" w:type="dxa"/>
            </w:tcMar>
          </w:tcPr>
          <w:p w14:paraId="3C425251" w14:textId="77777777" w:rsidR="00A77EFF" w:rsidRPr="008F236F" w:rsidRDefault="00A77EFF" w:rsidP="00A77EFF">
            <w:pPr>
              <w:keepNext w:val="0"/>
              <w:spacing w:before="20" w:after="20"/>
              <w:rPr>
                <w:sz w:val="20"/>
                <w:szCs w:val="20"/>
              </w:rPr>
            </w:pPr>
            <w:r w:rsidRPr="008F236F">
              <w:rPr>
                <w:sz w:val="20"/>
                <w:szCs w:val="20"/>
              </w:rPr>
              <w:t>2/N907/090</w:t>
            </w:r>
          </w:p>
        </w:tc>
        <w:tc>
          <w:tcPr>
            <w:tcW w:w="3362" w:type="dxa"/>
            <w:tcBorders>
              <w:bottom w:val="single" w:sz="4" w:space="0" w:color="auto"/>
            </w:tcBorders>
            <w:shd w:val="clear" w:color="auto" w:fill="FFFFCC"/>
            <w:tcMar>
              <w:top w:w="0" w:type="dxa"/>
              <w:left w:w="58" w:type="dxa"/>
              <w:bottom w:w="0" w:type="dxa"/>
              <w:right w:w="58" w:type="dxa"/>
            </w:tcMar>
          </w:tcPr>
          <w:p w14:paraId="3C425252" w14:textId="77777777" w:rsidR="00A77EFF" w:rsidRPr="008F236F" w:rsidRDefault="00A77EFF" w:rsidP="00A77EFF">
            <w:pPr>
              <w:pStyle w:val="CommentText"/>
              <w:spacing w:before="20" w:after="20"/>
              <w:rPr>
                <w:rFonts w:ascii="Times New Roman" w:hAnsi="Times New Roman"/>
              </w:rPr>
            </w:pPr>
            <w:r w:rsidRPr="008F236F">
              <w:rPr>
                <w:rFonts w:ascii="Times New Roman" w:hAnsi="Times New Roman"/>
              </w:rPr>
              <w:t>Reference Identification Qualifier</w:t>
            </w:r>
          </w:p>
        </w:tc>
        <w:tc>
          <w:tcPr>
            <w:tcW w:w="4680" w:type="dxa"/>
            <w:tcBorders>
              <w:bottom w:val="single" w:sz="4" w:space="0" w:color="auto"/>
            </w:tcBorders>
            <w:shd w:val="clear" w:color="auto" w:fill="FFFFCC"/>
            <w:tcMar>
              <w:top w:w="0" w:type="dxa"/>
              <w:left w:w="58" w:type="dxa"/>
              <w:bottom w:w="0" w:type="dxa"/>
              <w:right w:w="58" w:type="dxa"/>
            </w:tcMar>
          </w:tcPr>
          <w:p w14:paraId="3C425253"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1.  Use one or more of codes 08, 97, AW, BL, BM, IZ, K1, K2, K3, WY, or ZH with N901 Code TG or SI to identify secondary transportation numbers.</w:t>
            </w:r>
          </w:p>
          <w:p w14:paraId="3C425254"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2.  For DLMS use, only the following codes are authorized.</w:t>
            </w:r>
          </w:p>
          <w:p w14:paraId="3C425255" w14:textId="77777777" w:rsidR="00A77EFF" w:rsidRPr="008F236F" w:rsidRDefault="00A77EFF" w:rsidP="00A77EFF">
            <w:pPr>
              <w:keepNext w:val="0"/>
              <w:spacing w:before="20" w:after="20"/>
              <w:rPr>
                <w:sz w:val="20"/>
                <w:szCs w:val="20"/>
              </w:rPr>
            </w:pPr>
            <w:r w:rsidRPr="008F236F">
              <w:rPr>
                <w:iCs/>
                <w:sz w:val="20"/>
                <w:szCs w:val="20"/>
              </w:rPr>
              <w:t>3.  The following codes are DLMS enhancements; see introductory DLMS note 5a.</w:t>
            </w:r>
          </w:p>
        </w:tc>
        <w:tc>
          <w:tcPr>
            <w:tcW w:w="3117" w:type="dxa"/>
            <w:tcBorders>
              <w:bottom w:val="single" w:sz="4" w:space="0" w:color="auto"/>
            </w:tcBorders>
            <w:shd w:val="clear" w:color="auto" w:fill="FFFFCC"/>
            <w:tcMar>
              <w:top w:w="0" w:type="dxa"/>
              <w:left w:w="58" w:type="dxa"/>
              <w:bottom w:w="0" w:type="dxa"/>
              <w:right w:w="58" w:type="dxa"/>
            </w:tcMar>
          </w:tcPr>
          <w:p w14:paraId="3C425256" w14:textId="77777777" w:rsidR="00A77EFF" w:rsidRPr="008F236F" w:rsidRDefault="00A77EFF" w:rsidP="00A77EFF">
            <w:pPr>
              <w:keepNext w:val="0"/>
              <w:spacing w:before="20" w:after="20"/>
              <w:rPr>
                <w:sz w:val="20"/>
                <w:szCs w:val="20"/>
              </w:rPr>
            </w:pPr>
          </w:p>
        </w:tc>
      </w:tr>
      <w:tr w:rsidR="008F236F" w:rsidRPr="008F236F" w14:paraId="3C42525D"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58" w14:textId="77777777" w:rsidR="00A77EFF" w:rsidRPr="008F236F" w:rsidRDefault="00A77EFF" w:rsidP="00A77EFF">
            <w:pPr>
              <w:keepNext w:val="0"/>
              <w:spacing w:before="20" w:after="20"/>
              <w:rPr>
                <w:sz w:val="20"/>
                <w:szCs w:val="20"/>
              </w:rPr>
            </w:pPr>
          </w:p>
        </w:tc>
        <w:tc>
          <w:tcPr>
            <w:tcW w:w="1982" w:type="dxa"/>
            <w:tcBorders>
              <w:bottom w:val="nil"/>
            </w:tcBorders>
            <w:shd w:val="clear" w:color="auto" w:fill="FFFFCC"/>
            <w:tcMar>
              <w:top w:w="0" w:type="dxa"/>
              <w:left w:w="58" w:type="dxa"/>
              <w:bottom w:w="0" w:type="dxa"/>
              <w:right w:w="58" w:type="dxa"/>
            </w:tcMar>
          </w:tcPr>
          <w:p w14:paraId="3C425259" w14:textId="77777777" w:rsidR="00A77EFF" w:rsidRPr="008F236F" w:rsidRDefault="00A77EFF" w:rsidP="00A77EFF">
            <w:pPr>
              <w:keepNext w:val="0"/>
              <w:spacing w:before="20" w:after="20"/>
              <w:rPr>
                <w:sz w:val="20"/>
                <w:szCs w:val="20"/>
              </w:rPr>
            </w:pPr>
            <w:r w:rsidRPr="008F236F">
              <w:rPr>
                <w:sz w:val="20"/>
                <w:szCs w:val="20"/>
              </w:rPr>
              <w:t>2/N907-01/090</w:t>
            </w:r>
          </w:p>
        </w:tc>
        <w:tc>
          <w:tcPr>
            <w:tcW w:w="3362" w:type="dxa"/>
            <w:tcBorders>
              <w:bottom w:val="nil"/>
            </w:tcBorders>
            <w:shd w:val="clear" w:color="auto" w:fill="FFFFCC"/>
            <w:tcMar>
              <w:top w:w="0" w:type="dxa"/>
              <w:left w:w="58" w:type="dxa"/>
              <w:bottom w:w="0" w:type="dxa"/>
              <w:right w:w="58" w:type="dxa"/>
            </w:tcMar>
          </w:tcPr>
          <w:p w14:paraId="3C42525A" w14:textId="77777777" w:rsidR="00A77EFF" w:rsidRPr="008F236F" w:rsidRDefault="00A77EFF" w:rsidP="00A77EFF">
            <w:pPr>
              <w:pStyle w:val="CommentText"/>
              <w:tabs>
                <w:tab w:val="left" w:pos="245"/>
              </w:tabs>
              <w:spacing w:before="20" w:after="20"/>
              <w:rPr>
                <w:rFonts w:ascii="Times New Roman" w:hAnsi="Times New Roman"/>
              </w:rPr>
            </w:pPr>
            <w:r w:rsidRPr="008F236F">
              <w:rPr>
                <w:rFonts w:ascii="Times New Roman" w:hAnsi="Times New Roman"/>
              </w:rPr>
              <w:tab/>
              <w:t>08   Carrier Assigned Package Identification Number</w:t>
            </w:r>
          </w:p>
        </w:tc>
        <w:tc>
          <w:tcPr>
            <w:tcW w:w="4680" w:type="dxa"/>
            <w:tcBorders>
              <w:bottom w:val="nil"/>
            </w:tcBorders>
            <w:shd w:val="clear" w:color="auto" w:fill="FFFFCC"/>
            <w:tcMar>
              <w:top w:w="0" w:type="dxa"/>
              <w:left w:w="58" w:type="dxa"/>
              <w:bottom w:w="0" w:type="dxa"/>
              <w:right w:w="58" w:type="dxa"/>
            </w:tcMar>
          </w:tcPr>
          <w:p w14:paraId="3C42525B"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 xml:space="preserve">Use to </w:t>
            </w:r>
            <w:proofErr w:type="spellStart"/>
            <w:r w:rsidRPr="008F236F">
              <w:rPr>
                <w:iCs/>
                <w:sz w:val="20"/>
                <w:szCs w:val="20"/>
              </w:rPr>
              <w:t>indentify</w:t>
            </w:r>
            <w:proofErr w:type="spellEnd"/>
            <w:r w:rsidRPr="008F236F">
              <w:rPr>
                <w:iCs/>
                <w:sz w:val="20"/>
                <w:szCs w:val="20"/>
              </w:rPr>
              <w:t xml:space="preserve"> the shipment unit small package identification number.</w:t>
            </w:r>
          </w:p>
        </w:tc>
        <w:tc>
          <w:tcPr>
            <w:tcW w:w="3117" w:type="dxa"/>
            <w:tcBorders>
              <w:bottom w:val="nil"/>
            </w:tcBorders>
            <w:shd w:val="clear" w:color="auto" w:fill="FFFFCC"/>
            <w:tcMar>
              <w:top w:w="0" w:type="dxa"/>
              <w:left w:w="58" w:type="dxa"/>
              <w:bottom w:w="0" w:type="dxa"/>
              <w:right w:w="58" w:type="dxa"/>
            </w:tcMar>
          </w:tcPr>
          <w:p w14:paraId="3C42525C" w14:textId="77777777" w:rsidR="00A77EFF" w:rsidRPr="008F236F" w:rsidRDefault="00A77EFF" w:rsidP="00A77EFF">
            <w:pPr>
              <w:keepNext w:val="0"/>
              <w:spacing w:before="20" w:after="20"/>
              <w:rPr>
                <w:sz w:val="20"/>
                <w:szCs w:val="20"/>
              </w:rPr>
            </w:pPr>
          </w:p>
        </w:tc>
      </w:tr>
      <w:tr w:rsidR="008F236F" w:rsidRPr="008F236F" w14:paraId="3C425264"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5E"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25F"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260" w14:textId="77777777" w:rsidR="00A77EFF" w:rsidRPr="008F236F" w:rsidRDefault="00A77EFF" w:rsidP="00A77EFF">
            <w:pPr>
              <w:keepNext w:val="0"/>
              <w:tabs>
                <w:tab w:val="left" w:pos="245"/>
              </w:tabs>
              <w:spacing w:before="20" w:after="20"/>
              <w:rPr>
                <w:sz w:val="20"/>
                <w:szCs w:val="20"/>
              </w:rPr>
            </w:pPr>
            <w:r w:rsidRPr="008F236F">
              <w:rPr>
                <w:sz w:val="20"/>
                <w:szCs w:val="20"/>
              </w:rPr>
              <w:tab/>
              <w:t>1Y   Repair Action Number</w:t>
            </w:r>
          </w:p>
        </w:tc>
        <w:tc>
          <w:tcPr>
            <w:tcW w:w="4680" w:type="dxa"/>
            <w:tcBorders>
              <w:top w:val="nil"/>
              <w:bottom w:val="nil"/>
            </w:tcBorders>
            <w:shd w:val="clear" w:color="auto" w:fill="FFFFCC"/>
            <w:tcMar>
              <w:top w:w="0" w:type="dxa"/>
              <w:left w:w="58" w:type="dxa"/>
              <w:bottom w:w="0" w:type="dxa"/>
              <w:right w:w="58" w:type="dxa"/>
            </w:tcMar>
          </w:tcPr>
          <w:p w14:paraId="3C425261"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1.  Use in conjunction with N901 code AH for receipts to identify the DMISA line number when applicable.</w:t>
            </w:r>
          </w:p>
          <w:p w14:paraId="3C425262"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2.  For Commercial Asset Visibility (CAV) receipts, temporary use of qualifier ‘1Y’ to identify the CLIN/SUBCLIN is acknowledged for CAV systems which have already programmed for ‘1Y’. New and future CAV implementations should use 2/N907/90 qualifier C7 to identify CLIN/SUBCLIN. Current CAV users of 1Y shall transition to qualifier C7 as soon as possible, and 1Y shall no longer be used for CLIN/SUBCLIN. Navy anticipates CAV II DLMS changes will be incorporated in the Navy ERP Increment 1.1, scheduled for February 2009.</w:t>
            </w:r>
          </w:p>
        </w:tc>
        <w:tc>
          <w:tcPr>
            <w:tcW w:w="3117" w:type="dxa"/>
            <w:tcBorders>
              <w:top w:val="nil"/>
              <w:bottom w:val="nil"/>
            </w:tcBorders>
            <w:shd w:val="clear" w:color="auto" w:fill="FFFFCC"/>
            <w:tcMar>
              <w:top w:w="0" w:type="dxa"/>
              <w:left w:w="58" w:type="dxa"/>
              <w:bottom w:w="0" w:type="dxa"/>
              <w:right w:w="58" w:type="dxa"/>
            </w:tcMar>
          </w:tcPr>
          <w:p w14:paraId="3C425263" w14:textId="77777777" w:rsidR="00A77EFF" w:rsidRPr="008F236F" w:rsidRDefault="00A77EFF" w:rsidP="00A77EFF">
            <w:pPr>
              <w:keepNext w:val="0"/>
              <w:spacing w:before="20" w:after="20"/>
              <w:rPr>
                <w:sz w:val="20"/>
                <w:szCs w:val="20"/>
              </w:rPr>
            </w:pPr>
          </w:p>
        </w:tc>
      </w:tr>
      <w:tr w:rsidR="008F236F" w:rsidRPr="008F236F" w14:paraId="3C42526A"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65"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266"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267" w14:textId="77777777" w:rsidR="00A77EFF" w:rsidRPr="008F236F" w:rsidRDefault="00A77EFF" w:rsidP="00A77EFF">
            <w:pPr>
              <w:keepNext w:val="0"/>
              <w:tabs>
                <w:tab w:val="left" w:pos="245"/>
              </w:tabs>
              <w:spacing w:before="20" w:after="20"/>
              <w:rPr>
                <w:sz w:val="20"/>
                <w:szCs w:val="20"/>
              </w:rPr>
            </w:pPr>
            <w:r w:rsidRPr="008F236F">
              <w:rPr>
                <w:sz w:val="20"/>
                <w:szCs w:val="20"/>
              </w:rPr>
              <w:tab/>
              <w:t>97   Package Number</w:t>
            </w:r>
          </w:p>
        </w:tc>
        <w:tc>
          <w:tcPr>
            <w:tcW w:w="4680" w:type="dxa"/>
            <w:tcBorders>
              <w:top w:val="nil"/>
              <w:bottom w:val="nil"/>
            </w:tcBorders>
            <w:shd w:val="clear" w:color="auto" w:fill="FFFFCC"/>
            <w:tcMar>
              <w:top w:w="0" w:type="dxa"/>
              <w:left w:w="58" w:type="dxa"/>
              <w:bottom w:w="0" w:type="dxa"/>
              <w:right w:w="58" w:type="dxa"/>
            </w:tcMar>
          </w:tcPr>
          <w:p w14:paraId="3C425268"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Use to identify the shipment unit package identification number.</w:t>
            </w:r>
          </w:p>
        </w:tc>
        <w:tc>
          <w:tcPr>
            <w:tcW w:w="3117" w:type="dxa"/>
            <w:tcBorders>
              <w:top w:val="nil"/>
              <w:bottom w:val="nil"/>
            </w:tcBorders>
            <w:shd w:val="clear" w:color="auto" w:fill="FFFFCC"/>
            <w:tcMar>
              <w:top w:w="0" w:type="dxa"/>
              <w:left w:w="58" w:type="dxa"/>
              <w:bottom w:w="0" w:type="dxa"/>
              <w:right w:w="58" w:type="dxa"/>
            </w:tcMar>
          </w:tcPr>
          <w:p w14:paraId="3C425269" w14:textId="77777777" w:rsidR="00A77EFF" w:rsidRPr="008F236F" w:rsidRDefault="00A77EFF" w:rsidP="00A77EFF">
            <w:pPr>
              <w:keepNext w:val="0"/>
              <w:spacing w:before="20" w:after="20"/>
              <w:rPr>
                <w:sz w:val="20"/>
                <w:szCs w:val="20"/>
              </w:rPr>
            </w:pPr>
          </w:p>
        </w:tc>
      </w:tr>
      <w:tr w:rsidR="008F236F" w:rsidRPr="008F236F" w14:paraId="3C425270"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6B"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26C"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26D" w14:textId="77777777" w:rsidR="00A77EFF" w:rsidRPr="008F236F" w:rsidRDefault="00A77EFF" w:rsidP="00A77EFF">
            <w:pPr>
              <w:keepNext w:val="0"/>
              <w:tabs>
                <w:tab w:val="left" w:pos="245"/>
              </w:tabs>
              <w:spacing w:before="20" w:after="20"/>
              <w:rPr>
                <w:sz w:val="20"/>
                <w:szCs w:val="20"/>
              </w:rPr>
            </w:pPr>
            <w:r w:rsidRPr="008F236F">
              <w:rPr>
                <w:sz w:val="20"/>
                <w:szCs w:val="20"/>
              </w:rPr>
              <w:tab/>
              <w:t>AW   Air Waybill Number</w:t>
            </w:r>
          </w:p>
        </w:tc>
        <w:tc>
          <w:tcPr>
            <w:tcW w:w="4680" w:type="dxa"/>
            <w:tcBorders>
              <w:top w:val="nil"/>
              <w:bottom w:val="nil"/>
            </w:tcBorders>
            <w:shd w:val="clear" w:color="auto" w:fill="FFFFCC"/>
            <w:tcMar>
              <w:top w:w="0" w:type="dxa"/>
              <w:left w:w="58" w:type="dxa"/>
              <w:bottom w:w="0" w:type="dxa"/>
              <w:right w:w="58" w:type="dxa"/>
            </w:tcMar>
          </w:tcPr>
          <w:p w14:paraId="3C42526E" w14:textId="77777777" w:rsidR="00A77EFF" w:rsidRPr="008F236F" w:rsidRDefault="00A77EFF" w:rsidP="00A77EFF">
            <w:pPr>
              <w:keepNext w:val="0"/>
              <w:autoSpaceDE w:val="0"/>
              <w:autoSpaceDN w:val="0"/>
              <w:adjustRightInd w:val="0"/>
              <w:spacing w:before="20" w:after="20"/>
              <w:rPr>
                <w:iCs/>
                <w:sz w:val="20"/>
                <w:szCs w:val="20"/>
              </w:rPr>
            </w:pPr>
          </w:p>
        </w:tc>
        <w:tc>
          <w:tcPr>
            <w:tcW w:w="3117" w:type="dxa"/>
            <w:tcBorders>
              <w:top w:val="nil"/>
              <w:bottom w:val="nil"/>
            </w:tcBorders>
            <w:shd w:val="clear" w:color="auto" w:fill="FFFFCC"/>
            <w:tcMar>
              <w:top w:w="0" w:type="dxa"/>
              <w:left w:w="58" w:type="dxa"/>
              <w:bottom w:w="0" w:type="dxa"/>
              <w:right w:w="58" w:type="dxa"/>
            </w:tcMar>
          </w:tcPr>
          <w:p w14:paraId="3C42526F" w14:textId="77777777" w:rsidR="00A77EFF" w:rsidRPr="008F236F" w:rsidRDefault="00A77EFF" w:rsidP="00A77EFF">
            <w:pPr>
              <w:keepNext w:val="0"/>
              <w:spacing w:before="20" w:after="20"/>
              <w:rPr>
                <w:sz w:val="20"/>
                <w:szCs w:val="20"/>
              </w:rPr>
            </w:pPr>
          </w:p>
        </w:tc>
      </w:tr>
      <w:tr w:rsidR="008F236F" w:rsidRPr="008F236F" w14:paraId="3C425276"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71"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272"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273" w14:textId="77777777" w:rsidR="00A77EFF" w:rsidRPr="008F236F" w:rsidRDefault="00A77EFF" w:rsidP="00A77EFF">
            <w:pPr>
              <w:keepNext w:val="0"/>
              <w:tabs>
                <w:tab w:val="left" w:pos="245"/>
              </w:tabs>
              <w:spacing w:before="20" w:after="20"/>
              <w:rPr>
                <w:sz w:val="20"/>
                <w:szCs w:val="20"/>
              </w:rPr>
            </w:pPr>
            <w:r w:rsidRPr="008F236F">
              <w:rPr>
                <w:sz w:val="20"/>
                <w:szCs w:val="20"/>
              </w:rPr>
              <w:tab/>
              <w:t>BL   Government Bill of Lading</w:t>
            </w:r>
          </w:p>
        </w:tc>
        <w:tc>
          <w:tcPr>
            <w:tcW w:w="4680" w:type="dxa"/>
            <w:tcBorders>
              <w:top w:val="nil"/>
              <w:bottom w:val="nil"/>
            </w:tcBorders>
            <w:shd w:val="clear" w:color="auto" w:fill="FFFFCC"/>
            <w:tcMar>
              <w:top w:w="0" w:type="dxa"/>
              <w:left w:w="58" w:type="dxa"/>
              <w:bottom w:w="0" w:type="dxa"/>
              <w:right w:w="58" w:type="dxa"/>
            </w:tcMar>
          </w:tcPr>
          <w:p w14:paraId="3C425274" w14:textId="77777777" w:rsidR="00A77EFF" w:rsidRPr="008F236F" w:rsidRDefault="00A77EFF" w:rsidP="00A77EFF">
            <w:pPr>
              <w:keepNext w:val="0"/>
              <w:autoSpaceDE w:val="0"/>
              <w:autoSpaceDN w:val="0"/>
              <w:adjustRightInd w:val="0"/>
              <w:spacing w:before="20" w:after="20"/>
              <w:rPr>
                <w:iCs/>
                <w:sz w:val="20"/>
                <w:szCs w:val="20"/>
              </w:rPr>
            </w:pPr>
          </w:p>
        </w:tc>
        <w:tc>
          <w:tcPr>
            <w:tcW w:w="3117" w:type="dxa"/>
            <w:tcBorders>
              <w:top w:val="nil"/>
              <w:bottom w:val="nil"/>
            </w:tcBorders>
            <w:shd w:val="clear" w:color="auto" w:fill="FFFFCC"/>
            <w:tcMar>
              <w:top w:w="0" w:type="dxa"/>
              <w:left w:w="58" w:type="dxa"/>
              <w:bottom w:w="0" w:type="dxa"/>
              <w:right w:w="58" w:type="dxa"/>
            </w:tcMar>
          </w:tcPr>
          <w:p w14:paraId="3C425275" w14:textId="77777777" w:rsidR="00A77EFF" w:rsidRPr="008F236F" w:rsidRDefault="00A77EFF" w:rsidP="00A77EFF">
            <w:pPr>
              <w:keepNext w:val="0"/>
              <w:spacing w:before="20" w:after="20"/>
              <w:rPr>
                <w:sz w:val="20"/>
                <w:szCs w:val="20"/>
              </w:rPr>
            </w:pPr>
          </w:p>
        </w:tc>
      </w:tr>
      <w:tr w:rsidR="008F236F" w:rsidRPr="008F236F" w14:paraId="3C42527C"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77"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278"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279" w14:textId="77777777" w:rsidR="00A77EFF" w:rsidRPr="008F236F" w:rsidRDefault="00A77EFF" w:rsidP="00A77EFF">
            <w:pPr>
              <w:keepNext w:val="0"/>
              <w:tabs>
                <w:tab w:val="left" w:pos="245"/>
              </w:tabs>
              <w:spacing w:before="20" w:after="20"/>
              <w:rPr>
                <w:sz w:val="20"/>
                <w:szCs w:val="20"/>
              </w:rPr>
            </w:pPr>
            <w:r w:rsidRPr="008F236F">
              <w:rPr>
                <w:sz w:val="20"/>
                <w:szCs w:val="20"/>
              </w:rPr>
              <w:tab/>
              <w:t>BM   Bill of Lading Number</w:t>
            </w:r>
          </w:p>
        </w:tc>
        <w:tc>
          <w:tcPr>
            <w:tcW w:w="4680" w:type="dxa"/>
            <w:tcBorders>
              <w:top w:val="nil"/>
              <w:bottom w:val="nil"/>
            </w:tcBorders>
            <w:shd w:val="clear" w:color="auto" w:fill="FFFFCC"/>
            <w:tcMar>
              <w:top w:w="0" w:type="dxa"/>
              <w:left w:w="58" w:type="dxa"/>
              <w:bottom w:w="0" w:type="dxa"/>
              <w:right w:w="58" w:type="dxa"/>
            </w:tcMar>
          </w:tcPr>
          <w:p w14:paraId="3C42527A" w14:textId="77777777" w:rsidR="00A77EFF" w:rsidRPr="008F236F" w:rsidRDefault="00A77EFF" w:rsidP="00A77EFF">
            <w:pPr>
              <w:keepNext w:val="0"/>
              <w:autoSpaceDE w:val="0"/>
              <w:autoSpaceDN w:val="0"/>
              <w:adjustRightInd w:val="0"/>
              <w:spacing w:before="20" w:after="20"/>
              <w:rPr>
                <w:iCs/>
                <w:sz w:val="20"/>
                <w:szCs w:val="20"/>
              </w:rPr>
            </w:pPr>
          </w:p>
        </w:tc>
        <w:tc>
          <w:tcPr>
            <w:tcW w:w="3117" w:type="dxa"/>
            <w:tcBorders>
              <w:top w:val="nil"/>
              <w:bottom w:val="nil"/>
            </w:tcBorders>
            <w:shd w:val="clear" w:color="auto" w:fill="FFFFCC"/>
            <w:tcMar>
              <w:top w:w="0" w:type="dxa"/>
              <w:left w:w="58" w:type="dxa"/>
              <w:bottom w:w="0" w:type="dxa"/>
              <w:right w:w="58" w:type="dxa"/>
            </w:tcMar>
          </w:tcPr>
          <w:p w14:paraId="3C42527B" w14:textId="77777777" w:rsidR="00A77EFF" w:rsidRPr="008F236F" w:rsidRDefault="00A77EFF" w:rsidP="00A77EFF">
            <w:pPr>
              <w:keepNext w:val="0"/>
              <w:spacing w:before="20" w:after="20"/>
              <w:rPr>
                <w:sz w:val="20"/>
                <w:szCs w:val="20"/>
              </w:rPr>
            </w:pPr>
          </w:p>
        </w:tc>
      </w:tr>
      <w:tr w:rsidR="008F236F" w:rsidRPr="008F236F" w14:paraId="3C425282"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7D"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27E"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27F" w14:textId="77777777" w:rsidR="00A77EFF" w:rsidRPr="008F236F" w:rsidRDefault="00A77EFF" w:rsidP="00A77EFF">
            <w:pPr>
              <w:keepNext w:val="0"/>
              <w:tabs>
                <w:tab w:val="left" w:pos="245"/>
              </w:tabs>
              <w:spacing w:before="20" w:after="20"/>
              <w:rPr>
                <w:sz w:val="20"/>
                <w:szCs w:val="20"/>
              </w:rPr>
            </w:pPr>
            <w:r w:rsidRPr="008F236F">
              <w:rPr>
                <w:sz w:val="20"/>
                <w:szCs w:val="20"/>
              </w:rPr>
              <w:tab/>
              <w:t>C7   Contract Line Item Number</w:t>
            </w:r>
          </w:p>
        </w:tc>
        <w:tc>
          <w:tcPr>
            <w:tcW w:w="4680" w:type="dxa"/>
            <w:tcBorders>
              <w:top w:val="nil"/>
              <w:bottom w:val="nil"/>
            </w:tcBorders>
            <w:shd w:val="clear" w:color="auto" w:fill="FFFFCC"/>
            <w:tcMar>
              <w:top w:w="0" w:type="dxa"/>
              <w:left w:w="58" w:type="dxa"/>
              <w:bottom w:w="0" w:type="dxa"/>
              <w:right w:w="58" w:type="dxa"/>
            </w:tcMar>
          </w:tcPr>
          <w:p w14:paraId="3C425280" w14:textId="77777777" w:rsidR="00A77EFF" w:rsidRPr="008F236F" w:rsidRDefault="00A77EFF" w:rsidP="00A77EFF">
            <w:pPr>
              <w:pStyle w:val="CommentText"/>
              <w:autoSpaceDE w:val="0"/>
              <w:autoSpaceDN w:val="0"/>
              <w:adjustRightInd w:val="0"/>
              <w:spacing w:before="20" w:after="20"/>
              <w:rPr>
                <w:rFonts w:ascii="Times New Roman" w:hAnsi="Times New Roman"/>
                <w:iCs/>
              </w:rPr>
            </w:pPr>
            <w:r w:rsidRPr="008F236F">
              <w:rPr>
                <w:rFonts w:ascii="Times New Roman" w:hAnsi="Times New Roman"/>
                <w:iCs/>
              </w:rPr>
              <w:t>For use in Commercial Asset Visibility (CAV) receipts to identify the CLIN/SUBCLIN. Use in conjunction with N901 code CT. Authorized DLMS migration enhancement for CAV use. See DLMS introductory note 5g.</w:t>
            </w:r>
          </w:p>
        </w:tc>
        <w:tc>
          <w:tcPr>
            <w:tcW w:w="3117" w:type="dxa"/>
            <w:tcBorders>
              <w:top w:val="nil"/>
              <w:bottom w:val="nil"/>
            </w:tcBorders>
            <w:shd w:val="clear" w:color="auto" w:fill="FFFFCC"/>
            <w:tcMar>
              <w:top w:w="0" w:type="dxa"/>
              <w:left w:w="58" w:type="dxa"/>
              <w:bottom w:w="0" w:type="dxa"/>
              <w:right w:w="58" w:type="dxa"/>
            </w:tcMar>
          </w:tcPr>
          <w:p w14:paraId="3C425281" w14:textId="77777777" w:rsidR="00A77EFF" w:rsidRPr="008F236F" w:rsidRDefault="00A77EFF" w:rsidP="00A77EFF">
            <w:pPr>
              <w:keepNext w:val="0"/>
              <w:spacing w:before="20" w:after="20"/>
              <w:rPr>
                <w:sz w:val="20"/>
                <w:szCs w:val="20"/>
              </w:rPr>
            </w:pPr>
          </w:p>
        </w:tc>
      </w:tr>
      <w:tr w:rsidR="008F236F" w:rsidRPr="008F236F" w14:paraId="3C425288"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83"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284"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285" w14:textId="77777777" w:rsidR="00A77EFF" w:rsidRPr="008F236F" w:rsidRDefault="00A77EFF" w:rsidP="00A77EFF">
            <w:pPr>
              <w:keepNext w:val="0"/>
              <w:tabs>
                <w:tab w:val="left" w:pos="245"/>
              </w:tabs>
              <w:spacing w:before="20" w:after="20"/>
              <w:rPr>
                <w:sz w:val="20"/>
                <w:szCs w:val="20"/>
              </w:rPr>
            </w:pPr>
            <w:r w:rsidRPr="008F236F">
              <w:rPr>
                <w:sz w:val="20"/>
                <w:szCs w:val="20"/>
              </w:rPr>
              <w:tab/>
              <w:t>IZ   Insured Parcel Post Number</w:t>
            </w:r>
          </w:p>
        </w:tc>
        <w:tc>
          <w:tcPr>
            <w:tcW w:w="4680" w:type="dxa"/>
            <w:tcBorders>
              <w:top w:val="nil"/>
              <w:bottom w:val="nil"/>
            </w:tcBorders>
            <w:shd w:val="clear" w:color="auto" w:fill="FFFFCC"/>
            <w:tcMar>
              <w:top w:w="0" w:type="dxa"/>
              <w:left w:w="58" w:type="dxa"/>
              <w:bottom w:w="0" w:type="dxa"/>
              <w:right w:w="58" w:type="dxa"/>
            </w:tcMar>
          </w:tcPr>
          <w:p w14:paraId="3C425286"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Use to identify the shipment unit registered mail number.</w:t>
            </w:r>
          </w:p>
        </w:tc>
        <w:tc>
          <w:tcPr>
            <w:tcW w:w="3117" w:type="dxa"/>
            <w:tcBorders>
              <w:top w:val="nil"/>
              <w:bottom w:val="nil"/>
            </w:tcBorders>
            <w:shd w:val="clear" w:color="auto" w:fill="FFFFCC"/>
            <w:tcMar>
              <w:top w:w="0" w:type="dxa"/>
              <w:left w:w="58" w:type="dxa"/>
              <w:bottom w:w="0" w:type="dxa"/>
              <w:right w:w="58" w:type="dxa"/>
            </w:tcMar>
          </w:tcPr>
          <w:p w14:paraId="3C425287" w14:textId="77777777" w:rsidR="00A77EFF" w:rsidRPr="008F236F" w:rsidRDefault="00A77EFF" w:rsidP="00A77EFF">
            <w:pPr>
              <w:keepNext w:val="0"/>
              <w:spacing w:before="20" w:after="20"/>
              <w:rPr>
                <w:sz w:val="20"/>
                <w:szCs w:val="20"/>
              </w:rPr>
            </w:pPr>
          </w:p>
        </w:tc>
      </w:tr>
      <w:tr w:rsidR="008F236F" w:rsidRPr="008F236F" w14:paraId="3C42528E"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89"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28A"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28B" w14:textId="77777777" w:rsidR="00A77EFF" w:rsidRPr="008F236F" w:rsidRDefault="00A77EFF" w:rsidP="00A77EFF">
            <w:pPr>
              <w:keepNext w:val="0"/>
              <w:tabs>
                <w:tab w:val="left" w:pos="245"/>
              </w:tabs>
              <w:spacing w:before="20" w:after="20"/>
              <w:rPr>
                <w:sz w:val="20"/>
                <w:szCs w:val="20"/>
              </w:rPr>
            </w:pPr>
            <w:r w:rsidRPr="008F236F">
              <w:rPr>
                <w:sz w:val="20"/>
                <w:szCs w:val="20"/>
              </w:rPr>
              <w:tab/>
              <w:t>K1   Foreign Military Sales Notice Number</w:t>
            </w:r>
          </w:p>
        </w:tc>
        <w:tc>
          <w:tcPr>
            <w:tcW w:w="4680" w:type="dxa"/>
            <w:tcBorders>
              <w:top w:val="nil"/>
              <w:bottom w:val="nil"/>
            </w:tcBorders>
            <w:shd w:val="clear" w:color="auto" w:fill="FFFFCC"/>
            <w:tcMar>
              <w:top w:w="0" w:type="dxa"/>
              <w:left w:w="58" w:type="dxa"/>
              <w:bottom w:w="0" w:type="dxa"/>
              <w:right w:w="58" w:type="dxa"/>
            </w:tcMar>
          </w:tcPr>
          <w:p w14:paraId="3C42528C" w14:textId="77777777" w:rsidR="00A77EFF" w:rsidRPr="008F236F" w:rsidRDefault="00A77EFF" w:rsidP="00A77EFF">
            <w:pPr>
              <w:keepNext w:val="0"/>
              <w:autoSpaceDE w:val="0"/>
              <w:autoSpaceDN w:val="0"/>
              <w:adjustRightInd w:val="0"/>
              <w:spacing w:before="20" w:after="20"/>
              <w:rPr>
                <w:iCs/>
                <w:sz w:val="20"/>
                <w:szCs w:val="20"/>
              </w:rPr>
            </w:pPr>
          </w:p>
        </w:tc>
        <w:tc>
          <w:tcPr>
            <w:tcW w:w="3117" w:type="dxa"/>
            <w:tcBorders>
              <w:top w:val="nil"/>
              <w:bottom w:val="nil"/>
            </w:tcBorders>
            <w:shd w:val="clear" w:color="auto" w:fill="FFFFCC"/>
            <w:tcMar>
              <w:top w:w="0" w:type="dxa"/>
              <w:left w:w="58" w:type="dxa"/>
              <w:bottom w:w="0" w:type="dxa"/>
              <w:right w:w="58" w:type="dxa"/>
            </w:tcMar>
          </w:tcPr>
          <w:p w14:paraId="3C42528D" w14:textId="77777777" w:rsidR="00A77EFF" w:rsidRPr="008F236F" w:rsidRDefault="00A77EFF" w:rsidP="00A77EFF">
            <w:pPr>
              <w:keepNext w:val="0"/>
              <w:spacing w:before="20" w:after="20"/>
              <w:rPr>
                <w:sz w:val="20"/>
                <w:szCs w:val="20"/>
              </w:rPr>
            </w:pPr>
          </w:p>
        </w:tc>
      </w:tr>
      <w:tr w:rsidR="008F236F" w:rsidRPr="008F236F" w14:paraId="3C425294"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8F"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290"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291" w14:textId="77777777" w:rsidR="00A77EFF" w:rsidRPr="008F236F" w:rsidRDefault="00A77EFF" w:rsidP="00A77EFF">
            <w:pPr>
              <w:keepNext w:val="0"/>
              <w:tabs>
                <w:tab w:val="left" w:pos="245"/>
              </w:tabs>
              <w:spacing w:before="20" w:after="20"/>
              <w:rPr>
                <w:sz w:val="20"/>
                <w:szCs w:val="20"/>
              </w:rPr>
            </w:pPr>
            <w:r w:rsidRPr="008F236F">
              <w:rPr>
                <w:sz w:val="20"/>
                <w:szCs w:val="20"/>
              </w:rPr>
              <w:tab/>
              <w:t>K2   Certified Mail Number</w:t>
            </w:r>
          </w:p>
        </w:tc>
        <w:tc>
          <w:tcPr>
            <w:tcW w:w="4680" w:type="dxa"/>
            <w:tcBorders>
              <w:top w:val="nil"/>
              <w:bottom w:val="nil"/>
            </w:tcBorders>
            <w:shd w:val="clear" w:color="auto" w:fill="FFFFCC"/>
            <w:tcMar>
              <w:top w:w="0" w:type="dxa"/>
              <w:left w:w="58" w:type="dxa"/>
              <w:bottom w:w="0" w:type="dxa"/>
              <w:right w:w="58" w:type="dxa"/>
            </w:tcMar>
          </w:tcPr>
          <w:p w14:paraId="3C425292" w14:textId="77777777" w:rsidR="00A77EFF" w:rsidRPr="008F236F" w:rsidRDefault="00A77EFF" w:rsidP="00A77EFF">
            <w:pPr>
              <w:keepNext w:val="0"/>
              <w:autoSpaceDE w:val="0"/>
              <w:autoSpaceDN w:val="0"/>
              <w:adjustRightInd w:val="0"/>
              <w:spacing w:before="20" w:after="20"/>
              <w:rPr>
                <w:iCs/>
                <w:sz w:val="20"/>
                <w:szCs w:val="20"/>
              </w:rPr>
            </w:pPr>
          </w:p>
        </w:tc>
        <w:tc>
          <w:tcPr>
            <w:tcW w:w="3117" w:type="dxa"/>
            <w:tcBorders>
              <w:top w:val="nil"/>
              <w:bottom w:val="nil"/>
            </w:tcBorders>
            <w:shd w:val="clear" w:color="auto" w:fill="FFFFCC"/>
            <w:tcMar>
              <w:top w:w="0" w:type="dxa"/>
              <w:left w:w="58" w:type="dxa"/>
              <w:bottom w:w="0" w:type="dxa"/>
              <w:right w:w="58" w:type="dxa"/>
            </w:tcMar>
          </w:tcPr>
          <w:p w14:paraId="3C425293" w14:textId="77777777" w:rsidR="00A77EFF" w:rsidRPr="008F236F" w:rsidRDefault="00A77EFF" w:rsidP="00A77EFF">
            <w:pPr>
              <w:keepNext w:val="0"/>
              <w:spacing w:before="20" w:after="20"/>
              <w:rPr>
                <w:sz w:val="20"/>
                <w:szCs w:val="20"/>
              </w:rPr>
            </w:pPr>
          </w:p>
        </w:tc>
      </w:tr>
      <w:tr w:rsidR="008F236F" w:rsidRPr="008F236F" w14:paraId="3C42529A"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95"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296"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297" w14:textId="77777777" w:rsidR="00A77EFF" w:rsidRPr="008F236F" w:rsidRDefault="00A77EFF" w:rsidP="00A77EFF">
            <w:pPr>
              <w:keepNext w:val="0"/>
              <w:tabs>
                <w:tab w:val="left" w:pos="245"/>
              </w:tabs>
              <w:spacing w:before="20" w:after="20"/>
              <w:rPr>
                <w:sz w:val="20"/>
                <w:szCs w:val="20"/>
              </w:rPr>
            </w:pPr>
            <w:r w:rsidRPr="008F236F">
              <w:rPr>
                <w:sz w:val="20"/>
                <w:szCs w:val="20"/>
              </w:rPr>
              <w:tab/>
              <w:t>K3   Registered Mail Number</w:t>
            </w:r>
          </w:p>
        </w:tc>
        <w:tc>
          <w:tcPr>
            <w:tcW w:w="4680" w:type="dxa"/>
            <w:tcBorders>
              <w:top w:val="nil"/>
              <w:bottom w:val="nil"/>
            </w:tcBorders>
            <w:shd w:val="clear" w:color="auto" w:fill="FFFFCC"/>
            <w:tcMar>
              <w:top w:w="0" w:type="dxa"/>
              <w:left w:w="58" w:type="dxa"/>
              <w:bottom w:w="0" w:type="dxa"/>
              <w:right w:w="58" w:type="dxa"/>
            </w:tcMar>
          </w:tcPr>
          <w:p w14:paraId="3C425298" w14:textId="77777777" w:rsidR="00A77EFF" w:rsidRPr="008F236F" w:rsidRDefault="00A77EFF" w:rsidP="00A77EFF">
            <w:pPr>
              <w:keepNext w:val="0"/>
              <w:autoSpaceDE w:val="0"/>
              <w:autoSpaceDN w:val="0"/>
              <w:adjustRightInd w:val="0"/>
              <w:spacing w:before="20" w:after="20"/>
              <w:rPr>
                <w:iCs/>
                <w:sz w:val="20"/>
                <w:szCs w:val="20"/>
              </w:rPr>
            </w:pPr>
          </w:p>
        </w:tc>
        <w:tc>
          <w:tcPr>
            <w:tcW w:w="3117" w:type="dxa"/>
            <w:tcBorders>
              <w:top w:val="nil"/>
              <w:bottom w:val="nil"/>
            </w:tcBorders>
            <w:shd w:val="clear" w:color="auto" w:fill="FFFFCC"/>
            <w:tcMar>
              <w:top w:w="0" w:type="dxa"/>
              <w:left w:w="58" w:type="dxa"/>
              <w:bottom w:w="0" w:type="dxa"/>
              <w:right w:w="58" w:type="dxa"/>
            </w:tcMar>
          </w:tcPr>
          <w:p w14:paraId="3C425299" w14:textId="77777777" w:rsidR="00A77EFF" w:rsidRPr="008F236F" w:rsidRDefault="00A77EFF" w:rsidP="00A77EFF">
            <w:pPr>
              <w:keepNext w:val="0"/>
              <w:spacing w:before="20" w:after="20"/>
              <w:rPr>
                <w:sz w:val="20"/>
                <w:szCs w:val="20"/>
              </w:rPr>
            </w:pPr>
          </w:p>
        </w:tc>
      </w:tr>
      <w:tr w:rsidR="008F236F" w:rsidRPr="008F236F" w14:paraId="3C4252A0"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9B"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29C"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29D" w14:textId="77777777" w:rsidR="00A77EFF" w:rsidRPr="008F236F" w:rsidRDefault="00A77EFF" w:rsidP="00A77EFF">
            <w:pPr>
              <w:keepNext w:val="0"/>
              <w:tabs>
                <w:tab w:val="left" w:pos="245"/>
              </w:tabs>
              <w:spacing w:before="20" w:after="20"/>
              <w:rPr>
                <w:sz w:val="20"/>
                <w:szCs w:val="20"/>
              </w:rPr>
            </w:pPr>
            <w:r w:rsidRPr="008F236F">
              <w:rPr>
                <w:sz w:val="20"/>
                <w:szCs w:val="20"/>
              </w:rPr>
              <w:tab/>
              <w:t>W8   Suffix</w:t>
            </w:r>
          </w:p>
        </w:tc>
        <w:tc>
          <w:tcPr>
            <w:tcW w:w="4680" w:type="dxa"/>
            <w:tcBorders>
              <w:top w:val="nil"/>
              <w:bottom w:val="nil"/>
            </w:tcBorders>
            <w:shd w:val="clear" w:color="auto" w:fill="FFFFCC"/>
            <w:tcMar>
              <w:top w:w="0" w:type="dxa"/>
              <w:left w:w="58" w:type="dxa"/>
              <w:bottom w:w="0" w:type="dxa"/>
              <w:right w:w="58" w:type="dxa"/>
            </w:tcMar>
          </w:tcPr>
          <w:p w14:paraId="3C42529E" w14:textId="77777777" w:rsidR="00A77EFF" w:rsidRPr="008F236F" w:rsidRDefault="00A77EFF" w:rsidP="00A77EFF">
            <w:pPr>
              <w:keepNext w:val="0"/>
              <w:autoSpaceDE w:val="0"/>
              <w:autoSpaceDN w:val="0"/>
              <w:adjustRightInd w:val="0"/>
              <w:spacing w:before="20" w:after="20"/>
              <w:rPr>
                <w:sz w:val="20"/>
                <w:szCs w:val="20"/>
              </w:rPr>
            </w:pPr>
            <w:r w:rsidRPr="008F236F">
              <w:rPr>
                <w:sz w:val="20"/>
                <w:szCs w:val="20"/>
              </w:rPr>
              <w:t>When used in association with the Requisition Alert Document Number (Qualifier PWC, above), this will be the requisition alert document suffix.   The Requisition Alert Document Number Suffix is an Authorized DLMS enhancement under DLA industrial activity support agreement.  Refer to ADC 381.</w:t>
            </w:r>
          </w:p>
        </w:tc>
        <w:tc>
          <w:tcPr>
            <w:tcW w:w="3117" w:type="dxa"/>
            <w:tcBorders>
              <w:top w:val="nil"/>
              <w:bottom w:val="nil"/>
            </w:tcBorders>
            <w:shd w:val="clear" w:color="auto" w:fill="FFFFCC"/>
            <w:tcMar>
              <w:top w:w="0" w:type="dxa"/>
              <w:left w:w="58" w:type="dxa"/>
              <w:bottom w:w="0" w:type="dxa"/>
              <w:right w:w="58" w:type="dxa"/>
            </w:tcMar>
          </w:tcPr>
          <w:p w14:paraId="3C42529F" w14:textId="77777777" w:rsidR="00A77EFF" w:rsidRPr="008F236F" w:rsidRDefault="00A77EFF" w:rsidP="00A77EFF">
            <w:pPr>
              <w:keepNext w:val="0"/>
              <w:spacing w:before="20" w:after="20"/>
              <w:rPr>
                <w:sz w:val="20"/>
                <w:szCs w:val="20"/>
              </w:rPr>
            </w:pPr>
            <w:r w:rsidRPr="008F236F">
              <w:rPr>
                <w:sz w:val="20"/>
                <w:szCs w:val="20"/>
              </w:rPr>
              <w:t>Supports Navy BRAC Spiral II requirements.  See ADC 381</w:t>
            </w:r>
          </w:p>
        </w:tc>
      </w:tr>
      <w:tr w:rsidR="008F236F" w:rsidRPr="008F236F" w14:paraId="3C4252A6"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A1"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2A2"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2A3" w14:textId="77777777" w:rsidR="00A77EFF" w:rsidRPr="008F236F" w:rsidRDefault="00A77EFF" w:rsidP="00A77EFF">
            <w:pPr>
              <w:pStyle w:val="CommentText"/>
              <w:tabs>
                <w:tab w:val="left" w:pos="230"/>
              </w:tabs>
              <w:spacing w:before="20" w:after="20"/>
              <w:rPr>
                <w:rFonts w:ascii="Times New Roman" w:hAnsi="Times New Roman"/>
              </w:rPr>
            </w:pPr>
            <w:r w:rsidRPr="008F236F">
              <w:rPr>
                <w:rFonts w:ascii="Times New Roman" w:hAnsi="Times New Roman"/>
              </w:rPr>
              <w:tab/>
              <w:t>WY   Waybill Number</w:t>
            </w:r>
          </w:p>
        </w:tc>
        <w:tc>
          <w:tcPr>
            <w:tcW w:w="4680" w:type="dxa"/>
            <w:tcBorders>
              <w:top w:val="nil"/>
              <w:bottom w:val="nil"/>
            </w:tcBorders>
            <w:shd w:val="clear" w:color="auto" w:fill="FFFFCC"/>
            <w:tcMar>
              <w:top w:w="0" w:type="dxa"/>
              <w:left w:w="58" w:type="dxa"/>
              <w:bottom w:w="0" w:type="dxa"/>
              <w:right w:w="58" w:type="dxa"/>
            </w:tcMar>
          </w:tcPr>
          <w:p w14:paraId="3C4252A4" w14:textId="77777777" w:rsidR="00A77EFF" w:rsidRPr="008F236F" w:rsidRDefault="00A77EFF" w:rsidP="00A77EFF">
            <w:pPr>
              <w:keepNext w:val="0"/>
              <w:autoSpaceDE w:val="0"/>
              <w:autoSpaceDN w:val="0"/>
              <w:adjustRightInd w:val="0"/>
              <w:spacing w:before="20" w:after="20"/>
              <w:rPr>
                <w:iCs/>
                <w:sz w:val="20"/>
                <w:szCs w:val="20"/>
              </w:rPr>
            </w:pPr>
          </w:p>
        </w:tc>
        <w:tc>
          <w:tcPr>
            <w:tcW w:w="3117" w:type="dxa"/>
            <w:tcBorders>
              <w:top w:val="nil"/>
              <w:bottom w:val="nil"/>
            </w:tcBorders>
            <w:shd w:val="clear" w:color="auto" w:fill="FFFFCC"/>
            <w:tcMar>
              <w:top w:w="0" w:type="dxa"/>
              <w:left w:w="58" w:type="dxa"/>
              <w:bottom w:w="0" w:type="dxa"/>
              <w:right w:w="58" w:type="dxa"/>
            </w:tcMar>
          </w:tcPr>
          <w:p w14:paraId="3C4252A5" w14:textId="77777777" w:rsidR="00A77EFF" w:rsidRPr="008F236F" w:rsidRDefault="00A77EFF" w:rsidP="00A77EFF">
            <w:pPr>
              <w:keepNext w:val="0"/>
              <w:spacing w:before="20" w:after="20"/>
              <w:rPr>
                <w:sz w:val="20"/>
                <w:szCs w:val="20"/>
              </w:rPr>
            </w:pPr>
          </w:p>
        </w:tc>
      </w:tr>
      <w:tr w:rsidR="008F236F" w:rsidRPr="008F236F" w14:paraId="3C4252AC"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A7" w14:textId="77777777" w:rsidR="00A77EFF" w:rsidRPr="008F236F" w:rsidRDefault="00A77EFF" w:rsidP="00A77EFF">
            <w:pPr>
              <w:keepNext w:val="0"/>
              <w:spacing w:before="20" w:after="20"/>
              <w:rPr>
                <w:sz w:val="20"/>
                <w:szCs w:val="20"/>
              </w:rPr>
            </w:pPr>
          </w:p>
        </w:tc>
        <w:tc>
          <w:tcPr>
            <w:tcW w:w="1982" w:type="dxa"/>
            <w:tcBorders>
              <w:top w:val="nil"/>
            </w:tcBorders>
            <w:shd w:val="clear" w:color="auto" w:fill="FFFFCC"/>
            <w:tcMar>
              <w:top w:w="0" w:type="dxa"/>
              <w:left w:w="58" w:type="dxa"/>
              <w:bottom w:w="0" w:type="dxa"/>
              <w:right w:w="58" w:type="dxa"/>
            </w:tcMar>
          </w:tcPr>
          <w:p w14:paraId="3C4252A8" w14:textId="77777777" w:rsidR="00A77EFF" w:rsidRPr="008F236F" w:rsidRDefault="00A77EFF" w:rsidP="00A77EFF">
            <w:pPr>
              <w:keepNext w:val="0"/>
              <w:spacing w:before="20" w:after="20"/>
              <w:rPr>
                <w:sz w:val="20"/>
                <w:szCs w:val="20"/>
              </w:rPr>
            </w:pPr>
          </w:p>
        </w:tc>
        <w:tc>
          <w:tcPr>
            <w:tcW w:w="3362" w:type="dxa"/>
            <w:tcBorders>
              <w:top w:val="nil"/>
            </w:tcBorders>
            <w:shd w:val="clear" w:color="auto" w:fill="FFFFCC"/>
            <w:tcMar>
              <w:top w:w="0" w:type="dxa"/>
              <w:left w:w="58" w:type="dxa"/>
              <w:bottom w:w="0" w:type="dxa"/>
              <w:right w:w="58" w:type="dxa"/>
            </w:tcMar>
          </w:tcPr>
          <w:p w14:paraId="3C4252A9" w14:textId="77777777" w:rsidR="00A77EFF" w:rsidRPr="008F236F" w:rsidRDefault="00A77EFF" w:rsidP="00A77EFF">
            <w:pPr>
              <w:pStyle w:val="CommentText"/>
              <w:tabs>
                <w:tab w:val="left" w:pos="245"/>
              </w:tabs>
              <w:spacing w:before="20" w:after="20"/>
              <w:rPr>
                <w:rFonts w:ascii="Times New Roman" w:hAnsi="Times New Roman"/>
              </w:rPr>
            </w:pPr>
            <w:r w:rsidRPr="008F236F">
              <w:rPr>
                <w:rFonts w:ascii="Times New Roman" w:hAnsi="Times New Roman"/>
              </w:rPr>
              <w:tab/>
              <w:t>ZH   Carrier Assigned Reference Number</w:t>
            </w:r>
          </w:p>
        </w:tc>
        <w:tc>
          <w:tcPr>
            <w:tcW w:w="4680" w:type="dxa"/>
            <w:tcBorders>
              <w:top w:val="nil"/>
            </w:tcBorders>
            <w:shd w:val="clear" w:color="auto" w:fill="FFFFCC"/>
            <w:tcMar>
              <w:top w:w="0" w:type="dxa"/>
              <w:left w:w="58" w:type="dxa"/>
              <w:bottom w:w="0" w:type="dxa"/>
              <w:right w:w="58" w:type="dxa"/>
            </w:tcMar>
          </w:tcPr>
          <w:p w14:paraId="3C4252AA"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Use to identify the shipment unit express mail number.</w:t>
            </w:r>
          </w:p>
        </w:tc>
        <w:tc>
          <w:tcPr>
            <w:tcW w:w="3117" w:type="dxa"/>
            <w:tcBorders>
              <w:top w:val="nil"/>
            </w:tcBorders>
            <w:shd w:val="clear" w:color="auto" w:fill="FFFFCC"/>
            <w:tcMar>
              <w:top w:w="0" w:type="dxa"/>
              <w:left w:w="58" w:type="dxa"/>
              <w:bottom w:w="0" w:type="dxa"/>
              <w:right w:w="58" w:type="dxa"/>
            </w:tcMar>
          </w:tcPr>
          <w:p w14:paraId="3C4252AB" w14:textId="77777777" w:rsidR="00A77EFF" w:rsidRPr="008F236F" w:rsidRDefault="00A77EFF" w:rsidP="00A77EFF">
            <w:pPr>
              <w:keepNext w:val="0"/>
              <w:spacing w:before="20" w:after="20"/>
              <w:rPr>
                <w:sz w:val="20"/>
                <w:szCs w:val="20"/>
              </w:rPr>
            </w:pPr>
          </w:p>
        </w:tc>
      </w:tr>
      <w:tr w:rsidR="008F236F" w:rsidRPr="008F236F" w14:paraId="3C4252B2"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AD" w14:textId="77777777" w:rsidR="00A77EFF" w:rsidRPr="008F236F" w:rsidRDefault="00A77EFF" w:rsidP="00A77EFF">
            <w:pPr>
              <w:keepNext w:val="0"/>
              <w:spacing w:before="20" w:after="20"/>
              <w:rPr>
                <w:sz w:val="20"/>
                <w:szCs w:val="20"/>
              </w:rPr>
            </w:pPr>
          </w:p>
        </w:tc>
        <w:tc>
          <w:tcPr>
            <w:tcW w:w="1982" w:type="dxa"/>
            <w:shd w:val="clear" w:color="auto" w:fill="FFFFCC"/>
            <w:tcMar>
              <w:top w:w="0" w:type="dxa"/>
              <w:left w:w="58" w:type="dxa"/>
              <w:bottom w:w="0" w:type="dxa"/>
              <w:right w:w="58" w:type="dxa"/>
            </w:tcMar>
          </w:tcPr>
          <w:p w14:paraId="3C4252AE" w14:textId="77777777" w:rsidR="00A77EFF" w:rsidRPr="008F236F" w:rsidRDefault="00A77EFF" w:rsidP="00A77EFF">
            <w:pPr>
              <w:keepNext w:val="0"/>
              <w:spacing w:before="20" w:after="20"/>
              <w:rPr>
                <w:sz w:val="20"/>
                <w:szCs w:val="20"/>
              </w:rPr>
            </w:pPr>
          </w:p>
        </w:tc>
        <w:tc>
          <w:tcPr>
            <w:tcW w:w="3362" w:type="dxa"/>
            <w:shd w:val="clear" w:color="auto" w:fill="FFFFCC"/>
            <w:tcMar>
              <w:top w:w="0" w:type="dxa"/>
              <w:left w:w="58" w:type="dxa"/>
              <w:bottom w:w="0" w:type="dxa"/>
              <w:right w:w="58" w:type="dxa"/>
            </w:tcMar>
          </w:tcPr>
          <w:p w14:paraId="3C4252AF" w14:textId="77777777" w:rsidR="00A77EFF" w:rsidRPr="008F236F" w:rsidRDefault="00A77EFF" w:rsidP="00A77EFF">
            <w:pPr>
              <w:keepNext w:val="0"/>
              <w:spacing w:before="20" w:after="20"/>
              <w:rPr>
                <w:sz w:val="20"/>
                <w:szCs w:val="20"/>
              </w:rPr>
            </w:pPr>
            <w:r w:rsidRPr="008F236F">
              <w:rPr>
                <w:sz w:val="20"/>
                <w:szCs w:val="20"/>
              </w:rPr>
              <w:t>BCI Basic Contract Line Item Number</w:t>
            </w:r>
          </w:p>
        </w:tc>
        <w:tc>
          <w:tcPr>
            <w:tcW w:w="4680" w:type="dxa"/>
            <w:shd w:val="clear" w:color="auto" w:fill="FFFFCC"/>
            <w:tcMar>
              <w:top w:w="0" w:type="dxa"/>
              <w:left w:w="58" w:type="dxa"/>
              <w:bottom w:w="0" w:type="dxa"/>
              <w:right w:w="58" w:type="dxa"/>
            </w:tcMar>
          </w:tcPr>
          <w:p w14:paraId="3C4252B0" w14:textId="77777777" w:rsidR="00A77EFF" w:rsidRPr="008F236F" w:rsidRDefault="00A77EFF" w:rsidP="00A77EFF">
            <w:pPr>
              <w:keepNext w:val="0"/>
              <w:autoSpaceDE w:val="0"/>
              <w:autoSpaceDN w:val="0"/>
              <w:adjustRightInd w:val="0"/>
              <w:spacing w:before="20" w:after="20"/>
              <w:rPr>
                <w:sz w:val="20"/>
                <w:szCs w:val="20"/>
              </w:rPr>
            </w:pPr>
            <w:r w:rsidRPr="008F236F">
              <w:rPr>
                <w:iCs/>
                <w:sz w:val="20"/>
                <w:szCs w:val="20"/>
              </w:rPr>
              <w:t>This is used to represent DLMS Data element ''Sales Contract Line Item Number”. DLA Disposition Services uses in conjunction with the Sales Contract Number at 2/N901/090/FCN.</w:t>
            </w:r>
          </w:p>
        </w:tc>
        <w:tc>
          <w:tcPr>
            <w:tcW w:w="3117" w:type="dxa"/>
            <w:shd w:val="clear" w:color="auto" w:fill="FFFFCC"/>
            <w:tcMar>
              <w:top w:w="0" w:type="dxa"/>
              <w:left w:w="58" w:type="dxa"/>
              <w:bottom w:w="0" w:type="dxa"/>
              <w:right w:w="58" w:type="dxa"/>
            </w:tcMar>
          </w:tcPr>
          <w:p w14:paraId="3C4252B1" w14:textId="77777777" w:rsidR="00A77EFF" w:rsidRPr="008F236F" w:rsidRDefault="00A77EFF" w:rsidP="00A77EFF">
            <w:pPr>
              <w:keepNext w:val="0"/>
              <w:spacing w:before="20" w:after="20"/>
              <w:rPr>
                <w:sz w:val="20"/>
                <w:szCs w:val="20"/>
              </w:rPr>
            </w:pPr>
          </w:p>
        </w:tc>
      </w:tr>
      <w:tr w:rsidR="008F236F" w:rsidRPr="008F236F" w14:paraId="3C4252B9"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B3" w14:textId="77777777" w:rsidR="00A77EFF" w:rsidRPr="008F236F" w:rsidRDefault="00A77EFF" w:rsidP="00A77EFF">
            <w:pPr>
              <w:keepNext w:val="0"/>
              <w:spacing w:before="20" w:after="20"/>
              <w:rPr>
                <w:sz w:val="20"/>
                <w:szCs w:val="20"/>
              </w:rPr>
            </w:pPr>
          </w:p>
        </w:tc>
        <w:tc>
          <w:tcPr>
            <w:tcW w:w="1982" w:type="dxa"/>
            <w:shd w:val="clear" w:color="auto" w:fill="FFFFCC"/>
            <w:tcMar>
              <w:top w:w="0" w:type="dxa"/>
              <w:left w:w="58" w:type="dxa"/>
              <w:bottom w:w="0" w:type="dxa"/>
              <w:right w:w="58" w:type="dxa"/>
            </w:tcMar>
          </w:tcPr>
          <w:p w14:paraId="3C4252B4" w14:textId="77777777" w:rsidR="00A77EFF" w:rsidRPr="008F236F" w:rsidRDefault="00A77EFF" w:rsidP="00A77EFF">
            <w:pPr>
              <w:keepNext w:val="0"/>
              <w:spacing w:before="20" w:after="20"/>
              <w:rPr>
                <w:sz w:val="20"/>
                <w:szCs w:val="20"/>
              </w:rPr>
            </w:pPr>
            <w:r w:rsidRPr="008F236F">
              <w:rPr>
                <w:sz w:val="20"/>
                <w:szCs w:val="20"/>
              </w:rPr>
              <w:t>2/AMT/100</w:t>
            </w:r>
          </w:p>
        </w:tc>
        <w:tc>
          <w:tcPr>
            <w:tcW w:w="3362" w:type="dxa"/>
            <w:shd w:val="clear" w:color="auto" w:fill="FFFFCC"/>
            <w:tcMar>
              <w:top w:w="0" w:type="dxa"/>
              <w:left w:w="58" w:type="dxa"/>
              <w:bottom w:w="0" w:type="dxa"/>
              <w:right w:w="58" w:type="dxa"/>
            </w:tcMar>
          </w:tcPr>
          <w:p w14:paraId="3C4252B5" w14:textId="77777777" w:rsidR="00A77EFF" w:rsidRPr="008F236F" w:rsidRDefault="00A77EFF" w:rsidP="00A77EFF">
            <w:pPr>
              <w:keepNext w:val="0"/>
              <w:spacing w:before="20" w:after="20"/>
              <w:rPr>
                <w:sz w:val="20"/>
                <w:szCs w:val="20"/>
              </w:rPr>
            </w:pPr>
            <w:r w:rsidRPr="008F236F">
              <w:rPr>
                <w:sz w:val="20"/>
                <w:szCs w:val="20"/>
              </w:rPr>
              <w:t>Monetary Amount</w:t>
            </w:r>
          </w:p>
        </w:tc>
        <w:tc>
          <w:tcPr>
            <w:tcW w:w="4680" w:type="dxa"/>
            <w:shd w:val="clear" w:color="auto" w:fill="FFFFCC"/>
            <w:tcMar>
              <w:top w:w="0" w:type="dxa"/>
              <w:left w:w="58" w:type="dxa"/>
              <w:bottom w:w="0" w:type="dxa"/>
              <w:right w:w="58" w:type="dxa"/>
            </w:tcMar>
          </w:tcPr>
          <w:p w14:paraId="3C4252B6" w14:textId="58549033" w:rsidR="00A77EFF" w:rsidRPr="008F236F" w:rsidRDefault="00386FEF" w:rsidP="00A77EFF">
            <w:pPr>
              <w:keepNext w:val="0"/>
              <w:spacing w:before="20" w:after="20"/>
              <w:rPr>
                <w:dstrike/>
                <w:sz w:val="20"/>
                <w:szCs w:val="20"/>
              </w:rPr>
            </w:pPr>
            <w:r w:rsidRPr="008F236F">
              <w:rPr>
                <w:sz w:val="20"/>
                <w:szCs w:val="20"/>
              </w:rPr>
              <w:t xml:space="preserve">Use as needed in receipt and historical receipt transactions for Army Medical Materiel Agreement (AMMA), for Commercial Asset Visibility (CAV), and when agreed to by trading partners.  For intra-Air Force use with receipts and historical receipts to provide Moving Average Cost (MAC) and Latest Acquisition Cost (LAC).  Use of this segment as </w:t>
            </w:r>
            <w:r w:rsidRPr="008F236F">
              <w:rPr>
                <w:sz w:val="20"/>
                <w:szCs w:val="20"/>
              </w:rPr>
              <w:lastRenderedPageBreak/>
              <w:t>noted is an authorized DLMS migration enhancement. See introductory DLMS note 5g.</w:t>
            </w:r>
          </w:p>
        </w:tc>
        <w:tc>
          <w:tcPr>
            <w:tcW w:w="3117" w:type="dxa"/>
            <w:shd w:val="clear" w:color="auto" w:fill="FFFFCC"/>
            <w:tcMar>
              <w:top w:w="0" w:type="dxa"/>
              <w:left w:w="58" w:type="dxa"/>
              <w:bottom w:w="0" w:type="dxa"/>
              <w:right w:w="58" w:type="dxa"/>
            </w:tcMar>
          </w:tcPr>
          <w:p w14:paraId="3C4252B7" w14:textId="77777777" w:rsidR="00A77EFF" w:rsidRPr="008F236F" w:rsidRDefault="00A77EFF" w:rsidP="00A77EFF">
            <w:pPr>
              <w:keepNext w:val="0"/>
              <w:spacing w:before="20" w:after="20"/>
              <w:rPr>
                <w:sz w:val="20"/>
                <w:szCs w:val="20"/>
              </w:rPr>
            </w:pPr>
            <w:r w:rsidRPr="008F236F">
              <w:rPr>
                <w:sz w:val="20"/>
                <w:szCs w:val="20"/>
              </w:rPr>
              <w:lastRenderedPageBreak/>
              <w:t>To accommodate AMMA requirement for cost information. See ADC 200.</w:t>
            </w:r>
          </w:p>
          <w:p w14:paraId="5047FEF0" w14:textId="77777777" w:rsidR="00A77EFF" w:rsidRPr="008F236F" w:rsidRDefault="00A77EFF" w:rsidP="00A77EFF">
            <w:pPr>
              <w:keepNext w:val="0"/>
              <w:spacing w:before="20" w:after="20"/>
              <w:rPr>
                <w:sz w:val="20"/>
                <w:szCs w:val="20"/>
              </w:rPr>
            </w:pPr>
            <w:r w:rsidRPr="008F236F">
              <w:rPr>
                <w:sz w:val="20"/>
                <w:szCs w:val="20"/>
              </w:rPr>
              <w:t>Documents requirement for unit price information in receipts as agreed to by trading partners. See ADC 218.</w:t>
            </w:r>
          </w:p>
          <w:p w14:paraId="3C4252B8" w14:textId="750C27A8" w:rsidR="00386FEF" w:rsidRPr="008F236F" w:rsidRDefault="00386FEF" w:rsidP="00A77EFF">
            <w:pPr>
              <w:keepNext w:val="0"/>
              <w:spacing w:before="20" w:after="20"/>
              <w:rPr>
                <w:sz w:val="20"/>
                <w:szCs w:val="20"/>
              </w:rPr>
            </w:pPr>
            <w:r w:rsidRPr="008F236F">
              <w:rPr>
                <w:sz w:val="20"/>
                <w:szCs w:val="20"/>
              </w:rPr>
              <w:lastRenderedPageBreak/>
              <w:t>(ADC 1225 added to this list on 3/15/17)</w:t>
            </w:r>
          </w:p>
        </w:tc>
      </w:tr>
      <w:tr w:rsidR="008F236F" w:rsidRPr="008F236F" w14:paraId="3C4252C1"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BA" w14:textId="77777777" w:rsidR="00A77EFF" w:rsidRPr="008F236F" w:rsidRDefault="00A77EFF" w:rsidP="00A77EFF">
            <w:pPr>
              <w:keepNext w:val="0"/>
              <w:spacing w:before="20" w:after="20"/>
              <w:rPr>
                <w:sz w:val="20"/>
                <w:szCs w:val="20"/>
              </w:rPr>
            </w:pPr>
          </w:p>
        </w:tc>
        <w:tc>
          <w:tcPr>
            <w:tcW w:w="1982" w:type="dxa"/>
            <w:tcBorders>
              <w:bottom w:val="nil"/>
            </w:tcBorders>
            <w:shd w:val="clear" w:color="auto" w:fill="FFFFCC"/>
            <w:tcMar>
              <w:top w:w="0" w:type="dxa"/>
              <w:left w:w="58" w:type="dxa"/>
              <w:bottom w:w="0" w:type="dxa"/>
              <w:right w:w="58" w:type="dxa"/>
            </w:tcMar>
          </w:tcPr>
          <w:p w14:paraId="3C4252BB" w14:textId="77777777" w:rsidR="00A77EFF" w:rsidRPr="008F236F" w:rsidRDefault="00A77EFF" w:rsidP="00A77EFF">
            <w:pPr>
              <w:keepNext w:val="0"/>
              <w:spacing w:before="20" w:after="20"/>
              <w:rPr>
                <w:sz w:val="20"/>
                <w:szCs w:val="20"/>
              </w:rPr>
            </w:pPr>
            <w:r w:rsidRPr="008F236F">
              <w:rPr>
                <w:sz w:val="20"/>
                <w:szCs w:val="20"/>
              </w:rPr>
              <w:t>2/AMT01/100</w:t>
            </w:r>
          </w:p>
        </w:tc>
        <w:tc>
          <w:tcPr>
            <w:tcW w:w="3362" w:type="dxa"/>
            <w:tcBorders>
              <w:bottom w:val="nil"/>
            </w:tcBorders>
            <w:shd w:val="clear" w:color="auto" w:fill="FFFFCC"/>
            <w:tcMar>
              <w:top w:w="0" w:type="dxa"/>
              <w:left w:w="58" w:type="dxa"/>
              <w:bottom w:w="0" w:type="dxa"/>
              <w:right w:w="58" w:type="dxa"/>
            </w:tcMar>
          </w:tcPr>
          <w:p w14:paraId="3C4252BC" w14:textId="77777777" w:rsidR="00A77EFF" w:rsidRPr="008F236F" w:rsidRDefault="00A77EFF" w:rsidP="00A77EFF">
            <w:pPr>
              <w:keepNext w:val="0"/>
              <w:spacing w:before="20" w:after="20"/>
              <w:rPr>
                <w:sz w:val="20"/>
                <w:szCs w:val="20"/>
              </w:rPr>
            </w:pPr>
          </w:p>
        </w:tc>
        <w:tc>
          <w:tcPr>
            <w:tcW w:w="4680" w:type="dxa"/>
            <w:tcBorders>
              <w:bottom w:val="nil"/>
            </w:tcBorders>
            <w:shd w:val="clear" w:color="auto" w:fill="FFFFCC"/>
            <w:tcMar>
              <w:top w:w="0" w:type="dxa"/>
              <w:left w:w="58" w:type="dxa"/>
              <w:bottom w:w="0" w:type="dxa"/>
              <w:right w:w="58" w:type="dxa"/>
            </w:tcMar>
          </w:tcPr>
          <w:p w14:paraId="3C4252BD" w14:textId="77777777" w:rsidR="00A77EFF" w:rsidRPr="008F236F" w:rsidRDefault="00A77EFF" w:rsidP="00A77EFF">
            <w:pPr>
              <w:keepNext w:val="0"/>
              <w:spacing w:before="20" w:after="20"/>
              <w:rPr>
                <w:sz w:val="20"/>
                <w:szCs w:val="20"/>
              </w:rPr>
            </w:pPr>
            <w:r w:rsidRPr="008F236F">
              <w:rPr>
                <w:sz w:val="20"/>
                <w:szCs w:val="20"/>
              </w:rPr>
              <w:t>1.  DLMS transactions authorize an expanded unit price field size of 9 digits for dollars and 2 digits for cents. This is expressed as “R9.2” (R is the data element type indicating a decimal numeric data element). The decimal point is passed within the transaction; leading and trailing zeros are not transmitted. Use of the expanded field size is an authorized DLMS migration enhancement. See DLMS introductory note 5.g.</w:t>
            </w:r>
          </w:p>
          <w:p w14:paraId="3C4252BE" w14:textId="77777777" w:rsidR="00A77EFF" w:rsidRPr="008F236F" w:rsidRDefault="00A77EFF" w:rsidP="00A77EFF">
            <w:pPr>
              <w:keepNext w:val="0"/>
              <w:spacing w:before="20" w:after="20"/>
              <w:rPr>
                <w:sz w:val="20"/>
                <w:szCs w:val="20"/>
              </w:rPr>
            </w:pPr>
            <w:r w:rsidRPr="008F236F">
              <w:rPr>
                <w:sz w:val="20"/>
                <w:szCs w:val="20"/>
              </w:rPr>
              <w:t>2.  Until the expanded unit price field size is fully implemented, a field size exceeding 7 positions (5 digits dollars and 2 digits cents) may not be received or understood by the recipient’s automated processing system. DAAS will truncate the price for MILS users.</w:t>
            </w:r>
          </w:p>
          <w:p w14:paraId="3C4252BF" w14:textId="77777777" w:rsidR="00A77EFF" w:rsidRPr="008F236F" w:rsidRDefault="00A77EFF" w:rsidP="00A77EFF">
            <w:pPr>
              <w:keepNext w:val="0"/>
              <w:spacing w:before="20" w:after="20"/>
              <w:rPr>
                <w:sz w:val="20"/>
                <w:szCs w:val="20"/>
              </w:rPr>
            </w:pPr>
            <w:r w:rsidRPr="008F236F">
              <w:rPr>
                <w:sz w:val="20"/>
                <w:szCs w:val="20"/>
              </w:rPr>
              <w:t>3.  For DLMS use only the following codes are authorized.</w:t>
            </w:r>
          </w:p>
        </w:tc>
        <w:tc>
          <w:tcPr>
            <w:tcW w:w="3117" w:type="dxa"/>
            <w:tcBorders>
              <w:bottom w:val="nil"/>
            </w:tcBorders>
            <w:shd w:val="clear" w:color="auto" w:fill="FFFFCC"/>
            <w:tcMar>
              <w:top w:w="0" w:type="dxa"/>
              <w:left w:w="58" w:type="dxa"/>
              <w:bottom w:w="0" w:type="dxa"/>
              <w:right w:w="58" w:type="dxa"/>
            </w:tcMar>
          </w:tcPr>
          <w:p w14:paraId="3C4252C0" w14:textId="77777777" w:rsidR="00A77EFF" w:rsidRPr="008F236F" w:rsidRDefault="00A77EFF" w:rsidP="00A77EFF">
            <w:pPr>
              <w:keepNext w:val="0"/>
              <w:spacing w:before="20" w:after="20"/>
              <w:rPr>
                <w:sz w:val="20"/>
                <w:szCs w:val="20"/>
              </w:rPr>
            </w:pPr>
            <w:r w:rsidRPr="008F236F">
              <w:rPr>
                <w:sz w:val="20"/>
                <w:szCs w:val="20"/>
              </w:rPr>
              <w:t>Administrative update to moves notes on expanded price field size and authorized DLMS migration enhancement to AMT01 level. (See ADC 216 and 218.)</w:t>
            </w:r>
          </w:p>
        </w:tc>
      </w:tr>
      <w:tr w:rsidR="008F236F" w:rsidRPr="008F236F" w14:paraId="3C4252C7"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C2"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2C3"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2C4" w14:textId="3688141E" w:rsidR="00A77EFF" w:rsidRPr="008F236F" w:rsidRDefault="00A77EFF" w:rsidP="00A77EFF">
            <w:pPr>
              <w:pStyle w:val="CommentText"/>
              <w:tabs>
                <w:tab w:val="left" w:pos="245"/>
              </w:tabs>
              <w:spacing w:before="20" w:after="20"/>
              <w:rPr>
                <w:rFonts w:ascii="Times New Roman" w:hAnsi="Times New Roman"/>
              </w:rPr>
            </w:pPr>
            <w:r w:rsidRPr="008F236F">
              <w:rPr>
                <w:rFonts w:ascii="Times New Roman" w:hAnsi="Times New Roman"/>
              </w:rPr>
              <w:t>29   Estimated Price</w:t>
            </w:r>
          </w:p>
        </w:tc>
        <w:tc>
          <w:tcPr>
            <w:tcW w:w="4680" w:type="dxa"/>
            <w:tcBorders>
              <w:top w:val="nil"/>
              <w:bottom w:val="nil"/>
            </w:tcBorders>
            <w:shd w:val="clear" w:color="auto" w:fill="FFFFCC"/>
            <w:tcMar>
              <w:top w:w="0" w:type="dxa"/>
              <w:left w:w="58" w:type="dxa"/>
              <w:bottom w:w="0" w:type="dxa"/>
              <w:right w:w="58" w:type="dxa"/>
            </w:tcMar>
          </w:tcPr>
          <w:p w14:paraId="3C4252C5"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Use when needed in receipt and historical receipt transactions to cite the estima</w:t>
            </w:r>
            <w:bookmarkStart w:id="0" w:name="_GoBack"/>
            <w:bookmarkEnd w:id="0"/>
            <w:r w:rsidRPr="008F236F">
              <w:rPr>
                <w:iCs/>
                <w:sz w:val="20"/>
                <w:szCs w:val="20"/>
              </w:rPr>
              <w:t>ted unit price of the item received.</w:t>
            </w:r>
          </w:p>
        </w:tc>
        <w:tc>
          <w:tcPr>
            <w:tcW w:w="3117" w:type="dxa"/>
            <w:tcBorders>
              <w:top w:val="nil"/>
              <w:bottom w:val="nil"/>
            </w:tcBorders>
            <w:shd w:val="clear" w:color="auto" w:fill="FFFFCC"/>
            <w:tcMar>
              <w:top w:w="0" w:type="dxa"/>
              <w:left w:w="58" w:type="dxa"/>
              <w:bottom w:w="0" w:type="dxa"/>
              <w:right w:w="58" w:type="dxa"/>
            </w:tcMar>
          </w:tcPr>
          <w:p w14:paraId="3C4252C6" w14:textId="77777777" w:rsidR="00A77EFF" w:rsidRPr="008F236F" w:rsidRDefault="00A77EFF" w:rsidP="00A77EFF">
            <w:pPr>
              <w:keepNext w:val="0"/>
              <w:spacing w:before="20" w:after="20"/>
              <w:rPr>
                <w:sz w:val="20"/>
                <w:szCs w:val="20"/>
              </w:rPr>
            </w:pPr>
          </w:p>
        </w:tc>
      </w:tr>
      <w:tr w:rsidR="008F236F" w:rsidRPr="008F236F" w14:paraId="3C4252CE"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C8"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2C9"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235A55B" w14:textId="76350088" w:rsidR="0002720E" w:rsidRPr="004E4EE1" w:rsidRDefault="0002720E" w:rsidP="00A77EFF">
            <w:pPr>
              <w:pStyle w:val="CommentText"/>
              <w:tabs>
                <w:tab w:val="left" w:pos="245"/>
              </w:tabs>
              <w:spacing w:before="20" w:after="20"/>
              <w:rPr>
                <w:rFonts w:ascii="Times New Roman" w:hAnsi="Times New Roman"/>
                <w:strike/>
                <w:color w:val="FF0000"/>
              </w:rPr>
            </w:pPr>
            <w:r w:rsidRPr="004E4EE1">
              <w:rPr>
                <w:rFonts w:ascii="Times New Roman" w:hAnsi="Times New Roman"/>
                <w:strike/>
                <w:color w:val="FF0000"/>
              </w:rPr>
              <w:t>AVE  Average</w:t>
            </w:r>
          </w:p>
          <w:p w14:paraId="05005867" w14:textId="516FA458" w:rsidR="0002720E" w:rsidRPr="008F236F" w:rsidRDefault="0002720E" w:rsidP="00A77EFF">
            <w:pPr>
              <w:pStyle w:val="CommentText"/>
              <w:tabs>
                <w:tab w:val="left" w:pos="245"/>
              </w:tabs>
              <w:spacing w:before="20" w:after="20"/>
              <w:rPr>
                <w:rFonts w:ascii="Times New Roman" w:hAnsi="Times New Roman"/>
              </w:rPr>
            </w:pPr>
          </w:p>
          <w:p w14:paraId="4300A96C" w14:textId="0B706BD4" w:rsidR="0002720E" w:rsidRPr="008F236F" w:rsidRDefault="0002720E" w:rsidP="00A77EFF">
            <w:pPr>
              <w:pStyle w:val="CommentText"/>
              <w:tabs>
                <w:tab w:val="left" w:pos="245"/>
              </w:tabs>
              <w:spacing w:before="20" w:after="20"/>
              <w:rPr>
                <w:rFonts w:ascii="Times New Roman" w:hAnsi="Times New Roman"/>
              </w:rPr>
            </w:pPr>
          </w:p>
          <w:p w14:paraId="72E56474" w14:textId="77777777" w:rsidR="0002720E" w:rsidRPr="008F236F" w:rsidRDefault="0002720E" w:rsidP="00A77EFF">
            <w:pPr>
              <w:pStyle w:val="CommentText"/>
              <w:tabs>
                <w:tab w:val="left" w:pos="245"/>
              </w:tabs>
              <w:spacing w:before="20" w:after="20"/>
              <w:rPr>
                <w:rFonts w:ascii="Times New Roman" w:hAnsi="Times New Roman"/>
              </w:rPr>
            </w:pPr>
          </w:p>
          <w:p w14:paraId="3C4252CA" w14:textId="4F157397" w:rsidR="00A77EFF" w:rsidRPr="008F236F" w:rsidRDefault="00A77EFF" w:rsidP="00A77EFF">
            <w:pPr>
              <w:pStyle w:val="CommentText"/>
              <w:tabs>
                <w:tab w:val="left" w:pos="245"/>
              </w:tabs>
              <w:spacing w:before="20" w:after="20"/>
              <w:rPr>
                <w:rFonts w:ascii="Times New Roman" w:hAnsi="Times New Roman"/>
              </w:rPr>
            </w:pPr>
            <w:r w:rsidRPr="008F236F">
              <w:rPr>
                <w:rFonts w:ascii="Times New Roman" w:hAnsi="Times New Roman"/>
              </w:rPr>
              <w:t>JJ   Cost Basis</w:t>
            </w:r>
          </w:p>
        </w:tc>
        <w:tc>
          <w:tcPr>
            <w:tcW w:w="4680" w:type="dxa"/>
            <w:tcBorders>
              <w:top w:val="nil"/>
              <w:bottom w:val="nil"/>
            </w:tcBorders>
            <w:shd w:val="clear" w:color="auto" w:fill="FFFFCC"/>
            <w:tcMar>
              <w:top w:w="0" w:type="dxa"/>
              <w:left w:w="58" w:type="dxa"/>
              <w:bottom w:w="0" w:type="dxa"/>
              <w:right w:w="58" w:type="dxa"/>
            </w:tcMar>
          </w:tcPr>
          <w:p w14:paraId="586A7052" w14:textId="6B1DE917" w:rsidR="0002720E" w:rsidRPr="004E4EE1" w:rsidRDefault="0002720E" w:rsidP="00386FEF">
            <w:pPr>
              <w:keepNext w:val="0"/>
              <w:autoSpaceDE w:val="0"/>
              <w:autoSpaceDN w:val="0"/>
              <w:adjustRightInd w:val="0"/>
              <w:rPr>
                <w:strike/>
                <w:color w:val="FF0000"/>
                <w:sz w:val="20"/>
                <w:szCs w:val="20"/>
              </w:rPr>
            </w:pPr>
            <w:r w:rsidRPr="004E4EE1">
              <w:rPr>
                <w:strike/>
                <w:color w:val="FF0000"/>
                <w:sz w:val="20"/>
                <w:szCs w:val="20"/>
              </w:rPr>
              <w:t>For intra-Air Force use in wholesale receipts of property by the Air Force Contractor Inventory Control Point to identify the Moving Average Cost (MAC) of the item received.</w:t>
            </w:r>
          </w:p>
          <w:p w14:paraId="782A32A3" w14:textId="17353BF7" w:rsidR="00386FEF" w:rsidRPr="008F236F" w:rsidRDefault="00386FEF" w:rsidP="00386FEF">
            <w:pPr>
              <w:keepNext w:val="0"/>
              <w:autoSpaceDE w:val="0"/>
              <w:autoSpaceDN w:val="0"/>
              <w:adjustRightInd w:val="0"/>
              <w:rPr>
                <w:sz w:val="20"/>
                <w:szCs w:val="20"/>
              </w:rPr>
            </w:pPr>
            <w:r w:rsidRPr="008F236F">
              <w:rPr>
                <w:sz w:val="20"/>
                <w:szCs w:val="20"/>
              </w:rPr>
              <w:t xml:space="preserve">1. Use to identify the Latest Acquisition Cost (LAC).  </w:t>
            </w:r>
          </w:p>
          <w:p w14:paraId="05E57D59" w14:textId="77777777" w:rsidR="00386FEF" w:rsidRPr="008F236F" w:rsidRDefault="00386FEF" w:rsidP="00386FEF">
            <w:pPr>
              <w:keepNext w:val="0"/>
              <w:autoSpaceDE w:val="0"/>
              <w:autoSpaceDN w:val="0"/>
              <w:adjustRightInd w:val="0"/>
              <w:rPr>
                <w:sz w:val="20"/>
                <w:szCs w:val="20"/>
              </w:rPr>
            </w:pPr>
            <w:r w:rsidRPr="008F236F">
              <w:rPr>
                <w:dstrike/>
                <w:sz w:val="20"/>
                <w:szCs w:val="20"/>
              </w:rPr>
              <w:t xml:space="preserve">Use only for AMMA receipts to identify the acquisition unit price of the materiel. This price will allow valuation of inventory for receipts not against a purchase order. </w:t>
            </w:r>
            <w:r w:rsidRPr="008F236F">
              <w:rPr>
                <w:sz w:val="20"/>
                <w:szCs w:val="20"/>
              </w:rPr>
              <w:t xml:space="preserve">Under DLMS, express the latest acquisition cost </w:t>
            </w:r>
            <w:r w:rsidRPr="008F236F">
              <w:rPr>
                <w:dstrike/>
                <w:sz w:val="20"/>
                <w:szCs w:val="20"/>
              </w:rPr>
              <w:t xml:space="preserve">will be expressed </w:t>
            </w:r>
            <w:r w:rsidRPr="008F236F">
              <w:rPr>
                <w:sz w:val="20"/>
                <w:szCs w:val="20"/>
              </w:rPr>
              <w:t xml:space="preserve">as R9.2.  R is the data element type indicating a decimal numeric data element.  Pass the decimal point </w:t>
            </w:r>
            <w:r w:rsidRPr="008F236F">
              <w:rPr>
                <w:dstrike/>
                <w:sz w:val="20"/>
                <w:szCs w:val="20"/>
              </w:rPr>
              <w:t xml:space="preserve">is passed </w:t>
            </w:r>
            <w:r w:rsidRPr="008F236F">
              <w:rPr>
                <w:sz w:val="20"/>
                <w:szCs w:val="20"/>
              </w:rPr>
              <w:lastRenderedPageBreak/>
              <w:t xml:space="preserve">within the transaction; do not transmit leading and trailing zeros </w:t>
            </w:r>
            <w:r w:rsidRPr="008F236F">
              <w:rPr>
                <w:dstrike/>
                <w:sz w:val="20"/>
                <w:szCs w:val="20"/>
              </w:rPr>
              <w:t>are not transmitted.</w:t>
            </w:r>
          </w:p>
          <w:p w14:paraId="20025CCF" w14:textId="224D4B56" w:rsidR="00386FEF" w:rsidRPr="008F236F" w:rsidRDefault="00386FEF" w:rsidP="00386FEF">
            <w:pPr>
              <w:rPr>
                <w:sz w:val="20"/>
                <w:szCs w:val="20"/>
              </w:rPr>
            </w:pPr>
            <w:r w:rsidRPr="008F236F">
              <w:rPr>
                <w:sz w:val="20"/>
                <w:szCs w:val="20"/>
              </w:rPr>
              <w:t>2. Except as noted below, this is a DLMS enhancement; see introductory DLMS note 5a.</w:t>
            </w:r>
            <w:r w:rsidR="0002720E" w:rsidRPr="008F236F">
              <w:rPr>
                <w:sz w:val="20"/>
                <w:szCs w:val="20"/>
              </w:rPr>
              <w:t xml:space="preserve"> </w:t>
            </w:r>
            <w:r w:rsidRPr="008F236F">
              <w:rPr>
                <w:dstrike/>
                <w:sz w:val="20"/>
                <w:szCs w:val="20"/>
              </w:rPr>
              <w:t>Authorized DLMS migration enhancement. See DLMS introductory note 5g.</w:t>
            </w:r>
          </w:p>
          <w:p w14:paraId="15AF2C05" w14:textId="77777777" w:rsidR="00386FEF" w:rsidRPr="008F236F" w:rsidRDefault="00386FEF" w:rsidP="00386FEF">
            <w:pPr>
              <w:rPr>
                <w:sz w:val="20"/>
                <w:szCs w:val="20"/>
              </w:rPr>
            </w:pPr>
            <w:r w:rsidRPr="008F236F">
              <w:rPr>
                <w:sz w:val="20"/>
                <w:szCs w:val="20"/>
              </w:rPr>
              <w:t xml:space="preserve">3.  Use </w:t>
            </w:r>
            <w:r w:rsidRPr="008F236F">
              <w:rPr>
                <w:dstrike/>
                <w:sz w:val="20"/>
                <w:szCs w:val="20"/>
              </w:rPr>
              <w:t>only</w:t>
            </w:r>
            <w:r w:rsidRPr="008F236F">
              <w:rPr>
                <w:sz w:val="20"/>
                <w:szCs w:val="20"/>
              </w:rPr>
              <w:t xml:space="preserve"> for AMMA receipts to identify the acquisition unit price of the materiel. This price will allow valuation of inventory for receipts not against a purchase order.</w:t>
            </w:r>
          </w:p>
          <w:p w14:paraId="3C4252CC" w14:textId="1F739AFE" w:rsidR="00A77EFF" w:rsidRPr="008F236F" w:rsidRDefault="00386FEF" w:rsidP="00386FEF">
            <w:pPr>
              <w:keepNext w:val="0"/>
              <w:autoSpaceDE w:val="0"/>
              <w:autoSpaceDN w:val="0"/>
              <w:adjustRightInd w:val="0"/>
              <w:rPr>
                <w:sz w:val="20"/>
                <w:szCs w:val="20"/>
              </w:rPr>
            </w:pPr>
            <w:r w:rsidRPr="008F236F">
              <w:rPr>
                <w:sz w:val="20"/>
                <w:szCs w:val="20"/>
              </w:rPr>
              <w:t>4.  For intra-Air Force use in wholesale receipts of property by the Air Force CICP to identify the updated latest acquisition cost for the item received.</w:t>
            </w:r>
          </w:p>
        </w:tc>
        <w:tc>
          <w:tcPr>
            <w:tcW w:w="3117" w:type="dxa"/>
            <w:tcBorders>
              <w:top w:val="nil"/>
              <w:bottom w:val="nil"/>
            </w:tcBorders>
            <w:shd w:val="clear" w:color="auto" w:fill="FFFFCC"/>
            <w:tcMar>
              <w:top w:w="0" w:type="dxa"/>
              <w:left w:w="58" w:type="dxa"/>
              <w:bottom w:w="0" w:type="dxa"/>
              <w:right w:w="58" w:type="dxa"/>
            </w:tcMar>
          </w:tcPr>
          <w:p w14:paraId="1B7C634B" w14:textId="37A6778C" w:rsidR="0002720E" w:rsidRPr="004E4EE1" w:rsidRDefault="0002720E" w:rsidP="00A77EFF">
            <w:pPr>
              <w:keepNext w:val="0"/>
              <w:spacing w:before="20" w:after="20"/>
              <w:rPr>
                <w:strike/>
                <w:sz w:val="20"/>
                <w:szCs w:val="20"/>
              </w:rPr>
            </w:pPr>
            <w:r w:rsidRPr="004E4EE1">
              <w:rPr>
                <w:strike/>
                <w:sz w:val="20"/>
                <w:szCs w:val="20"/>
              </w:rPr>
              <w:lastRenderedPageBreak/>
              <w:t>(ADC 1225 added to this list on 3/15/17)</w:t>
            </w:r>
          </w:p>
          <w:p w14:paraId="4B6BB124" w14:textId="7E1A4DDB" w:rsidR="0002720E" w:rsidRPr="008F236F" w:rsidRDefault="004E4EE1" w:rsidP="00A77EFF">
            <w:pPr>
              <w:keepNext w:val="0"/>
              <w:spacing w:before="20" w:after="20"/>
              <w:rPr>
                <w:sz w:val="20"/>
                <w:szCs w:val="20"/>
              </w:rPr>
            </w:pPr>
            <w:r w:rsidRPr="008F236F">
              <w:rPr>
                <w:color w:val="FF0000"/>
                <w:sz w:val="20"/>
                <w:szCs w:val="20"/>
              </w:rPr>
              <w:t>(ADC 1225A added to this list on 01/10/19)</w:t>
            </w:r>
          </w:p>
          <w:p w14:paraId="4D265030" w14:textId="23D05FB6" w:rsidR="00A77EFF" w:rsidRPr="008F236F" w:rsidRDefault="00A77EFF" w:rsidP="00A77EFF">
            <w:pPr>
              <w:keepNext w:val="0"/>
              <w:spacing w:before="20" w:after="20"/>
              <w:rPr>
                <w:sz w:val="20"/>
                <w:szCs w:val="20"/>
              </w:rPr>
            </w:pPr>
            <w:r w:rsidRPr="008F236F">
              <w:rPr>
                <w:sz w:val="20"/>
                <w:szCs w:val="20"/>
              </w:rPr>
              <w:t>To accommodate AMMA requirement for cost information. See ADC 200 and 216.</w:t>
            </w:r>
          </w:p>
          <w:p w14:paraId="3C4252CD" w14:textId="51DF1F3F" w:rsidR="00386FEF" w:rsidRPr="008F236F" w:rsidRDefault="00386FEF" w:rsidP="00A77EFF">
            <w:pPr>
              <w:keepNext w:val="0"/>
              <w:spacing w:before="20" w:after="20"/>
              <w:rPr>
                <w:sz w:val="20"/>
                <w:szCs w:val="20"/>
              </w:rPr>
            </w:pPr>
            <w:r w:rsidRPr="008F236F">
              <w:rPr>
                <w:sz w:val="20"/>
                <w:szCs w:val="20"/>
              </w:rPr>
              <w:lastRenderedPageBreak/>
              <w:t>(ADC 1225 added to this list on 3/15/17)</w:t>
            </w:r>
          </w:p>
        </w:tc>
      </w:tr>
      <w:tr w:rsidR="008F236F" w:rsidRPr="008F236F" w14:paraId="3C4252D5"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CF" w14:textId="77777777" w:rsidR="00A77EFF" w:rsidRPr="008F236F" w:rsidRDefault="00A77EFF" w:rsidP="00A77EFF">
            <w:pPr>
              <w:keepNext w:val="0"/>
              <w:spacing w:before="20" w:after="20"/>
              <w:rPr>
                <w:sz w:val="20"/>
                <w:szCs w:val="20"/>
              </w:rPr>
            </w:pPr>
          </w:p>
        </w:tc>
        <w:tc>
          <w:tcPr>
            <w:tcW w:w="1982" w:type="dxa"/>
            <w:tcBorders>
              <w:top w:val="nil"/>
            </w:tcBorders>
            <w:shd w:val="clear" w:color="auto" w:fill="FFFFCC"/>
            <w:tcMar>
              <w:top w:w="0" w:type="dxa"/>
              <w:left w:w="58" w:type="dxa"/>
              <w:bottom w:w="0" w:type="dxa"/>
              <w:right w:w="58" w:type="dxa"/>
            </w:tcMar>
          </w:tcPr>
          <w:p w14:paraId="3C4252D0" w14:textId="77777777" w:rsidR="00A77EFF" w:rsidRPr="008F236F" w:rsidRDefault="00A77EFF" w:rsidP="00A77EFF">
            <w:pPr>
              <w:keepNext w:val="0"/>
              <w:spacing w:before="20" w:after="20"/>
              <w:rPr>
                <w:sz w:val="20"/>
                <w:szCs w:val="20"/>
              </w:rPr>
            </w:pPr>
          </w:p>
        </w:tc>
        <w:tc>
          <w:tcPr>
            <w:tcW w:w="3362" w:type="dxa"/>
            <w:tcBorders>
              <w:top w:val="nil"/>
            </w:tcBorders>
            <w:shd w:val="clear" w:color="auto" w:fill="FFFFCC"/>
            <w:tcMar>
              <w:top w:w="0" w:type="dxa"/>
              <w:left w:w="58" w:type="dxa"/>
              <w:bottom w:w="0" w:type="dxa"/>
              <w:right w:w="58" w:type="dxa"/>
            </w:tcMar>
          </w:tcPr>
          <w:p w14:paraId="3C4252D1" w14:textId="5B13A7BC" w:rsidR="00A77EFF" w:rsidRPr="008F236F" w:rsidRDefault="00A77EFF" w:rsidP="00A77EFF">
            <w:pPr>
              <w:pStyle w:val="CommentText"/>
              <w:tabs>
                <w:tab w:val="left" w:pos="260"/>
              </w:tabs>
              <w:spacing w:before="20" w:after="20"/>
              <w:rPr>
                <w:rFonts w:ascii="Times New Roman" w:hAnsi="Times New Roman"/>
              </w:rPr>
            </w:pPr>
            <w:r w:rsidRPr="008F236F">
              <w:rPr>
                <w:rFonts w:ascii="Times New Roman" w:hAnsi="Times New Roman"/>
              </w:rPr>
              <w:t>NT   Unit Value</w:t>
            </w:r>
          </w:p>
        </w:tc>
        <w:tc>
          <w:tcPr>
            <w:tcW w:w="4680" w:type="dxa"/>
            <w:tcBorders>
              <w:top w:val="nil"/>
            </w:tcBorders>
            <w:shd w:val="clear" w:color="auto" w:fill="FFFFCC"/>
            <w:tcMar>
              <w:top w:w="0" w:type="dxa"/>
              <w:left w:w="58" w:type="dxa"/>
              <w:bottom w:w="0" w:type="dxa"/>
              <w:right w:w="58" w:type="dxa"/>
            </w:tcMar>
          </w:tcPr>
          <w:p w14:paraId="138C46B1" w14:textId="77777777" w:rsidR="00A77EFF" w:rsidRPr="008F236F" w:rsidRDefault="00A77EFF" w:rsidP="00A77EFF">
            <w:pPr>
              <w:autoSpaceDE w:val="0"/>
              <w:autoSpaceDN w:val="0"/>
              <w:adjustRightInd w:val="0"/>
              <w:rPr>
                <w:iCs/>
                <w:sz w:val="20"/>
                <w:szCs w:val="20"/>
              </w:rPr>
            </w:pPr>
            <w:r w:rsidRPr="008F236F">
              <w:rPr>
                <w:iCs/>
                <w:sz w:val="20"/>
                <w:szCs w:val="20"/>
              </w:rPr>
              <w:t>1. Use when needed in receipt and historical receipt transactions to cite the standard unit price of the item received.</w:t>
            </w:r>
          </w:p>
          <w:p w14:paraId="0780B03F" w14:textId="77777777" w:rsidR="00A77EFF" w:rsidRPr="008F236F" w:rsidRDefault="00A77EFF" w:rsidP="00A77EFF">
            <w:pPr>
              <w:autoSpaceDE w:val="0"/>
              <w:autoSpaceDN w:val="0"/>
              <w:adjustRightInd w:val="0"/>
              <w:rPr>
                <w:sz w:val="20"/>
                <w:szCs w:val="20"/>
              </w:rPr>
            </w:pPr>
            <w:r w:rsidRPr="008F236F">
              <w:rPr>
                <w:iCs/>
                <w:sz w:val="20"/>
                <w:szCs w:val="20"/>
              </w:rPr>
              <w:t>2. CAV temporarily uses 2/FA201/346 qualifier ZZ to identify the standard unit price, but this use conflicts with the intended DLMS purpose for qualifier ZZ.  CAV shall transition to use of the AMT segment for standard unit price in lieu of 2/FA201/346/ ZZ.</w:t>
            </w:r>
          </w:p>
          <w:p w14:paraId="3C4252D3" w14:textId="524539E3" w:rsidR="00A77EFF" w:rsidRPr="008F236F" w:rsidRDefault="00A77EFF" w:rsidP="00A77EFF">
            <w:pPr>
              <w:keepNext w:val="0"/>
              <w:autoSpaceDE w:val="0"/>
              <w:autoSpaceDN w:val="0"/>
              <w:adjustRightInd w:val="0"/>
              <w:rPr>
                <w:sz w:val="20"/>
                <w:szCs w:val="20"/>
              </w:rPr>
            </w:pPr>
            <w:r w:rsidRPr="008F236F">
              <w:rPr>
                <w:iCs/>
                <w:sz w:val="20"/>
                <w:szCs w:val="20"/>
              </w:rPr>
              <w:t xml:space="preserve">3. Use as needed for </w:t>
            </w:r>
            <w:r w:rsidRPr="008F236F">
              <w:rPr>
                <w:sz w:val="20"/>
                <w:szCs w:val="20"/>
              </w:rPr>
              <w:t>DLA industrial activity support agreement</w:t>
            </w:r>
            <w:r w:rsidRPr="008F236F">
              <w:rPr>
                <w:iCs/>
                <w:sz w:val="20"/>
                <w:szCs w:val="20"/>
              </w:rPr>
              <w:t>.  Refer to ADC 1128</w:t>
            </w:r>
          </w:p>
        </w:tc>
        <w:tc>
          <w:tcPr>
            <w:tcW w:w="3117" w:type="dxa"/>
            <w:tcBorders>
              <w:top w:val="nil"/>
            </w:tcBorders>
            <w:shd w:val="clear" w:color="auto" w:fill="FFFFCC"/>
            <w:tcMar>
              <w:top w:w="0" w:type="dxa"/>
              <w:left w:w="58" w:type="dxa"/>
              <w:bottom w:w="0" w:type="dxa"/>
              <w:right w:w="58" w:type="dxa"/>
            </w:tcMar>
          </w:tcPr>
          <w:p w14:paraId="753D69EE" w14:textId="77777777" w:rsidR="00A77EFF" w:rsidRPr="008F236F" w:rsidRDefault="00A77EFF" w:rsidP="00A77EFF">
            <w:pPr>
              <w:keepNext w:val="0"/>
              <w:spacing w:before="20" w:after="20"/>
              <w:rPr>
                <w:sz w:val="20"/>
                <w:szCs w:val="20"/>
              </w:rPr>
            </w:pPr>
            <w:r w:rsidRPr="008F236F">
              <w:rPr>
                <w:sz w:val="20"/>
                <w:szCs w:val="20"/>
              </w:rPr>
              <w:t>Supports CAV requirement for a unit price in the receipt. See ADC 216 and 218.</w:t>
            </w:r>
          </w:p>
          <w:p w14:paraId="5015D488" w14:textId="77777777" w:rsidR="00A77EFF" w:rsidRPr="008F236F" w:rsidRDefault="00A77EFF" w:rsidP="00A77EFF">
            <w:pPr>
              <w:keepNext w:val="0"/>
              <w:spacing w:before="20" w:after="20"/>
              <w:rPr>
                <w:sz w:val="20"/>
                <w:szCs w:val="20"/>
              </w:rPr>
            </w:pPr>
          </w:p>
          <w:p w14:paraId="70875605" w14:textId="77777777" w:rsidR="00A77EFF" w:rsidRPr="008F236F" w:rsidRDefault="00A77EFF" w:rsidP="00A77EFF">
            <w:pPr>
              <w:keepNext w:val="0"/>
              <w:spacing w:before="20" w:after="20"/>
              <w:rPr>
                <w:sz w:val="20"/>
                <w:szCs w:val="20"/>
              </w:rPr>
            </w:pPr>
          </w:p>
          <w:p w14:paraId="12FBFE3F" w14:textId="77777777" w:rsidR="00A77EFF" w:rsidRPr="008F236F" w:rsidRDefault="00A77EFF" w:rsidP="00A77EFF">
            <w:pPr>
              <w:keepNext w:val="0"/>
              <w:spacing w:before="20" w:after="20"/>
              <w:rPr>
                <w:sz w:val="20"/>
                <w:szCs w:val="20"/>
              </w:rPr>
            </w:pPr>
          </w:p>
          <w:p w14:paraId="31C6ED79" w14:textId="77777777" w:rsidR="00A77EFF" w:rsidRPr="008F236F" w:rsidRDefault="00A77EFF" w:rsidP="00A77EFF">
            <w:pPr>
              <w:keepNext w:val="0"/>
              <w:spacing w:before="20" w:after="20"/>
              <w:rPr>
                <w:sz w:val="20"/>
                <w:szCs w:val="20"/>
              </w:rPr>
            </w:pPr>
          </w:p>
          <w:p w14:paraId="3C4252D4" w14:textId="37910A4F" w:rsidR="00A77EFF" w:rsidRPr="008F236F" w:rsidRDefault="00A77EFF" w:rsidP="00A77EFF">
            <w:pPr>
              <w:keepNext w:val="0"/>
              <w:spacing w:before="20" w:after="20"/>
              <w:rPr>
                <w:sz w:val="20"/>
                <w:szCs w:val="20"/>
              </w:rPr>
            </w:pPr>
            <w:r w:rsidRPr="008F236F">
              <w:rPr>
                <w:sz w:val="20"/>
                <w:szCs w:val="20"/>
              </w:rPr>
              <w:t>(ADC 1128 added to this list on 4/23/15)</w:t>
            </w:r>
          </w:p>
        </w:tc>
      </w:tr>
      <w:tr w:rsidR="008F236F" w:rsidRPr="008F236F" w14:paraId="3C4252DD"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D6" w14:textId="77777777" w:rsidR="00A77EFF" w:rsidRPr="008F236F" w:rsidRDefault="00A77EFF" w:rsidP="00A77EFF">
            <w:pPr>
              <w:keepNext w:val="0"/>
              <w:spacing w:before="20" w:after="20"/>
              <w:rPr>
                <w:sz w:val="20"/>
                <w:szCs w:val="20"/>
              </w:rPr>
            </w:pPr>
          </w:p>
        </w:tc>
        <w:tc>
          <w:tcPr>
            <w:tcW w:w="1982" w:type="dxa"/>
            <w:shd w:val="clear" w:color="auto" w:fill="FFFFCC"/>
            <w:tcMar>
              <w:top w:w="0" w:type="dxa"/>
              <w:left w:w="58" w:type="dxa"/>
              <w:bottom w:w="0" w:type="dxa"/>
              <w:right w:w="58" w:type="dxa"/>
            </w:tcMar>
          </w:tcPr>
          <w:p w14:paraId="3C4252D7" w14:textId="77777777" w:rsidR="00A77EFF" w:rsidRPr="008F236F" w:rsidRDefault="00A77EFF" w:rsidP="00A77EFF">
            <w:pPr>
              <w:keepNext w:val="0"/>
              <w:spacing w:before="20" w:after="20"/>
              <w:rPr>
                <w:sz w:val="20"/>
                <w:szCs w:val="20"/>
              </w:rPr>
            </w:pPr>
            <w:r w:rsidRPr="008F236F">
              <w:rPr>
                <w:sz w:val="20"/>
                <w:szCs w:val="20"/>
              </w:rPr>
              <w:t>2/NTE/110</w:t>
            </w:r>
          </w:p>
        </w:tc>
        <w:tc>
          <w:tcPr>
            <w:tcW w:w="3362" w:type="dxa"/>
            <w:shd w:val="clear" w:color="auto" w:fill="FFFFCC"/>
            <w:tcMar>
              <w:top w:w="0" w:type="dxa"/>
              <w:left w:w="58" w:type="dxa"/>
              <w:bottom w:w="0" w:type="dxa"/>
              <w:right w:w="58" w:type="dxa"/>
            </w:tcMar>
          </w:tcPr>
          <w:p w14:paraId="3C4252D8" w14:textId="77777777" w:rsidR="00A77EFF" w:rsidRPr="008F236F" w:rsidRDefault="00A77EFF" w:rsidP="00A77EFF">
            <w:pPr>
              <w:keepNext w:val="0"/>
              <w:spacing w:before="20" w:after="20"/>
              <w:rPr>
                <w:sz w:val="20"/>
                <w:szCs w:val="20"/>
              </w:rPr>
            </w:pPr>
            <w:r w:rsidRPr="008F236F">
              <w:rPr>
                <w:sz w:val="20"/>
                <w:szCs w:val="20"/>
              </w:rPr>
              <w:t>Note/Special Instruction</w:t>
            </w:r>
          </w:p>
        </w:tc>
        <w:tc>
          <w:tcPr>
            <w:tcW w:w="4680" w:type="dxa"/>
            <w:shd w:val="clear" w:color="auto" w:fill="FFFFCC"/>
            <w:tcMar>
              <w:top w:w="0" w:type="dxa"/>
              <w:left w:w="58" w:type="dxa"/>
              <w:bottom w:w="0" w:type="dxa"/>
              <w:right w:w="58" w:type="dxa"/>
            </w:tcMar>
          </w:tcPr>
          <w:p w14:paraId="3C4252D9"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1. The 2/NTE/110 segment is a DLMS enhancement. See introductory DLMS note 5a. Except as noted below, use only with 2/LIN01/010 Code Z.</w:t>
            </w:r>
          </w:p>
          <w:p w14:paraId="3C4252DA" w14:textId="77777777" w:rsidR="00A77EFF" w:rsidRPr="008F236F" w:rsidRDefault="00A77EFF" w:rsidP="00A77EFF">
            <w:pPr>
              <w:keepNext w:val="0"/>
              <w:spacing w:before="20" w:after="20"/>
              <w:rPr>
                <w:sz w:val="20"/>
                <w:szCs w:val="20"/>
              </w:rPr>
            </w:pPr>
            <w:r w:rsidRPr="008F236F">
              <w:rPr>
                <w:iCs/>
                <w:sz w:val="20"/>
                <w:szCs w:val="20"/>
              </w:rPr>
              <w:t>2. Use of the NTE segment is an authorized DLMS enhancement for DLA Disposition Services in receipt and historical receipt transactions.</w:t>
            </w:r>
          </w:p>
          <w:p w14:paraId="3C4252DB" w14:textId="77777777" w:rsidR="00A77EFF" w:rsidRPr="008F236F" w:rsidRDefault="00A77EFF" w:rsidP="00A77EFF">
            <w:pPr>
              <w:keepNext w:val="0"/>
              <w:spacing w:before="20" w:after="20"/>
              <w:rPr>
                <w:dstrike/>
                <w:sz w:val="20"/>
                <w:szCs w:val="20"/>
              </w:rPr>
            </w:pPr>
            <w:r w:rsidRPr="008F236F">
              <w:rPr>
                <w:dstrike/>
                <w:sz w:val="20"/>
                <w:szCs w:val="20"/>
              </w:rPr>
              <w:t xml:space="preserve">Use only with 2/LIN01/010 Code Z.  The 2/NTE/110 segment is a DLMS enhancement. </w:t>
            </w:r>
          </w:p>
        </w:tc>
        <w:tc>
          <w:tcPr>
            <w:tcW w:w="3117" w:type="dxa"/>
            <w:shd w:val="clear" w:color="auto" w:fill="FFFFCC"/>
            <w:tcMar>
              <w:top w:w="0" w:type="dxa"/>
              <w:left w:w="58" w:type="dxa"/>
              <w:bottom w:w="0" w:type="dxa"/>
              <w:right w:w="58" w:type="dxa"/>
            </w:tcMar>
          </w:tcPr>
          <w:p w14:paraId="3C4252DC" w14:textId="77777777" w:rsidR="00A77EFF" w:rsidRPr="008F236F" w:rsidRDefault="00A77EFF" w:rsidP="00A77EFF">
            <w:pPr>
              <w:keepNext w:val="0"/>
              <w:spacing w:before="20" w:after="20"/>
              <w:rPr>
                <w:sz w:val="20"/>
                <w:szCs w:val="20"/>
              </w:rPr>
            </w:pPr>
            <w:r w:rsidRPr="008F236F">
              <w:rPr>
                <w:sz w:val="20"/>
                <w:szCs w:val="20"/>
              </w:rPr>
              <w:t>To provide DLMS enhancement information. (See ADC 72.)</w:t>
            </w:r>
          </w:p>
        </w:tc>
      </w:tr>
      <w:tr w:rsidR="008F236F" w:rsidRPr="008F236F" w14:paraId="3C4252E3"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DE" w14:textId="77777777" w:rsidR="00A77EFF" w:rsidRPr="008F236F" w:rsidRDefault="00A77EFF" w:rsidP="00A77EFF">
            <w:pPr>
              <w:keepNext w:val="0"/>
              <w:spacing w:before="20" w:after="20"/>
              <w:rPr>
                <w:sz w:val="20"/>
                <w:szCs w:val="20"/>
              </w:rPr>
            </w:pPr>
          </w:p>
        </w:tc>
        <w:tc>
          <w:tcPr>
            <w:tcW w:w="1982" w:type="dxa"/>
            <w:tcBorders>
              <w:bottom w:val="nil"/>
            </w:tcBorders>
            <w:shd w:val="clear" w:color="auto" w:fill="FFFFCC"/>
            <w:tcMar>
              <w:top w:w="0" w:type="dxa"/>
              <w:left w:w="58" w:type="dxa"/>
              <w:bottom w:w="0" w:type="dxa"/>
              <w:right w:w="58" w:type="dxa"/>
            </w:tcMar>
          </w:tcPr>
          <w:p w14:paraId="3C4252DF" w14:textId="77777777" w:rsidR="00A77EFF" w:rsidRPr="008F236F" w:rsidRDefault="00A77EFF" w:rsidP="00A77EFF">
            <w:pPr>
              <w:keepNext w:val="0"/>
              <w:spacing w:before="20" w:after="20"/>
              <w:rPr>
                <w:sz w:val="20"/>
                <w:szCs w:val="20"/>
              </w:rPr>
            </w:pPr>
            <w:r w:rsidRPr="008F236F">
              <w:rPr>
                <w:sz w:val="20"/>
                <w:szCs w:val="20"/>
              </w:rPr>
              <w:t>2/NTE01/110</w:t>
            </w:r>
          </w:p>
        </w:tc>
        <w:tc>
          <w:tcPr>
            <w:tcW w:w="3362" w:type="dxa"/>
            <w:tcBorders>
              <w:bottom w:val="nil"/>
            </w:tcBorders>
            <w:shd w:val="clear" w:color="auto" w:fill="FFFFCC"/>
            <w:tcMar>
              <w:top w:w="0" w:type="dxa"/>
              <w:left w:w="58" w:type="dxa"/>
              <w:bottom w:w="0" w:type="dxa"/>
              <w:right w:w="58" w:type="dxa"/>
            </w:tcMar>
          </w:tcPr>
          <w:p w14:paraId="3C4252E0" w14:textId="77777777" w:rsidR="00A77EFF" w:rsidRPr="008F236F" w:rsidRDefault="00A77EFF" w:rsidP="00A77EFF">
            <w:pPr>
              <w:keepNext w:val="0"/>
              <w:spacing w:before="20" w:after="20"/>
              <w:rPr>
                <w:sz w:val="20"/>
                <w:szCs w:val="20"/>
              </w:rPr>
            </w:pPr>
            <w:r w:rsidRPr="008F236F">
              <w:rPr>
                <w:sz w:val="20"/>
                <w:szCs w:val="20"/>
              </w:rPr>
              <w:t>OCA Other Current Asset Description</w:t>
            </w:r>
          </w:p>
        </w:tc>
        <w:tc>
          <w:tcPr>
            <w:tcW w:w="4680" w:type="dxa"/>
            <w:tcBorders>
              <w:bottom w:val="nil"/>
            </w:tcBorders>
            <w:shd w:val="clear" w:color="auto" w:fill="FFFFCC"/>
            <w:tcMar>
              <w:top w:w="0" w:type="dxa"/>
              <w:left w:w="58" w:type="dxa"/>
              <w:bottom w:w="0" w:type="dxa"/>
              <w:right w:w="58" w:type="dxa"/>
            </w:tcMar>
          </w:tcPr>
          <w:p w14:paraId="3C4252E1" w14:textId="77777777" w:rsidR="00A77EFF" w:rsidRPr="008F236F" w:rsidRDefault="00A77EFF" w:rsidP="00A77EFF">
            <w:pPr>
              <w:keepNext w:val="0"/>
              <w:autoSpaceDE w:val="0"/>
              <w:autoSpaceDN w:val="0"/>
              <w:adjustRightInd w:val="0"/>
              <w:spacing w:before="20" w:after="20"/>
              <w:rPr>
                <w:sz w:val="20"/>
                <w:szCs w:val="20"/>
              </w:rPr>
            </w:pPr>
            <w:r w:rsidRPr="008F236F">
              <w:rPr>
                <w:iCs/>
                <w:sz w:val="20"/>
                <w:szCs w:val="20"/>
              </w:rPr>
              <w:t>DLA Disposition Services users may use up to 5 repetitions of the NTE segment to provide a description of Disposal Turn-in document (DTID) materiel. Authorized DLMS enhancement for use by DLA Disposition Services. Refer to ADC 442.</w:t>
            </w:r>
          </w:p>
        </w:tc>
        <w:tc>
          <w:tcPr>
            <w:tcW w:w="3117" w:type="dxa"/>
            <w:tcBorders>
              <w:bottom w:val="nil"/>
            </w:tcBorders>
            <w:shd w:val="clear" w:color="auto" w:fill="FFFFCC"/>
            <w:tcMar>
              <w:top w:w="0" w:type="dxa"/>
              <w:left w:w="58" w:type="dxa"/>
              <w:bottom w:w="0" w:type="dxa"/>
              <w:right w:w="58" w:type="dxa"/>
            </w:tcMar>
          </w:tcPr>
          <w:p w14:paraId="3C4252E2" w14:textId="77777777" w:rsidR="00A77EFF" w:rsidRPr="008F236F" w:rsidRDefault="00A77EFF" w:rsidP="00A77EFF">
            <w:pPr>
              <w:keepNext w:val="0"/>
              <w:spacing w:before="20" w:after="20"/>
              <w:rPr>
                <w:sz w:val="20"/>
                <w:szCs w:val="20"/>
              </w:rPr>
            </w:pPr>
          </w:p>
        </w:tc>
      </w:tr>
      <w:tr w:rsidR="008F236F" w:rsidRPr="008F236F" w14:paraId="73289CB5"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43F5D84D" w14:textId="77777777" w:rsidR="00A77EFF" w:rsidRPr="008F236F" w:rsidRDefault="00A77EFF" w:rsidP="00A77EFF">
            <w:pPr>
              <w:keepNext w:val="0"/>
              <w:spacing w:before="20" w:after="20"/>
              <w:rPr>
                <w:sz w:val="20"/>
                <w:szCs w:val="20"/>
              </w:rPr>
            </w:pPr>
          </w:p>
        </w:tc>
        <w:tc>
          <w:tcPr>
            <w:tcW w:w="1982" w:type="dxa"/>
            <w:tcBorders>
              <w:top w:val="nil"/>
              <w:bottom w:val="single" w:sz="4" w:space="0" w:color="auto"/>
            </w:tcBorders>
            <w:shd w:val="clear" w:color="auto" w:fill="FFFFCC"/>
            <w:tcMar>
              <w:top w:w="0" w:type="dxa"/>
              <w:left w:w="58" w:type="dxa"/>
              <w:bottom w:w="0" w:type="dxa"/>
              <w:right w:w="58" w:type="dxa"/>
            </w:tcMar>
          </w:tcPr>
          <w:p w14:paraId="4977E52D" w14:textId="77777777" w:rsidR="00A77EFF" w:rsidRPr="008F236F" w:rsidRDefault="00A77EFF" w:rsidP="00A77EFF">
            <w:pPr>
              <w:keepNext w:val="0"/>
              <w:spacing w:before="20" w:after="20"/>
              <w:rPr>
                <w:sz w:val="20"/>
                <w:szCs w:val="20"/>
              </w:rPr>
            </w:pPr>
          </w:p>
        </w:tc>
        <w:tc>
          <w:tcPr>
            <w:tcW w:w="3362" w:type="dxa"/>
            <w:tcBorders>
              <w:top w:val="nil"/>
              <w:bottom w:val="single" w:sz="4" w:space="0" w:color="auto"/>
            </w:tcBorders>
            <w:shd w:val="clear" w:color="auto" w:fill="FFFFCC"/>
            <w:tcMar>
              <w:top w:w="0" w:type="dxa"/>
              <w:left w:w="58" w:type="dxa"/>
              <w:bottom w:w="0" w:type="dxa"/>
              <w:right w:w="58" w:type="dxa"/>
            </w:tcMar>
          </w:tcPr>
          <w:p w14:paraId="179FDC12" w14:textId="42079102" w:rsidR="00A77EFF" w:rsidRPr="008F236F" w:rsidRDefault="00A77EFF" w:rsidP="00A77EFF">
            <w:pPr>
              <w:keepNext w:val="0"/>
              <w:spacing w:before="20" w:after="20"/>
              <w:rPr>
                <w:sz w:val="20"/>
                <w:szCs w:val="20"/>
              </w:rPr>
            </w:pPr>
            <w:r w:rsidRPr="008F236F">
              <w:rPr>
                <w:sz w:val="20"/>
                <w:szCs w:val="20"/>
              </w:rPr>
              <w:t>NPD  Nameplate Data</w:t>
            </w:r>
          </w:p>
        </w:tc>
        <w:tc>
          <w:tcPr>
            <w:tcW w:w="4680" w:type="dxa"/>
            <w:tcBorders>
              <w:top w:val="nil"/>
              <w:bottom w:val="single" w:sz="4" w:space="0" w:color="auto"/>
            </w:tcBorders>
            <w:shd w:val="clear" w:color="auto" w:fill="FFFFCC"/>
            <w:tcMar>
              <w:top w:w="0" w:type="dxa"/>
              <w:left w:w="58" w:type="dxa"/>
              <w:bottom w:w="0" w:type="dxa"/>
              <w:right w:w="58" w:type="dxa"/>
            </w:tcMar>
          </w:tcPr>
          <w:p w14:paraId="6ACA6784" w14:textId="7684FB6F"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DLA Disposition Services Field Office uses to provide the item name.  The field office uses one repetition of the NTE segment to provide item name in the disposition services turn-in receipt acknowledgement (TRA) transaction to identify property received.  Item name can be up to 48 characters.  Authorized DLMS enhancement. Refer to ADC 1111.</w:t>
            </w:r>
          </w:p>
        </w:tc>
        <w:tc>
          <w:tcPr>
            <w:tcW w:w="3117" w:type="dxa"/>
            <w:tcBorders>
              <w:top w:val="nil"/>
              <w:bottom w:val="single" w:sz="4" w:space="0" w:color="auto"/>
            </w:tcBorders>
            <w:shd w:val="clear" w:color="auto" w:fill="FFFFCC"/>
            <w:tcMar>
              <w:top w:w="0" w:type="dxa"/>
              <w:left w:w="58" w:type="dxa"/>
              <w:bottom w:w="0" w:type="dxa"/>
              <w:right w:w="58" w:type="dxa"/>
            </w:tcMar>
          </w:tcPr>
          <w:p w14:paraId="71F23001" w14:textId="39669AAC" w:rsidR="00A77EFF" w:rsidRPr="008F236F" w:rsidRDefault="00A77EFF" w:rsidP="00A77EFF">
            <w:pPr>
              <w:keepNext w:val="0"/>
              <w:spacing w:before="20" w:after="20"/>
              <w:rPr>
                <w:sz w:val="20"/>
                <w:szCs w:val="20"/>
              </w:rPr>
            </w:pPr>
            <w:r w:rsidRPr="008F236F">
              <w:rPr>
                <w:sz w:val="20"/>
                <w:szCs w:val="20"/>
              </w:rPr>
              <w:t>(ADC 1111 added to this list on 3/4/15)</w:t>
            </w:r>
          </w:p>
        </w:tc>
      </w:tr>
      <w:tr w:rsidR="008F236F" w:rsidRPr="008F236F" w14:paraId="3C4252EA"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E4" w14:textId="77777777" w:rsidR="00A77EFF" w:rsidRPr="008F236F" w:rsidRDefault="00A77EFF" w:rsidP="00A77EFF">
            <w:pPr>
              <w:keepNext w:val="0"/>
              <w:spacing w:before="20" w:after="20"/>
              <w:rPr>
                <w:sz w:val="20"/>
                <w:szCs w:val="20"/>
              </w:rPr>
            </w:pPr>
          </w:p>
        </w:tc>
        <w:tc>
          <w:tcPr>
            <w:tcW w:w="1982" w:type="dxa"/>
            <w:tcBorders>
              <w:top w:val="single" w:sz="4" w:space="0" w:color="auto"/>
              <w:bottom w:val="nil"/>
            </w:tcBorders>
            <w:shd w:val="clear" w:color="auto" w:fill="FFFFCC"/>
            <w:tcMar>
              <w:top w:w="0" w:type="dxa"/>
              <w:left w:w="58" w:type="dxa"/>
              <w:bottom w:w="0" w:type="dxa"/>
              <w:right w:w="58" w:type="dxa"/>
            </w:tcMar>
          </w:tcPr>
          <w:p w14:paraId="3C4252E5" w14:textId="77777777" w:rsidR="00A77EFF" w:rsidRPr="008F236F" w:rsidRDefault="00A77EFF" w:rsidP="00A77EFF">
            <w:pPr>
              <w:keepNext w:val="0"/>
              <w:spacing w:before="20" w:after="20"/>
              <w:rPr>
                <w:sz w:val="20"/>
                <w:szCs w:val="20"/>
              </w:rPr>
            </w:pPr>
            <w:r w:rsidRPr="008F236F">
              <w:rPr>
                <w:sz w:val="20"/>
                <w:szCs w:val="20"/>
              </w:rPr>
              <w:t>2/LQ01/130</w:t>
            </w:r>
          </w:p>
        </w:tc>
        <w:tc>
          <w:tcPr>
            <w:tcW w:w="3362" w:type="dxa"/>
            <w:tcBorders>
              <w:top w:val="single" w:sz="4" w:space="0" w:color="auto"/>
              <w:bottom w:val="nil"/>
            </w:tcBorders>
            <w:shd w:val="clear" w:color="auto" w:fill="FFFFCC"/>
            <w:tcMar>
              <w:top w:w="0" w:type="dxa"/>
              <w:left w:w="58" w:type="dxa"/>
              <w:bottom w:w="0" w:type="dxa"/>
              <w:right w:w="58" w:type="dxa"/>
            </w:tcMar>
          </w:tcPr>
          <w:p w14:paraId="3C4252E6" w14:textId="77777777" w:rsidR="00A77EFF" w:rsidRPr="008F236F" w:rsidRDefault="00A77EFF" w:rsidP="00A77EFF">
            <w:pPr>
              <w:keepNext w:val="0"/>
              <w:spacing w:before="20" w:after="20"/>
              <w:rPr>
                <w:sz w:val="20"/>
                <w:szCs w:val="20"/>
              </w:rPr>
            </w:pPr>
            <w:r w:rsidRPr="008F236F">
              <w:rPr>
                <w:sz w:val="20"/>
                <w:szCs w:val="20"/>
              </w:rPr>
              <w:t>Code List Qualifier Code</w:t>
            </w:r>
          </w:p>
        </w:tc>
        <w:tc>
          <w:tcPr>
            <w:tcW w:w="4680" w:type="dxa"/>
            <w:tcBorders>
              <w:top w:val="single" w:sz="4" w:space="0" w:color="auto"/>
              <w:bottom w:val="nil"/>
            </w:tcBorders>
            <w:shd w:val="clear" w:color="auto" w:fill="FFFFCC"/>
            <w:tcMar>
              <w:top w:w="0" w:type="dxa"/>
              <w:left w:w="58" w:type="dxa"/>
              <w:bottom w:w="0" w:type="dxa"/>
              <w:right w:w="58" w:type="dxa"/>
            </w:tcMar>
          </w:tcPr>
          <w:p w14:paraId="3C4252E7" w14:textId="77777777" w:rsidR="00A77EFF" w:rsidRPr="008F236F" w:rsidRDefault="00A77EFF" w:rsidP="00A77EFF">
            <w:pPr>
              <w:keepNext w:val="0"/>
              <w:spacing w:before="20" w:after="20"/>
              <w:rPr>
                <w:sz w:val="20"/>
                <w:szCs w:val="20"/>
              </w:rPr>
            </w:pPr>
            <w:r w:rsidRPr="008F236F">
              <w:rPr>
                <w:sz w:val="20"/>
                <w:szCs w:val="20"/>
              </w:rPr>
              <w:t>1. Use either code 99 (purpose code) or A1 (ownership code), but not both, except for ammunition where both codes may be used.</w:t>
            </w:r>
          </w:p>
          <w:p w14:paraId="3C4252E8" w14:textId="77777777" w:rsidR="00A77EFF" w:rsidRPr="008F236F" w:rsidRDefault="00A77EFF" w:rsidP="00A77EFF">
            <w:pPr>
              <w:keepNext w:val="0"/>
              <w:spacing w:before="20" w:after="20"/>
              <w:rPr>
                <w:sz w:val="20"/>
                <w:szCs w:val="20"/>
              </w:rPr>
            </w:pPr>
            <w:r w:rsidRPr="008F236F">
              <w:rPr>
                <w:sz w:val="20"/>
                <w:szCs w:val="20"/>
              </w:rPr>
              <w:t>2. For DLMS use, only the following codes are authorized.</w:t>
            </w:r>
          </w:p>
        </w:tc>
        <w:tc>
          <w:tcPr>
            <w:tcW w:w="3117" w:type="dxa"/>
            <w:tcBorders>
              <w:top w:val="single" w:sz="4" w:space="0" w:color="auto"/>
              <w:bottom w:val="nil"/>
            </w:tcBorders>
            <w:shd w:val="clear" w:color="auto" w:fill="FFFFCC"/>
            <w:tcMar>
              <w:top w:w="0" w:type="dxa"/>
              <w:left w:w="58" w:type="dxa"/>
              <w:bottom w:w="0" w:type="dxa"/>
              <w:right w:w="58" w:type="dxa"/>
            </w:tcMar>
          </w:tcPr>
          <w:p w14:paraId="3C4252E9" w14:textId="405D09EE" w:rsidR="00A77EFF" w:rsidRPr="008F236F" w:rsidRDefault="00A77EFF" w:rsidP="00A77EFF">
            <w:pPr>
              <w:keepNext w:val="0"/>
              <w:spacing w:before="20" w:after="20"/>
              <w:rPr>
                <w:sz w:val="20"/>
                <w:szCs w:val="20"/>
              </w:rPr>
            </w:pPr>
            <w:r w:rsidRPr="008F236F">
              <w:rPr>
                <w:sz w:val="20"/>
                <w:szCs w:val="20"/>
              </w:rPr>
              <w:t>Update. To stay consistent with all applicable DLMS IC. (See ADC 45 and 68.)</w:t>
            </w:r>
          </w:p>
        </w:tc>
      </w:tr>
      <w:tr w:rsidR="008F236F" w:rsidRPr="008F236F" w14:paraId="3C4252F4"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EB"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2EC" w14:textId="77777777" w:rsidR="00A77EFF" w:rsidRPr="008F236F" w:rsidRDefault="00A77EFF" w:rsidP="00A77EFF">
            <w:pPr>
              <w:pStyle w:val="CommentText"/>
              <w:spacing w:before="20" w:after="20"/>
              <w:rPr>
                <w:rFonts w:ascii="Times New Roman" w:hAnsi="Times New Roman"/>
              </w:rPr>
            </w:pPr>
          </w:p>
        </w:tc>
        <w:tc>
          <w:tcPr>
            <w:tcW w:w="3362" w:type="dxa"/>
            <w:tcBorders>
              <w:top w:val="nil"/>
              <w:bottom w:val="nil"/>
            </w:tcBorders>
            <w:shd w:val="clear" w:color="auto" w:fill="FFFFCC"/>
            <w:tcMar>
              <w:top w:w="0" w:type="dxa"/>
              <w:left w:w="58" w:type="dxa"/>
              <w:bottom w:w="0" w:type="dxa"/>
              <w:right w:w="58" w:type="dxa"/>
            </w:tcMar>
          </w:tcPr>
          <w:p w14:paraId="3C4252ED" w14:textId="77777777" w:rsidR="00A77EFF" w:rsidRPr="008F236F" w:rsidRDefault="00A77EFF" w:rsidP="00A77EFF">
            <w:pPr>
              <w:keepNext w:val="0"/>
              <w:spacing w:before="20" w:after="20"/>
              <w:rPr>
                <w:sz w:val="20"/>
                <w:szCs w:val="20"/>
              </w:rPr>
            </w:pPr>
            <w:r w:rsidRPr="008F236F">
              <w:rPr>
                <w:sz w:val="20"/>
                <w:szCs w:val="20"/>
              </w:rPr>
              <w:t>0 Document Identification Code</w:t>
            </w:r>
          </w:p>
        </w:tc>
        <w:tc>
          <w:tcPr>
            <w:tcW w:w="4680" w:type="dxa"/>
            <w:tcBorders>
              <w:top w:val="nil"/>
              <w:bottom w:val="nil"/>
            </w:tcBorders>
            <w:shd w:val="clear" w:color="auto" w:fill="FFFFCC"/>
            <w:tcMar>
              <w:top w:w="0" w:type="dxa"/>
              <w:left w:w="58" w:type="dxa"/>
              <w:bottom w:w="0" w:type="dxa"/>
              <w:right w:w="58" w:type="dxa"/>
            </w:tcMar>
          </w:tcPr>
          <w:p w14:paraId="3C4252EE"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1. The DLSS DIC is retained in the DLMS to facilitate transaction conversion in a mixed DLSS/DLMS environment. Continued support of the DIC in a full DLMS environment will be assessed at a future date.</w:t>
            </w:r>
          </w:p>
          <w:p w14:paraId="3C4252EF"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2. In a mixed DLSS-DLMS environment, when including BG1/BG2 data for Inter-Service Ammunition interface, must use 2 iterations of LQ to provide DIC D6_ as well as either DIC BG1 or BG2 as applicable, to alert DAAS of BG1/ BG2 requirement for non-DLMS Ammunition system trading partners:</w:t>
            </w:r>
          </w:p>
          <w:p w14:paraId="3C4252F0"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 xml:space="preserve">Naval Operational Logistics Support Center (NOLSC) Ordnance Information System-Wholesale (OIS-W), Program </w:t>
            </w:r>
            <w:r w:rsidRPr="008F236F">
              <w:rPr>
                <w:iCs/>
                <w:sz w:val="20"/>
                <w:szCs w:val="20"/>
              </w:rPr>
              <w:lastRenderedPageBreak/>
              <w:t>Manager for Ammunition, Marine Corps Systems Command (MARCORSYSCOM)</w:t>
            </w:r>
          </w:p>
          <w:p w14:paraId="3C4252F1"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Ordnance Information System-Marine Corps (OIS-M), and Warner Robins Air Logistics Center Combat Ammunition System (CAS).</w:t>
            </w:r>
          </w:p>
          <w:p w14:paraId="3C4252F2" w14:textId="77777777" w:rsidR="00A77EFF" w:rsidRPr="008F236F" w:rsidRDefault="00A77EFF" w:rsidP="00A77EFF">
            <w:pPr>
              <w:keepNext w:val="0"/>
              <w:spacing w:before="20" w:after="20"/>
              <w:rPr>
                <w:sz w:val="20"/>
                <w:szCs w:val="20"/>
              </w:rPr>
            </w:pPr>
            <w:r w:rsidRPr="008F236F">
              <w:rPr>
                <w:iCs/>
                <w:sz w:val="20"/>
                <w:szCs w:val="20"/>
              </w:rPr>
              <w:t>3. Future streamlined data; see introductory DLMS note 5c.</w:t>
            </w:r>
          </w:p>
        </w:tc>
        <w:tc>
          <w:tcPr>
            <w:tcW w:w="3117" w:type="dxa"/>
            <w:tcBorders>
              <w:top w:val="nil"/>
              <w:bottom w:val="nil"/>
            </w:tcBorders>
            <w:shd w:val="clear" w:color="auto" w:fill="FFFFCC"/>
            <w:tcMar>
              <w:top w:w="0" w:type="dxa"/>
              <w:left w:w="58" w:type="dxa"/>
              <w:bottom w:w="0" w:type="dxa"/>
              <w:right w:w="58" w:type="dxa"/>
            </w:tcMar>
          </w:tcPr>
          <w:p w14:paraId="3C4252F3" w14:textId="77777777" w:rsidR="00A77EFF" w:rsidRPr="008F236F" w:rsidRDefault="00A77EFF" w:rsidP="00A77EFF">
            <w:pPr>
              <w:keepNext w:val="0"/>
              <w:spacing w:before="20" w:after="20"/>
              <w:rPr>
                <w:sz w:val="20"/>
                <w:szCs w:val="20"/>
              </w:rPr>
            </w:pPr>
          </w:p>
        </w:tc>
      </w:tr>
      <w:tr w:rsidR="008F236F" w:rsidRPr="008F236F" w14:paraId="3C4252FB"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F5"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2F6"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2F7" w14:textId="77777777" w:rsidR="00A77EFF" w:rsidRPr="008F236F" w:rsidRDefault="00A77EFF" w:rsidP="00A77EFF">
            <w:pPr>
              <w:keepNext w:val="0"/>
              <w:spacing w:before="20" w:after="20"/>
              <w:rPr>
                <w:sz w:val="20"/>
                <w:szCs w:val="20"/>
              </w:rPr>
            </w:pPr>
            <w:r w:rsidRPr="008F236F">
              <w:rPr>
                <w:sz w:val="20"/>
                <w:szCs w:val="20"/>
              </w:rPr>
              <w:t>71   Service and Agency Code</w:t>
            </w:r>
          </w:p>
        </w:tc>
        <w:tc>
          <w:tcPr>
            <w:tcW w:w="4680" w:type="dxa"/>
            <w:tcBorders>
              <w:top w:val="nil"/>
              <w:bottom w:val="nil"/>
            </w:tcBorders>
            <w:shd w:val="clear" w:color="auto" w:fill="FFFFCC"/>
            <w:tcMar>
              <w:top w:w="0" w:type="dxa"/>
              <w:left w:w="58" w:type="dxa"/>
              <w:bottom w:w="0" w:type="dxa"/>
              <w:right w:w="58" w:type="dxa"/>
            </w:tcMar>
          </w:tcPr>
          <w:p w14:paraId="3C4252F8" w14:textId="77777777" w:rsidR="00A77EFF" w:rsidRPr="008F236F" w:rsidRDefault="00A77EFF" w:rsidP="00A77EFF">
            <w:pPr>
              <w:keepNext w:val="0"/>
              <w:spacing w:before="20" w:after="20"/>
              <w:rPr>
                <w:sz w:val="20"/>
                <w:szCs w:val="20"/>
              </w:rPr>
            </w:pPr>
            <w:r w:rsidRPr="008F236F">
              <w:rPr>
                <w:sz w:val="20"/>
                <w:szCs w:val="20"/>
              </w:rPr>
              <w:t>1. For all SA transactions, use to identify the Service ILCO managing the case or program line when the ILCO is not identified in the coded address in the transaction number.</w:t>
            </w:r>
          </w:p>
          <w:p w14:paraId="3C4252F9" w14:textId="77777777" w:rsidR="00A77EFF" w:rsidRPr="008F236F" w:rsidRDefault="00A77EFF" w:rsidP="00A77EFF">
            <w:pPr>
              <w:keepNext w:val="0"/>
              <w:spacing w:before="20" w:after="20"/>
              <w:rPr>
                <w:sz w:val="20"/>
                <w:szCs w:val="20"/>
              </w:rPr>
            </w:pPr>
            <w:r w:rsidRPr="008F236F">
              <w:rPr>
                <w:iCs/>
                <w:sz w:val="20"/>
                <w:szCs w:val="20"/>
              </w:rPr>
              <w:t>2. DLMS enhancement; see introductory DLMS note 5a.</w:t>
            </w:r>
          </w:p>
        </w:tc>
        <w:tc>
          <w:tcPr>
            <w:tcW w:w="3117" w:type="dxa"/>
            <w:tcBorders>
              <w:top w:val="nil"/>
              <w:bottom w:val="nil"/>
            </w:tcBorders>
            <w:shd w:val="clear" w:color="auto" w:fill="FFFFCC"/>
            <w:tcMar>
              <w:top w:w="0" w:type="dxa"/>
              <w:left w:w="58" w:type="dxa"/>
              <w:bottom w:w="0" w:type="dxa"/>
              <w:right w:w="58" w:type="dxa"/>
            </w:tcMar>
          </w:tcPr>
          <w:p w14:paraId="3C4252FA" w14:textId="77777777" w:rsidR="00A77EFF" w:rsidRPr="008F236F" w:rsidRDefault="00A77EFF" w:rsidP="00A77EFF">
            <w:pPr>
              <w:keepNext w:val="0"/>
              <w:spacing w:before="20" w:after="20"/>
              <w:rPr>
                <w:sz w:val="20"/>
                <w:szCs w:val="20"/>
              </w:rPr>
            </w:pPr>
          </w:p>
        </w:tc>
      </w:tr>
      <w:tr w:rsidR="008F236F" w:rsidRPr="008F236F" w14:paraId="3C425302"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2FC"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2FD"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2FE" w14:textId="77777777" w:rsidR="00A77EFF" w:rsidRPr="008F236F" w:rsidRDefault="00A77EFF" w:rsidP="00A77EFF">
            <w:pPr>
              <w:keepNext w:val="0"/>
              <w:spacing w:before="20" w:after="20"/>
              <w:rPr>
                <w:sz w:val="20"/>
                <w:szCs w:val="20"/>
              </w:rPr>
            </w:pPr>
            <w:r w:rsidRPr="008F236F">
              <w:rPr>
                <w:sz w:val="20"/>
                <w:szCs w:val="20"/>
              </w:rPr>
              <w:t>79   Priority Designator Code</w:t>
            </w:r>
          </w:p>
        </w:tc>
        <w:tc>
          <w:tcPr>
            <w:tcW w:w="4680" w:type="dxa"/>
            <w:tcBorders>
              <w:top w:val="nil"/>
              <w:bottom w:val="nil"/>
            </w:tcBorders>
            <w:shd w:val="clear" w:color="auto" w:fill="FFFFCC"/>
            <w:tcMar>
              <w:top w:w="0" w:type="dxa"/>
              <w:left w:w="58" w:type="dxa"/>
              <w:bottom w:w="0" w:type="dxa"/>
              <w:right w:w="58" w:type="dxa"/>
            </w:tcMar>
          </w:tcPr>
          <w:p w14:paraId="3C4252FF" w14:textId="4F0AF9F3" w:rsidR="00A77EFF" w:rsidRPr="008F236F" w:rsidRDefault="00A77EFF" w:rsidP="00A77EFF">
            <w:pPr>
              <w:keepNext w:val="0"/>
              <w:spacing w:before="20" w:after="20"/>
              <w:rPr>
                <w:sz w:val="20"/>
                <w:szCs w:val="20"/>
              </w:rPr>
            </w:pPr>
            <w:r w:rsidRPr="008F236F">
              <w:rPr>
                <w:sz w:val="20"/>
                <w:szCs w:val="20"/>
              </w:rPr>
              <w:t xml:space="preserve">1.  Army uses in </w:t>
            </w:r>
            <w:proofErr w:type="spellStart"/>
            <w:r w:rsidRPr="008F236F">
              <w:rPr>
                <w:sz w:val="20"/>
                <w:szCs w:val="20"/>
              </w:rPr>
              <w:t>nonprocurement</w:t>
            </w:r>
            <w:proofErr w:type="spellEnd"/>
            <w:r w:rsidRPr="008F236F">
              <w:rPr>
                <w:sz w:val="20"/>
                <w:szCs w:val="20"/>
              </w:rPr>
              <w:t xml:space="preserve"> source receipts to identify priority designator.  Use of this data is meaningful to Army only, citing data in multiuse </w:t>
            </w:r>
            <w:proofErr w:type="spellStart"/>
            <w:r w:rsidRPr="008F236F">
              <w:rPr>
                <w:sz w:val="20"/>
                <w:szCs w:val="20"/>
              </w:rPr>
              <w:t>rp</w:t>
            </w:r>
            <w:proofErr w:type="spellEnd"/>
            <w:r w:rsidRPr="008F236F">
              <w:rPr>
                <w:sz w:val="20"/>
                <w:szCs w:val="20"/>
              </w:rPr>
              <w:t xml:space="preserve"> 60-61 of MILSTRIP DIC D6_.  Army authorized DLMS migration enhancement. See DLMS introductory note 5.g.</w:t>
            </w:r>
          </w:p>
          <w:p w14:paraId="3C425300" w14:textId="77777777" w:rsidR="00A77EFF" w:rsidRPr="008F236F" w:rsidRDefault="00A77EFF" w:rsidP="00A77EFF">
            <w:pPr>
              <w:keepNext w:val="0"/>
              <w:spacing w:before="20" w:after="20"/>
              <w:rPr>
                <w:sz w:val="20"/>
                <w:szCs w:val="20"/>
              </w:rPr>
            </w:pPr>
            <w:r w:rsidRPr="008F236F">
              <w:rPr>
                <w:sz w:val="20"/>
                <w:szCs w:val="20"/>
              </w:rPr>
              <w:t>2.  Army also uses to communicate the priority designator associated with Army Total Package Fielding receipt.</w:t>
            </w:r>
          </w:p>
        </w:tc>
        <w:tc>
          <w:tcPr>
            <w:tcW w:w="3117" w:type="dxa"/>
            <w:tcBorders>
              <w:top w:val="nil"/>
              <w:bottom w:val="nil"/>
            </w:tcBorders>
            <w:shd w:val="clear" w:color="auto" w:fill="FFFFCC"/>
            <w:tcMar>
              <w:top w:w="0" w:type="dxa"/>
              <w:left w:w="58" w:type="dxa"/>
              <w:bottom w:w="0" w:type="dxa"/>
              <w:right w:w="58" w:type="dxa"/>
            </w:tcMar>
          </w:tcPr>
          <w:p w14:paraId="3C425301" w14:textId="77777777" w:rsidR="00A77EFF" w:rsidRPr="008F236F" w:rsidRDefault="00A77EFF" w:rsidP="00A77EFF">
            <w:pPr>
              <w:keepNext w:val="0"/>
              <w:spacing w:before="20" w:after="20"/>
              <w:rPr>
                <w:sz w:val="20"/>
                <w:szCs w:val="20"/>
              </w:rPr>
            </w:pPr>
            <w:r w:rsidRPr="008F236F">
              <w:rPr>
                <w:sz w:val="20"/>
                <w:szCs w:val="20"/>
              </w:rPr>
              <w:t>Documents expanded Army use of priority designator code in receipts for Army.  See ADC 234.</w:t>
            </w:r>
          </w:p>
        </w:tc>
      </w:tr>
      <w:tr w:rsidR="008F236F" w:rsidRPr="008F236F" w14:paraId="3C425309"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03"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04"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305" w14:textId="77777777" w:rsidR="00A77EFF" w:rsidRPr="008F236F" w:rsidRDefault="00A77EFF" w:rsidP="00A77EFF">
            <w:pPr>
              <w:keepNext w:val="0"/>
              <w:spacing w:before="20" w:after="20"/>
              <w:rPr>
                <w:sz w:val="20"/>
                <w:szCs w:val="20"/>
              </w:rPr>
            </w:pPr>
            <w:r w:rsidRPr="008F236F">
              <w:rPr>
                <w:sz w:val="20"/>
                <w:szCs w:val="20"/>
              </w:rPr>
              <w:t>80   Advice Code</w:t>
            </w:r>
          </w:p>
        </w:tc>
        <w:tc>
          <w:tcPr>
            <w:tcW w:w="4680" w:type="dxa"/>
            <w:tcBorders>
              <w:top w:val="nil"/>
              <w:bottom w:val="nil"/>
            </w:tcBorders>
            <w:shd w:val="clear" w:color="auto" w:fill="FFFFCC"/>
            <w:tcMar>
              <w:top w:w="0" w:type="dxa"/>
              <w:left w:w="58" w:type="dxa"/>
              <w:bottom w:w="0" w:type="dxa"/>
              <w:right w:w="58" w:type="dxa"/>
            </w:tcMar>
          </w:tcPr>
          <w:p w14:paraId="3C425306" w14:textId="77777777" w:rsidR="00A77EFF" w:rsidRPr="008F236F" w:rsidRDefault="00A77EFF" w:rsidP="00A77EFF">
            <w:pPr>
              <w:keepNext w:val="0"/>
              <w:spacing w:before="20" w:after="20"/>
              <w:rPr>
                <w:sz w:val="20"/>
                <w:szCs w:val="20"/>
              </w:rPr>
            </w:pPr>
            <w:r w:rsidRPr="008F236F">
              <w:rPr>
                <w:sz w:val="20"/>
                <w:szCs w:val="20"/>
              </w:rPr>
              <w:t>1.  Use when submitting a duplicate receipt in reply to a receipt inquiry; when submitting a response to a receipt inquiry when there is a receipt in process; when there is no receipt in process and no advance receipt information file; when there is no receipt in process but there is an advance receipt information file; and when submitting a delinquent MRA in response to an inquiry; otherwise, do not use except as noted below.  DLMS enhancement, see DLMS introductory note 5.a.</w:t>
            </w:r>
          </w:p>
          <w:p w14:paraId="3C425307" w14:textId="3D089F7E" w:rsidR="00A77EFF" w:rsidRPr="008F236F" w:rsidRDefault="00A77EFF" w:rsidP="00A77EFF">
            <w:pPr>
              <w:keepNext w:val="0"/>
              <w:spacing w:before="20" w:after="20"/>
              <w:rPr>
                <w:sz w:val="20"/>
                <w:szCs w:val="20"/>
              </w:rPr>
            </w:pPr>
            <w:r w:rsidRPr="008F236F">
              <w:rPr>
                <w:sz w:val="20"/>
                <w:szCs w:val="20"/>
              </w:rPr>
              <w:t xml:space="preserve">2.  Army uses in </w:t>
            </w:r>
            <w:proofErr w:type="spellStart"/>
            <w:r w:rsidRPr="008F236F">
              <w:rPr>
                <w:sz w:val="20"/>
                <w:szCs w:val="20"/>
              </w:rPr>
              <w:t>nonprocurement</w:t>
            </w:r>
            <w:proofErr w:type="spellEnd"/>
            <w:r w:rsidRPr="008F236F">
              <w:rPr>
                <w:sz w:val="20"/>
                <w:szCs w:val="20"/>
              </w:rPr>
              <w:t xml:space="preserve"> source receipt to identify Army return advice codes.  Use of Army return advice </w:t>
            </w:r>
            <w:r w:rsidRPr="008F236F">
              <w:rPr>
                <w:sz w:val="20"/>
                <w:szCs w:val="20"/>
              </w:rPr>
              <w:lastRenderedPageBreak/>
              <w:t xml:space="preserve">codes.  Use of Army return advice code in receipts is meaningful to Army only; citing data in multiuse </w:t>
            </w:r>
            <w:proofErr w:type="spellStart"/>
            <w:r w:rsidRPr="008F236F">
              <w:rPr>
                <w:sz w:val="20"/>
                <w:szCs w:val="20"/>
              </w:rPr>
              <w:t>rp</w:t>
            </w:r>
            <w:proofErr w:type="spellEnd"/>
            <w:r w:rsidRPr="008F236F">
              <w:rPr>
                <w:sz w:val="20"/>
                <w:szCs w:val="20"/>
              </w:rPr>
              <w:t xml:space="preserve"> 65-66 of MILSTRAP DIC D6_, Army authorized DLMS migration </w:t>
            </w:r>
            <w:proofErr w:type="spellStart"/>
            <w:r w:rsidRPr="008F236F">
              <w:rPr>
                <w:dstrike/>
                <w:sz w:val="20"/>
                <w:szCs w:val="20"/>
              </w:rPr>
              <w:t>migrgration</w:t>
            </w:r>
            <w:proofErr w:type="spellEnd"/>
            <w:r w:rsidRPr="008F236F">
              <w:rPr>
                <w:sz w:val="20"/>
                <w:szCs w:val="20"/>
              </w:rPr>
              <w:t xml:space="preserve"> enhancement.  See DLMS introductory note 5.g.</w:t>
            </w:r>
          </w:p>
        </w:tc>
        <w:tc>
          <w:tcPr>
            <w:tcW w:w="3117" w:type="dxa"/>
            <w:tcBorders>
              <w:top w:val="nil"/>
              <w:bottom w:val="nil"/>
            </w:tcBorders>
            <w:shd w:val="clear" w:color="auto" w:fill="FFFFCC"/>
            <w:tcMar>
              <w:top w:w="0" w:type="dxa"/>
              <w:left w:w="58" w:type="dxa"/>
              <w:bottom w:w="0" w:type="dxa"/>
              <w:right w:w="58" w:type="dxa"/>
            </w:tcMar>
          </w:tcPr>
          <w:p w14:paraId="3C425308" w14:textId="77777777" w:rsidR="00A77EFF" w:rsidRPr="008F236F" w:rsidRDefault="00A77EFF" w:rsidP="00A77EFF">
            <w:pPr>
              <w:keepNext w:val="0"/>
              <w:spacing w:before="20" w:after="20"/>
              <w:rPr>
                <w:sz w:val="20"/>
                <w:szCs w:val="20"/>
              </w:rPr>
            </w:pPr>
            <w:r w:rsidRPr="008F236F">
              <w:rPr>
                <w:sz w:val="20"/>
                <w:szCs w:val="20"/>
              </w:rPr>
              <w:lastRenderedPageBreak/>
              <w:t>Army authorized DLMS migration enhancement for Army. (See ADC 234)</w:t>
            </w:r>
          </w:p>
        </w:tc>
      </w:tr>
      <w:tr w:rsidR="008F236F" w:rsidRPr="008F236F" w14:paraId="0614F809"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6BF4EAB1"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2DDC83A2"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7FB2B6F0" w14:textId="4C88F898" w:rsidR="00A77EFF" w:rsidRPr="008F236F" w:rsidRDefault="00A77EFF" w:rsidP="00A77EFF">
            <w:pPr>
              <w:keepNext w:val="0"/>
              <w:spacing w:before="20" w:after="20"/>
              <w:rPr>
                <w:sz w:val="20"/>
                <w:szCs w:val="20"/>
              </w:rPr>
            </w:pPr>
            <w:r w:rsidRPr="008F236F">
              <w:rPr>
                <w:sz w:val="20"/>
                <w:szCs w:val="20"/>
              </w:rPr>
              <w:t>83  Supply Condition Code</w:t>
            </w:r>
          </w:p>
        </w:tc>
        <w:tc>
          <w:tcPr>
            <w:tcW w:w="4680" w:type="dxa"/>
            <w:tcBorders>
              <w:top w:val="nil"/>
              <w:bottom w:val="nil"/>
            </w:tcBorders>
            <w:shd w:val="clear" w:color="auto" w:fill="FFFFCC"/>
            <w:tcMar>
              <w:top w:w="0" w:type="dxa"/>
              <w:left w:w="58" w:type="dxa"/>
              <w:bottom w:w="0" w:type="dxa"/>
              <w:right w:w="58" w:type="dxa"/>
            </w:tcMar>
          </w:tcPr>
          <w:p w14:paraId="06211445" w14:textId="029AAAC0" w:rsidR="00A77EFF" w:rsidRPr="008F236F" w:rsidRDefault="00A77EFF" w:rsidP="00A77EFF">
            <w:pPr>
              <w:keepNext w:val="0"/>
              <w:spacing w:before="20" w:after="20"/>
              <w:rPr>
                <w:sz w:val="20"/>
                <w:szCs w:val="20"/>
              </w:rPr>
            </w:pPr>
            <w:r w:rsidRPr="008F236F">
              <w:rPr>
                <w:sz w:val="20"/>
                <w:szCs w:val="20"/>
              </w:rPr>
              <w:t>Use to identify the materiel condition for the 2/RCD02/040 quantity. Must use in receipt and historical receipt, receipt inquiry, response to receipt inquiry, and disposition services turn-in receipt acknowledgement (TRA) transactions.</w:t>
            </w:r>
          </w:p>
        </w:tc>
        <w:tc>
          <w:tcPr>
            <w:tcW w:w="3117" w:type="dxa"/>
            <w:tcBorders>
              <w:top w:val="nil"/>
              <w:bottom w:val="nil"/>
            </w:tcBorders>
            <w:shd w:val="clear" w:color="auto" w:fill="FFFFCC"/>
            <w:tcMar>
              <w:top w:w="0" w:type="dxa"/>
              <w:left w:w="58" w:type="dxa"/>
              <w:bottom w:w="0" w:type="dxa"/>
              <w:right w:w="58" w:type="dxa"/>
            </w:tcMar>
          </w:tcPr>
          <w:p w14:paraId="3E1350F1" w14:textId="050D586A" w:rsidR="00A77EFF" w:rsidRPr="008F236F" w:rsidRDefault="00A77EFF" w:rsidP="00A77EFF">
            <w:pPr>
              <w:keepNext w:val="0"/>
              <w:spacing w:before="20" w:after="20"/>
              <w:rPr>
                <w:sz w:val="20"/>
                <w:szCs w:val="20"/>
              </w:rPr>
            </w:pPr>
          </w:p>
          <w:p w14:paraId="6C057F98" w14:textId="29FCE70D" w:rsidR="00A77EFF" w:rsidRPr="008F236F" w:rsidRDefault="00A77EFF" w:rsidP="00A77EFF">
            <w:pPr>
              <w:rPr>
                <w:sz w:val="20"/>
                <w:szCs w:val="20"/>
              </w:rPr>
            </w:pPr>
          </w:p>
          <w:p w14:paraId="6638A8B9" w14:textId="7DDC0259" w:rsidR="00A77EFF" w:rsidRPr="008F236F" w:rsidRDefault="00A77EFF" w:rsidP="00A77EFF">
            <w:pPr>
              <w:rPr>
                <w:sz w:val="20"/>
                <w:szCs w:val="20"/>
              </w:rPr>
            </w:pPr>
            <w:r w:rsidRPr="008F236F">
              <w:rPr>
                <w:sz w:val="20"/>
                <w:szCs w:val="20"/>
              </w:rPr>
              <w:t>(ADC 1111 added to this list on 3/4/15)</w:t>
            </w:r>
          </w:p>
        </w:tc>
      </w:tr>
      <w:tr w:rsidR="008F236F" w:rsidRPr="008F236F" w14:paraId="3C425310"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0A"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0B"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30C" w14:textId="77777777" w:rsidR="00A77EFF" w:rsidRPr="008F236F" w:rsidRDefault="00A77EFF" w:rsidP="00A77EFF">
            <w:pPr>
              <w:keepNext w:val="0"/>
              <w:spacing w:before="20" w:after="20"/>
              <w:rPr>
                <w:sz w:val="20"/>
                <w:szCs w:val="20"/>
              </w:rPr>
            </w:pPr>
            <w:r w:rsidRPr="008F236F">
              <w:rPr>
                <w:sz w:val="20"/>
                <w:szCs w:val="20"/>
              </w:rPr>
              <w:t>92   Reason for Disposal Code</w:t>
            </w:r>
          </w:p>
        </w:tc>
        <w:tc>
          <w:tcPr>
            <w:tcW w:w="4680" w:type="dxa"/>
            <w:tcBorders>
              <w:top w:val="nil"/>
              <w:bottom w:val="nil"/>
            </w:tcBorders>
            <w:shd w:val="clear" w:color="auto" w:fill="FFFFCC"/>
            <w:tcMar>
              <w:top w:w="0" w:type="dxa"/>
              <w:left w:w="58" w:type="dxa"/>
              <w:bottom w:w="0" w:type="dxa"/>
              <w:right w:w="58" w:type="dxa"/>
            </w:tcMar>
          </w:tcPr>
          <w:p w14:paraId="3C42530D" w14:textId="6EE10642" w:rsidR="00A77EFF" w:rsidRPr="008F236F" w:rsidRDefault="00A77EFF" w:rsidP="00A77EFF">
            <w:pPr>
              <w:keepNext w:val="0"/>
              <w:spacing w:before="20" w:after="20"/>
              <w:rPr>
                <w:sz w:val="20"/>
                <w:szCs w:val="20"/>
              </w:rPr>
            </w:pPr>
            <w:r w:rsidRPr="008F236F">
              <w:rPr>
                <w:sz w:val="20"/>
                <w:szCs w:val="20"/>
              </w:rPr>
              <w:t>1. Use in receipt and historical receipt transactions to cite the reason when materiel is shipped to Defense Reutilization and Marketing Office (DRMO) upon receipt.</w:t>
            </w:r>
          </w:p>
          <w:p w14:paraId="3C42530E" w14:textId="77777777" w:rsidR="00A77EFF" w:rsidRPr="008F236F" w:rsidRDefault="00A77EFF" w:rsidP="00A77EFF">
            <w:pPr>
              <w:keepNext w:val="0"/>
              <w:spacing w:before="20" w:after="20"/>
              <w:rPr>
                <w:sz w:val="20"/>
                <w:szCs w:val="20"/>
              </w:rPr>
            </w:pPr>
            <w:r w:rsidRPr="008F236F">
              <w:rPr>
                <w:iCs/>
                <w:sz w:val="20"/>
                <w:szCs w:val="20"/>
              </w:rPr>
              <w:t>2. DLMS enhancement; see introductory DLMS note 5a.</w:t>
            </w:r>
          </w:p>
        </w:tc>
        <w:tc>
          <w:tcPr>
            <w:tcW w:w="3117" w:type="dxa"/>
            <w:tcBorders>
              <w:top w:val="nil"/>
              <w:bottom w:val="nil"/>
            </w:tcBorders>
            <w:shd w:val="clear" w:color="auto" w:fill="FFFFCC"/>
            <w:tcMar>
              <w:top w:w="0" w:type="dxa"/>
              <w:left w:w="58" w:type="dxa"/>
              <w:bottom w:w="0" w:type="dxa"/>
              <w:right w:w="58" w:type="dxa"/>
            </w:tcMar>
          </w:tcPr>
          <w:p w14:paraId="3C42530F" w14:textId="77777777" w:rsidR="00A77EFF" w:rsidRPr="008F236F" w:rsidRDefault="00A77EFF" w:rsidP="00A77EFF">
            <w:pPr>
              <w:keepNext w:val="0"/>
              <w:spacing w:before="20" w:after="20"/>
              <w:rPr>
                <w:sz w:val="20"/>
                <w:szCs w:val="20"/>
              </w:rPr>
            </w:pPr>
          </w:p>
        </w:tc>
      </w:tr>
      <w:tr w:rsidR="008F236F" w:rsidRPr="008F236F" w14:paraId="3C425317"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11"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12"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313" w14:textId="77777777" w:rsidR="00A77EFF" w:rsidRPr="008F236F" w:rsidRDefault="00A77EFF" w:rsidP="00A77EFF">
            <w:pPr>
              <w:keepNext w:val="0"/>
              <w:spacing w:before="20" w:after="20"/>
              <w:rPr>
                <w:sz w:val="20"/>
                <w:szCs w:val="20"/>
              </w:rPr>
            </w:pPr>
            <w:r w:rsidRPr="008F236F">
              <w:rPr>
                <w:sz w:val="20"/>
                <w:szCs w:val="20"/>
              </w:rPr>
              <w:t>94   Identification Code</w:t>
            </w:r>
          </w:p>
        </w:tc>
        <w:tc>
          <w:tcPr>
            <w:tcW w:w="4680" w:type="dxa"/>
            <w:tcBorders>
              <w:top w:val="nil"/>
              <w:bottom w:val="nil"/>
            </w:tcBorders>
            <w:shd w:val="clear" w:color="auto" w:fill="FFFFCC"/>
            <w:tcMar>
              <w:top w:w="0" w:type="dxa"/>
              <w:left w:w="58" w:type="dxa"/>
              <w:bottom w:w="0" w:type="dxa"/>
              <w:right w:w="58" w:type="dxa"/>
            </w:tcMar>
          </w:tcPr>
          <w:p w14:paraId="3C425314" w14:textId="77777777" w:rsidR="00A77EFF" w:rsidRPr="008F236F" w:rsidRDefault="00A77EFF" w:rsidP="00A77EFF">
            <w:pPr>
              <w:keepNext w:val="0"/>
              <w:spacing w:before="20" w:after="20"/>
              <w:rPr>
                <w:sz w:val="20"/>
                <w:szCs w:val="20"/>
              </w:rPr>
            </w:pPr>
            <w:r w:rsidRPr="008F236F">
              <w:rPr>
                <w:sz w:val="20"/>
                <w:szCs w:val="20"/>
              </w:rPr>
              <w:t>1. Must use in FMS transactions to identify the customer country's requisitioning Service Code: B, D, K, P, or T. This is the SA program Customer Service Designator (codes derived from Qualifier 71, Service and Agency Code).</w:t>
            </w:r>
          </w:p>
          <w:p w14:paraId="3C425315" w14:textId="77777777" w:rsidR="00A77EFF" w:rsidRPr="008F236F" w:rsidRDefault="00A77EFF" w:rsidP="00A77EFF">
            <w:pPr>
              <w:keepNext w:val="0"/>
              <w:spacing w:before="20" w:after="20"/>
              <w:rPr>
                <w:sz w:val="20"/>
                <w:szCs w:val="20"/>
              </w:rPr>
            </w:pPr>
            <w:r w:rsidRPr="008F236F">
              <w:rPr>
                <w:iCs/>
                <w:sz w:val="20"/>
                <w:szCs w:val="20"/>
              </w:rPr>
              <w:t>2. DLMS enhancement; see introductory DLMS note 5a.</w:t>
            </w:r>
          </w:p>
        </w:tc>
        <w:tc>
          <w:tcPr>
            <w:tcW w:w="3117" w:type="dxa"/>
            <w:tcBorders>
              <w:top w:val="nil"/>
              <w:bottom w:val="nil"/>
            </w:tcBorders>
            <w:shd w:val="clear" w:color="auto" w:fill="FFFFCC"/>
            <w:tcMar>
              <w:top w:w="0" w:type="dxa"/>
              <w:left w:w="58" w:type="dxa"/>
              <w:bottom w:w="0" w:type="dxa"/>
              <w:right w:w="58" w:type="dxa"/>
            </w:tcMar>
          </w:tcPr>
          <w:p w14:paraId="3C425316" w14:textId="1E6627A1" w:rsidR="00A77EFF" w:rsidRPr="008F236F" w:rsidRDefault="00A77EFF" w:rsidP="00A77EFF">
            <w:pPr>
              <w:keepNext w:val="0"/>
              <w:spacing w:before="20" w:after="20"/>
              <w:rPr>
                <w:sz w:val="20"/>
                <w:szCs w:val="20"/>
              </w:rPr>
            </w:pPr>
            <w:r w:rsidRPr="008F236F">
              <w:rPr>
                <w:sz w:val="20"/>
                <w:szCs w:val="20"/>
              </w:rPr>
              <w:t>Update.  To stay consistent with all applicable DLMS IC. (See ADC 68.)</w:t>
            </w:r>
          </w:p>
        </w:tc>
      </w:tr>
      <w:tr w:rsidR="008F236F" w:rsidRPr="008F236F" w14:paraId="3C42531E"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18"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19"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31A" w14:textId="77777777" w:rsidR="00A77EFF" w:rsidRPr="008F236F" w:rsidRDefault="00A77EFF" w:rsidP="00A77EFF">
            <w:pPr>
              <w:keepNext w:val="0"/>
              <w:spacing w:before="20" w:after="20"/>
              <w:rPr>
                <w:sz w:val="20"/>
                <w:szCs w:val="20"/>
              </w:rPr>
            </w:pPr>
            <w:r w:rsidRPr="008F236F">
              <w:rPr>
                <w:sz w:val="20"/>
                <w:szCs w:val="20"/>
              </w:rPr>
              <w:t>98   Reason for Requisitioning Code</w:t>
            </w:r>
          </w:p>
        </w:tc>
        <w:tc>
          <w:tcPr>
            <w:tcW w:w="4680" w:type="dxa"/>
            <w:tcBorders>
              <w:top w:val="nil"/>
              <w:bottom w:val="nil"/>
            </w:tcBorders>
            <w:shd w:val="clear" w:color="auto" w:fill="FFFFCC"/>
            <w:tcMar>
              <w:top w:w="0" w:type="dxa"/>
              <w:left w:w="58" w:type="dxa"/>
              <w:bottom w:w="0" w:type="dxa"/>
              <w:right w:w="58" w:type="dxa"/>
            </w:tcMar>
          </w:tcPr>
          <w:p w14:paraId="3C42531B" w14:textId="77777777" w:rsidR="00A77EFF" w:rsidRPr="008F236F" w:rsidRDefault="00A77EFF" w:rsidP="00A77EFF">
            <w:pPr>
              <w:keepNext w:val="0"/>
              <w:spacing w:before="20" w:after="20"/>
              <w:rPr>
                <w:sz w:val="20"/>
                <w:szCs w:val="20"/>
              </w:rPr>
            </w:pPr>
            <w:r w:rsidRPr="008F236F">
              <w:rPr>
                <w:sz w:val="20"/>
                <w:szCs w:val="20"/>
              </w:rPr>
              <w:t xml:space="preserve">1.  Use to identify Reason for Requisitioning Code </w:t>
            </w:r>
            <w:proofErr w:type="spellStart"/>
            <w:r w:rsidRPr="008F236F">
              <w:rPr>
                <w:sz w:val="20"/>
                <w:szCs w:val="20"/>
              </w:rPr>
              <w:t>indentifying</w:t>
            </w:r>
            <w:proofErr w:type="spellEnd"/>
            <w:r w:rsidRPr="008F236F">
              <w:rPr>
                <w:sz w:val="20"/>
                <w:szCs w:val="20"/>
              </w:rPr>
              <w:t xml:space="preserve"> the use of the materiel.</w:t>
            </w:r>
          </w:p>
          <w:p w14:paraId="3C42531C" w14:textId="77777777" w:rsidR="00A77EFF" w:rsidRPr="008F236F" w:rsidRDefault="00A77EFF" w:rsidP="00A77EFF">
            <w:pPr>
              <w:keepNext w:val="0"/>
              <w:spacing w:before="20" w:after="20"/>
              <w:rPr>
                <w:sz w:val="20"/>
                <w:szCs w:val="20"/>
              </w:rPr>
            </w:pPr>
            <w:r w:rsidRPr="008F236F">
              <w:rPr>
                <w:sz w:val="20"/>
                <w:szCs w:val="20"/>
              </w:rPr>
              <w:t xml:space="preserve">2.  Authorized DLMS enhancement under DLA industrial </w:t>
            </w:r>
            <w:proofErr w:type="spellStart"/>
            <w:r w:rsidRPr="008F236F">
              <w:rPr>
                <w:dstrike/>
                <w:sz w:val="20"/>
                <w:szCs w:val="20"/>
              </w:rPr>
              <w:t>industruial</w:t>
            </w:r>
            <w:proofErr w:type="spellEnd"/>
            <w:r w:rsidRPr="008F236F">
              <w:rPr>
                <w:sz w:val="20"/>
                <w:szCs w:val="20"/>
              </w:rPr>
              <w:t xml:space="preserve"> activity support agreement.  See ADC 381.</w:t>
            </w:r>
          </w:p>
        </w:tc>
        <w:tc>
          <w:tcPr>
            <w:tcW w:w="3117" w:type="dxa"/>
            <w:tcBorders>
              <w:top w:val="nil"/>
              <w:bottom w:val="nil"/>
            </w:tcBorders>
            <w:shd w:val="clear" w:color="auto" w:fill="FFFFCC"/>
            <w:tcMar>
              <w:top w:w="0" w:type="dxa"/>
              <w:left w:w="58" w:type="dxa"/>
              <w:bottom w:w="0" w:type="dxa"/>
              <w:right w:w="58" w:type="dxa"/>
            </w:tcMar>
          </w:tcPr>
          <w:p w14:paraId="3C42531D" w14:textId="77777777" w:rsidR="00A77EFF" w:rsidRPr="008F236F" w:rsidRDefault="00A77EFF" w:rsidP="00A77EFF">
            <w:pPr>
              <w:keepNext w:val="0"/>
              <w:spacing w:before="20" w:after="20"/>
              <w:rPr>
                <w:sz w:val="20"/>
                <w:szCs w:val="20"/>
              </w:rPr>
            </w:pPr>
          </w:p>
        </w:tc>
      </w:tr>
      <w:tr w:rsidR="008F236F" w:rsidRPr="008F236F" w14:paraId="3C425327"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1F"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20"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321" w14:textId="77777777" w:rsidR="00A77EFF" w:rsidRPr="008F236F" w:rsidRDefault="00A77EFF" w:rsidP="00A77EFF">
            <w:pPr>
              <w:keepNext w:val="0"/>
              <w:spacing w:before="20" w:after="20"/>
              <w:rPr>
                <w:sz w:val="20"/>
                <w:szCs w:val="20"/>
              </w:rPr>
            </w:pPr>
            <w:r w:rsidRPr="008F236F">
              <w:rPr>
                <w:sz w:val="20"/>
                <w:szCs w:val="20"/>
              </w:rPr>
              <w:t>A9   Supplemental Data</w:t>
            </w:r>
          </w:p>
        </w:tc>
        <w:tc>
          <w:tcPr>
            <w:tcW w:w="4680" w:type="dxa"/>
            <w:tcBorders>
              <w:top w:val="nil"/>
              <w:bottom w:val="nil"/>
            </w:tcBorders>
            <w:shd w:val="clear" w:color="auto" w:fill="FFFFCC"/>
            <w:tcMar>
              <w:top w:w="0" w:type="dxa"/>
              <w:left w:w="58" w:type="dxa"/>
              <w:bottom w:w="0" w:type="dxa"/>
              <w:right w:w="58" w:type="dxa"/>
            </w:tcMar>
          </w:tcPr>
          <w:p w14:paraId="3C425322"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1.  Use to identify supplemental address/data.</w:t>
            </w:r>
          </w:p>
          <w:p w14:paraId="3C425323" w14:textId="204B4F0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 xml:space="preserve">2.  During the DLSS/DLMS transition, this field will be used to perpetuate/populate the DLSS Supplementary Address (SUPPADD) field. During this time, field size is restricted to 6 positions; see introductory DLMS note 5d.  For receipt, historical receipt, receipt inquiry, and response to receipt inquiry transactions, enter or perpetuate SUPPADD, </w:t>
            </w:r>
            <w:r w:rsidRPr="008F236F">
              <w:rPr>
                <w:iCs/>
                <w:sz w:val="20"/>
                <w:szCs w:val="20"/>
              </w:rPr>
              <w:lastRenderedPageBreak/>
              <w:t xml:space="preserve">otherwise leave blank.  For MRA transactions, perpetuate from receipt transaction; or for total or partial </w:t>
            </w:r>
            <w:proofErr w:type="spellStart"/>
            <w:r w:rsidRPr="008F236F">
              <w:rPr>
                <w:iCs/>
                <w:sz w:val="20"/>
                <w:szCs w:val="20"/>
              </w:rPr>
              <w:t>nonreceipt</w:t>
            </w:r>
            <w:proofErr w:type="spellEnd"/>
            <w:r w:rsidRPr="008F236F">
              <w:rPr>
                <w:iCs/>
                <w:sz w:val="20"/>
                <w:szCs w:val="20"/>
              </w:rPr>
              <w:t>, perpetuate from due-in record. For TRA transactions, perpetuate from receipt transaction.  Refer to ADC 1111.</w:t>
            </w:r>
          </w:p>
          <w:p w14:paraId="3C425324"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3.  Expanded use of this field for supplemental data without size restriction is a DLMS enhancement; see introductory DLMS note 5a.</w:t>
            </w:r>
          </w:p>
          <w:p w14:paraId="3C425325"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4.  Under full DLMS, the requirement to pass activity address information within the supplement data field will be streamlined. Activity address data previously contained in the SUPAAD will be reflected exclusively in the N1 segment. Future streamlined data; see introductory DLMS note 5c.</w:t>
            </w:r>
          </w:p>
        </w:tc>
        <w:tc>
          <w:tcPr>
            <w:tcW w:w="3117" w:type="dxa"/>
            <w:tcBorders>
              <w:top w:val="nil"/>
              <w:bottom w:val="nil"/>
            </w:tcBorders>
            <w:shd w:val="clear" w:color="auto" w:fill="FFFFCC"/>
            <w:tcMar>
              <w:top w:w="0" w:type="dxa"/>
              <w:left w:w="58" w:type="dxa"/>
              <w:bottom w:w="0" w:type="dxa"/>
              <w:right w:w="58" w:type="dxa"/>
            </w:tcMar>
          </w:tcPr>
          <w:p w14:paraId="3C425326" w14:textId="1524EC24" w:rsidR="00A77EFF" w:rsidRPr="008F236F" w:rsidRDefault="00A77EFF" w:rsidP="00A77EFF">
            <w:pPr>
              <w:keepNext w:val="0"/>
              <w:spacing w:before="20" w:after="20"/>
              <w:rPr>
                <w:sz w:val="20"/>
                <w:szCs w:val="20"/>
              </w:rPr>
            </w:pPr>
            <w:r w:rsidRPr="008F236F">
              <w:rPr>
                <w:iCs/>
                <w:sz w:val="20"/>
                <w:szCs w:val="20"/>
              </w:rPr>
              <w:lastRenderedPageBreak/>
              <w:t>See ADC 272.</w:t>
            </w:r>
          </w:p>
          <w:p w14:paraId="3357A93C" w14:textId="77777777" w:rsidR="00A77EFF" w:rsidRPr="008F236F" w:rsidRDefault="00A77EFF" w:rsidP="00A77EFF">
            <w:pPr>
              <w:rPr>
                <w:sz w:val="20"/>
                <w:szCs w:val="20"/>
              </w:rPr>
            </w:pPr>
          </w:p>
          <w:p w14:paraId="4B2D3234" w14:textId="77777777" w:rsidR="00A77EFF" w:rsidRPr="008F236F" w:rsidRDefault="00A77EFF" w:rsidP="00A77EFF">
            <w:pPr>
              <w:rPr>
                <w:sz w:val="20"/>
                <w:szCs w:val="20"/>
              </w:rPr>
            </w:pPr>
          </w:p>
          <w:p w14:paraId="4483E1AB" w14:textId="1FEBC118" w:rsidR="00A77EFF" w:rsidRPr="008F236F" w:rsidRDefault="00A77EFF" w:rsidP="00A77EFF">
            <w:pPr>
              <w:rPr>
                <w:sz w:val="20"/>
                <w:szCs w:val="20"/>
              </w:rPr>
            </w:pPr>
          </w:p>
          <w:p w14:paraId="325B8525" w14:textId="60A7C6D4" w:rsidR="00A77EFF" w:rsidRPr="008F236F" w:rsidRDefault="00A77EFF" w:rsidP="00A77EFF">
            <w:pPr>
              <w:rPr>
                <w:sz w:val="20"/>
                <w:szCs w:val="20"/>
              </w:rPr>
            </w:pPr>
            <w:r w:rsidRPr="008F236F">
              <w:rPr>
                <w:sz w:val="20"/>
                <w:szCs w:val="20"/>
              </w:rPr>
              <w:t>(ADC 1111 added to this list on 3/4/15)</w:t>
            </w:r>
          </w:p>
        </w:tc>
      </w:tr>
      <w:tr w:rsidR="008F236F" w:rsidRPr="008F236F" w14:paraId="0140FB16"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0D5DEE69"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678FDE6D"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1554E2DA" w14:textId="03DB4646" w:rsidR="00A77EFF" w:rsidRPr="008F236F" w:rsidRDefault="00A77EFF" w:rsidP="00A77EFF">
            <w:pPr>
              <w:keepNext w:val="0"/>
              <w:spacing w:before="20" w:after="20"/>
              <w:rPr>
                <w:sz w:val="20"/>
                <w:szCs w:val="20"/>
              </w:rPr>
            </w:pPr>
            <w:r w:rsidRPr="008F236F">
              <w:rPr>
                <w:sz w:val="20"/>
                <w:szCs w:val="20"/>
              </w:rPr>
              <w:t>DE  Signal Code</w:t>
            </w:r>
          </w:p>
        </w:tc>
        <w:tc>
          <w:tcPr>
            <w:tcW w:w="4680" w:type="dxa"/>
            <w:tcBorders>
              <w:top w:val="nil"/>
              <w:bottom w:val="nil"/>
            </w:tcBorders>
            <w:shd w:val="clear" w:color="auto" w:fill="FFFFCC"/>
            <w:tcMar>
              <w:top w:w="0" w:type="dxa"/>
              <w:left w:w="58" w:type="dxa"/>
              <w:bottom w:w="0" w:type="dxa"/>
              <w:right w:w="58" w:type="dxa"/>
            </w:tcMar>
          </w:tcPr>
          <w:p w14:paraId="34A1C4EE"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 xml:space="preserve">1.  For receipt, historical receipt, receipt inquiry, and response to receipt inquiry transactions, enter or perpetuate signal code, otherwise leave blank.  For MRA transactions, perpetuate from receipt transaction; or for total or partial </w:t>
            </w:r>
            <w:proofErr w:type="spellStart"/>
            <w:r w:rsidRPr="008F236F">
              <w:rPr>
                <w:iCs/>
                <w:sz w:val="20"/>
                <w:szCs w:val="20"/>
              </w:rPr>
              <w:t>nonreceipt</w:t>
            </w:r>
            <w:proofErr w:type="spellEnd"/>
            <w:r w:rsidRPr="008F236F">
              <w:rPr>
                <w:iCs/>
                <w:sz w:val="20"/>
                <w:szCs w:val="20"/>
              </w:rPr>
              <w:t>, perpetuate from due-in record. For TRA transactions, perpetuate from receipt transaction. Refer to ADC 1111.</w:t>
            </w:r>
          </w:p>
          <w:p w14:paraId="748F8435" w14:textId="3D0CA87E"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2.  Future streamlined data; see introductory DLMS note 5c.</w:t>
            </w:r>
          </w:p>
        </w:tc>
        <w:tc>
          <w:tcPr>
            <w:tcW w:w="3117" w:type="dxa"/>
            <w:tcBorders>
              <w:top w:val="nil"/>
              <w:bottom w:val="nil"/>
            </w:tcBorders>
            <w:shd w:val="clear" w:color="auto" w:fill="FFFFCC"/>
            <w:tcMar>
              <w:top w:w="0" w:type="dxa"/>
              <w:left w:w="58" w:type="dxa"/>
              <w:bottom w:w="0" w:type="dxa"/>
              <w:right w:w="58" w:type="dxa"/>
            </w:tcMar>
          </w:tcPr>
          <w:p w14:paraId="40CFDC3E" w14:textId="23319D20" w:rsidR="00A77EFF" w:rsidRPr="008F236F" w:rsidRDefault="00A77EFF" w:rsidP="00A77EFF">
            <w:pPr>
              <w:keepNext w:val="0"/>
              <w:spacing w:before="20" w:after="20"/>
              <w:rPr>
                <w:iCs/>
                <w:sz w:val="20"/>
                <w:szCs w:val="20"/>
              </w:rPr>
            </w:pPr>
            <w:r w:rsidRPr="008F236F">
              <w:rPr>
                <w:iCs/>
                <w:sz w:val="20"/>
                <w:szCs w:val="20"/>
              </w:rPr>
              <w:t>(ADC 1111 added to this list on 3/4/15)</w:t>
            </w:r>
          </w:p>
        </w:tc>
      </w:tr>
      <w:tr w:rsidR="008F236F" w:rsidRPr="008F236F" w14:paraId="3C42532F"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28"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29"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32A" w14:textId="77777777" w:rsidR="00A77EFF" w:rsidRPr="008F236F" w:rsidRDefault="00A77EFF" w:rsidP="00A77EFF">
            <w:pPr>
              <w:keepNext w:val="0"/>
              <w:spacing w:before="20" w:after="20"/>
              <w:rPr>
                <w:sz w:val="20"/>
                <w:szCs w:val="20"/>
              </w:rPr>
            </w:pPr>
            <w:r w:rsidRPr="008F236F">
              <w:rPr>
                <w:sz w:val="20"/>
                <w:szCs w:val="20"/>
              </w:rPr>
              <w:t>EI   Discrepancy Indicator Code</w:t>
            </w:r>
          </w:p>
        </w:tc>
        <w:tc>
          <w:tcPr>
            <w:tcW w:w="4680" w:type="dxa"/>
            <w:tcBorders>
              <w:top w:val="nil"/>
              <w:bottom w:val="nil"/>
            </w:tcBorders>
            <w:shd w:val="clear" w:color="auto" w:fill="FFFFCC"/>
            <w:tcMar>
              <w:top w:w="0" w:type="dxa"/>
              <w:left w:w="58" w:type="dxa"/>
              <w:bottom w:w="0" w:type="dxa"/>
              <w:right w:w="58" w:type="dxa"/>
            </w:tcMar>
          </w:tcPr>
          <w:p w14:paraId="3C42532B" w14:textId="77777777" w:rsidR="00A77EFF" w:rsidRPr="008F236F" w:rsidRDefault="00A77EFF" w:rsidP="00A77EFF">
            <w:pPr>
              <w:keepNext w:val="0"/>
              <w:spacing w:before="20" w:after="20"/>
              <w:rPr>
                <w:sz w:val="20"/>
                <w:szCs w:val="20"/>
              </w:rPr>
            </w:pPr>
            <w:r w:rsidRPr="008F236F">
              <w:rPr>
                <w:sz w:val="20"/>
                <w:szCs w:val="20"/>
              </w:rPr>
              <w:t>1.  Use in MRA transactions to acknowledge receipt of a discrepant shipment.</w:t>
            </w:r>
          </w:p>
          <w:p w14:paraId="33AB0FE2" w14:textId="4F9BA4CE" w:rsidR="00A77EFF" w:rsidRPr="008F236F" w:rsidRDefault="00A77EFF" w:rsidP="00A77EFF">
            <w:pPr>
              <w:keepNext w:val="0"/>
              <w:spacing w:before="20" w:after="20"/>
              <w:rPr>
                <w:sz w:val="20"/>
                <w:szCs w:val="20"/>
              </w:rPr>
            </w:pPr>
            <w:r w:rsidRPr="008F236F">
              <w:rPr>
                <w:sz w:val="20"/>
                <w:szCs w:val="20"/>
              </w:rPr>
              <w:t>2.  DLA Disposition Field Office uses in TRA transaction to acknowledge receipt of a discrepant shipment.  Refer to ADC 1111.</w:t>
            </w:r>
          </w:p>
          <w:p w14:paraId="3C42532C" w14:textId="1FA45502" w:rsidR="00A77EFF" w:rsidRPr="008F236F" w:rsidRDefault="00A77EFF" w:rsidP="00A77EFF">
            <w:pPr>
              <w:keepNext w:val="0"/>
              <w:spacing w:before="20" w:after="20"/>
              <w:rPr>
                <w:iCs/>
                <w:sz w:val="20"/>
                <w:szCs w:val="20"/>
              </w:rPr>
            </w:pPr>
            <w:r w:rsidRPr="008F236F">
              <w:rPr>
                <w:sz w:val="20"/>
                <w:szCs w:val="20"/>
              </w:rPr>
              <w:t xml:space="preserve">3.  </w:t>
            </w:r>
            <w:r w:rsidRPr="008F236F">
              <w:rPr>
                <w:iCs/>
                <w:sz w:val="20"/>
                <w:szCs w:val="20"/>
              </w:rPr>
              <w:t xml:space="preserve">Use for intra-Army receipt transactions from Use for intra-Army receipt transactions from other than procurement instrument source to identify the type of materiel discrepancy </w:t>
            </w:r>
            <w:r w:rsidRPr="008F236F">
              <w:rPr>
                <w:iCs/>
                <w:sz w:val="20"/>
                <w:szCs w:val="20"/>
              </w:rPr>
              <w:lastRenderedPageBreak/>
              <w:t>that exists upon receipt of materiel for the Army Single Stock Fund. Authorized Army DLMS migration enhancement for intra-Army use in receipt (other than procurement instrument source) transactions. Refer to ADC 272.</w:t>
            </w:r>
          </w:p>
        </w:tc>
        <w:tc>
          <w:tcPr>
            <w:tcW w:w="3117" w:type="dxa"/>
            <w:tcBorders>
              <w:top w:val="nil"/>
              <w:bottom w:val="nil"/>
            </w:tcBorders>
            <w:shd w:val="clear" w:color="auto" w:fill="FFFFCC"/>
            <w:tcMar>
              <w:top w:w="0" w:type="dxa"/>
              <w:left w:w="58" w:type="dxa"/>
              <w:bottom w:w="0" w:type="dxa"/>
              <w:right w:w="58" w:type="dxa"/>
            </w:tcMar>
          </w:tcPr>
          <w:p w14:paraId="3C42532D" w14:textId="77777777" w:rsidR="00A77EFF" w:rsidRPr="008F236F" w:rsidRDefault="00A77EFF" w:rsidP="00A77EFF">
            <w:pPr>
              <w:keepNext w:val="0"/>
              <w:spacing w:before="20" w:after="20"/>
              <w:rPr>
                <w:sz w:val="20"/>
                <w:szCs w:val="20"/>
              </w:rPr>
            </w:pPr>
            <w:r w:rsidRPr="008F236F">
              <w:rPr>
                <w:sz w:val="20"/>
                <w:szCs w:val="20"/>
              </w:rPr>
              <w:lastRenderedPageBreak/>
              <w:t>DLMS Component-unique enhancement. See ADC 133.</w:t>
            </w:r>
          </w:p>
          <w:p w14:paraId="3C42532E" w14:textId="5DE74282" w:rsidR="00A77EFF" w:rsidRPr="008F236F" w:rsidRDefault="00A77EFF" w:rsidP="00A77EFF">
            <w:pPr>
              <w:keepNext w:val="0"/>
              <w:spacing w:before="20" w:after="20"/>
              <w:rPr>
                <w:sz w:val="20"/>
                <w:szCs w:val="20"/>
              </w:rPr>
            </w:pPr>
            <w:r w:rsidRPr="008F236F">
              <w:rPr>
                <w:sz w:val="20"/>
                <w:szCs w:val="20"/>
              </w:rPr>
              <w:t>See ADC 218.</w:t>
            </w:r>
          </w:p>
          <w:p w14:paraId="3ABB14A1" w14:textId="77777777" w:rsidR="00A77EFF" w:rsidRPr="008F236F" w:rsidRDefault="00A77EFF" w:rsidP="00A77EFF">
            <w:pPr>
              <w:rPr>
                <w:sz w:val="20"/>
                <w:szCs w:val="20"/>
              </w:rPr>
            </w:pPr>
          </w:p>
          <w:p w14:paraId="18541055" w14:textId="77777777" w:rsidR="00A77EFF" w:rsidRPr="008F236F" w:rsidRDefault="00A77EFF" w:rsidP="00A77EFF">
            <w:pPr>
              <w:rPr>
                <w:sz w:val="20"/>
                <w:szCs w:val="20"/>
              </w:rPr>
            </w:pPr>
          </w:p>
          <w:p w14:paraId="55C85DB6" w14:textId="77777777" w:rsidR="00A77EFF" w:rsidRPr="008F236F" w:rsidRDefault="00A77EFF" w:rsidP="00A77EFF">
            <w:pPr>
              <w:rPr>
                <w:sz w:val="20"/>
                <w:szCs w:val="20"/>
              </w:rPr>
            </w:pPr>
          </w:p>
          <w:p w14:paraId="16955979" w14:textId="77777777" w:rsidR="00A77EFF" w:rsidRPr="008F236F" w:rsidRDefault="00A77EFF" w:rsidP="00A77EFF">
            <w:pPr>
              <w:rPr>
                <w:sz w:val="20"/>
                <w:szCs w:val="20"/>
              </w:rPr>
            </w:pPr>
          </w:p>
          <w:p w14:paraId="6F95F999" w14:textId="77777777" w:rsidR="00A77EFF" w:rsidRPr="008F236F" w:rsidRDefault="00A77EFF" w:rsidP="00A77EFF">
            <w:pPr>
              <w:rPr>
                <w:sz w:val="20"/>
                <w:szCs w:val="20"/>
              </w:rPr>
            </w:pPr>
          </w:p>
          <w:p w14:paraId="0BEF4D6C" w14:textId="679554FF" w:rsidR="00A77EFF" w:rsidRPr="008F236F" w:rsidRDefault="00A77EFF" w:rsidP="00A77EFF">
            <w:pPr>
              <w:rPr>
                <w:sz w:val="20"/>
                <w:szCs w:val="20"/>
              </w:rPr>
            </w:pPr>
          </w:p>
          <w:p w14:paraId="66EAA28F" w14:textId="5D7EB703" w:rsidR="00A77EFF" w:rsidRPr="008F236F" w:rsidRDefault="00A77EFF" w:rsidP="00A77EFF">
            <w:pPr>
              <w:rPr>
                <w:sz w:val="20"/>
                <w:szCs w:val="20"/>
              </w:rPr>
            </w:pPr>
            <w:r w:rsidRPr="008F236F">
              <w:rPr>
                <w:sz w:val="20"/>
                <w:szCs w:val="20"/>
              </w:rPr>
              <w:t>(ADC 1111 added to this list on 3/4/15)</w:t>
            </w:r>
          </w:p>
        </w:tc>
      </w:tr>
      <w:tr w:rsidR="008F236F" w:rsidRPr="008F236F" w14:paraId="3C425337"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30"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31"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332" w14:textId="77777777" w:rsidR="00A77EFF" w:rsidRPr="008F236F" w:rsidRDefault="00A77EFF" w:rsidP="00A77EFF">
            <w:pPr>
              <w:keepNext w:val="0"/>
              <w:spacing w:before="20" w:after="20"/>
              <w:rPr>
                <w:sz w:val="20"/>
                <w:szCs w:val="20"/>
              </w:rPr>
            </w:pPr>
            <w:r w:rsidRPr="008F236F">
              <w:rPr>
                <w:sz w:val="20"/>
                <w:szCs w:val="20"/>
              </w:rPr>
              <w:t>EQ   Controlled Inventory Item Code</w:t>
            </w:r>
          </w:p>
        </w:tc>
        <w:tc>
          <w:tcPr>
            <w:tcW w:w="4680" w:type="dxa"/>
            <w:tcBorders>
              <w:top w:val="nil"/>
              <w:bottom w:val="nil"/>
            </w:tcBorders>
            <w:shd w:val="clear" w:color="auto" w:fill="FFFFCC"/>
            <w:tcMar>
              <w:top w:w="0" w:type="dxa"/>
              <w:left w:w="58" w:type="dxa"/>
              <w:bottom w:w="0" w:type="dxa"/>
              <w:right w:w="58" w:type="dxa"/>
            </w:tcMar>
          </w:tcPr>
          <w:p w14:paraId="3C425333" w14:textId="77777777" w:rsidR="00A77EFF" w:rsidRPr="008F236F" w:rsidRDefault="00A77EFF" w:rsidP="00A77EFF">
            <w:pPr>
              <w:keepNext w:val="0"/>
              <w:spacing w:before="20" w:after="20"/>
              <w:rPr>
                <w:sz w:val="20"/>
                <w:szCs w:val="20"/>
              </w:rPr>
            </w:pPr>
            <w:r w:rsidRPr="008F236F">
              <w:rPr>
                <w:sz w:val="20"/>
                <w:szCs w:val="20"/>
              </w:rPr>
              <w:t>1. For mapping products, use to identify the Controlled Inventory Item Code.  Authorized DLMS migration enhancement. See DLMS introductory note 5.g</w:t>
            </w:r>
          </w:p>
          <w:p w14:paraId="3C425334" w14:textId="0711070E" w:rsidR="00A77EFF" w:rsidRPr="008F236F" w:rsidRDefault="00A77EFF" w:rsidP="00A77EFF">
            <w:pPr>
              <w:keepNext w:val="0"/>
              <w:autoSpaceDE w:val="0"/>
              <w:autoSpaceDN w:val="0"/>
              <w:adjustRightInd w:val="0"/>
              <w:spacing w:before="20" w:after="20"/>
              <w:rPr>
                <w:sz w:val="20"/>
                <w:szCs w:val="20"/>
              </w:rPr>
            </w:pPr>
            <w:r w:rsidRPr="008F236F">
              <w:rPr>
                <w:sz w:val="20"/>
                <w:szCs w:val="20"/>
              </w:rPr>
              <w:t xml:space="preserve">2. </w:t>
            </w:r>
            <w:r w:rsidRPr="008F236F">
              <w:rPr>
                <w:iCs/>
                <w:sz w:val="20"/>
                <w:szCs w:val="20"/>
              </w:rPr>
              <w:t xml:space="preserve">Authorized DLMS enhancement for use by DLA Disposition Services in receipt, </w:t>
            </w:r>
            <w:r w:rsidRPr="008F236F">
              <w:rPr>
                <w:iCs/>
                <w:dstrike/>
                <w:sz w:val="20"/>
                <w:szCs w:val="20"/>
              </w:rPr>
              <w:t>and</w:t>
            </w:r>
            <w:r w:rsidRPr="008F236F">
              <w:rPr>
                <w:iCs/>
                <w:sz w:val="20"/>
                <w:szCs w:val="20"/>
              </w:rPr>
              <w:t xml:space="preserve"> historical receipt and TRA transactions. Refer to ADC 442 and ADC 1111.</w:t>
            </w:r>
          </w:p>
        </w:tc>
        <w:tc>
          <w:tcPr>
            <w:tcW w:w="3117" w:type="dxa"/>
            <w:tcBorders>
              <w:top w:val="nil"/>
              <w:bottom w:val="nil"/>
            </w:tcBorders>
            <w:shd w:val="clear" w:color="auto" w:fill="FFFFCC"/>
            <w:tcMar>
              <w:top w:w="0" w:type="dxa"/>
              <w:left w:w="58" w:type="dxa"/>
              <w:bottom w:w="0" w:type="dxa"/>
              <w:right w:w="58" w:type="dxa"/>
            </w:tcMar>
          </w:tcPr>
          <w:p w14:paraId="3C425335" w14:textId="77777777" w:rsidR="00A77EFF" w:rsidRPr="008F236F" w:rsidRDefault="00A77EFF" w:rsidP="00A77EFF">
            <w:pPr>
              <w:keepNext w:val="0"/>
              <w:spacing w:before="20" w:after="20"/>
              <w:rPr>
                <w:sz w:val="20"/>
                <w:szCs w:val="20"/>
              </w:rPr>
            </w:pPr>
            <w:r w:rsidRPr="008F236F">
              <w:rPr>
                <w:sz w:val="20"/>
                <w:szCs w:val="20"/>
              </w:rPr>
              <w:t xml:space="preserve">To add Type Physical Inventory/Transaction </w:t>
            </w:r>
          </w:p>
          <w:p w14:paraId="3C425336" w14:textId="6B258EF2" w:rsidR="00A77EFF" w:rsidRPr="008F236F" w:rsidRDefault="00A77EFF" w:rsidP="00A77EFF">
            <w:pPr>
              <w:keepNext w:val="0"/>
              <w:spacing w:before="20" w:after="20"/>
              <w:rPr>
                <w:sz w:val="20"/>
                <w:szCs w:val="20"/>
              </w:rPr>
            </w:pPr>
            <w:r w:rsidRPr="008F236F">
              <w:rPr>
                <w:sz w:val="20"/>
                <w:szCs w:val="20"/>
              </w:rPr>
              <w:t>History Code for transaction history submissions. (See ADC 197.)</w:t>
            </w:r>
          </w:p>
          <w:p w14:paraId="1AE9BA80" w14:textId="43811F9B" w:rsidR="00A77EFF" w:rsidRPr="008F236F" w:rsidRDefault="00A77EFF" w:rsidP="00A77EFF">
            <w:pPr>
              <w:rPr>
                <w:sz w:val="20"/>
                <w:szCs w:val="20"/>
              </w:rPr>
            </w:pPr>
            <w:r w:rsidRPr="008F236F">
              <w:rPr>
                <w:sz w:val="20"/>
                <w:szCs w:val="20"/>
              </w:rPr>
              <w:t>(ADC 1111 added to this list on 3/4/15)</w:t>
            </w:r>
          </w:p>
        </w:tc>
      </w:tr>
      <w:tr w:rsidR="008F236F" w:rsidRPr="008F236F" w14:paraId="3C42533E"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38"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39"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33A" w14:textId="77777777" w:rsidR="00A77EFF" w:rsidRPr="008F236F" w:rsidRDefault="00A77EFF" w:rsidP="00A77EFF">
            <w:pPr>
              <w:keepNext w:val="0"/>
              <w:spacing w:before="20" w:after="20"/>
              <w:rPr>
                <w:sz w:val="20"/>
                <w:szCs w:val="20"/>
              </w:rPr>
            </w:pPr>
            <w:r w:rsidRPr="008F236F">
              <w:rPr>
                <w:sz w:val="20"/>
                <w:szCs w:val="20"/>
              </w:rPr>
              <w:t>FC   Type Physical Inventory/Transaction History Code</w:t>
            </w:r>
          </w:p>
        </w:tc>
        <w:tc>
          <w:tcPr>
            <w:tcW w:w="4680" w:type="dxa"/>
            <w:tcBorders>
              <w:top w:val="nil"/>
              <w:bottom w:val="nil"/>
            </w:tcBorders>
            <w:shd w:val="clear" w:color="auto" w:fill="FFFFCC"/>
            <w:tcMar>
              <w:top w:w="0" w:type="dxa"/>
              <w:left w:w="58" w:type="dxa"/>
              <w:bottom w:w="0" w:type="dxa"/>
              <w:right w:w="58" w:type="dxa"/>
            </w:tcMar>
          </w:tcPr>
          <w:p w14:paraId="3C42533B" w14:textId="77777777" w:rsidR="00A77EFF" w:rsidRPr="008F236F" w:rsidRDefault="00A77EFF" w:rsidP="00A77EFF">
            <w:pPr>
              <w:keepNext w:val="0"/>
              <w:spacing w:before="20" w:after="20"/>
              <w:rPr>
                <w:sz w:val="20"/>
                <w:szCs w:val="20"/>
              </w:rPr>
            </w:pPr>
            <w:r w:rsidRPr="008F236F">
              <w:rPr>
                <w:sz w:val="20"/>
                <w:szCs w:val="20"/>
              </w:rPr>
              <w:t>1.  Use only with 1/BR06/20 Action Code W1.</w:t>
            </w:r>
          </w:p>
          <w:p w14:paraId="3C42533C" w14:textId="77777777" w:rsidR="00A77EFF" w:rsidRPr="008F236F" w:rsidRDefault="00A77EFF" w:rsidP="00A77EFF">
            <w:pPr>
              <w:keepNext w:val="0"/>
              <w:spacing w:before="20" w:after="20"/>
              <w:rPr>
                <w:sz w:val="20"/>
                <w:szCs w:val="20"/>
              </w:rPr>
            </w:pPr>
            <w:r w:rsidRPr="008F236F">
              <w:rPr>
                <w:sz w:val="20"/>
                <w:szCs w:val="20"/>
              </w:rPr>
              <w:t>2.  DLMS enhancement.  See introductory DLMS note 5a.</w:t>
            </w:r>
          </w:p>
        </w:tc>
        <w:tc>
          <w:tcPr>
            <w:tcW w:w="3117" w:type="dxa"/>
            <w:tcBorders>
              <w:top w:val="nil"/>
              <w:bottom w:val="nil"/>
            </w:tcBorders>
            <w:shd w:val="clear" w:color="auto" w:fill="FFFFCC"/>
            <w:tcMar>
              <w:top w:w="0" w:type="dxa"/>
              <w:left w:w="58" w:type="dxa"/>
              <w:bottom w:w="0" w:type="dxa"/>
              <w:right w:w="58" w:type="dxa"/>
            </w:tcMar>
          </w:tcPr>
          <w:p w14:paraId="3C42533D" w14:textId="77777777" w:rsidR="00A77EFF" w:rsidRPr="008F236F" w:rsidRDefault="00A77EFF" w:rsidP="00A77EFF">
            <w:pPr>
              <w:keepNext w:val="0"/>
              <w:spacing w:before="20" w:after="20"/>
              <w:rPr>
                <w:sz w:val="20"/>
                <w:szCs w:val="20"/>
              </w:rPr>
            </w:pPr>
          </w:p>
        </w:tc>
      </w:tr>
      <w:tr w:rsidR="008F236F" w:rsidRPr="008F236F" w14:paraId="3C425344"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3F"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40"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341" w14:textId="77777777" w:rsidR="00A77EFF" w:rsidRPr="008F236F" w:rsidRDefault="00A77EFF" w:rsidP="00A77EFF">
            <w:pPr>
              <w:keepNext w:val="0"/>
              <w:spacing w:before="20" w:after="20"/>
              <w:rPr>
                <w:sz w:val="20"/>
                <w:szCs w:val="20"/>
              </w:rPr>
            </w:pPr>
            <w:r w:rsidRPr="008F236F">
              <w:rPr>
                <w:sz w:val="20"/>
                <w:szCs w:val="20"/>
              </w:rPr>
              <w:t>FD Demilitarization Code</w:t>
            </w:r>
          </w:p>
        </w:tc>
        <w:tc>
          <w:tcPr>
            <w:tcW w:w="4680" w:type="dxa"/>
            <w:tcBorders>
              <w:top w:val="nil"/>
              <w:bottom w:val="nil"/>
            </w:tcBorders>
            <w:shd w:val="clear" w:color="auto" w:fill="FFFFCC"/>
            <w:tcMar>
              <w:top w:w="0" w:type="dxa"/>
              <w:left w:w="58" w:type="dxa"/>
              <w:bottom w:w="0" w:type="dxa"/>
              <w:right w:w="58" w:type="dxa"/>
            </w:tcMar>
          </w:tcPr>
          <w:p w14:paraId="3C425342" w14:textId="37A66C24" w:rsidR="00A77EFF" w:rsidRPr="008F236F" w:rsidRDefault="00A77EFF" w:rsidP="00A77EFF">
            <w:pPr>
              <w:keepNext w:val="0"/>
              <w:autoSpaceDE w:val="0"/>
              <w:autoSpaceDN w:val="0"/>
              <w:adjustRightInd w:val="0"/>
              <w:spacing w:before="20" w:after="20"/>
              <w:rPr>
                <w:sz w:val="20"/>
                <w:szCs w:val="20"/>
              </w:rPr>
            </w:pPr>
            <w:r w:rsidRPr="008F236F">
              <w:rPr>
                <w:iCs/>
                <w:sz w:val="20"/>
                <w:szCs w:val="20"/>
              </w:rPr>
              <w:t xml:space="preserve">Authorized DLMS enhancement for use by DLA Disposition Services in receipt, </w:t>
            </w:r>
            <w:r w:rsidRPr="008F236F">
              <w:rPr>
                <w:iCs/>
                <w:dstrike/>
                <w:sz w:val="20"/>
                <w:szCs w:val="20"/>
              </w:rPr>
              <w:t>and</w:t>
            </w:r>
            <w:r w:rsidRPr="008F236F">
              <w:rPr>
                <w:iCs/>
                <w:sz w:val="20"/>
                <w:szCs w:val="20"/>
              </w:rPr>
              <w:t xml:space="preserve"> historical receipt and TRA transactions. Also used for RCP receipt Refer to ADC 442 and ADC 1111.</w:t>
            </w:r>
          </w:p>
        </w:tc>
        <w:tc>
          <w:tcPr>
            <w:tcW w:w="3117" w:type="dxa"/>
            <w:tcBorders>
              <w:top w:val="nil"/>
              <w:bottom w:val="nil"/>
            </w:tcBorders>
            <w:shd w:val="clear" w:color="auto" w:fill="FFFFCC"/>
            <w:tcMar>
              <w:top w:w="0" w:type="dxa"/>
              <w:left w:w="58" w:type="dxa"/>
              <w:bottom w:w="0" w:type="dxa"/>
              <w:right w:w="58" w:type="dxa"/>
            </w:tcMar>
          </w:tcPr>
          <w:p w14:paraId="3C425343" w14:textId="68B7943A" w:rsidR="00A77EFF" w:rsidRPr="008F236F" w:rsidRDefault="00A77EFF" w:rsidP="00A77EFF">
            <w:pPr>
              <w:keepNext w:val="0"/>
              <w:spacing w:before="20" w:after="20"/>
              <w:rPr>
                <w:sz w:val="20"/>
                <w:szCs w:val="20"/>
              </w:rPr>
            </w:pPr>
            <w:r w:rsidRPr="008F236F">
              <w:rPr>
                <w:sz w:val="20"/>
                <w:szCs w:val="20"/>
              </w:rPr>
              <w:t>(ADC 1111 added to this list on 3/4/15)</w:t>
            </w:r>
          </w:p>
        </w:tc>
      </w:tr>
      <w:tr w:rsidR="008F236F" w:rsidRPr="008F236F" w14:paraId="3C42534A"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45"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46"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347" w14:textId="77777777" w:rsidR="00A77EFF" w:rsidRPr="008F236F" w:rsidRDefault="00A77EFF" w:rsidP="00A77EFF">
            <w:pPr>
              <w:keepNext w:val="0"/>
              <w:spacing w:before="20" w:after="20"/>
              <w:rPr>
                <w:sz w:val="20"/>
                <w:szCs w:val="20"/>
              </w:rPr>
            </w:pPr>
            <w:r w:rsidRPr="008F236F">
              <w:rPr>
                <w:sz w:val="20"/>
                <w:szCs w:val="20"/>
              </w:rPr>
              <w:t>NS Hazardous Material Code</w:t>
            </w:r>
          </w:p>
        </w:tc>
        <w:tc>
          <w:tcPr>
            <w:tcW w:w="4680" w:type="dxa"/>
            <w:tcBorders>
              <w:top w:val="nil"/>
              <w:bottom w:val="nil"/>
            </w:tcBorders>
            <w:shd w:val="clear" w:color="auto" w:fill="FFFFCC"/>
            <w:tcMar>
              <w:top w:w="0" w:type="dxa"/>
              <w:left w:w="58" w:type="dxa"/>
              <w:bottom w:w="0" w:type="dxa"/>
              <w:right w:w="58" w:type="dxa"/>
            </w:tcMar>
          </w:tcPr>
          <w:p w14:paraId="3C425348" w14:textId="77777777" w:rsidR="00A77EFF" w:rsidRPr="008F236F" w:rsidRDefault="00A77EFF" w:rsidP="00A77EFF">
            <w:pPr>
              <w:keepNext w:val="0"/>
              <w:autoSpaceDE w:val="0"/>
              <w:autoSpaceDN w:val="0"/>
              <w:adjustRightInd w:val="0"/>
              <w:spacing w:before="20" w:after="20"/>
              <w:rPr>
                <w:sz w:val="20"/>
                <w:szCs w:val="20"/>
              </w:rPr>
            </w:pPr>
            <w:r w:rsidRPr="008F236F">
              <w:rPr>
                <w:iCs/>
                <w:sz w:val="20"/>
                <w:szCs w:val="20"/>
              </w:rPr>
              <w:t>Authorized DLMS enhancement for use by DLA Disposition Services to identify the Hazardous Materiel Indicator Code in receipt and historical receipt transactions. Refer to ADC 442.</w:t>
            </w:r>
          </w:p>
        </w:tc>
        <w:tc>
          <w:tcPr>
            <w:tcW w:w="3117" w:type="dxa"/>
            <w:tcBorders>
              <w:top w:val="nil"/>
              <w:bottom w:val="nil"/>
            </w:tcBorders>
            <w:shd w:val="clear" w:color="auto" w:fill="FFFFCC"/>
            <w:tcMar>
              <w:top w:w="0" w:type="dxa"/>
              <w:left w:w="58" w:type="dxa"/>
              <w:bottom w:w="0" w:type="dxa"/>
              <w:right w:w="58" w:type="dxa"/>
            </w:tcMar>
          </w:tcPr>
          <w:p w14:paraId="3C425349" w14:textId="77777777" w:rsidR="00A77EFF" w:rsidRPr="008F236F" w:rsidRDefault="00A77EFF" w:rsidP="00A77EFF">
            <w:pPr>
              <w:keepNext w:val="0"/>
              <w:spacing w:before="20" w:after="20"/>
              <w:rPr>
                <w:sz w:val="20"/>
                <w:szCs w:val="20"/>
              </w:rPr>
            </w:pPr>
          </w:p>
        </w:tc>
      </w:tr>
      <w:tr w:rsidR="008F236F" w:rsidRPr="008F236F" w14:paraId="3C425351"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4B"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4C"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34D" w14:textId="77777777" w:rsidR="00A77EFF" w:rsidRPr="008F236F" w:rsidRDefault="00A77EFF" w:rsidP="00A77EFF">
            <w:pPr>
              <w:keepNext w:val="0"/>
              <w:spacing w:before="20" w:after="20"/>
              <w:rPr>
                <w:sz w:val="20"/>
                <w:szCs w:val="20"/>
              </w:rPr>
            </w:pPr>
            <w:r w:rsidRPr="008F236F">
              <w:rPr>
                <w:sz w:val="20"/>
                <w:szCs w:val="20"/>
              </w:rPr>
              <w:t>COG   C</w:t>
            </w:r>
            <w:r w:rsidRPr="008F236F">
              <w:rPr>
                <w:rStyle w:val="char"/>
                <w:color w:val="auto"/>
                <w:sz w:val="20"/>
                <w:szCs w:val="20"/>
              </w:rPr>
              <w:t>ognizance Symbol</w:t>
            </w:r>
          </w:p>
        </w:tc>
        <w:tc>
          <w:tcPr>
            <w:tcW w:w="4680" w:type="dxa"/>
            <w:tcBorders>
              <w:top w:val="nil"/>
              <w:bottom w:val="nil"/>
            </w:tcBorders>
            <w:shd w:val="clear" w:color="auto" w:fill="FFFFCC"/>
            <w:tcMar>
              <w:top w:w="0" w:type="dxa"/>
              <w:left w:w="58" w:type="dxa"/>
              <w:bottom w:w="0" w:type="dxa"/>
              <w:right w:w="58" w:type="dxa"/>
            </w:tcMar>
          </w:tcPr>
          <w:p w14:paraId="3C42534E" w14:textId="77777777" w:rsidR="00A77EFF" w:rsidRPr="008F236F" w:rsidRDefault="00A77EFF" w:rsidP="00A77EFF">
            <w:pPr>
              <w:keepNext w:val="0"/>
              <w:spacing w:before="20" w:after="20"/>
              <w:rPr>
                <w:sz w:val="20"/>
                <w:szCs w:val="20"/>
              </w:rPr>
            </w:pPr>
            <w:r w:rsidRPr="008F236F">
              <w:rPr>
                <w:sz w:val="20"/>
                <w:szCs w:val="20"/>
              </w:rPr>
              <w:t>1.  Use to identify the material cognizance symbol (COG) of the end item.  Indicate NSL for non-stock numbered listed items.  This is a Navy-unique data element meaningful to Navy only; Non-Navy Components are to perpetuate without action, when available.</w:t>
            </w:r>
          </w:p>
          <w:p w14:paraId="3C42534F" w14:textId="77777777" w:rsidR="00A77EFF" w:rsidRPr="008F236F" w:rsidRDefault="00A77EFF" w:rsidP="00A77EFF">
            <w:pPr>
              <w:keepNext w:val="0"/>
              <w:spacing w:before="20" w:after="20"/>
              <w:rPr>
                <w:sz w:val="20"/>
                <w:szCs w:val="20"/>
              </w:rPr>
            </w:pPr>
            <w:r w:rsidRPr="008F236F">
              <w:rPr>
                <w:sz w:val="20"/>
                <w:szCs w:val="20"/>
              </w:rPr>
              <w:lastRenderedPageBreak/>
              <w:t>2.  DLMS enhancement.</w:t>
            </w:r>
          </w:p>
        </w:tc>
        <w:tc>
          <w:tcPr>
            <w:tcW w:w="3117" w:type="dxa"/>
            <w:tcBorders>
              <w:top w:val="nil"/>
              <w:bottom w:val="nil"/>
            </w:tcBorders>
            <w:shd w:val="clear" w:color="auto" w:fill="FFFFCC"/>
            <w:tcMar>
              <w:top w:w="0" w:type="dxa"/>
              <w:left w:w="58" w:type="dxa"/>
              <w:bottom w:w="0" w:type="dxa"/>
              <w:right w:w="58" w:type="dxa"/>
            </w:tcMar>
          </w:tcPr>
          <w:p w14:paraId="3C425350" w14:textId="77777777" w:rsidR="00A77EFF" w:rsidRPr="008F236F" w:rsidRDefault="00A77EFF" w:rsidP="00A77EFF">
            <w:pPr>
              <w:keepNext w:val="0"/>
              <w:spacing w:before="20" w:after="20"/>
              <w:rPr>
                <w:sz w:val="20"/>
                <w:szCs w:val="20"/>
              </w:rPr>
            </w:pPr>
            <w:r w:rsidRPr="008F236F">
              <w:rPr>
                <w:sz w:val="20"/>
                <w:szCs w:val="20"/>
              </w:rPr>
              <w:lastRenderedPageBreak/>
              <w:t>Navy-unique data element meaningful to Navy only; Non-Navy Components are to perpetuate without action. (See ADC 11.)</w:t>
            </w:r>
          </w:p>
        </w:tc>
      </w:tr>
      <w:tr w:rsidR="008F236F" w:rsidRPr="008F236F" w14:paraId="3C425358"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52"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53"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354" w14:textId="77777777" w:rsidR="00A77EFF" w:rsidRPr="008F236F" w:rsidRDefault="00A77EFF" w:rsidP="00A77EFF">
            <w:pPr>
              <w:keepNext w:val="0"/>
              <w:spacing w:before="20" w:after="20"/>
              <w:rPr>
                <w:sz w:val="20"/>
                <w:szCs w:val="20"/>
              </w:rPr>
            </w:pPr>
            <w:r w:rsidRPr="008F236F">
              <w:rPr>
                <w:sz w:val="20"/>
                <w:szCs w:val="20"/>
              </w:rPr>
              <w:t>DCT Disposition Category Code</w:t>
            </w:r>
          </w:p>
        </w:tc>
        <w:tc>
          <w:tcPr>
            <w:tcW w:w="4680" w:type="dxa"/>
            <w:tcBorders>
              <w:top w:val="nil"/>
              <w:bottom w:val="nil"/>
            </w:tcBorders>
            <w:shd w:val="clear" w:color="auto" w:fill="FFFFCC"/>
            <w:tcMar>
              <w:top w:w="0" w:type="dxa"/>
              <w:left w:w="58" w:type="dxa"/>
              <w:bottom w:w="0" w:type="dxa"/>
              <w:right w:w="58" w:type="dxa"/>
            </w:tcMar>
          </w:tcPr>
          <w:p w14:paraId="3C425355"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1. The disposition category at time of receipt will be either: Reutilization (RU), Sales (SL), or Disposal (DS). Code RS, RU, or SL will be conveyed in LQ02, where LQ01 conveys DCT. Authorized DLMS enhancement for use by DLA Disposition Services in receipt and historical receipt transactions. Refer to ADC 442.</w:t>
            </w:r>
          </w:p>
          <w:p w14:paraId="3C425356" w14:textId="7E92EFB8" w:rsidR="00A77EFF" w:rsidRPr="008F236F" w:rsidRDefault="00A77EFF" w:rsidP="00A77EFF">
            <w:pPr>
              <w:keepNext w:val="0"/>
              <w:autoSpaceDE w:val="0"/>
              <w:autoSpaceDN w:val="0"/>
              <w:adjustRightInd w:val="0"/>
              <w:spacing w:before="20" w:after="20"/>
              <w:rPr>
                <w:sz w:val="20"/>
                <w:szCs w:val="20"/>
              </w:rPr>
            </w:pPr>
            <w:r w:rsidRPr="008F236F">
              <w:rPr>
                <w:iCs/>
                <w:sz w:val="20"/>
                <w:szCs w:val="20"/>
              </w:rPr>
              <w:t xml:space="preserve">2. </w:t>
            </w:r>
            <w:r w:rsidRPr="008F236F">
              <w:rPr>
                <w:iCs/>
                <w:dstrike/>
                <w:sz w:val="20"/>
                <w:szCs w:val="20"/>
              </w:rPr>
              <w:t>At this time a local code ‘DCT’ is established for use in 527R, version 4010. A data maintenance action has been submitted for establishment of ‘DCT - Disposition Category Code’ in a future version.</w:t>
            </w:r>
            <w:r w:rsidRPr="008F236F">
              <w:t xml:space="preserve"> </w:t>
            </w:r>
            <w:r w:rsidRPr="008F236F">
              <w:rPr>
                <w:iCs/>
                <w:sz w:val="20"/>
                <w:szCs w:val="20"/>
              </w:rPr>
              <w:t>Qualifier DCT is a migration code approved for use in X12 version 6050. The approved code/name is “DCT-Disposition Category Code.</w:t>
            </w:r>
          </w:p>
        </w:tc>
        <w:tc>
          <w:tcPr>
            <w:tcW w:w="3117" w:type="dxa"/>
            <w:tcBorders>
              <w:top w:val="nil"/>
              <w:bottom w:val="nil"/>
            </w:tcBorders>
            <w:shd w:val="clear" w:color="auto" w:fill="FFFFCC"/>
            <w:tcMar>
              <w:top w:w="0" w:type="dxa"/>
              <w:left w:w="58" w:type="dxa"/>
              <w:bottom w:w="0" w:type="dxa"/>
              <w:right w:w="58" w:type="dxa"/>
            </w:tcMar>
          </w:tcPr>
          <w:p w14:paraId="3C425357" w14:textId="11BC80FA" w:rsidR="00A77EFF" w:rsidRPr="008F236F" w:rsidRDefault="00A77EFF" w:rsidP="00A77EFF">
            <w:pPr>
              <w:keepNext w:val="0"/>
              <w:spacing w:before="20" w:after="20"/>
              <w:rPr>
                <w:sz w:val="20"/>
                <w:szCs w:val="20"/>
              </w:rPr>
            </w:pPr>
          </w:p>
          <w:p w14:paraId="2189965E" w14:textId="77777777" w:rsidR="00A77EFF" w:rsidRPr="008F236F" w:rsidRDefault="00A77EFF" w:rsidP="00A77EFF">
            <w:pPr>
              <w:rPr>
                <w:sz w:val="20"/>
                <w:szCs w:val="20"/>
              </w:rPr>
            </w:pPr>
          </w:p>
          <w:p w14:paraId="414C6D5B" w14:textId="77777777" w:rsidR="00A77EFF" w:rsidRPr="008F236F" w:rsidRDefault="00A77EFF" w:rsidP="00A77EFF">
            <w:pPr>
              <w:rPr>
                <w:sz w:val="20"/>
                <w:szCs w:val="20"/>
              </w:rPr>
            </w:pPr>
          </w:p>
          <w:p w14:paraId="67888086" w14:textId="77777777" w:rsidR="00A77EFF" w:rsidRPr="008F236F" w:rsidRDefault="00A77EFF" w:rsidP="00A77EFF">
            <w:pPr>
              <w:rPr>
                <w:sz w:val="20"/>
                <w:szCs w:val="20"/>
              </w:rPr>
            </w:pPr>
          </w:p>
          <w:p w14:paraId="6F72D84C" w14:textId="77777777" w:rsidR="00A77EFF" w:rsidRPr="008F236F" w:rsidRDefault="00A77EFF" w:rsidP="00A77EFF">
            <w:pPr>
              <w:rPr>
                <w:sz w:val="20"/>
                <w:szCs w:val="20"/>
              </w:rPr>
            </w:pPr>
          </w:p>
          <w:p w14:paraId="02ED9CDE" w14:textId="77777777" w:rsidR="00A77EFF" w:rsidRPr="008F236F" w:rsidRDefault="00A77EFF" w:rsidP="00A77EFF">
            <w:pPr>
              <w:rPr>
                <w:sz w:val="20"/>
                <w:szCs w:val="20"/>
              </w:rPr>
            </w:pPr>
          </w:p>
          <w:p w14:paraId="69DA5699" w14:textId="77777777" w:rsidR="00A77EFF" w:rsidRPr="008F236F" w:rsidRDefault="00A77EFF" w:rsidP="00A77EFF">
            <w:pPr>
              <w:rPr>
                <w:sz w:val="20"/>
                <w:szCs w:val="20"/>
              </w:rPr>
            </w:pPr>
          </w:p>
          <w:p w14:paraId="07ACB564" w14:textId="78392B7B" w:rsidR="00A77EFF" w:rsidRPr="008F236F" w:rsidRDefault="00A77EFF" w:rsidP="00A77EFF">
            <w:pPr>
              <w:rPr>
                <w:sz w:val="20"/>
                <w:szCs w:val="20"/>
              </w:rPr>
            </w:pPr>
          </w:p>
          <w:p w14:paraId="44461035" w14:textId="4EE8AB21" w:rsidR="00A77EFF" w:rsidRPr="008F236F" w:rsidRDefault="00A77EFF" w:rsidP="00A77EFF">
            <w:pPr>
              <w:rPr>
                <w:sz w:val="20"/>
                <w:szCs w:val="20"/>
              </w:rPr>
            </w:pPr>
          </w:p>
          <w:p w14:paraId="4EF9DDB7" w14:textId="3D23D46E" w:rsidR="00A77EFF" w:rsidRPr="008F236F" w:rsidRDefault="00A77EFF" w:rsidP="00A77EFF">
            <w:pPr>
              <w:rPr>
                <w:sz w:val="20"/>
                <w:szCs w:val="20"/>
              </w:rPr>
            </w:pPr>
            <w:r w:rsidRPr="008F236F">
              <w:rPr>
                <w:sz w:val="20"/>
                <w:szCs w:val="20"/>
              </w:rPr>
              <w:t>(Added by ADC 1106 on February 23, 2015)</w:t>
            </w:r>
          </w:p>
        </w:tc>
      </w:tr>
      <w:tr w:rsidR="008F236F" w:rsidRPr="008F236F" w14:paraId="3C42535F"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59"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5A"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35B" w14:textId="77777777" w:rsidR="00A77EFF" w:rsidRPr="008F236F" w:rsidRDefault="00A77EFF" w:rsidP="00A77EFF">
            <w:pPr>
              <w:keepNext w:val="0"/>
              <w:spacing w:before="20" w:after="20"/>
              <w:rPr>
                <w:sz w:val="20"/>
                <w:szCs w:val="20"/>
              </w:rPr>
            </w:pPr>
            <w:r w:rsidRPr="008F236F">
              <w:rPr>
                <w:sz w:val="20"/>
                <w:szCs w:val="20"/>
              </w:rPr>
              <w:t>DMI Demilitarization Integrity Code</w:t>
            </w:r>
          </w:p>
        </w:tc>
        <w:tc>
          <w:tcPr>
            <w:tcW w:w="4680" w:type="dxa"/>
            <w:tcBorders>
              <w:top w:val="nil"/>
              <w:bottom w:val="nil"/>
            </w:tcBorders>
            <w:shd w:val="clear" w:color="auto" w:fill="FFFFCC"/>
            <w:tcMar>
              <w:top w:w="0" w:type="dxa"/>
              <w:left w:w="58" w:type="dxa"/>
              <w:bottom w:w="0" w:type="dxa"/>
              <w:right w:w="58" w:type="dxa"/>
            </w:tcMar>
          </w:tcPr>
          <w:p w14:paraId="3C42535C"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1. Authorized DLMS enhancement for use by DLA Disposition Services in receipt and historical receipt transactions. Refer to ADC 442.</w:t>
            </w:r>
          </w:p>
          <w:p w14:paraId="3C42535D" w14:textId="74662326" w:rsidR="00A77EFF" w:rsidRPr="008F236F" w:rsidRDefault="00A77EFF" w:rsidP="00A77EFF">
            <w:pPr>
              <w:keepNext w:val="0"/>
              <w:autoSpaceDE w:val="0"/>
              <w:autoSpaceDN w:val="0"/>
              <w:adjustRightInd w:val="0"/>
              <w:spacing w:before="20" w:after="20"/>
              <w:rPr>
                <w:sz w:val="20"/>
                <w:szCs w:val="20"/>
              </w:rPr>
            </w:pPr>
            <w:r w:rsidRPr="008F236F">
              <w:rPr>
                <w:iCs/>
                <w:sz w:val="20"/>
                <w:szCs w:val="20"/>
              </w:rPr>
              <w:t xml:space="preserve">2. </w:t>
            </w:r>
            <w:r w:rsidRPr="008F236F">
              <w:rPr>
                <w:iCs/>
                <w:dstrike/>
                <w:sz w:val="20"/>
                <w:szCs w:val="20"/>
              </w:rPr>
              <w:t>At this time a local code ‘DMI’ is established for use in 527R, version 4010. A data maintenance action has been submitted for establishment of ‘DMI - Demilitarization Integrity Code’ in a future version.</w:t>
            </w:r>
            <w:r w:rsidRPr="008F236F">
              <w:t xml:space="preserve"> </w:t>
            </w:r>
            <w:r w:rsidRPr="008F236F">
              <w:rPr>
                <w:iCs/>
                <w:sz w:val="20"/>
                <w:szCs w:val="20"/>
              </w:rPr>
              <w:t>Qualifier DMI is a migration code approved for use in X12 version 6050.  The approved code/name is DMI- Demilitarization Integrity Code.</w:t>
            </w:r>
          </w:p>
        </w:tc>
        <w:tc>
          <w:tcPr>
            <w:tcW w:w="3117" w:type="dxa"/>
            <w:tcBorders>
              <w:top w:val="nil"/>
              <w:bottom w:val="nil"/>
            </w:tcBorders>
            <w:shd w:val="clear" w:color="auto" w:fill="FFFFCC"/>
            <w:tcMar>
              <w:top w:w="0" w:type="dxa"/>
              <w:left w:w="58" w:type="dxa"/>
              <w:bottom w:w="0" w:type="dxa"/>
              <w:right w:w="58" w:type="dxa"/>
            </w:tcMar>
          </w:tcPr>
          <w:p w14:paraId="3C42535E" w14:textId="6277B28A" w:rsidR="00A77EFF" w:rsidRPr="008F236F" w:rsidRDefault="00A77EFF" w:rsidP="00A77EFF">
            <w:pPr>
              <w:keepNext w:val="0"/>
              <w:spacing w:before="20" w:after="20"/>
              <w:rPr>
                <w:sz w:val="20"/>
                <w:szCs w:val="20"/>
              </w:rPr>
            </w:pPr>
          </w:p>
          <w:p w14:paraId="68EFBEE3" w14:textId="77777777" w:rsidR="00A77EFF" w:rsidRPr="008F236F" w:rsidRDefault="00A77EFF" w:rsidP="00A77EFF">
            <w:pPr>
              <w:rPr>
                <w:sz w:val="20"/>
                <w:szCs w:val="20"/>
              </w:rPr>
            </w:pPr>
          </w:p>
          <w:p w14:paraId="18867421" w14:textId="77777777" w:rsidR="00A77EFF" w:rsidRPr="008F236F" w:rsidRDefault="00A77EFF" w:rsidP="00A77EFF">
            <w:pPr>
              <w:rPr>
                <w:sz w:val="20"/>
                <w:szCs w:val="20"/>
              </w:rPr>
            </w:pPr>
          </w:p>
          <w:p w14:paraId="1F54B640" w14:textId="77777777" w:rsidR="00A77EFF" w:rsidRPr="008F236F" w:rsidRDefault="00A77EFF" w:rsidP="00A77EFF">
            <w:pPr>
              <w:rPr>
                <w:sz w:val="20"/>
                <w:szCs w:val="20"/>
              </w:rPr>
            </w:pPr>
          </w:p>
          <w:p w14:paraId="2509478E" w14:textId="0FE07F0F" w:rsidR="00A77EFF" w:rsidRPr="008F236F" w:rsidRDefault="00A77EFF" w:rsidP="00A77EFF">
            <w:pPr>
              <w:rPr>
                <w:sz w:val="20"/>
                <w:szCs w:val="20"/>
              </w:rPr>
            </w:pPr>
          </w:p>
          <w:p w14:paraId="327712B4" w14:textId="1D155C55" w:rsidR="00A77EFF" w:rsidRPr="008F236F" w:rsidRDefault="00A77EFF" w:rsidP="00A77EFF">
            <w:pPr>
              <w:rPr>
                <w:sz w:val="20"/>
                <w:szCs w:val="20"/>
              </w:rPr>
            </w:pPr>
          </w:p>
          <w:p w14:paraId="5783F3A8" w14:textId="229943EC" w:rsidR="00A77EFF" w:rsidRPr="008F236F" w:rsidRDefault="00A77EFF" w:rsidP="00A77EFF">
            <w:pPr>
              <w:rPr>
                <w:sz w:val="20"/>
                <w:szCs w:val="20"/>
              </w:rPr>
            </w:pPr>
            <w:r w:rsidRPr="008F236F">
              <w:rPr>
                <w:sz w:val="20"/>
                <w:szCs w:val="20"/>
              </w:rPr>
              <w:t>(Added by ADC 1106 on February 23, 2015)</w:t>
            </w:r>
          </w:p>
        </w:tc>
      </w:tr>
      <w:tr w:rsidR="008F236F" w:rsidRPr="008F236F" w14:paraId="3C425366"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60"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61"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362" w14:textId="77777777" w:rsidR="00A77EFF" w:rsidRPr="008F236F" w:rsidRDefault="00A77EFF" w:rsidP="00A77EFF">
            <w:pPr>
              <w:keepNext w:val="0"/>
              <w:spacing w:before="20" w:after="20"/>
              <w:rPr>
                <w:sz w:val="20"/>
                <w:szCs w:val="20"/>
              </w:rPr>
            </w:pPr>
            <w:r w:rsidRPr="008F236F">
              <w:rPr>
                <w:sz w:val="20"/>
                <w:szCs w:val="20"/>
              </w:rPr>
              <w:t>DMP Demilitarization Performed Code</w:t>
            </w:r>
          </w:p>
        </w:tc>
        <w:tc>
          <w:tcPr>
            <w:tcW w:w="4680" w:type="dxa"/>
            <w:tcBorders>
              <w:top w:val="nil"/>
              <w:bottom w:val="nil"/>
            </w:tcBorders>
            <w:shd w:val="clear" w:color="auto" w:fill="FFFFCC"/>
            <w:tcMar>
              <w:top w:w="0" w:type="dxa"/>
              <w:left w:w="58" w:type="dxa"/>
              <w:bottom w:w="0" w:type="dxa"/>
              <w:right w:w="58" w:type="dxa"/>
            </w:tcMar>
          </w:tcPr>
          <w:p w14:paraId="3C425363" w14:textId="067DFF48"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1. Authorized DLMS enhancement for use by DLA Disposition Services in receipt and historical receipt transactions. Demilitarization Performed Code is published in DRMS-I 4160.14. Refer to ADC 442.</w:t>
            </w:r>
          </w:p>
          <w:p w14:paraId="3C425364" w14:textId="77777777" w:rsidR="00A77EFF" w:rsidRPr="008F236F" w:rsidRDefault="00A77EFF" w:rsidP="00A77EFF">
            <w:pPr>
              <w:keepNext w:val="0"/>
              <w:autoSpaceDE w:val="0"/>
              <w:autoSpaceDN w:val="0"/>
              <w:adjustRightInd w:val="0"/>
              <w:spacing w:before="20" w:after="20"/>
              <w:rPr>
                <w:sz w:val="20"/>
                <w:szCs w:val="20"/>
              </w:rPr>
            </w:pPr>
            <w:r w:rsidRPr="008F236F">
              <w:rPr>
                <w:iCs/>
                <w:sz w:val="20"/>
                <w:szCs w:val="20"/>
              </w:rPr>
              <w:t xml:space="preserve">2. At this time a local code ‘DMP’ is established for use in 527R, version 4010. A data maintenance action has been </w:t>
            </w:r>
            <w:r w:rsidRPr="008F236F">
              <w:rPr>
                <w:iCs/>
                <w:sz w:val="20"/>
                <w:szCs w:val="20"/>
              </w:rPr>
              <w:lastRenderedPageBreak/>
              <w:t>submitted for establishment of ‘DMP- Demilitarization Performed Code’ in a future version.</w:t>
            </w:r>
          </w:p>
        </w:tc>
        <w:tc>
          <w:tcPr>
            <w:tcW w:w="3117" w:type="dxa"/>
            <w:tcBorders>
              <w:top w:val="nil"/>
              <w:bottom w:val="nil"/>
            </w:tcBorders>
            <w:shd w:val="clear" w:color="auto" w:fill="FFFFCC"/>
            <w:tcMar>
              <w:top w:w="0" w:type="dxa"/>
              <w:left w:w="58" w:type="dxa"/>
              <w:bottom w:w="0" w:type="dxa"/>
              <w:right w:w="58" w:type="dxa"/>
            </w:tcMar>
          </w:tcPr>
          <w:p w14:paraId="3C425365" w14:textId="2AB7250E" w:rsidR="00A77EFF" w:rsidRPr="008F236F" w:rsidRDefault="00A77EFF" w:rsidP="00A77EFF">
            <w:pPr>
              <w:keepNext w:val="0"/>
              <w:spacing w:before="20" w:after="20"/>
              <w:rPr>
                <w:sz w:val="20"/>
                <w:szCs w:val="20"/>
              </w:rPr>
            </w:pPr>
          </w:p>
          <w:p w14:paraId="7D5BEAB9" w14:textId="4A48C3CD" w:rsidR="00A77EFF" w:rsidRPr="008F236F" w:rsidRDefault="00A77EFF" w:rsidP="00A77EFF">
            <w:pPr>
              <w:rPr>
                <w:sz w:val="20"/>
                <w:szCs w:val="20"/>
              </w:rPr>
            </w:pPr>
          </w:p>
          <w:p w14:paraId="648C6E68" w14:textId="6C671806" w:rsidR="00A77EFF" w:rsidRPr="008F236F" w:rsidRDefault="00A77EFF" w:rsidP="00A77EFF">
            <w:pPr>
              <w:rPr>
                <w:sz w:val="20"/>
                <w:szCs w:val="20"/>
              </w:rPr>
            </w:pPr>
            <w:r w:rsidRPr="008F236F">
              <w:rPr>
                <w:sz w:val="20"/>
                <w:szCs w:val="20"/>
              </w:rPr>
              <w:t>(</w:t>
            </w:r>
            <w:proofErr w:type="spellStart"/>
            <w:r w:rsidRPr="008F236F">
              <w:rPr>
                <w:sz w:val="20"/>
                <w:szCs w:val="20"/>
              </w:rPr>
              <w:t>Administative</w:t>
            </w:r>
            <w:proofErr w:type="spellEnd"/>
            <w:r w:rsidRPr="008F236F">
              <w:rPr>
                <w:sz w:val="20"/>
                <w:szCs w:val="20"/>
              </w:rPr>
              <w:t xml:space="preserve"> update from ADC 1106 added on February 23, 2015)</w:t>
            </w:r>
          </w:p>
        </w:tc>
      </w:tr>
      <w:tr w:rsidR="008F236F" w:rsidRPr="008F236F" w14:paraId="3C42536D"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67" w14:textId="77777777" w:rsidR="00A77EFF" w:rsidRPr="008F236F" w:rsidRDefault="00A77EFF" w:rsidP="00A77EFF">
            <w:pPr>
              <w:keepNext w:val="0"/>
              <w:spacing w:before="20" w:after="20"/>
              <w:rPr>
                <w:sz w:val="20"/>
                <w:szCs w:val="20"/>
              </w:rPr>
            </w:pPr>
          </w:p>
        </w:tc>
        <w:tc>
          <w:tcPr>
            <w:tcW w:w="1982" w:type="dxa"/>
            <w:tcBorders>
              <w:top w:val="nil"/>
            </w:tcBorders>
            <w:shd w:val="clear" w:color="auto" w:fill="FFFFCC"/>
            <w:tcMar>
              <w:top w:w="0" w:type="dxa"/>
              <w:left w:w="58" w:type="dxa"/>
              <w:bottom w:w="0" w:type="dxa"/>
              <w:right w:w="58" w:type="dxa"/>
            </w:tcMar>
          </w:tcPr>
          <w:p w14:paraId="3C425368"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369" w14:textId="77777777" w:rsidR="00A77EFF" w:rsidRPr="008F236F" w:rsidRDefault="00A77EFF" w:rsidP="00A77EFF">
            <w:pPr>
              <w:keepNext w:val="0"/>
              <w:spacing w:before="20" w:after="20"/>
              <w:rPr>
                <w:sz w:val="20"/>
                <w:szCs w:val="20"/>
              </w:rPr>
            </w:pPr>
            <w:r w:rsidRPr="008F236F">
              <w:rPr>
                <w:sz w:val="20"/>
                <w:szCs w:val="20"/>
              </w:rPr>
              <w:t>DRS Disposition Services Reimbursement Code</w:t>
            </w:r>
          </w:p>
        </w:tc>
        <w:tc>
          <w:tcPr>
            <w:tcW w:w="4680" w:type="dxa"/>
            <w:tcBorders>
              <w:top w:val="nil"/>
              <w:bottom w:val="nil"/>
            </w:tcBorders>
            <w:shd w:val="clear" w:color="auto" w:fill="FFFFCC"/>
            <w:tcMar>
              <w:top w:w="0" w:type="dxa"/>
              <w:left w:w="58" w:type="dxa"/>
              <w:bottom w:w="0" w:type="dxa"/>
              <w:right w:w="58" w:type="dxa"/>
            </w:tcMar>
          </w:tcPr>
          <w:p w14:paraId="3C42536A"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1. The Disposition Services Reimbursement Code indicates whether property turned in to DLA Disposition Services is reimbursable. This code is for intra-DLA use and will be published in DRMS Instruction 4160.14. Authorized DLMS enhancement for use by DLA Disposition Services in receipt and historical receipt transactions. Refer to ADC 442.</w:t>
            </w:r>
          </w:p>
          <w:p w14:paraId="3C42536B" w14:textId="77777777" w:rsidR="00A77EFF" w:rsidRPr="008F236F" w:rsidRDefault="00A77EFF" w:rsidP="00A77EFF">
            <w:pPr>
              <w:keepNext w:val="0"/>
              <w:autoSpaceDE w:val="0"/>
              <w:autoSpaceDN w:val="0"/>
              <w:adjustRightInd w:val="0"/>
              <w:spacing w:before="20" w:after="20"/>
              <w:rPr>
                <w:sz w:val="20"/>
                <w:szCs w:val="20"/>
              </w:rPr>
            </w:pPr>
            <w:r w:rsidRPr="008F236F">
              <w:rPr>
                <w:iCs/>
                <w:sz w:val="20"/>
                <w:szCs w:val="20"/>
              </w:rPr>
              <w:t>2. At this time a local code ‘DRS’ is established for use in 527R, version 4010. A data maintenance action has been submitted for establishment of ‘DRS - Disposition Services Reimbursement Code’ in a future version.</w:t>
            </w:r>
          </w:p>
        </w:tc>
        <w:tc>
          <w:tcPr>
            <w:tcW w:w="3117" w:type="dxa"/>
            <w:tcBorders>
              <w:top w:val="nil"/>
              <w:bottom w:val="nil"/>
            </w:tcBorders>
            <w:shd w:val="clear" w:color="auto" w:fill="FFFFCC"/>
            <w:tcMar>
              <w:top w:w="0" w:type="dxa"/>
              <w:left w:w="58" w:type="dxa"/>
              <w:bottom w:w="0" w:type="dxa"/>
              <w:right w:w="58" w:type="dxa"/>
            </w:tcMar>
          </w:tcPr>
          <w:p w14:paraId="3C42536C" w14:textId="77777777" w:rsidR="00A77EFF" w:rsidRPr="008F236F" w:rsidRDefault="00A77EFF" w:rsidP="00A77EFF">
            <w:pPr>
              <w:keepNext w:val="0"/>
              <w:spacing w:before="20" w:after="20"/>
              <w:rPr>
                <w:sz w:val="20"/>
                <w:szCs w:val="20"/>
              </w:rPr>
            </w:pPr>
          </w:p>
        </w:tc>
      </w:tr>
      <w:tr w:rsidR="008F236F" w:rsidRPr="008F236F" w14:paraId="3C42537F"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6E"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6F"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370" w14:textId="77777777" w:rsidR="00A77EFF" w:rsidRPr="008F236F" w:rsidRDefault="00A77EFF" w:rsidP="00A77EFF">
            <w:pPr>
              <w:keepNext w:val="0"/>
              <w:spacing w:before="20" w:after="20"/>
              <w:rPr>
                <w:sz w:val="20"/>
                <w:szCs w:val="20"/>
              </w:rPr>
            </w:pPr>
            <w:r w:rsidRPr="008F236F">
              <w:rPr>
                <w:sz w:val="20"/>
                <w:szCs w:val="20"/>
              </w:rPr>
              <w:t>DSI Disposition Services Indicator</w:t>
            </w:r>
          </w:p>
        </w:tc>
        <w:tc>
          <w:tcPr>
            <w:tcW w:w="4680" w:type="dxa"/>
            <w:tcBorders>
              <w:top w:val="nil"/>
              <w:bottom w:val="nil"/>
            </w:tcBorders>
            <w:shd w:val="clear" w:color="auto" w:fill="FFFFCC"/>
            <w:tcMar>
              <w:top w:w="0" w:type="dxa"/>
              <w:left w:w="58" w:type="dxa"/>
              <w:bottom w:w="0" w:type="dxa"/>
              <w:right w:w="58" w:type="dxa"/>
            </w:tcMar>
          </w:tcPr>
          <w:p w14:paraId="3C425371"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1. Authorized DLMS enhancement for use by DLA Disposition Services in receipt and historical receipt transactions. Repeat the LQ segment as needed to identify all applicable indicators. Refer to ADC 442 and ADC 1016.</w:t>
            </w:r>
          </w:p>
          <w:p w14:paraId="3C425372"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2. The following Disposition Services Indicators are authorized for use in the receipt transaction on an intra-DLA basis: AP, CA, CPBV, DI, HM, HW, HWPS, RIP, SALW, and WP. These indicators will be conveyed in LQ02, where LQ01 conveys DSI. Explanations for these indicators are as follows:</w:t>
            </w:r>
          </w:p>
          <w:p w14:paraId="3C425373"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AP = Abandoned Property</w:t>
            </w:r>
          </w:p>
          <w:p w14:paraId="3C425374"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CA = Certificate Available;</w:t>
            </w:r>
          </w:p>
          <w:p w14:paraId="3C425375"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CPBV = Controlled Property Branch Verified as Not Controlled</w:t>
            </w:r>
          </w:p>
          <w:p w14:paraId="3C425376"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DI = DEMIL Instructions Available;</w:t>
            </w:r>
          </w:p>
          <w:p w14:paraId="3C425377"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HM = Hazardous Materiel;</w:t>
            </w:r>
          </w:p>
          <w:p w14:paraId="3C425378"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lastRenderedPageBreak/>
              <w:t>HW = Hazardous Waste;</w:t>
            </w:r>
          </w:p>
          <w:p w14:paraId="3C425379"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HWPS = Hazardous Waste Profile Sheet Available;</w:t>
            </w:r>
          </w:p>
          <w:p w14:paraId="3C42537A"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RIP = Receipt-In-Place;</w:t>
            </w:r>
          </w:p>
          <w:p w14:paraId="3C42537B"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SALW = Small Arms/Light Weapons</w:t>
            </w:r>
          </w:p>
          <w:p w14:paraId="3C42537C"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WP = Wash Post</w:t>
            </w:r>
          </w:p>
          <w:p w14:paraId="3C42537D" w14:textId="3D942649" w:rsidR="00A77EFF" w:rsidRPr="008F236F" w:rsidRDefault="00A77EFF" w:rsidP="00A77EFF">
            <w:pPr>
              <w:keepNext w:val="0"/>
              <w:spacing w:before="20" w:after="20"/>
              <w:rPr>
                <w:sz w:val="20"/>
                <w:szCs w:val="20"/>
              </w:rPr>
            </w:pPr>
            <w:r w:rsidRPr="008F236F">
              <w:rPr>
                <w:iCs/>
                <w:sz w:val="20"/>
                <w:szCs w:val="20"/>
              </w:rPr>
              <w:t xml:space="preserve">3. </w:t>
            </w:r>
            <w:r w:rsidRPr="008F236F">
              <w:rPr>
                <w:iCs/>
                <w:dstrike/>
                <w:sz w:val="20"/>
                <w:szCs w:val="20"/>
              </w:rPr>
              <w:t>At this time a local code ‘DSI’ is established for use in 527R, version 4010. A data maintenance action has been submitted for establishment of ‘DSI-Disposition Services Indicator’ in a future version.</w:t>
            </w:r>
            <w:r w:rsidRPr="008F236F">
              <w:t xml:space="preserve"> </w:t>
            </w:r>
            <w:r w:rsidRPr="008F236F">
              <w:rPr>
                <w:iCs/>
                <w:sz w:val="20"/>
                <w:szCs w:val="20"/>
              </w:rPr>
              <w:t>Qualifier DSI is a migration code approved for use in X12 version 6050.  The approved code/name is DSI- Disposition Services Indicator.</w:t>
            </w:r>
          </w:p>
        </w:tc>
        <w:tc>
          <w:tcPr>
            <w:tcW w:w="3117" w:type="dxa"/>
            <w:tcBorders>
              <w:top w:val="nil"/>
              <w:bottom w:val="nil"/>
            </w:tcBorders>
            <w:shd w:val="clear" w:color="auto" w:fill="FFFFCC"/>
            <w:tcMar>
              <w:top w:w="0" w:type="dxa"/>
              <w:left w:w="58" w:type="dxa"/>
              <w:bottom w:w="0" w:type="dxa"/>
              <w:right w:w="58" w:type="dxa"/>
            </w:tcMar>
          </w:tcPr>
          <w:p w14:paraId="3C42537E" w14:textId="3A4BC705" w:rsidR="00A77EFF" w:rsidRPr="008F236F" w:rsidRDefault="00A77EFF" w:rsidP="00A77EFF">
            <w:pPr>
              <w:keepNext w:val="0"/>
              <w:spacing w:before="20" w:after="20"/>
              <w:rPr>
                <w:sz w:val="20"/>
                <w:szCs w:val="20"/>
              </w:rPr>
            </w:pPr>
          </w:p>
          <w:p w14:paraId="48FC112E" w14:textId="77777777" w:rsidR="00A77EFF" w:rsidRPr="008F236F" w:rsidRDefault="00A77EFF" w:rsidP="00A77EFF">
            <w:pPr>
              <w:rPr>
                <w:sz w:val="20"/>
                <w:szCs w:val="20"/>
              </w:rPr>
            </w:pPr>
          </w:p>
          <w:p w14:paraId="764E6280" w14:textId="77777777" w:rsidR="00A77EFF" w:rsidRPr="008F236F" w:rsidRDefault="00A77EFF" w:rsidP="00A77EFF">
            <w:pPr>
              <w:rPr>
                <w:sz w:val="20"/>
                <w:szCs w:val="20"/>
              </w:rPr>
            </w:pPr>
          </w:p>
          <w:p w14:paraId="1DBF457C" w14:textId="77777777" w:rsidR="00A77EFF" w:rsidRPr="008F236F" w:rsidRDefault="00A77EFF" w:rsidP="00A77EFF">
            <w:pPr>
              <w:rPr>
                <w:sz w:val="20"/>
                <w:szCs w:val="20"/>
              </w:rPr>
            </w:pPr>
          </w:p>
          <w:p w14:paraId="2A5FAC68" w14:textId="77777777" w:rsidR="00A77EFF" w:rsidRPr="008F236F" w:rsidRDefault="00A77EFF" w:rsidP="00A77EFF">
            <w:pPr>
              <w:rPr>
                <w:sz w:val="20"/>
                <w:szCs w:val="20"/>
              </w:rPr>
            </w:pPr>
          </w:p>
          <w:p w14:paraId="680464D2" w14:textId="77777777" w:rsidR="00A77EFF" w:rsidRPr="008F236F" w:rsidRDefault="00A77EFF" w:rsidP="00A77EFF">
            <w:pPr>
              <w:rPr>
                <w:sz w:val="20"/>
                <w:szCs w:val="20"/>
              </w:rPr>
            </w:pPr>
          </w:p>
          <w:p w14:paraId="15671D1A" w14:textId="77777777" w:rsidR="00A77EFF" w:rsidRPr="008F236F" w:rsidRDefault="00A77EFF" w:rsidP="00A77EFF">
            <w:pPr>
              <w:rPr>
                <w:sz w:val="20"/>
                <w:szCs w:val="20"/>
              </w:rPr>
            </w:pPr>
          </w:p>
          <w:p w14:paraId="779F127B" w14:textId="77777777" w:rsidR="00A77EFF" w:rsidRPr="008F236F" w:rsidRDefault="00A77EFF" w:rsidP="00A77EFF">
            <w:pPr>
              <w:rPr>
                <w:sz w:val="20"/>
                <w:szCs w:val="20"/>
              </w:rPr>
            </w:pPr>
          </w:p>
          <w:p w14:paraId="6A538BAD" w14:textId="77777777" w:rsidR="00A77EFF" w:rsidRPr="008F236F" w:rsidRDefault="00A77EFF" w:rsidP="00A77EFF">
            <w:pPr>
              <w:rPr>
                <w:sz w:val="20"/>
                <w:szCs w:val="20"/>
              </w:rPr>
            </w:pPr>
          </w:p>
          <w:p w14:paraId="1D4A63E4" w14:textId="77777777" w:rsidR="00A77EFF" w:rsidRPr="008F236F" w:rsidRDefault="00A77EFF" w:rsidP="00A77EFF">
            <w:pPr>
              <w:rPr>
                <w:sz w:val="20"/>
                <w:szCs w:val="20"/>
              </w:rPr>
            </w:pPr>
          </w:p>
          <w:p w14:paraId="36EE0A61" w14:textId="77777777" w:rsidR="00A77EFF" w:rsidRPr="008F236F" w:rsidRDefault="00A77EFF" w:rsidP="00A77EFF">
            <w:pPr>
              <w:rPr>
                <w:sz w:val="20"/>
                <w:szCs w:val="20"/>
              </w:rPr>
            </w:pPr>
          </w:p>
          <w:p w14:paraId="59A07A91" w14:textId="77777777" w:rsidR="00A77EFF" w:rsidRPr="008F236F" w:rsidRDefault="00A77EFF" w:rsidP="00A77EFF">
            <w:pPr>
              <w:rPr>
                <w:sz w:val="20"/>
                <w:szCs w:val="20"/>
              </w:rPr>
            </w:pPr>
          </w:p>
          <w:p w14:paraId="76F3D08C" w14:textId="77777777" w:rsidR="00A77EFF" w:rsidRPr="008F236F" w:rsidRDefault="00A77EFF" w:rsidP="00A77EFF">
            <w:pPr>
              <w:rPr>
                <w:sz w:val="20"/>
                <w:szCs w:val="20"/>
              </w:rPr>
            </w:pPr>
          </w:p>
          <w:p w14:paraId="14381E23" w14:textId="77777777" w:rsidR="00A77EFF" w:rsidRPr="008F236F" w:rsidRDefault="00A77EFF" w:rsidP="00A77EFF">
            <w:pPr>
              <w:rPr>
                <w:sz w:val="20"/>
                <w:szCs w:val="20"/>
              </w:rPr>
            </w:pPr>
          </w:p>
          <w:p w14:paraId="4AF715C2" w14:textId="77777777" w:rsidR="00A77EFF" w:rsidRPr="008F236F" w:rsidRDefault="00A77EFF" w:rsidP="00A77EFF">
            <w:pPr>
              <w:rPr>
                <w:sz w:val="20"/>
                <w:szCs w:val="20"/>
              </w:rPr>
            </w:pPr>
          </w:p>
          <w:p w14:paraId="26B64D40" w14:textId="77777777" w:rsidR="00A77EFF" w:rsidRPr="008F236F" w:rsidRDefault="00A77EFF" w:rsidP="00A77EFF">
            <w:pPr>
              <w:rPr>
                <w:sz w:val="20"/>
                <w:szCs w:val="20"/>
              </w:rPr>
            </w:pPr>
          </w:p>
          <w:p w14:paraId="3443D9B0" w14:textId="77777777" w:rsidR="00A77EFF" w:rsidRPr="008F236F" w:rsidRDefault="00A77EFF" w:rsidP="00A77EFF">
            <w:pPr>
              <w:rPr>
                <w:sz w:val="20"/>
                <w:szCs w:val="20"/>
              </w:rPr>
            </w:pPr>
          </w:p>
          <w:p w14:paraId="4E6CA73A" w14:textId="77777777" w:rsidR="00A77EFF" w:rsidRPr="008F236F" w:rsidRDefault="00A77EFF" w:rsidP="00A77EFF">
            <w:pPr>
              <w:rPr>
                <w:sz w:val="20"/>
                <w:szCs w:val="20"/>
              </w:rPr>
            </w:pPr>
          </w:p>
          <w:p w14:paraId="0B775686" w14:textId="77777777" w:rsidR="00A77EFF" w:rsidRPr="008F236F" w:rsidRDefault="00A77EFF" w:rsidP="00A77EFF">
            <w:pPr>
              <w:rPr>
                <w:sz w:val="20"/>
                <w:szCs w:val="20"/>
              </w:rPr>
            </w:pPr>
          </w:p>
          <w:p w14:paraId="177D4DFC" w14:textId="77777777" w:rsidR="00A77EFF" w:rsidRPr="008F236F" w:rsidRDefault="00A77EFF" w:rsidP="00A77EFF">
            <w:pPr>
              <w:rPr>
                <w:sz w:val="20"/>
                <w:szCs w:val="20"/>
              </w:rPr>
            </w:pPr>
          </w:p>
          <w:p w14:paraId="60D161A4" w14:textId="77777777" w:rsidR="00A77EFF" w:rsidRPr="008F236F" w:rsidRDefault="00A77EFF" w:rsidP="00A77EFF">
            <w:pPr>
              <w:rPr>
                <w:sz w:val="20"/>
                <w:szCs w:val="20"/>
              </w:rPr>
            </w:pPr>
          </w:p>
          <w:p w14:paraId="081ED96C" w14:textId="5B9BCA56" w:rsidR="00A77EFF" w:rsidRPr="008F236F" w:rsidRDefault="00A77EFF" w:rsidP="00A77EFF">
            <w:pPr>
              <w:rPr>
                <w:sz w:val="20"/>
                <w:szCs w:val="20"/>
              </w:rPr>
            </w:pPr>
          </w:p>
          <w:p w14:paraId="34899E12" w14:textId="77777777" w:rsidR="00A77EFF" w:rsidRPr="008F236F" w:rsidRDefault="00A77EFF" w:rsidP="00A77EFF">
            <w:pPr>
              <w:rPr>
                <w:sz w:val="20"/>
                <w:szCs w:val="20"/>
              </w:rPr>
            </w:pPr>
          </w:p>
          <w:p w14:paraId="02AE2574" w14:textId="1E81F72D" w:rsidR="00A77EFF" w:rsidRPr="008F236F" w:rsidRDefault="00A77EFF" w:rsidP="00A77EFF">
            <w:pPr>
              <w:rPr>
                <w:sz w:val="20"/>
                <w:szCs w:val="20"/>
              </w:rPr>
            </w:pPr>
          </w:p>
          <w:p w14:paraId="7AF43CA1" w14:textId="06C6F10A" w:rsidR="00A77EFF" w:rsidRPr="008F236F" w:rsidRDefault="00A77EFF" w:rsidP="00A77EFF">
            <w:pPr>
              <w:rPr>
                <w:sz w:val="20"/>
                <w:szCs w:val="20"/>
              </w:rPr>
            </w:pPr>
          </w:p>
          <w:p w14:paraId="1919CC8D" w14:textId="6B4D3879" w:rsidR="00A77EFF" w:rsidRPr="008F236F" w:rsidRDefault="00A77EFF" w:rsidP="00A77EFF">
            <w:pPr>
              <w:rPr>
                <w:sz w:val="20"/>
                <w:szCs w:val="20"/>
              </w:rPr>
            </w:pPr>
            <w:r w:rsidRPr="008F236F">
              <w:rPr>
                <w:sz w:val="20"/>
                <w:szCs w:val="20"/>
              </w:rPr>
              <w:t>(Added by ADC 1106 on February 23, 2015)</w:t>
            </w:r>
          </w:p>
        </w:tc>
      </w:tr>
      <w:tr w:rsidR="008F236F" w:rsidRPr="008F236F" w14:paraId="66FB1E6A"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18799454" w14:textId="77777777" w:rsidR="00A77EFF" w:rsidRPr="008F236F" w:rsidRDefault="00A77EFF" w:rsidP="00A77EFF">
            <w:pPr>
              <w:keepNext w:val="0"/>
              <w:spacing w:before="20" w:after="20"/>
              <w:rPr>
                <w:sz w:val="20"/>
                <w:szCs w:val="20"/>
              </w:rPr>
            </w:pPr>
          </w:p>
        </w:tc>
        <w:tc>
          <w:tcPr>
            <w:tcW w:w="1982" w:type="dxa"/>
            <w:tcBorders>
              <w:top w:val="nil"/>
            </w:tcBorders>
            <w:shd w:val="clear" w:color="auto" w:fill="FFFFCC"/>
            <w:tcMar>
              <w:top w:w="0" w:type="dxa"/>
              <w:left w:w="58" w:type="dxa"/>
              <w:bottom w:w="0" w:type="dxa"/>
              <w:right w:w="58" w:type="dxa"/>
            </w:tcMar>
          </w:tcPr>
          <w:p w14:paraId="0B3C193C"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1BA0C78D" w14:textId="04158ED0" w:rsidR="00A77EFF" w:rsidRPr="008F236F" w:rsidRDefault="00A77EFF" w:rsidP="00A77EFF">
            <w:pPr>
              <w:keepNext w:val="0"/>
              <w:spacing w:before="20" w:after="20"/>
              <w:rPr>
                <w:sz w:val="20"/>
                <w:szCs w:val="20"/>
              </w:rPr>
            </w:pPr>
            <w:r w:rsidRPr="008F236F">
              <w:rPr>
                <w:sz w:val="20"/>
                <w:szCs w:val="20"/>
              </w:rPr>
              <w:t>DTS  Disposition Services Term Sales Code</w:t>
            </w:r>
          </w:p>
        </w:tc>
        <w:tc>
          <w:tcPr>
            <w:tcW w:w="4680" w:type="dxa"/>
            <w:tcBorders>
              <w:top w:val="nil"/>
              <w:bottom w:val="nil"/>
            </w:tcBorders>
            <w:shd w:val="clear" w:color="auto" w:fill="FFFFCC"/>
            <w:tcMar>
              <w:top w:w="0" w:type="dxa"/>
              <w:left w:w="58" w:type="dxa"/>
              <w:bottom w:w="0" w:type="dxa"/>
              <w:right w:w="58" w:type="dxa"/>
            </w:tcMar>
          </w:tcPr>
          <w:p w14:paraId="5CD38AC7" w14:textId="52ED41CA" w:rsidR="00A77EFF" w:rsidRPr="008F236F" w:rsidRDefault="00A77EFF" w:rsidP="00A77EFF">
            <w:pPr>
              <w:keepNext w:val="0"/>
              <w:spacing w:before="20" w:after="20"/>
              <w:rPr>
                <w:sz w:val="20"/>
                <w:szCs w:val="20"/>
              </w:rPr>
            </w:pPr>
            <w:r w:rsidRPr="008F236F">
              <w:rPr>
                <w:sz w:val="20"/>
                <w:szCs w:val="20"/>
              </w:rPr>
              <w:t xml:space="preserve">1. DLA Disposition Services Field Office uses to identify property designated for delivery order term sales contracts.  Authorized DLMS enhancement for use by DLA Disposition </w:t>
            </w:r>
            <w:r w:rsidRPr="008F236F">
              <w:rPr>
                <w:sz w:val="20"/>
                <w:szCs w:val="20"/>
              </w:rPr>
              <w:lastRenderedPageBreak/>
              <w:t>Services in receipt and historical receipt transactions.  Disposition Services Term Sales Code is published in DRMS-I 4160.14.  Refer to ADC 1106.</w:t>
            </w:r>
          </w:p>
          <w:p w14:paraId="02141AE8" w14:textId="3A7FEEE0" w:rsidR="00A77EFF" w:rsidRPr="008F236F" w:rsidRDefault="00A77EFF" w:rsidP="00A77EFF">
            <w:pPr>
              <w:keepNext w:val="0"/>
              <w:spacing w:before="20" w:after="20"/>
              <w:rPr>
                <w:sz w:val="20"/>
                <w:szCs w:val="20"/>
              </w:rPr>
            </w:pPr>
            <w:r w:rsidRPr="008F236F">
              <w:rPr>
                <w:sz w:val="20"/>
                <w:szCs w:val="20"/>
              </w:rPr>
              <w:t>2.  At this time a local code ‘DTS’ is established for use in 527R, version 4010.  A data maintenance action has been submitted for establishment of ‘DTS - Disposition Services Term Sales Code’ in a future version.</w:t>
            </w:r>
          </w:p>
        </w:tc>
        <w:tc>
          <w:tcPr>
            <w:tcW w:w="3117" w:type="dxa"/>
            <w:tcBorders>
              <w:top w:val="nil"/>
              <w:bottom w:val="nil"/>
            </w:tcBorders>
            <w:shd w:val="clear" w:color="auto" w:fill="FFFFCC"/>
            <w:tcMar>
              <w:top w:w="0" w:type="dxa"/>
              <w:left w:w="58" w:type="dxa"/>
              <w:bottom w:w="0" w:type="dxa"/>
              <w:right w:w="58" w:type="dxa"/>
            </w:tcMar>
          </w:tcPr>
          <w:p w14:paraId="5858EFFA" w14:textId="7301BADF" w:rsidR="00A77EFF" w:rsidRPr="008F236F" w:rsidRDefault="00A77EFF" w:rsidP="00A77EFF">
            <w:pPr>
              <w:keepNext w:val="0"/>
              <w:spacing w:before="20" w:after="20"/>
              <w:rPr>
                <w:sz w:val="20"/>
                <w:szCs w:val="20"/>
              </w:rPr>
            </w:pPr>
            <w:r w:rsidRPr="008F236F">
              <w:rPr>
                <w:sz w:val="20"/>
                <w:szCs w:val="20"/>
              </w:rPr>
              <w:lastRenderedPageBreak/>
              <w:t>(Added by ADC 1106 on February 23, 2015)</w:t>
            </w:r>
          </w:p>
        </w:tc>
      </w:tr>
      <w:tr w:rsidR="008F236F" w:rsidRPr="008F236F" w14:paraId="3C425386"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80"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81"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382" w14:textId="77777777" w:rsidR="00A77EFF" w:rsidRPr="008F236F" w:rsidRDefault="00A77EFF" w:rsidP="00A77EFF">
            <w:pPr>
              <w:keepNext w:val="0"/>
              <w:spacing w:before="20" w:after="20"/>
              <w:rPr>
                <w:sz w:val="20"/>
                <w:szCs w:val="20"/>
              </w:rPr>
            </w:pPr>
            <w:r w:rsidRPr="008F236F">
              <w:rPr>
                <w:sz w:val="20"/>
                <w:szCs w:val="20"/>
              </w:rPr>
              <w:t>IMC   I</w:t>
            </w:r>
            <w:r w:rsidRPr="008F236F">
              <w:t>tem Management Code</w:t>
            </w:r>
          </w:p>
        </w:tc>
        <w:tc>
          <w:tcPr>
            <w:tcW w:w="4680" w:type="dxa"/>
            <w:tcBorders>
              <w:top w:val="nil"/>
              <w:bottom w:val="nil"/>
            </w:tcBorders>
            <w:shd w:val="clear" w:color="auto" w:fill="FFFFCC"/>
            <w:tcMar>
              <w:top w:w="0" w:type="dxa"/>
              <w:left w:w="58" w:type="dxa"/>
              <w:bottom w:w="0" w:type="dxa"/>
              <w:right w:w="58" w:type="dxa"/>
            </w:tcMar>
          </w:tcPr>
          <w:p w14:paraId="3C425383" w14:textId="77777777" w:rsidR="00A77EFF" w:rsidRPr="008F236F" w:rsidRDefault="00A77EFF" w:rsidP="00A77EFF">
            <w:pPr>
              <w:keepNext w:val="0"/>
              <w:spacing w:before="20" w:after="20"/>
              <w:rPr>
                <w:sz w:val="20"/>
                <w:szCs w:val="20"/>
              </w:rPr>
            </w:pPr>
            <w:r w:rsidRPr="008F236F">
              <w:rPr>
                <w:sz w:val="20"/>
                <w:szCs w:val="20"/>
              </w:rPr>
              <w:t>1.  Use to identify the Item Management Code (IMC) for integrated material management.  This is a Navy-unique data element meaningful to Navy only; Non-Navy Components are to perpetuate without action, when available.</w:t>
            </w:r>
          </w:p>
          <w:p w14:paraId="3C425384" w14:textId="77777777" w:rsidR="00A77EFF" w:rsidRPr="008F236F" w:rsidRDefault="00A77EFF" w:rsidP="00A77EFF">
            <w:pPr>
              <w:keepNext w:val="0"/>
              <w:spacing w:before="20" w:after="20"/>
              <w:rPr>
                <w:sz w:val="20"/>
                <w:szCs w:val="20"/>
              </w:rPr>
            </w:pPr>
            <w:r w:rsidRPr="008F236F">
              <w:rPr>
                <w:sz w:val="20"/>
                <w:szCs w:val="20"/>
              </w:rPr>
              <w:t>2.  DLMS enhancement.</w:t>
            </w:r>
          </w:p>
        </w:tc>
        <w:tc>
          <w:tcPr>
            <w:tcW w:w="3117" w:type="dxa"/>
            <w:tcBorders>
              <w:top w:val="nil"/>
              <w:bottom w:val="nil"/>
            </w:tcBorders>
            <w:shd w:val="clear" w:color="auto" w:fill="FFFFCC"/>
            <w:tcMar>
              <w:top w:w="0" w:type="dxa"/>
              <w:left w:w="58" w:type="dxa"/>
              <w:bottom w:w="0" w:type="dxa"/>
              <w:right w:w="58" w:type="dxa"/>
            </w:tcMar>
          </w:tcPr>
          <w:p w14:paraId="3C425385" w14:textId="77777777" w:rsidR="00A77EFF" w:rsidRPr="008F236F" w:rsidRDefault="00A77EFF" w:rsidP="00A77EFF">
            <w:pPr>
              <w:keepNext w:val="0"/>
              <w:spacing w:before="20" w:after="20"/>
              <w:rPr>
                <w:sz w:val="20"/>
                <w:szCs w:val="20"/>
              </w:rPr>
            </w:pPr>
            <w:r w:rsidRPr="008F236F">
              <w:rPr>
                <w:sz w:val="20"/>
                <w:szCs w:val="20"/>
              </w:rPr>
              <w:t>Navy-unique data element meaningful to Navy only; Non-Navy Components are to perpetuate without action. (See ADC 11.)</w:t>
            </w:r>
          </w:p>
        </w:tc>
      </w:tr>
      <w:tr w:rsidR="008F236F" w:rsidRPr="008F236F" w14:paraId="3C42538D"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87"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88"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45782827" w14:textId="77777777" w:rsidR="00A13C8D" w:rsidRPr="008F236F" w:rsidRDefault="00A77EFF" w:rsidP="00A13C8D">
            <w:pPr>
              <w:tabs>
                <w:tab w:val="left" w:pos="640"/>
              </w:tabs>
              <w:autoSpaceDE w:val="0"/>
              <w:autoSpaceDN w:val="0"/>
              <w:adjustRightInd w:val="0"/>
              <w:spacing w:after="120"/>
              <w:ind w:left="100" w:right="292"/>
              <w:rPr>
                <w:sz w:val="20"/>
                <w:szCs w:val="20"/>
              </w:rPr>
            </w:pPr>
            <w:r w:rsidRPr="008F236F">
              <w:rPr>
                <w:sz w:val="20"/>
                <w:szCs w:val="20"/>
              </w:rPr>
              <w:t>MCC   Material Control Code</w:t>
            </w:r>
            <w:r w:rsidR="00A13C8D" w:rsidRPr="008F236F">
              <w:rPr>
                <w:sz w:val="20"/>
                <w:szCs w:val="20"/>
              </w:rPr>
              <w:t xml:space="preserve"> </w:t>
            </w:r>
          </w:p>
          <w:p w14:paraId="52AFB30A" w14:textId="77777777" w:rsidR="00A13C8D" w:rsidRPr="008F236F" w:rsidRDefault="00A13C8D" w:rsidP="00A13C8D">
            <w:pPr>
              <w:tabs>
                <w:tab w:val="left" w:pos="640"/>
              </w:tabs>
              <w:autoSpaceDE w:val="0"/>
              <w:autoSpaceDN w:val="0"/>
              <w:adjustRightInd w:val="0"/>
              <w:spacing w:after="120"/>
              <w:ind w:left="100" w:right="292"/>
              <w:rPr>
                <w:sz w:val="20"/>
                <w:szCs w:val="20"/>
              </w:rPr>
            </w:pPr>
          </w:p>
          <w:p w14:paraId="441E0BAB" w14:textId="77777777" w:rsidR="00A13C8D" w:rsidRPr="008F236F" w:rsidRDefault="00A13C8D" w:rsidP="00A13C8D">
            <w:pPr>
              <w:tabs>
                <w:tab w:val="left" w:pos="640"/>
              </w:tabs>
              <w:autoSpaceDE w:val="0"/>
              <w:autoSpaceDN w:val="0"/>
              <w:adjustRightInd w:val="0"/>
              <w:spacing w:after="120"/>
              <w:ind w:left="100" w:right="292"/>
              <w:rPr>
                <w:sz w:val="20"/>
                <w:szCs w:val="20"/>
              </w:rPr>
            </w:pPr>
          </w:p>
          <w:p w14:paraId="0BA9749F" w14:textId="77777777" w:rsidR="00A13C8D" w:rsidRPr="008F236F" w:rsidRDefault="00A13C8D" w:rsidP="00A13C8D">
            <w:pPr>
              <w:tabs>
                <w:tab w:val="left" w:pos="640"/>
              </w:tabs>
              <w:autoSpaceDE w:val="0"/>
              <w:autoSpaceDN w:val="0"/>
              <w:adjustRightInd w:val="0"/>
              <w:spacing w:after="120"/>
              <w:ind w:left="100" w:right="292"/>
              <w:rPr>
                <w:sz w:val="20"/>
                <w:szCs w:val="20"/>
              </w:rPr>
            </w:pPr>
          </w:p>
          <w:p w14:paraId="75550B38" w14:textId="4FB27118" w:rsidR="00A13C8D" w:rsidRPr="008F236F" w:rsidRDefault="00A13C8D" w:rsidP="00A13C8D">
            <w:pPr>
              <w:tabs>
                <w:tab w:val="left" w:pos="640"/>
              </w:tabs>
              <w:autoSpaceDE w:val="0"/>
              <w:autoSpaceDN w:val="0"/>
              <w:adjustRightInd w:val="0"/>
              <w:spacing w:after="120"/>
              <w:ind w:left="100" w:right="292"/>
              <w:rPr>
                <w:sz w:val="20"/>
                <w:szCs w:val="20"/>
              </w:rPr>
            </w:pPr>
            <w:r w:rsidRPr="008F236F">
              <w:rPr>
                <w:sz w:val="20"/>
                <w:szCs w:val="20"/>
              </w:rPr>
              <w:t>RRC  Reason for Reversal Code</w:t>
            </w:r>
          </w:p>
          <w:p w14:paraId="3C425389" w14:textId="77777777" w:rsidR="00A77EFF" w:rsidRPr="008F236F" w:rsidRDefault="00A77EFF" w:rsidP="00A77EFF">
            <w:pPr>
              <w:keepNext w:val="0"/>
              <w:spacing w:before="20" w:after="20"/>
              <w:rPr>
                <w:sz w:val="20"/>
                <w:szCs w:val="20"/>
              </w:rPr>
            </w:pPr>
          </w:p>
        </w:tc>
        <w:tc>
          <w:tcPr>
            <w:tcW w:w="4680" w:type="dxa"/>
            <w:tcBorders>
              <w:top w:val="nil"/>
              <w:bottom w:val="nil"/>
            </w:tcBorders>
            <w:shd w:val="clear" w:color="auto" w:fill="FFFFCC"/>
            <w:tcMar>
              <w:top w:w="0" w:type="dxa"/>
              <w:left w:w="58" w:type="dxa"/>
              <w:bottom w:w="0" w:type="dxa"/>
              <w:right w:w="58" w:type="dxa"/>
            </w:tcMar>
          </w:tcPr>
          <w:p w14:paraId="3C42538A" w14:textId="77777777" w:rsidR="00A77EFF" w:rsidRPr="008F236F" w:rsidRDefault="00A77EFF" w:rsidP="00A77EFF">
            <w:pPr>
              <w:keepNext w:val="0"/>
              <w:spacing w:before="20" w:after="20"/>
              <w:rPr>
                <w:sz w:val="20"/>
                <w:szCs w:val="20"/>
              </w:rPr>
            </w:pPr>
            <w:r w:rsidRPr="008F236F">
              <w:rPr>
                <w:sz w:val="20"/>
                <w:szCs w:val="20"/>
              </w:rPr>
              <w:t>1.  Use to identify the Material Control Code (MCC) for special inventory reporting. This is a Navy-unique data element meaningful to Navy only; Non-Navy Components are to perpetuate without action, when available.</w:t>
            </w:r>
          </w:p>
          <w:p w14:paraId="5355A81E" w14:textId="77777777" w:rsidR="00A77EFF" w:rsidRPr="008F236F" w:rsidRDefault="00A77EFF" w:rsidP="00A77EFF">
            <w:pPr>
              <w:keepNext w:val="0"/>
              <w:spacing w:before="20" w:after="20"/>
              <w:rPr>
                <w:sz w:val="20"/>
                <w:szCs w:val="20"/>
              </w:rPr>
            </w:pPr>
            <w:r w:rsidRPr="008F236F">
              <w:rPr>
                <w:sz w:val="20"/>
                <w:szCs w:val="20"/>
              </w:rPr>
              <w:t>2.  DLMS enhancement.</w:t>
            </w:r>
          </w:p>
          <w:p w14:paraId="31B00771" w14:textId="77777777" w:rsidR="00A13C8D" w:rsidRPr="008F236F" w:rsidRDefault="00A13C8D" w:rsidP="00A13C8D">
            <w:pPr>
              <w:tabs>
                <w:tab w:val="left" w:pos="640"/>
              </w:tabs>
              <w:autoSpaceDE w:val="0"/>
              <w:autoSpaceDN w:val="0"/>
              <w:adjustRightInd w:val="0"/>
              <w:spacing w:after="120"/>
              <w:ind w:right="292"/>
              <w:rPr>
                <w:sz w:val="20"/>
                <w:szCs w:val="20"/>
              </w:rPr>
            </w:pPr>
            <w:r w:rsidRPr="008F236F">
              <w:rPr>
                <w:sz w:val="20"/>
                <w:szCs w:val="20"/>
              </w:rPr>
              <w:t>1. Use for the Reason for Reversal Code in receipt transactions.</w:t>
            </w:r>
          </w:p>
          <w:p w14:paraId="20F5AAED" w14:textId="717BB3DD" w:rsidR="00A13C8D" w:rsidRPr="008F236F" w:rsidRDefault="00A13C8D" w:rsidP="00A13C8D">
            <w:pPr>
              <w:tabs>
                <w:tab w:val="left" w:pos="640"/>
              </w:tabs>
              <w:autoSpaceDE w:val="0"/>
              <w:autoSpaceDN w:val="0"/>
              <w:adjustRightInd w:val="0"/>
              <w:spacing w:after="120"/>
              <w:ind w:right="292"/>
              <w:rPr>
                <w:sz w:val="20"/>
                <w:szCs w:val="20"/>
              </w:rPr>
            </w:pPr>
            <w:r w:rsidRPr="008F236F">
              <w:rPr>
                <w:sz w:val="20"/>
                <w:szCs w:val="20"/>
              </w:rPr>
              <w:t>2. By DLMS enhancement, DLA storage activities must cite the Reason for Reversal Code on receipt reversals associated with an SDR directing reversal of a receipt reported to the wrong owner. Refer to ADC 1273.</w:t>
            </w:r>
          </w:p>
          <w:p w14:paraId="3C42538B" w14:textId="0BAB027E" w:rsidR="00A13C8D" w:rsidRPr="008F236F" w:rsidRDefault="00A13C8D" w:rsidP="00A13C8D">
            <w:pPr>
              <w:keepNext w:val="0"/>
              <w:spacing w:before="20" w:after="20"/>
              <w:rPr>
                <w:sz w:val="20"/>
                <w:szCs w:val="20"/>
              </w:rPr>
            </w:pPr>
            <w:r w:rsidRPr="008F236F">
              <w:rPr>
                <w:sz w:val="20"/>
                <w:szCs w:val="20"/>
              </w:rPr>
              <w:t>3. Code RRC (Reason for Reversal Code) is a migration code.  A code maintenance request was approved in Version 5050.</w:t>
            </w:r>
          </w:p>
        </w:tc>
        <w:tc>
          <w:tcPr>
            <w:tcW w:w="3117" w:type="dxa"/>
            <w:tcBorders>
              <w:top w:val="nil"/>
              <w:bottom w:val="nil"/>
            </w:tcBorders>
            <w:shd w:val="clear" w:color="auto" w:fill="FFFFCC"/>
            <w:tcMar>
              <w:top w:w="0" w:type="dxa"/>
              <w:left w:w="58" w:type="dxa"/>
              <w:bottom w:w="0" w:type="dxa"/>
              <w:right w:w="58" w:type="dxa"/>
            </w:tcMar>
          </w:tcPr>
          <w:p w14:paraId="5D42C95B" w14:textId="77777777" w:rsidR="00A77EFF" w:rsidRPr="008F236F" w:rsidRDefault="00A77EFF" w:rsidP="00A77EFF">
            <w:pPr>
              <w:keepNext w:val="0"/>
              <w:spacing w:before="20" w:after="20"/>
              <w:rPr>
                <w:sz w:val="20"/>
                <w:szCs w:val="20"/>
              </w:rPr>
            </w:pPr>
            <w:r w:rsidRPr="008F236F">
              <w:rPr>
                <w:sz w:val="20"/>
                <w:szCs w:val="20"/>
              </w:rPr>
              <w:t>Navy-unique data element meaningful to Navy only; Non-Navy Components are to perpetuate without action. (See ADC 11.)</w:t>
            </w:r>
          </w:p>
          <w:p w14:paraId="60F42742" w14:textId="77777777" w:rsidR="00A13C8D" w:rsidRPr="008F236F" w:rsidRDefault="00A13C8D" w:rsidP="00A77EFF">
            <w:pPr>
              <w:keepNext w:val="0"/>
              <w:spacing w:before="20" w:after="20"/>
              <w:rPr>
                <w:sz w:val="20"/>
                <w:szCs w:val="20"/>
              </w:rPr>
            </w:pPr>
          </w:p>
          <w:p w14:paraId="50D9F378" w14:textId="77777777" w:rsidR="00A13C8D" w:rsidRPr="008F236F" w:rsidRDefault="00A13C8D" w:rsidP="00A77EFF">
            <w:pPr>
              <w:keepNext w:val="0"/>
              <w:spacing w:before="20" w:after="20"/>
              <w:rPr>
                <w:sz w:val="20"/>
                <w:szCs w:val="20"/>
              </w:rPr>
            </w:pPr>
          </w:p>
          <w:p w14:paraId="3C42538C" w14:textId="79EB9C4E" w:rsidR="00A13C8D" w:rsidRPr="008F236F" w:rsidRDefault="00A13C8D" w:rsidP="00A77EFF">
            <w:pPr>
              <w:keepNext w:val="0"/>
              <w:spacing w:before="20" w:after="20"/>
              <w:rPr>
                <w:sz w:val="20"/>
                <w:szCs w:val="20"/>
              </w:rPr>
            </w:pPr>
            <w:r w:rsidRPr="008F236F">
              <w:rPr>
                <w:sz w:val="20"/>
                <w:szCs w:val="20"/>
              </w:rPr>
              <w:t>(Added ADC 1273 to this list on 04/11/18)</w:t>
            </w:r>
          </w:p>
        </w:tc>
      </w:tr>
      <w:tr w:rsidR="008F236F" w:rsidRPr="008F236F" w14:paraId="3C425395"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8E"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8F"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390" w14:textId="77777777" w:rsidR="00A77EFF" w:rsidRPr="008F236F" w:rsidRDefault="00A77EFF" w:rsidP="00A77EFF">
            <w:pPr>
              <w:keepNext w:val="0"/>
              <w:spacing w:before="20" w:after="20"/>
              <w:rPr>
                <w:sz w:val="20"/>
                <w:szCs w:val="20"/>
              </w:rPr>
            </w:pPr>
            <w:r w:rsidRPr="008F236F">
              <w:rPr>
                <w:sz w:val="20"/>
                <w:szCs w:val="20"/>
              </w:rPr>
              <w:t>SEC Stock Exchange Code</w:t>
            </w:r>
          </w:p>
        </w:tc>
        <w:tc>
          <w:tcPr>
            <w:tcW w:w="4680" w:type="dxa"/>
            <w:tcBorders>
              <w:top w:val="nil"/>
              <w:bottom w:val="nil"/>
            </w:tcBorders>
            <w:shd w:val="clear" w:color="auto" w:fill="FFFFCC"/>
            <w:tcMar>
              <w:top w:w="0" w:type="dxa"/>
              <w:left w:w="58" w:type="dxa"/>
              <w:bottom w:w="0" w:type="dxa"/>
              <w:right w:w="58" w:type="dxa"/>
            </w:tcMar>
          </w:tcPr>
          <w:p w14:paraId="3C425391"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 xml:space="preserve">Use to identify the Exchange Pricing Indicator for intra-Army </w:t>
            </w:r>
            <w:proofErr w:type="spellStart"/>
            <w:r w:rsidRPr="008F236F">
              <w:rPr>
                <w:iCs/>
                <w:sz w:val="20"/>
                <w:szCs w:val="20"/>
              </w:rPr>
              <w:t>nonprocurement</w:t>
            </w:r>
            <w:proofErr w:type="spellEnd"/>
            <w:r w:rsidRPr="008F236F">
              <w:rPr>
                <w:iCs/>
                <w:sz w:val="20"/>
                <w:szCs w:val="20"/>
              </w:rPr>
              <w:t xml:space="preserve"> source receipt and historical receipt </w:t>
            </w:r>
            <w:r w:rsidRPr="008F236F">
              <w:rPr>
                <w:iCs/>
                <w:sz w:val="20"/>
                <w:szCs w:val="20"/>
              </w:rPr>
              <w:lastRenderedPageBreak/>
              <w:t>transactions, to identify that the Customer and NIIN on the transaction are Exchange Pricing relevant. Use with LIN01 code R (exchange item). When applicable, cite code value EP</w:t>
            </w:r>
          </w:p>
          <w:p w14:paraId="3C425392"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(Exchange Pricing). Refer to ADC 274.</w:t>
            </w:r>
          </w:p>
          <w:p w14:paraId="3C425393" w14:textId="77777777" w:rsidR="00A77EFF" w:rsidRPr="008F236F" w:rsidRDefault="00A77EFF" w:rsidP="00A77EFF">
            <w:pPr>
              <w:keepNext w:val="0"/>
              <w:autoSpaceDE w:val="0"/>
              <w:autoSpaceDN w:val="0"/>
              <w:adjustRightInd w:val="0"/>
              <w:spacing w:before="20" w:after="20"/>
              <w:rPr>
                <w:sz w:val="20"/>
                <w:szCs w:val="20"/>
              </w:rPr>
            </w:pPr>
            <w:r w:rsidRPr="008F236F">
              <w:rPr>
                <w:iCs/>
                <w:sz w:val="20"/>
                <w:szCs w:val="20"/>
              </w:rPr>
              <w:t>A data maintenance action was approved in version 6010. The approved code/name is "EPI – Exchange Pricing Indicator".</w:t>
            </w:r>
          </w:p>
        </w:tc>
        <w:tc>
          <w:tcPr>
            <w:tcW w:w="3117" w:type="dxa"/>
            <w:tcBorders>
              <w:top w:val="nil"/>
              <w:bottom w:val="nil"/>
            </w:tcBorders>
            <w:shd w:val="clear" w:color="auto" w:fill="FFFFCC"/>
            <w:tcMar>
              <w:top w:w="0" w:type="dxa"/>
              <w:left w:w="58" w:type="dxa"/>
              <w:bottom w:w="0" w:type="dxa"/>
              <w:right w:w="58" w:type="dxa"/>
            </w:tcMar>
          </w:tcPr>
          <w:p w14:paraId="3C425394" w14:textId="77777777" w:rsidR="00A77EFF" w:rsidRPr="008F236F" w:rsidRDefault="00A77EFF" w:rsidP="00A77EFF">
            <w:pPr>
              <w:keepNext w:val="0"/>
              <w:spacing w:before="20" w:after="20"/>
              <w:rPr>
                <w:sz w:val="20"/>
                <w:szCs w:val="20"/>
              </w:rPr>
            </w:pPr>
          </w:p>
        </w:tc>
      </w:tr>
      <w:tr w:rsidR="008F236F" w:rsidRPr="008F236F" w14:paraId="3C42539C"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96"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97"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1193C3CF" w14:textId="77777777" w:rsidR="00A77EFF" w:rsidRPr="008F236F" w:rsidRDefault="00A77EFF" w:rsidP="00A77EFF">
            <w:pPr>
              <w:keepNext w:val="0"/>
              <w:spacing w:before="20" w:after="20"/>
              <w:rPr>
                <w:rStyle w:val="char"/>
                <w:color w:val="auto"/>
                <w:sz w:val="20"/>
                <w:szCs w:val="20"/>
              </w:rPr>
            </w:pPr>
            <w:r w:rsidRPr="008F236F">
              <w:rPr>
                <w:sz w:val="20"/>
                <w:szCs w:val="20"/>
              </w:rPr>
              <w:t>SMI   S</w:t>
            </w:r>
            <w:r w:rsidRPr="008F236F">
              <w:rPr>
                <w:rStyle w:val="char"/>
                <w:color w:val="auto"/>
                <w:sz w:val="20"/>
                <w:szCs w:val="20"/>
              </w:rPr>
              <w:t>pecial Material Identification Code</w:t>
            </w:r>
          </w:p>
          <w:p w14:paraId="594AE665" w14:textId="77777777" w:rsidR="00DC57AF" w:rsidRPr="008F236F" w:rsidRDefault="00DC57AF" w:rsidP="00A77EFF">
            <w:pPr>
              <w:keepNext w:val="0"/>
              <w:spacing w:before="20" w:after="20"/>
              <w:rPr>
                <w:rStyle w:val="char"/>
                <w:color w:val="auto"/>
                <w:sz w:val="20"/>
                <w:szCs w:val="20"/>
              </w:rPr>
            </w:pPr>
          </w:p>
          <w:p w14:paraId="21A0236B" w14:textId="77777777" w:rsidR="00DC57AF" w:rsidRPr="008F236F" w:rsidRDefault="00DC57AF" w:rsidP="00A77EFF">
            <w:pPr>
              <w:keepNext w:val="0"/>
              <w:spacing w:before="20" w:after="20"/>
              <w:rPr>
                <w:rStyle w:val="char"/>
                <w:color w:val="auto"/>
                <w:sz w:val="20"/>
                <w:szCs w:val="20"/>
              </w:rPr>
            </w:pPr>
          </w:p>
          <w:p w14:paraId="7A437E1E" w14:textId="77777777" w:rsidR="00DC57AF" w:rsidRPr="008F236F" w:rsidRDefault="00DC57AF" w:rsidP="00A77EFF">
            <w:pPr>
              <w:keepNext w:val="0"/>
              <w:spacing w:before="20" w:after="20"/>
              <w:rPr>
                <w:rStyle w:val="char"/>
                <w:color w:val="auto"/>
                <w:sz w:val="20"/>
                <w:szCs w:val="20"/>
              </w:rPr>
            </w:pPr>
          </w:p>
          <w:p w14:paraId="5ABD710F" w14:textId="77777777" w:rsidR="00DC57AF" w:rsidRPr="008F236F" w:rsidRDefault="00DC57AF" w:rsidP="00A77EFF">
            <w:pPr>
              <w:keepNext w:val="0"/>
              <w:spacing w:before="20" w:after="20"/>
              <w:rPr>
                <w:rStyle w:val="char"/>
                <w:color w:val="auto"/>
                <w:sz w:val="20"/>
                <w:szCs w:val="20"/>
              </w:rPr>
            </w:pPr>
          </w:p>
          <w:p w14:paraId="30A72AB6" w14:textId="77777777" w:rsidR="00DC57AF" w:rsidRPr="008F236F" w:rsidRDefault="00DC57AF" w:rsidP="00DC57AF">
            <w:pPr>
              <w:rPr>
                <w:sz w:val="20"/>
                <w:szCs w:val="20"/>
              </w:rPr>
            </w:pPr>
            <w:r w:rsidRPr="008F236F">
              <w:rPr>
                <w:sz w:val="20"/>
                <w:szCs w:val="20"/>
              </w:rPr>
              <w:t>SRC  Serialized Report Code</w:t>
            </w:r>
          </w:p>
          <w:p w14:paraId="3C425398" w14:textId="0A4A2D6D" w:rsidR="00DC57AF" w:rsidRPr="008F236F" w:rsidRDefault="00DC57AF" w:rsidP="00A77EFF">
            <w:pPr>
              <w:keepNext w:val="0"/>
              <w:spacing w:before="20" w:after="20"/>
              <w:rPr>
                <w:sz w:val="20"/>
                <w:szCs w:val="20"/>
              </w:rPr>
            </w:pPr>
          </w:p>
        </w:tc>
        <w:tc>
          <w:tcPr>
            <w:tcW w:w="4680" w:type="dxa"/>
            <w:tcBorders>
              <w:top w:val="nil"/>
              <w:bottom w:val="nil"/>
            </w:tcBorders>
            <w:shd w:val="clear" w:color="auto" w:fill="FFFFCC"/>
            <w:tcMar>
              <w:top w:w="0" w:type="dxa"/>
              <w:left w:w="58" w:type="dxa"/>
              <w:bottom w:w="0" w:type="dxa"/>
              <w:right w:w="58" w:type="dxa"/>
            </w:tcMar>
          </w:tcPr>
          <w:p w14:paraId="3C425399" w14:textId="77777777" w:rsidR="00A77EFF" w:rsidRPr="008F236F" w:rsidRDefault="00A77EFF" w:rsidP="00A77EFF">
            <w:pPr>
              <w:keepNext w:val="0"/>
              <w:spacing w:before="20" w:after="20"/>
              <w:rPr>
                <w:sz w:val="20"/>
                <w:szCs w:val="20"/>
              </w:rPr>
            </w:pPr>
            <w:r w:rsidRPr="008F236F">
              <w:rPr>
                <w:sz w:val="20"/>
                <w:szCs w:val="20"/>
              </w:rPr>
              <w:t>1.  Use to identify the Special Material Identification Code (SMIC) for an end item.  This is a Navy-unique data element meaningful to Navy only; Non-Navy Components are to perpetuate without action, when available.</w:t>
            </w:r>
          </w:p>
          <w:p w14:paraId="774E747B" w14:textId="77777777" w:rsidR="00A77EFF" w:rsidRPr="008F236F" w:rsidRDefault="00A77EFF" w:rsidP="00A77EFF">
            <w:pPr>
              <w:keepNext w:val="0"/>
              <w:spacing w:before="20" w:after="20"/>
              <w:rPr>
                <w:sz w:val="20"/>
                <w:szCs w:val="20"/>
              </w:rPr>
            </w:pPr>
            <w:r w:rsidRPr="008F236F">
              <w:rPr>
                <w:sz w:val="20"/>
                <w:szCs w:val="20"/>
              </w:rPr>
              <w:t>2.  DLMS enhancement.</w:t>
            </w:r>
          </w:p>
          <w:p w14:paraId="17D78C38" w14:textId="77777777" w:rsidR="00DC57AF" w:rsidRPr="008F236F" w:rsidRDefault="00DC57AF" w:rsidP="00DC57AF">
            <w:pPr>
              <w:autoSpaceDE w:val="0"/>
              <w:autoSpaceDN w:val="0"/>
              <w:adjustRightInd w:val="0"/>
              <w:rPr>
                <w:sz w:val="20"/>
                <w:szCs w:val="20"/>
              </w:rPr>
            </w:pPr>
            <w:r w:rsidRPr="008F236F">
              <w:rPr>
                <w:sz w:val="20"/>
                <w:szCs w:val="20"/>
              </w:rPr>
              <w:t>1. The Air Force code uses this code to indicate that an item requires serialized management. Applicable to property identified by national stock number (NSN) or Air Force-assigned local stock number (LSN) in accordance with CICP contract requirements.  Authorized for Air Force GFP-A.  This is the Air Force Serialized Report Code.</w:t>
            </w:r>
          </w:p>
          <w:p w14:paraId="432B0BCC" w14:textId="77777777" w:rsidR="00DC57AF" w:rsidRPr="008F236F" w:rsidRDefault="00DC57AF" w:rsidP="00DC57AF">
            <w:pPr>
              <w:autoSpaceDE w:val="0"/>
              <w:autoSpaceDN w:val="0"/>
              <w:adjustRightInd w:val="0"/>
              <w:rPr>
                <w:sz w:val="20"/>
                <w:szCs w:val="20"/>
              </w:rPr>
            </w:pPr>
            <w:r w:rsidRPr="008F236F">
              <w:rPr>
                <w:sz w:val="20"/>
                <w:szCs w:val="20"/>
              </w:rPr>
              <w:t>Refer to ADC 1230.</w:t>
            </w:r>
          </w:p>
          <w:p w14:paraId="65706793" w14:textId="2BC67FCA" w:rsidR="00DC57AF" w:rsidRPr="008F236F" w:rsidRDefault="00DC57AF" w:rsidP="00DC57AF">
            <w:pPr>
              <w:keepNext w:val="0"/>
              <w:rPr>
                <w:sz w:val="20"/>
                <w:szCs w:val="20"/>
              </w:rPr>
            </w:pPr>
            <w:r w:rsidRPr="008F236F">
              <w:rPr>
                <w:sz w:val="20"/>
                <w:szCs w:val="20"/>
              </w:rPr>
              <w:t>2. Local code SRC is established for use in the 527R, version 4010.  A data maintenance action will be submitted to establish ‘SRC- Serialized Report Code' in a future version.  The following values will be conveyed in 2/LQ02/130:</w:t>
            </w:r>
          </w:p>
          <w:p w14:paraId="244263C5" w14:textId="77777777" w:rsidR="00DC57AF" w:rsidRPr="008F236F" w:rsidRDefault="00DC57AF" w:rsidP="00DC57AF">
            <w:pPr>
              <w:rPr>
                <w:sz w:val="20"/>
                <w:szCs w:val="20"/>
              </w:rPr>
            </w:pPr>
            <w:r w:rsidRPr="008F236F">
              <w:rPr>
                <w:sz w:val="20"/>
                <w:szCs w:val="20"/>
              </w:rPr>
              <w:lastRenderedPageBreak/>
              <w:t>A</w:t>
            </w:r>
            <w:r w:rsidRPr="008F236F">
              <w:rPr>
                <w:sz w:val="20"/>
                <w:szCs w:val="20"/>
              </w:rPr>
              <w:tab/>
              <w:t>Small Arms</w:t>
            </w:r>
          </w:p>
          <w:p w14:paraId="21FA4F97" w14:textId="77777777" w:rsidR="00DC57AF" w:rsidRPr="008F236F" w:rsidRDefault="00DC57AF" w:rsidP="00DC57AF">
            <w:pPr>
              <w:rPr>
                <w:sz w:val="20"/>
                <w:szCs w:val="20"/>
              </w:rPr>
            </w:pPr>
            <w:r w:rsidRPr="008F236F">
              <w:rPr>
                <w:sz w:val="20"/>
                <w:szCs w:val="20"/>
              </w:rPr>
              <w:t>C</w:t>
            </w:r>
            <w:r w:rsidRPr="008F236F">
              <w:rPr>
                <w:sz w:val="20"/>
                <w:szCs w:val="20"/>
              </w:rPr>
              <w:tab/>
              <w:t>Communications Security (COMSEC)</w:t>
            </w:r>
          </w:p>
          <w:p w14:paraId="1ACC1139" w14:textId="77777777" w:rsidR="00DC57AF" w:rsidRPr="008F236F" w:rsidRDefault="00DC57AF" w:rsidP="00DC57AF">
            <w:pPr>
              <w:rPr>
                <w:sz w:val="20"/>
                <w:szCs w:val="20"/>
              </w:rPr>
            </w:pPr>
            <w:r w:rsidRPr="008F236F">
              <w:rPr>
                <w:sz w:val="20"/>
                <w:szCs w:val="20"/>
              </w:rPr>
              <w:t>D</w:t>
            </w:r>
            <w:r w:rsidRPr="008F236F">
              <w:rPr>
                <w:sz w:val="20"/>
                <w:szCs w:val="20"/>
              </w:rPr>
              <w:tab/>
              <w:t>Reserved</w:t>
            </w:r>
          </w:p>
          <w:p w14:paraId="21BD887B" w14:textId="77777777" w:rsidR="00DC57AF" w:rsidRPr="008F236F" w:rsidRDefault="00DC57AF" w:rsidP="00DC57AF">
            <w:pPr>
              <w:rPr>
                <w:sz w:val="20"/>
                <w:szCs w:val="20"/>
              </w:rPr>
            </w:pPr>
            <w:r w:rsidRPr="008F236F">
              <w:rPr>
                <w:sz w:val="20"/>
                <w:szCs w:val="20"/>
              </w:rPr>
              <w:t>R</w:t>
            </w:r>
            <w:r w:rsidRPr="008F236F">
              <w:rPr>
                <w:sz w:val="20"/>
                <w:szCs w:val="20"/>
              </w:rPr>
              <w:tab/>
              <w:t>Nuclear Weapons Related Material (NWRM) COMSEC</w:t>
            </w:r>
          </w:p>
          <w:p w14:paraId="3C42539A" w14:textId="7F29A92D" w:rsidR="00DC57AF" w:rsidRPr="008F236F" w:rsidRDefault="00DC57AF" w:rsidP="00DC57AF">
            <w:pPr>
              <w:keepNext w:val="0"/>
              <w:spacing w:before="20" w:after="20"/>
              <w:rPr>
                <w:sz w:val="20"/>
                <w:szCs w:val="20"/>
              </w:rPr>
            </w:pPr>
            <w:r w:rsidRPr="008F236F">
              <w:rPr>
                <w:sz w:val="20"/>
                <w:szCs w:val="20"/>
              </w:rPr>
              <w:t>W</w:t>
            </w:r>
            <w:r w:rsidRPr="008F236F">
              <w:rPr>
                <w:sz w:val="20"/>
                <w:szCs w:val="20"/>
              </w:rPr>
              <w:tab/>
              <w:t>NWRM</w:t>
            </w:r>
          </w:p>
        </w:tc>
        <w:tc>
          <w:tcPr>
            <w:tcW w:w="3117" w:type="dxa"/>
            <w:tcBorders>
              <w:top w:val="nil"/>
              <w:bottom w:val="nil"/>
            </w:tcBorders>
            <w:shd w:val="clear" w:color="auto" w:fill="FFFFCC"/>
            <w:tcMar>
              <w:top w:w="0" w:type="dxa"/>
              <w:left w:w="58" w:type="dxa"/>
              <w:bottom w:w="0" w:type="dxa"/>
              <w:right w:w="58" w:type="dxa"/>
            </w:tcMar>
          </w:tcPr>
          <w:p w14:paraId="69FF73F0" w14:textId="080FB255" w:rsidR="00A77EFF" w:rsidRPr="008F236F" w:rsidRDefault="00A77EFF" w:rsidP="00A77EFF">
            <w:pPr>
              <w:keepNext w:val="0"/>
              <w:spacing w:before="20" w:after="20"/>
              <w:rPr>
                <w:sz w:val="20"/>
                <w:szCs w:val="20"/>
              </w:rPr>
            </w:pPr>
            <w:r w:rsidRPr="008F236F">
              <w:rPr>
                <w:sz w:val="20"/>
                <w:szCs w:val="20"/>
              </w:rPr>
              <w:lastRenderedPageBreak/>
              <w:t>Navy-unique data element meaningful to Navy only; Non-Navy Components are to perpetuate without action. (See ADC 11.)</w:t>
            </w:r>
          </w:p>
          <w:p w14:paraId="5D3908D2" w14:textId="701444FD" w:rsidR="00DC57AF" w:rsidRPr="008F236F" w:rsidRDefault="00DC57AF" w:rsidP="00A77EFF">
            <w:pPr>
              <w:keepNext w:val="0"/>
              <w:spacing w:before="20" w:after="20"/>
              <w:rPr>
                <w:sz w:val="20"/>
                <w:szCs w:val="20"/>
              </w:rPr>
            </w:pPr>
          </w:p>
          <w:p w14:paraId="54A7A2E8" w14:textId="3E218801" w:rsidR="00DC57AF" w:rsidRPr="008F236F" w:rsidRDefault="00DC57AF" w:rsidP="00A77EFF">
            <w:pPr>
              <w:keepNext w:val="0"/>
              <w:spacing w:before="20" w:after="20"/>
              <w:rPr>
                <w:sz w:val="20"/>
                <w:szCs w:val="20"/>
              </w:rPr>
            </w:pPr>
          </w:p>
          <w:p w14:paraId="276B7385" w14:textId="6F68C7E1" w:rsidR="00DC57AF" w:rsidRPr="008F236F" w:rsidRDefault="00DC57AF" w:rsidP="00A77EFF">
            <w:pPr>
              <w:keepNext w:val="0"/>
              <w:spacing w:before="20" w:after="20"/>
              <w:rPr>
                <w:sz w:val="20"/>
                <w:szCs w:val="20"/>
              </w:rPr>
            </w:pPr>
            <w:r w:rsidRPr="008F236F">
              <w:rPr>
                <w:sz w:val="20"/>
                <w:szCs w:val="20"/>
              </w:rPr>
              <w:t>(Added ADC 1230 to this list on 09/06/17)</w:t>
            </w:r>
          </w:p>
          <w:p w14:paraId="3C42539B" w14:textId="378AFC57" w:rsidR="00DC57AF" w:rsidRPr="008F236F" w:rsidRDefault="00DC57AF" w:rsidP="00A77EFF">
            <w:pPr>
              <w:keepNext w:val="0"/>
              <w:spacing w:before="20" w:after="20"/>
              <w:rPr>
                <w:sz w:val="20"/>
                <w:szCs w:val="20"/>
              </w:rPr>
            </w:pPr>
          </w:p>
        </w:tc>
      </w:tr>
      <w:tr w:rsidR="008F236F" w:rsidRPr="008F236F" w14:paraId="3C4253A3"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9D" w14:textId="77777777" w:rsidR="00A77EFF" w:rsidRPr="008F236F" w:rsidRDefault="00A77EFF" w:rsidP="00A77EFF">
            <w:pPr>
              <w:keepNext w:val="0"/>
              <w:spacing w:before="20" w:after="20"/>
              <w:rPr>
                <w:sz w:val="20"/>
                <w:szCs w:val="20"/>
              </w:rPr>
            </w:pPr>
          </w:p>
        </w:tc>
        <w:tc>
          <w:tcPr>
            <w:tcW w:w="1982" w:type="dxa"/>
            <w:tcBorders>
              <w:top w:val="nil"/>
            </w:tcBorders>
            <w:shd w:val="clear" w:color="auto" w:fill="FFFFCC"/>
            <w:tcMar>
              <w:top w:w="0" w:type="dxa"/>
              <w:left w:w="58" w:type="dxa"/>
              <w:bottom w:w="0" w:type="dxa"/>
              <w:right w:w="58" w:type="dxa"/>
            </w:tcMar>
          </w:tcPr>
          <w:p w14:paraId="3C42539E"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39F" w14:textId="77777777" w:rsidR="00A77EFF" w:rsidRPr="008F236F" w:rsidRDefault="00A77EFF" w:rsidP="00A77EFF">
            <w:pPr>
              <w:keepNext w:val="0"/>
              <w:spacing w:before="20" w:after="20"/>
              <w:rPr>
                <w:sz w:val="20"/>
                <w:szCs w:val="20"/>
              </w:rPr>
            </w:pPr>
            <w:r w:rsidRPr="008F236F">
              <w:rPr>
                <w:rStyle w:val="char"/>
                <w:color w:val="auto"/>
                <w:sz w:val="20"/>
                <w:szCs w:val="20"/>
              </w:rPr>
              <w:t>T03   Operation Type</w:t>
            </w:r>
          </w:p>
        </w:tc>
        <w:tc>
          <w:tcPr>
            <w:tcW w:w="4680" w:type="dxa"/>
            <w:tcBorders>
              <w:top w:val="nil"/>
              <w:bottom w:val="nil"/>
            </w:tcBorders>
            <w:shd w:val="clear" w:color="auto" w:fill="FFFFCC"/>
            <w:tcMar>
              <w:top w:w="0" w:type="dxa"/>
              <w:left w:w="58" w:type="dxa"/>
              <w:bottom w:w="0" w:type="dxa"/>
              <w:right w:w="58" w:type="dxa"/>
            </w:tcMar>
          </w:tcPr>
          <w:p w14:paraId="3C4253A0"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1.  Navy CAV uses with receipts to identify the ‘CAV Receipt Type Code’. DLMS is acknowledging Navy CAV II use of a ‘CAV Receipt Type Code’ in DS 527R as it is required and used by their existing Navy CAV II system, but no other systems should plan to use this code in 527R. Systems other than Navy CAV should rely instead on explicitly stated data in the transaction, such as supply condition code, purpose code, etc. Navy CAV use is an authorized DLMS migration enhancement for Navy CAV use only. See introductory DLMS introductory note 5g.</w:t>
            </w:r>
          </w:p>
          <w:p w14:paraId="3C4253A1" w14:textId="77777777" w:rsidR="00A77EFF" w:rsidRPr="008F236F" w:rsidRDefault="00A77EFF" w:rsidP="00A77EFF">
            <w:pPr>
              <w:keepNext w:val="0"/>
              <w:autoSpaceDE w:val="0"/>
              <w:autoSpaceDN w:val="0"/>
              <w:adjustRightInd w:val="0"/>
              <w:spacing w:before="20" w:after="20"/>
              <w:rPr>
                <w:sz w:val="20"/>
                <w:szCs w:val="20"/>
              </w:rPr>
            </w:pPr>
            <w:r w:rsidRPr="008F236F">
              <w:rPr>
                <w:iCs/>
                <w:sz w:val="20"/>
                <w:szCs w:val="20"/>
              </w:rPr>
              <w:t>2.  Navy CAV temporarily uses 2/LQ01/130 Qualifier A9 to identify the CAV Receipt Type Code, but this use conflicts with the intended DLMS purpose of qualifier A9. Navy CAV shall transition to use of qualifier T03 for CAV Receipt Type Code, in lieu of qualifier A9. Navy anticipates CAV II DLMS changes will be incorporated in the Navy ERP Increment 1.1, scheduled for February 2009.</w:t>
            </w:r>
          </w:p>
        </w:tc>
        <w:tc>
          <w:tcPr>
            <w:tcW w:w="3117" w:type="dxa"/>
            <w:tcBorders>
              <w:top w:val="nil"/>
              <w:bottom w:val="nil"/>
            </w:tcBorders>
            <w:shd w:val="clear" w:color="auto" w:fill="FFFFCC"/>
            <w:tcMar>
              <w:top w:w="0" w:type="dxa"/>
              <w:left w:w="58" w:type="dxa"/>
              <w:bottom w:w="0" w:type="dxa"/>
              <w:right w:w="58" w:type="dxa"/>
            </w:tcMar>
          </w:tcPr>
          <w:p w14:paraId="3C4253A2" w14:textId="77777777" w:rsidR="00A77EFF" w:rsidRPr="008F236F" w:rsidRDefault="00A77EFF" w:rsidP="00A77EFF">
            <w:pPr>
              <w:keepNext w:val="0"/>
              <w:spacing w:before="20" w:after="20"/>
              <w:rPr>
                <w:sz w:val="20"/>
                <w:szCs w:val="20"/>
              </w:rPr>
            </w:pPr>
            <w:r w:rsidRPr="008F236F">
              <w:rPr>
                <w:sz w:val="20"/>
                <w:szCs w:val="20"/>
              </w:rPr>
              <w:t>To provide qualifier for ‘CAV Receipt Type Code’ (See ADC 216)</w:t>
            </w:r>
          </w:p>
        </w:tc>
      </w:tr>
      <w:tr w:rsidR="008F236F" w:rsidRPr="008F236F" w14:paraId="3C4253AA"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A4"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A5" w14:textId="77777777" w:rsidR="00A77EFF" w:rsidRPr="008F236F" w:rsidRDefault="00A77EFF" w:rsidP="00A77EFF">
            <w:pPr>
              <w:keepNext w:val="0"/>
              <w:spacing w:before="20" w:after="20"/>
              <w:rPr>
                <w:sz w:val="20"/>
                <w:szCs w:val="20"/>
              </w:rPr>
            </w:pPr>
          </w:p>
        </w:tc>
        <w:tc>
          <w:tcPr>
            <w:tcW w:w="3362" w:type="dxa"/>
            <w:tcBorders>
              <w:top w:val="nil"/>
            </w:tcBorders>
            <w:shd w:val="clear" w:color="auto" w:fill="FFFFCC"/>
            <w:tcMar>
              <w:top w:w="0" w:type="dxa"/>
              <w:left w:w="58" w:type="dxa"/>
              <w:bottom w:w="0" w:type="dxa"/>
              <w:right w:w="58" w:type="dxa"/>
            </w:tcMar>
          </w:tcPr>
          <w:p w14:paraId="3C4253A6" w14:textId="77777777" w:rsidR="00A77EFF" w:rsidRPr="008F236F" w:rsidRDefault="00A77EFF" w:rsidP="00A77EFF">
            <w:pPr>
              <w:pStyle w:val="CommentText"/>
              <w:spacing w:before="20" w:after="20"/>
              <w:rPr>
                <w:rFonts w:ascii="Times New Roman" w:hAnsi="Times New Roman"/>
              </w:rPr>
            </w:pPr>
            <w:r w:rsidRPr="008F236F">
              <w:rPr>
                <w:rFonts w:ascii="Times New Roman" w:hAnsi="Times New Roman"/>
              </w:rPr>
              <w:t>T05   Inspection Parameters</w:t>
            </w:r>
          </w:p>
        </w:tc>
        <w:tc>
          <w:tcPr>
            <w:tcW w:w="4680" w:type="dxa"/>
            <w:tcBorders>
              <w:top w:val="nil"/>
            </w:tcBorders>
            <w:shd w:val="clear" w:color="auto" w:fill="FFFFCC"/>
            <w:tcMar>
              <w:top w:w="0" w:type="dxa"/>
              <w:left w:w="58" w:type="dxa"/>
              <w:bottom w:w="0" w:type="dxa"/>
              <w:right w:w="58" w:type="dxa"/>
            </w:tcMar>
          </w:tcPr>
          <w:p w14:paraId="3C4253A7" w14:textId="77777777" w:rsidR="00A77EFF" w:rsidRPr="008F236F" w:rsidRDefault="00A77EFF" w:rsidP="00A77EFF">
            <w:pPr>
              <w:pStyle w:val="paraLI"/>
              <w:spacing w:before="20" w:after="20"/>
              <w:rPr>
                <w:rStyle w:val="large3"/>
                <w:rFonts w:ascii="Times New Roman" w:hAnsi="Times New Roman" w:cs="Times New Roman"/>
                <w:bCs/>
                <w:color w:val="auto"/>
                <w:sz w:val="20"/>
                <w:szCs w:val="20"/>
              </w:rPr>
            </w:pPr>
            <w:r w:rsidRPr="008F236F">
              <w:rPr>
                <w:rFonts w:ascii="Times New Roman" w:hAnsi="Times New Roman" w:cs="Times New Roman"/>
                <w:color w:val="auto"/>
                <w:sz w:val="20"/>
                <w:szCs w:val="20"/>
              </w:rPr>
              <w:t xml:space="preserve">1.  Use to identify the Quality Inspection Code indicating the level of quality inspection to which the item must be procured and inspected.  </w:t>
            </w:r>
          </w:p>
          <w:p w14:paraId="3C4253A8" w14:textId="77777777" w:rsidR="00A77EFF" w:rsidRPr="008F236F" w:rsidRDefault="00A77EFF" w:rsidP="00A77EFF">
            <w:pPr>
              <w:keepNext w:val="0"/>
              <w:spacing w:before="20" w:after="20"/>
              <w:rPr>
                <w:sz w:val="20"/>
                <w:szCs w:val="20"/>
              </w:rPr>
            </w:pPr>
            <w:r w:rsidRPr="008F236F">
              <w:rPr>
                <w:sz w:val="20"/>
                <w:szCs w:val="20"/>
              </w:rPr>
              <w:t>2.  Authorized DLMS enhancement under DLA industrial activity support agreement.  Refer to ADC 381.</w:t>
            </w:r>
          </w:p>
        </w:tc>
        <w:tc>
          <w:tcPr>
            <w:tcW w:w="3117" w:type="dxa"/>
            <w:tcBorders>
              <w:top w:val="nil"/>
            </w:tcBorders>
            <w:shd w:val="clear" w:color="auto" w:fill="FFFFCC"/>
            <w:tcMar>
              <w:top w:w="0" w:type="dxa"/>
              <w:left w:w="58" w:type="dxa"/>
              <w:bottom w:w="0" w:type="dxa"/>
              <w:right w:w="58" w:type="dxa"/>
            </w:tcMar>
          </w:tcPr>
          <w:p w14:paraId="3C4253A9" w14:textId="77777777" w:rsidR="00A77EFF" w:rsidRPr="008F236F" w:rsidRDefault="00A77EFF" w:rsidP="00A77EFF">
            <w:pPr>
              <w:keepNext w:val="0"/>
              <w:spacing w:before="20" w:after="20"/>
              <w:rPr>
                <w:sz w:val="20"/>
                <w:szCs w:val="20"/>
              </w:rPr>
            </w:pPr>
            <w:r w:rsidRPr="008F236F">
              <w:rPr>
                <w:sz w:val="20"/>
                <w:szCs w:val="20"/>
              </w:rPr>
              <w:t>Supports Navy BRAC Spiral II requirements.  See ADC 381.</w:t>
            </w:r>
          </w:p>
        </w:tc>
      </w:tr>
      <w:tr w:rsidR="008F236F" w:rsidRPr="008F236F" w14:paraId="3C4253B0"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AB" w14:textId="77777777" w:rsidR="00A77EFF" w:rsidRPr="008F236F" w:rsidRDefault="00A77EFF" w:rsidP="00A77EFF">
            <w:pPr>
              <w:keepNext w:val="0"/>
              <w:spacing w:before="20" w:after="20"/>
              <w:rPr>
                <w:sz w:val="20"/>
                <w:szCs w:val="20"/>
              </w:rPr>
            </w:pPr>
          </w:p>
        </w:tc>
        <w:tc>
          <w:tcPr>
            <w:tcW w:w="1982" w:type="dxa"/>
            <w:tcBorders>
              <w:top w:val="nil"/>
              <w:bottom w:val="single" w:sz="4" w:space="0" w:color="auto"/>
            </w:tcBorders>
            <w:shd w:val="clear" w:color="auto" w:fill="FFFFCC"/>
            <w:tcMar>
              <w:top w:w="0" w:type="dxa"/>
              <w:left w:w="58" w:type="dxa"/>
              <w:bottom w:w="0" w:type="dxa"/>
              <w:right w:w="58" w:type="dxa"/>
            </w:tcMar>
          </w:tcPr>
          <w:p w14:paraId="3C4253AC" w14:textId="77777777" w:rsidR="00A77EFF" w:rsidRPr="008F236F" w:rsidRDefault="00A77EFF" w:rsidP="00A77EFF">
            <w:pPr>
              <w:keepNext w:val="0"/>
              <w:spacing w:before="20" w:after="20"/>
              <w:rPr>
                <w:sz w:val="20"/>
                <w:szCs w:val="20"/>
              </w:rPr>
            </w:pPr>
          </w:p>
        </w:tc>
        <w:tc>
          <w:tcPr>
            <w:tcW w:w="3362" w:type="dxa"/>
            <w:tcBorders>
              <w:bottom w:val="single" w:sz="4" w:space="0" w:color="auto"/>
            </w:tcBorders>
            <w:shd w:val="clear" w:color="auto" w:fill="FFFFCC"/>
            <w:tcMar>
              <w:top w:w="0" w:type="dxa"/>
              <w:left w:w="58" w:type="dxa"/>
              <w:bottom w:w="0" w:type="dxa"/>
              <w:right w:w="58" w:type="dxa"/>
            </w:tcMar>
          </w:tcPr>
          <w:p w14:paraId="3C4253AD" w14:textId="77777777" w:rsidR="00A77EFF" w:rsidRPr="008F236F" w:rsidRDefault="00A77EFF" w:rsidP="00A77EFF">
            <w:pPr>
              <w:keepNext w:val="0"/>
              <w:spacing w:before="20" w:after="20"/>
              <w:rPr>
                <w:sz w:val="20"/>
                <w:szCs w:val="20"/>
              </w:rPr>
            </w:pPr>
            <w:r w:rsidRPr="008F236F">
              <w:rPr>
                <w:sz w:val="20"/>
                <w:szCs w:val="20"/>
              </w:rPr>
              <w:t>TTL Template Type Lookup</w:t>
            </w:r>
          </w:p>
        </w:tc>
        <w:tc>
          <w:tcPr>
            <w:tcW w:w="4680" w:type="dxa"/>
            <w:tcBorders>
              <w:bottom w:val="single" w:sz="4" w:space="0" w:color="auto"/>
            </w:tcBorders>
            <w:shd w:val="clear" w:color="auto" w:fill="FFFFCC"/>
            <w:tcMar>
              <w:top w:w="0" w:type="dxa"/>
              <w:left w:w="58" w:type="dxa"/>
              <w:bottom w:w="0" w:type="dxa"/>
              <w:right w:w="58" w:type="dxa"/>
            </w:tcMar>
          </w:tcPr>
          <w:p w14:paraId="3C4253AE" w14:textId="77777777" w:rsidR="00A77EFF" w:rsidRPr="008F236F" w:rsidRDefault="00A77EFF" w:rsidP="00A77EFF">
            <w:pPr>
              <w:keepNext w:val="0"/>
              <w:autoSpaceDE w:val="0"/>
              <w:autoSpaceDN w:val="0"/>
              <w:adjustRightInd w:val="0"/>
              <w:spacing w:before="20" w:after="20"/>
              <w:rPr>
                <w:sz w:val="20"/>
                <w:szCs w:val="20"/>
              </w:rPr>
            </w:pPr>
            <w:r w:rsidRPr="008F236F">
              <w:rPr>
                <w:iCs/>
                <w:sz w:val="20"/>
                <w:szCs w:val="20"/>
              </w:rPr>
              <w:t>For temporary use in intra-Army receipt transactions to identify the Exchange Pricing Conversion Indicator only during the 60 day conversion period following the Army’s implementation of Exchange Pricing (estimated to be implemented May 1, 2009) to indicate to the systems that they are to ignore Exchange Pricing rules. When applicable, cite code value CON (Conversion Period). This code is temporary and will be removed from the LQ segment after the conversion period. Refer to ADC 274.</w:t>
            </w:r>
          </w:p>
        </w:tc>
        <w:tc>
          <w:tcPr>
            <w:tcW w:w="3117" w:type="dxa"/>
            <w:tcBorders>
              <w:bottom w:val="single" w:sz="4" w:space="0" w:color="auto"/>
            </w:tcBorders>
            <w:shd w:val="clear" w:color="auto" w:fill="FFFFCC"/>
            <w:tcMar>
              <w:top w:w="0" w:type="dxa"/>
              <w:left w:w="58" w:type="dxa"/>
              <w:bottom w:w="0" w:type="dxa"/>
              <w:right w:w="58" w:type="dxa"/>
            </w:tcMar>
          </w:tcPr>
          <w:p w14:paraId="3C4253AF" w14:textId="77777777" w:rsidR="00A77EFF" w:rsidRPr="008F236F" w:rsidRDefault="00A77EFF" w:rsidP="00A77EFF">
            <w:pPr>
              <w:keepNext w:val="0"/>
              <w:spacing w:before="20" w:after="20"/>
              <w:rPr>
                <w:sz w:val="20"/>
                <w:szCs w:val="20"/>
              </w:rPr>
            </w:pPr>
          </w:p>
        </w:tc>
      </w:tr>
      <w:tr w:rsidR="008F236F" w:rsidRPr="008F236F" w14:paraId="3C4253B7"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B1" w14:textId="77777777" w:rsidR="00A77EFF" w:rsidRPr="008F236F" w:rsidRDefault="00A77EFF" w:rsidP="00A77EFF">
            <w:pPr>
              <w:keepNext w:val="0"/>
              <w:spacing w:before="20" w:after="20"/>
              <w:rPr>
                <w:sz w:val="20"/>
                <w:szCs w:val="20"/>
              </w:rPr>
            </w:pPr>
          </w:p>
        </w:tc>
        <w:tc>
          <w:tcPr>
            <w:tcW w:w="1982" w:type="dxa"/>
            <w:tcBorders>
              <w:top w:val="single" w:sz="4" w:space="0" w:color="auto"/>
              <w:bottom w:val="nil"/>
            </w:tcBorders>
            <w:shd w:val="clear" w:color="auto" w:fill="FFFFCC"/>
            <w:tcMar>
              <w:top w:w="0" w:type="dxa"/>
              <w:left w:w="58" w:type="dxa"/>
              <w:bottom w:w="0" w:type="dxa"/>
              <w:right w:w="58" w:type="dxa"/>
            </w:tcMar>
          </w:tcPr>
          <w:p w14:paraId="3C4253B2" w14:textId="77777777" w:rsidR="00A77EFF" w:rsidRPr="008F236F" w:rsidRDefault="00A77EFF" w:rsidP="00A77EFF">
            <w:pPr>
              <w:keepNext w:val="0"/>
              <w:spacing w:before="20" w:after="20"/>
              <w:rPr>
                <w:sz w:val="20"/>
                <w:szCs w:val="20"/>
              </w:rPr>
            </w:pPr>
            <w:r w:rsidRPr="008F236F">
              <w:rPr>
                <w:sz w:val="20"/>
                <w:szCs w:val="20"/>
              </w:rPr>
              <w:t>2/N101/210</w:t>
            </w:r>
          </w:p>
        </w:tc>
        <w:tc>
          <w:tcPr>
            <w:tcW w:w="3362" w:type="dxa"/>
            <w:tcBorders>
              <w:bottom w:val="nil"/>
            </w:tcBorders>
            <w:shd w:val="clear" w:color="auto" w:fill="FFFFCC"/>
            <w:tcMar>
              <w:top w:w="0" w:type="dxa"/>
              <w:left w:w="58" w:type="dxa"/>
              <w:bottom w:w="0" w:type="dxa"/>
              <w:right w:w="58" w:type="dxa"/>
            </w:tcMar>
          </w:tcPr>
          <w:p w14:paraId="3C4253B3" w14:textId="77777777" w:rsidR="00A77EFF" w:rsidRPr="008F236F" w:rsidRDefault="00A77EFF" w:rsidP="00A77EFF">
            <w:pPr>
              <w:keepNext w:val="0"/>
              <w:spacing w:before="20" w:after="20"/>
              <w:rPr>
                <w:sz w:val="20"/>
                <w:szCs w:val="20"/>
              </w:rPr>
            </w:pPr>
            <w:r w:rsidRPr="008F236F">
              <w:rPr>
                <w:sz w:val="20"/>
                <w:szCs w:val="20"/>
              </w:rPr>
              <w:t>BT Bill-to-Party</w:t>
            </w:r>
          </w:p>
        </w:tc>
        <w:tc>
          <w:tcPr>
            <w:tcW w:w="4680" w:type="dxa"/>
            <w:tcBorders>
              <w:bottom w:val="nil"/>
            </w:tcBorders>
            <w:shd w:val="clear" w:color="auto" w:fill="FFFFCC"/>
            <w:tcMar>
              <w:top w:w="0" w:type="dxa"/>
              <w:left w:w="58" w:type="dxa"/>
              <w:bottom w:w="0" w:type="dxa"/>
              <w:right w:w="58" w:type="dxa"/>
            </w:tcMar>
          </w:tcPr>
          <w:p w14:paraId="3C4253B4"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 xml:space="preserve">1. DLA Disposition Services uses in receipt and historical receipt transactions to identify the Bill To </w:t>
            </w:r>
            <w:proofErr w:type="spellStart"/>
            <w:r w:rsidRPr="008F236F">
              <w:rPr>
                <w:iCs/>
                <w:sz w:val="20"/>
                <w:szCs w:val="20"/>
              </w:rPr>
              <w:t>DoDAAC</w:t>
            </w:r>
            <w:proofErr w:type="spellEnd"/>
            <w:r w:rsidRPr="008F236F">
              <w:rPr>
                <w:iCs/>
                <w:sz w:val="20"/>
                <w:szCs w:val="20"/>
              </w:rPr>
              <w:t>. Authorized DLMS enhancement for use by DLA Disposition Services. Refer to ADC 442.</w:t>
            </w:r>
          </w:p>
          <w:p w14:paraId="3C4253B5" w14:textId="77777777" w:rsidR="00A77EFF" w:rsidRPr="008F236F" w:rsidRDefault="00A77EFF" w:rsidP="00A77EFF">
            <w:pPr>
              <w:keepNext w:val="0"/>
              <w:spacing w:before="20" w:after="20"/>
              <w:rPr>
                <w:sz w:val="20"/>
                <w:szCs w:val="20"/>
              </w:rPr>
            </w:pPr>
            <w:r w:rsidRPr="008F236F">
              <w:rPr>
                <w:iCs/>
                <w:sz w:val="20"/>
                <w:szCs w:val="20"/>
              </w:rPr>
              <w:t>2. Except as noted above, DLMS enhancement; see introductory DLMS note 5a.</w:t>
            </w:r>
          </w:p>
        </w:tc>
        <w:tc>
          <w:tcPr>
            <w:tcW w:w="3117" w:type="dxa"/>
            <w:tcBorders>
              <w:bottom w:val="nil"/>
            </w:tcBorders>
            <w:shd w:val="clear" w:color="auto" w:fill="FFFFCC"/>
            <w:tcMar>
              <w:top w:w="0" w:type="dxa"/>
              <w:left w:w="58" w:type="dxa"/>
              <w:bottom w:w="0" w:type="dxa"/>
              <w:right w:w="58" w:type="dxa"/>
            </w:tcMar>
          </w:tcPr>
          <w:p w14:paraId="3C4253B6" w14:textId="77777777" w:rsidR="00A77EFF" w:rsidRPr="008F236F" w:rsidRDefault="00A77EFF" w:rsidP="00A77EFF">
            <w:pPr>
              <w:keepNext w:val="0"/>
              <w:spacing w:before="20" w:after="20"/>
              <w:rPr>
                <w:sz w:val="20"/>
                <w:szCs w:val="20"/>
              </w:rPr>
            </w:pPr>
          </w:p>
        </w:tc>
      </w:tr>
      <w:tr w:rsidR="008F236F" w:rsidRPr="008F236F" w14:paraId="3C4253BE"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B8"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B9"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3BA" w14:textId="77777777" w:rsidR="00A77EFF" w:rsidRPr="008F236F" w:rsidRDefault="00A77EFF" w:rsidP="00A77EFF">
            <w:pPr>
              <w:keepNext w:val="0"/>
              <w:spacing w:before="20" w:after="20"/>
              <w:rPr>
                <w:sz w:val="20"/>
                <w:szCs w:val="20"/>
              </w:rPr>
            </w:pPr>
            <w:r w:rsidRPr="008F236F">
              <w:rPr>
                <w:sz w:val="20"/>
                <w:szCs w:val="20"/>
              </w:rPr>
              <w:t>CI   Consignor</w:t>
            </w:r>
          </w:p>
        </w:tc>
        <w:tc>
          <w:tcPr>
            <w:tcW w:w="4680" w:type="dxa"/>
            <w:tcBorders>
              <w:top w:val="nil"/>
              <w:bottom w:val="nil"/>
            </w:tcBorders>
            <w:shd w:val="clear" w:color="auto" w:fill="FFFFCC"/>
            <w:tcMar>
              <w:top w:w="0" w:type="dxa"/>
              <w:left w:w="58" w:type="dxa"/>
              <w:bottom w:w="0" w:type="dxa"/>
              <w:right w:w="58" w:type="dxa"/>
            </w:tcMar>
          </w:tcPr>
          <w:p w14:paraId="3C4253BB" w14:textId="77777777" w:rsidR="00A77EFF" w:rsidRPr="008F236F" w:rsidRDefault="00A77EFF" w:rsidP="00A77EFF">
            <w:pPr>
              <w:keepNext w:val="0"/>
              <w:spacing w:before="20" w:after="20"/>
              <w:rPr>
                <w:sz w:val="20"/>
                <w:szCs w:val="20"/>
              </w:rPr>
            </w:pPr>
            <w:r w:rsidRPr="008F236F">
              <w:rPr>
                <w:sz w:val="20"/>
                <w:szCs w:val="20"/>
              </w:rPr>
              <w:t xml:space="preserve">1. Use in Navy Commercial Asset Visibility (CAV) receipts to identify the organization shipping the materiel. Authorized DLMS migration enhancement. See introductory DLMS note 5.g.  </w:t>
            </w:r>
          </w:p>
          <w:p w14:paraId="74C24214" w14:textId="77777777" w:rsidR="00A77EFF" w:rsidRPr="008F236F" w:rsidRDefault="00A77EFF" w:rsidP="00A77EFF">
            <w:pPr>
              <w:keepNext w:val="0"/>
              <w:spacing w:before="20" w:after="20"/>
              <w:rPr>
                <w:sz w:val="20"/>
                <w:szCs w:val="20"/>
              </w:rPr>
            </w:pPr>
            <w:r w:rsidRPr="008F236F">
              <w:rPr>
                <w:sz w:val="20"/>
                <w:szCs w:val="20"/>
              </w:rPr>
              <w:t>2. Use in "not-from-due" receipts only to indicate the organization shipping the materiel.  DLMS enhancement.  See introductory DLMS note 5a</w:t>
            </w:r>
          </w:p>
          <w:p w14:paraId="3C4253BC" w14:textId="5B030372" w:rsidR="00A77EFF" w:rsidRPr="008F236F" w:rsidRDefault="00A77EFF" w:rsidP="00A77EFF">
            <w:pPr>
              <w:keepNext w:val="0"/>
              <w:spacing w:before="20" w:after="20"/>
              <w:rPr>
                <w:sz w:val="20"/>
                <w:szCs w:val="20"/>
              </w:rPr>
            </w:pPr>
            <w:r w:rsidRPr="008F236F">
              <w:rPr>
                <w:sz w:val="20"/>
                <w:szCs w:val="20"/>
              </w:rPr>
              <w:t xml:space="preserve">3.  For intra-Air Force use in Air Force retail receipts of shipments from Air Force retail activities to identify the </w:t>
            </w:r>
            <w:proofErr w:type="spellStart"/>
            <w:r w:rsidRPr="008F236F">
              <w:rPr>
                <w:sz w:val="20"/>
                <w:szCs w:val="20"/>
              </w:rPr>
              <w:t>DoDAAC</w:t>
            </w:r>
            <w:proofErr w:type="spellEnd"/>
            <w:r w:rsidRPr="008F236F">
              <w:rPr>
                <w:sz w:val="20"/>
                <w:szCs w:val="20"/>
              </w:rPr>
              <w:t xml:space="preserve"> of the shipping activity (the Ship-From </w:t>
            </w:r>
            <w:proofErr w:type="spellStart"/>
            <w:r w:rsidRPr="008F236F">
              <w:rPr>
                <w:sz w:val="20"/>
                <w:szCs w:val="20"/>
              </w:rPr>
              <w:t>DoDAAC</w:t>
            </w:r>
            <w:proofErr w:type="spellEnd"/>
            <w:r w:rsidRPr="008F236F">
              <w:rPr>
                <w:sz w:val="20"/>
                <w:szCs w:val="20"/>
              </w:rPr>
              <w:t>).  Authorized DLMS migration enhancement for intra-Air Force use.  See introductory DLMS note 5.g.  Refer to ADC 1185.</w:t>
            </w:r>
            <w:r w:rsidRPr="008F236F">
              <w:rPr>
                <w:b/>
                <w:i/>
                <w:iCs/>
                <w:sz w:val="22"/>
                <w:szCs w:val="22"/>
              </w:rPr>
              <w:t xml:space="preserve">  </w:t>
            </w:r>
          </w:p>
        </w:tc>
        <w:tc>
          <w:tcPr>
            <w:tcW w:w="3117" w:type="dxa"/>
            <w:tcBorders>
              <w:top w:val="nil"/>
              <w:bottom w:val="nil"/>
            </w:tcBorders>
            <w:shd w:val="clear" w:color="auto" w:fill="FFFFCC"/>
            <w:tcMar>
              <w:top w:w="0" w:type="dxa"/>
              <w:left w:w="58" w:type="dxa"/>
              <w:bottom w:w="0" w:type="dxa"/>
              <w:right w:w="58" w:type="dxa"/>
            </w:tcMar>
          </w:tcPr>
          <w:p w14:paraId="2B8DA2DA" w14:textId="77777777" w:rsidR="00A77EFF" w:rsidRPr="008F236F" w:rsidRDefault="00A77EFF" w:rsidP="00A77EFF">
            <w:pPr>
              <w:keepNext w:val="0"/>
              <w:spacing w:before="20" w:after="20"/>
              <w:rPr>
                <w:sz w:val="20"/>
                <w:szCs w:val="20"/>
              </w:rPr>
            </w:pPr>
            <w:r w:rsidRPr="008F236F">
              <w:rPr>
                <w:sz w:val="20"/>
                <w:szCs w:val="20"/>
              </w:rPr>
              <w:t>To document CAV requirement (See ADC 216)</w:t>
            </w:r>
          </w:p>
          <w:p w14:paraId="0DEC1BDA" w14:textId="77777777" w:rsidR="00A77EFF" w:rsidRPr="008F236F" w:rsidRDefault="00A77EFF" w:rsidP="00A77EFF">
            <w:pPr>
              <w:keepNext w:val="0"/>
              <w:spacing w:before="20" w:after="20"/>
              <w:rPr>
                <w:sz w:val="20"/>
                <w:szCs w:val="20"/>
              </w:rPr>
            </w:pPr>
          </w:p>
          <w:p w14:paraId="35F5292D" w14:textId="77777777" w:rsidR="00A77EFF" w:rsidRPr="008F236F" w:rsidRDefault="00A77EFF" w:rsidP="00A77EFF">
            <w:pPr>
              <w:keepNext w:val="0"/>
              <w:spacing w:before="20" w:after="20"/>
              <w:rPr>
                <w:sz w:val="20"/>
                <w:szCs w:val="20"/>
              </w:rPr>
            </w:pPr>
          </w:p>
          <w:p w14:paraId="193978EB" w14:textId="77777777" w:rsidR="00A77EFF" w:rsidRPr="008F236F" w:rsidRDefault="00A77EFF" w:rsidP="00A77EFF">
            <w:pPr>
              <w:keepNext w:val="0"/>
              <w:spacing w:before="20" w:after="20"/>
              <w:rPr>
                <w:sz w:val="20"/>
                <w:szCs w:val="20"/>
              </w:rPr>
            </w:pPr>
          </w:p>
          <w:p w14:paraId="4CE0937B" w14:textId="77777777" w:rsidR="00A77EFF" w:rsidRPr="008F236F" w:rsidRDefault="00A77EFF" w:rsidP="00A77EFF">
            <w:pPr>
              <w:keepNext w:val="0"/>
              <w:spacing w:before="20" w:after="20"/>
              <w:rPr>
                <w:sz w:val="20"/>
                <w:szCs w:val="20"/>
              </w:rPr>
            </w:pPr>
          </w:p>
          <w:p w14:paraId="5E86B3CB" w14:textId="77777777" w:rsidR="00A77EFF" w:rsidRPr="008F236F" w:rsidRDefault="00A77EFF" w:rsidP="00A77EFF">
            <w:pPr>
              <w:keepNext w:val="0"/>
              <w:spacing w:before="20" w:after="20"/>
              <w:rPr>
                <w:sz w:val="20"/>
                <w:szCs w:val="20"/>
              </w:rPr>
            </w:pPr>
          </w:p>
          <w:p w14:paraId="3C4253BD" w14:textId="73AD3F69" w:rsidR="00A77EFF" w:rsidRPr="008F236F" w:rsidRDefault="00A77EFF" w:rsidP="00A77EFF">
            <w:pPr>
              <w:keepNext w:val="0"/>
              <w:spacing w:before="20" w:after="20"/>
              <w:rPr>
                <w:sz w:val="20"/>
                <w:szCs w:val="20"/>
              </w:rPr>
            </w:pPr>
            <w:r w:rsidRPr="008F236F">
              <w:rPr>
                <w:sz w:val="20"/>
                <w:szCs w:val="20"/>
              </w:rPr>
              <w:t>(ADC 1185 added to this list on 5/4/16)</w:t>
            </w:r>
          </w:p>
        </w:tc>
      </w:tr>
      <w:tr w:rsidR="008F236F" w:rsidRPr="008F236F" w14:paraId="3C4253C8"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BF"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C0"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3C1" w14:textId="77777777" w:rsidR="00A77EFF" w:rsidRPr="008F236F" w:rsidRDefault="00A77EFF" w:rsidP="00A77EFF">
            <w:pPr>
              <w:keepNext w:val="0"/>
              <w:spacing w:before="20" w:after="20"/>
              <w:rPr>
                <w:sz w:val="20"/>
                <w:szCs w:val="20"/>
              </w:rPr>
            </w:pPr>
            <w:r w:rsidRPr="008F236F">
              <w:rPr>
                <w:sz w:val="20"/>
                <w:szCs w:val="20"/>
              </w:rPr>
              <w:t>KK   Registering Party</w:t>
            </w:r>
          </w:p>
        </w:tc>
        <w:tc>
          <w:tcPr>
            <w:tcW w:w="4680" w:type="dxa"/>
            <w:tcBorders>
              <w:top w:val="nil"/>
              <w:bottom w:val="nil"/>
            </w:tcBorders>
            <w:shd w:val="clear" w:color="auto" w:fill="FFFFCC"/>
            <w:tcMar>
              <w:top w:w="0" w:type="dxa"/>
              <w:left w:w="58" w:type="dxa"/>
              <w:bottom w:w="0" w:type="dxa"/>
              <w:right w:w="58" w:type="dxa"/>
            </w:tcMar>
          </w:tcPr>
          <w:p w14:paraId="3C4253C2" w14:textId="77777777" w:rsidR="00A77EFF" w:rsidRPr="008F236F" w:rsidRDefault="00A77EFF" w:rsidP="00A77EFF">
            <w:pPr>
              <w:keepNext w:val="0"/>
              <w:spacing w:before="20" w:after="20"/>
              <w:rPr>
                <w:dstrike/>
                <w:sz w:val="20"/>
                <w:szCs w:val="20"/>
              </w:rPr>
            </w:pPr>
            <w:r w:rsidRPr="008F236F">
              <w:rPr>
                <w:dstrike/>
                <w:sz w:val="20"/>
                <w:szCs w:val="20"/>
              </w:rPr>
              <w:t>Use to identify the Component UIT registry.  May be used by a Component when their UIT process requires that a copy of this 527R transaction must also be sent to a UIT registry for information purposes.</w:t>
            </w:r>
          </w:p>
          <w:p w14:paraId="3C4253C3" w14:textId="77777777" w:rsidR="00A77EFF" w:rsidRPr="008F236F" w:rsidRDefault="00A77EFF" w:rsidP="00A77EFF">
            <w:pPr>
              <w:keepNext w:val="0"/>
              <w:spacing w:before="20" w:after="20"/>
              <w:rPr>
                <w:sz w:val="20"/>
                <w:szCs w:val="20"/>
              </w:rPr>
            </w:pPr>
            <w:r w:rsidRPr="008F236F">
              <w:rPr>
                <w:sz w:val="20"/>
                <w:szCs w:val="20"/>
              </w:rPr>
              <w:t>1. Use to identify the Component UIT registry. May be used by a Component when their UIT process requires that a copy of the transaction also be sent to a UIT registry for information purposes. Must be used with 2/N106/210 code ‘PK-Party to Receive Copy’ to identify that this is only an information copy</w:t>
            </w:r>
          </w:p>
          <w:p w14:paraId="3C4253C4" w14:textId="77777777" w:rsidR="00A77EFF" w:rsidRPr="008F236F" w:rsidRDefault="00A77EFF" w:rsidP="00A77EFF">
            <w:pPr>
              <w:keepNext w:val="0"/>
              <w:spacing w:before="20" w:after="20"/>
              <w:rPr>
                <w:sz w:val="20"/>
                <w:szCs w:val="20"/>
              </w:rPr>
            </w:pPr>
            <w:r w:rsidRPr="008F236F">
              <w:rPr>
                <w:sz w:val="20"/>
                <w:szCs w:val="20"/>
              </w:rPr>
              <w:t>of the transaction, for use with the Component UIT registry. Cite the applicable Routing Identifier in 2/N103.</w:t>
            </w:r>
          </w:p>
          <w:p w14:paraId="3C4253C5" w14:textId="77777777" w:rsidR="00A77EFF" w:rsidRPr="008F236F" w:rsidRDefault="00A77EFF" w:rsidP="00A77EFF">
            <w:pPr>
              <w:keepNext w:val="0"/>
              <w:spacing w:before="20" w:after="20"/>
              <w:rPr>
                <w:sz w:val="20"/>
                <w:szCs w:val="20"/>
              </w:rPr>
            </w:pPr>
            <w:r w:rsidRPr="008F236F">
              <w:rPr>
                <w:sz w:val="20"/>
                <w:szCs w:val="20"/>
              </w:rPr>
              <w:t>2. Authorized DLMS enhancement for Air Force and DSS use with PIC NWRM UIT; For PIC UIT, must use in conjunction with 2/N106 code PK and 1/BR06/20 Action Code FI and cite the applicable Routing Identifier in 2/N103.</w:t>
            </w:r>
          </w:p>
          <w:p w14:paraId="3C4253C6" w14:textId="77777777" w:rsidR="00A77EFF" w:rsidRPr="008F236F" w:rsidRDefault="00A77EFF" w:rsidP="00A77EFF">
            <w:pPr>
              <w:keepNext w:val="0"/>
              <w:spacing w:before="20" w:after="20"/>
              <w:rPr>
                <w:sz w:val="20"/>
                <w:szCs w:val="20"/>
              </w:rPr>
            </w:pPr>
            <w:r w:rsidRPr="008F236F">
              <w:rPr>
                <w:sz w:val="20"/>
                <w:szCs w:val="20"/>
              </w:rPr>
              <w:t>3. Except as noted above, DLMS enhancement; see introductory DLMS note 5a.</w:t>
            </w:r>
          </w:p>
        </w:tc>
        <w:tc>
          <w:tcPr>
            <w:tcW w:w="3117" w:type="dxa"/>
            <w:tcBorders>
              <w:top w:val="nil"/>
              <w:bottom w:val="nil"/>
            </w:tcBorders>
            <w:shd w:val="clear" w:color="auto" w:fill="FFFFCC"/>
            <w:tcMar>
              <w:top w:w="0" w:type="dxa"/>
              <w:left w:w="58" w:type="dxa"/>
              <w:bottom w:w="0" w:type="dxa"/>
              <w:right w:w="58" w:type="dxa"/>
            </w:tcMar>
          </w:tcPr>
          <w:p w14:paraId="3C4253C7" w14:textId="77777777" w:rsidR="00A77EFF" w:rsidRPr="008F236F" w:rsidRDefault="00A77EFF" w:rsidP="00A77EFF">
            <w:pPr>
              <w:keepNext w:val="0"/>
              <w:spacing w:before="20" w:after="20"/>
              <w:rPr>
                <w:sz w:val="20"/>
                <w:szCs w:val="20"/>
              </w:rPr>
            </w:pPr>
            <w:r w:rsidRPr="008F236F">
              <w:rPr>
                <w:sz w:val="20"/>
                <w:szCs w:val="20"/>
              </w:rPr>
              <w:t>To provide optional capability to send an information copy of a transaction to a Component UIT Registry. (See ADC 157.)</w:t>
            </w:r>
          </w:p>
        </w:tc>
      </w:tr>
      <w:tr w:rsidR="008F236F" w:rsidRPr="008F236F" w14:paraId="3C4253D0"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C9"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CA"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28A33C21" w14:textId="0C827C3C" w:rsidR="0002720E" w:rsidRPr="008F236F" w:rsidRDefault="0002720E" w:rsidP="00A77EFF">
            <w:pPr>
              <w:keepNext w:val="0"/>
              <w:spacing w:before="20" w:after="20"/>
              <w:rPr>
                <w:sz w:val="20"/>
                <w:szCs w:val="20"/>
              </w:rPr>
            </w:pPr>
            <w:r w:rsidRPr="008F236F">
              <w:rPr>
                <w:sz w:val="20"/>
                <w:szCs w:val="20"/>
              </w:rPr>
              <w:t>OW  Owner of Property or Unit</w:t>
            </w:r>
          </w:p>
          <w:p w14:paraId="43F0B50D" w14:textId="67BFF97E" w:rsidR="0002720E" w:rsidRPr="008F236F" w:rsidRDefault="0002720E" w:rsidP="00A77EFF">
            <w:pPr>
              <w:keepNext w:val="0"/>
              <w:spacing w:before="20" w:after="20"/>
              <w:rPr>
                <w:sz w:val="20"/>
                <w:szCs w:val="20"/>
              </w:rPr>
            </w:pPr>
          </w:p>
          <w:p w14:paraId="4AD33974" w14:textId="244FF973" w:rsidR="0002720E" w:rsidRPr="008F236F" w:rsidRDefault="0002720E" w:rsidP="00A77EFF">
            <w:pPr>
              <w:keepNext w:val="0"/>
              <w:spacing w:before="20" w:after="20"/>
              <w:rPr>
                <w:sz w:val="20"/>
                <w:szCs w:val="20"/>
              </w:rPr>
            </w:pPr>
          </w:p>
          <w:p w14:paraId="2B21703E" w14:textId="3CDBCE98" w:rsidR="0002720E" w:rsidRPr="008F236F" w:rsidRDefault="0002720E" w:rsidP="00A77EFF">
            <w:pPr>
              <w:keepNext w:val="0"/>
              <w:spacing w:before="20" w:after="20"/>
              <w:rPr>
                <w:sz w:val="20"/>
                <w:szCs w:val="20"/>
              </w:rPr>
            </w:pPr>
          </w:p>
          <w:p w14:paraId="57916F6A" w14:textId="016C1951" w:rsidR="0002720E" w:rsidRPr="008F236F" w:rsidRDefault="0002720E" w:rsidP="00A77EFF">
            <w:pPr>
              <w:keepNext w:val="0"/>
              <w:spacing w:before="20" w:after="20"/>
              <w:rPr>
                <w:sz w:val="20"/>
                <w:szCs w:val="20"/>
              </w:rPr>
            </w:pPr>
          </w:p>
          <w:p w14:paraId="2B13E9CE" w14:textId="35FD5237" w:rsidR="0002720E" w:rsidRPr="008F236F" w:rsidRDefault="0002720E" w:rsidP="00A77EFF">
            <w:pPr>
              <w:keepNext w:val="0"/>
              <w:spacing w:before="20" w:after="20"/>
              <w:rPr>
                <w:sz w:val="20"/>
                <w:szCs w:val="20"/>
              </w:rPr>
            </w:pPr>
          </w:p>
          <w:p w14:paraId="5247C6CF" w14:textId="77777777" w:rsidR="0002720E" w:rsidRPr="008F236F" w:rsidRDefault="0002720E" w:rsidP="00A77EFF">
            <w:pPr>
              <w:keepNext w:val="0"/>
              <w:spacing w:before="20" w:after="20"/>
              <w:rPr>
                <w:sz w:val="20"/>
                <w:szCs w:val="20"/>
              </w:rPr>
            </w:pPr>
          </w:p>
          <w:p w14:paraId="3927AD78" w14:textId="77777777" w:rsidR="0002720E" w:rsidRPr="008F236F" w:rsidRDefault="0002720E" w:rsidP="00A77EFF">
            <w:pPr>
              <w:keepNext w:val="0"/>
              <w:spacing w:before="20" w:after="20"/>
              <w:rPr>
                <w:sz w:val="20"/>
                <w:szCs w:val="20"/>
              </w:rPr>
            </w:pPr>
          </w:p>
          <w:p w14:paraId="3C4253CB" w14:textId="045E852C" w:rsidR="00A77EFF" w:rsidRPr="008F236F" w:rsidRDefault="00A77EFF" w:rsidP="00A77EFF">
            <w:pPr>
              <w:keepNext w:val="0"/>
              <w:spacing w:before="20" w:after="20"/>
              <w:rPr>
                <w:sz w:val="20"/>
                <w:szCs w:val="20"/>
              </w:rPr>
            </w:pPr>
            <w:r w:rsidRPr="008F236F">
              <w:rPr>
                <w:sz w:val="20"/>
                <w:szCs w:val="20"/>
              </w:rPr>
              <w:t>RC   Receiving Location</w:t>
            </w:r>
          </w:p>
        </w:tc>
        <w:tc>
          <w:tcPr>
            <w:tcW w:w="4680" w:type="dxa"/>
            <w:tcBorders>
              <w:top w:val="nil"/>
              <w:bottom w:val="nil"/>
            </w:tcBorders>
            <w:shd w:val="clear" w:color="auto" w:fill="FFFFCC"/>
            <w:tcMar>
              <w:top w:w="0" w:type="dxa"/>
              <w:left w:w="58" w:type="dxa"/>
              <w:bottom w:w="0" w:type="dxa"/>
              <w:right w:w="58" w:type="dxa"/>
            </w:tcMar>
          </w:tcPr>
          <w:p w14:paraId="0B9C67EB" w14:textId="6442F88C" w:rsidR="0002720E" w:rsidRPr="008F236F" w:rsidRDefault="0002720E" w:rsidP="00A77EFF">
            <w:pPr>
              <w:keepNext w:val="0"/>
              <w:spacing w:before="20" w:after="20"/>
              <w:rPr>
                <w:dstrike/>
                <w:sz w:val="20"/>
                <w:szCs w:val="20"/>
              </w:rPr>
            </w:pPr>
            <w:r w:rsidRPr="008F236F">
              <w:rPr>
                <w:sz w:val="20"/>
                <w:szCs w:val="20"/>
              </w:rPr>
              <w:t xml:space="preserve">For Air Force GFP accountability, use to identify the Air Force program manager in the accountable property system of record (APSR).  Must identify the program manager by RIC.  If the program manager </w:t>
            </w:r>
            <w:proofErr w:type="spellStart"/>
            <w:r w:rsidRPr="008F236F">
              <w:rPr>
                <w:sz w:val="20"/>
                <w:szCs w:val="20"/>
              </w:rPr>
              <w:t>DoDAAC</w:t>
            </w:r>
            <w:proofErr w:type="spellEnd"/>
            <w:r w:rsidRPr="008F236F">
              <w:rPr>
                <w:sz w:val="20"/>
                <w:szCs w:val="20"/>
              </w:rPr>
              <w:t xml:space="preserve"> does not have an assigned RIC, use the generic Air Force GFP APSR RIC with 2/N106=TO and use a second iteration of the N1 loop (repeating Code OW without 2/N106=TO) to provide the program manager </w:t>
            </w:r>
            <w:proofErr w:type="spellStart"/>
            <w:r w:rsidRPr="008F236F">
              <w:rPr>
                <w:sz w:val="20"/>
                <w:szCs w:val="20"/>
              </w:rPr>
              <w:t>DoDAAC</w:t>
            </w:r>
            <w:proofErr w:type="spellEnd"/>
            <w:r w:rsidRPr="008F236F">
              <w:rPr>
                <w:sz w:val="20"/>
                <w:szCs w:val="20"/>
              </w:rPr>
              <w:t>.  Refer to ADC 1225.</w:t>
            </w:r>
          </w:p>
          <w:p w14:paraId="576D0CCC" w14:textId="77777777" w:rsidR="0002720E" w:rsidRPr="008F236F" w:rsidRDefault="0002720E" w:rsidP="0002720E">
            <w:pPr>
              <w:autoSpaceDE w:val="0"/>
              <w:autoSpaceDN w:val="0"/>
              <w:adjustRightInd w:val="0"/>
              <w:rPr>
                <w:sz w:val="20"/>
                <w:szCs w:val="20"/>
              </w:rPr>
            </w:pPr>
            <w:r w:rsidRPr="008F236F">
              <w:rPr>
                <w:sz w:val="20"/>
                <w:szCs w:val="20"/>
              </w:rPr>
              <w:lastRenderedPageBreak/>
              <w:t>1. Use only in receipts, responses concerning overdue receipts, and historical receipt submissions to indicate the organization receiving or designated to receive materiel.</w:t>
            </w:r>
          </w:p>
          <w:p w14:paraId="0D90D9B6" w14:textId="77777777" w:rsidR="0002720E" w:rsidRPr="008F236F" w:rsidRDefault="0002720E" w:rsidP="0002720E">
            <w:pPr>
              <w:autoSpaceDE w:val="0"/>
              <w:autoSpaceDN w:val="0"/>
              <w:adjustRightInd w:val="0"/>
              <w:rPr>
                <w:sz w:val="20"/>
                <w:szCs w:val="20"/>
              </w:rPr>
            </w:pPr>
            <w:r w:rsidRPr="008F236F">
              <w:rPr>
                <w:sz w:val="20"/>
                <w:szCs w:val="20"/>
              </w:rPr>
              <w:t xml:space="preserve">2. Authorized DLMS enhancement for Inter-Service Ammunition use with receipts to identify the consignee (DIC BG1/BG2 </w:t>
            </w:r>
            <w:proofErr w:type="spellStart"/>
            <w:r w:rsidRPr="008F236F">
              <w:rPr>
                <w:sz w:val="20"/>
                <w:szCs w:val="20"/>
              </w:rPr>
              <w:t>rp</w:t>
            </w:r>
            <w:proofErr w:type="spellEnd"/>
            <w:r w:rsidRPr="008F236F">
              <w:rPr>
                <w:sz w:val="20"/>
                <w:szCs w:val="20"/>
              </w:rPr>
              <w:t xml:space="preserve"> 66-71). Use with N103 code 10-DODAAC. (Refer to ADC 261 and ADC 445.)</w:t>
            </w:r>
          </w:p>
          <w:p w14:paraId="3C4253CE" w14:textId="08FCC84D" w:rsidR="00A77EFF" w:rsidRPr="008F236F" w:rsidRDefault="0002720E" w:rsidP="0002720E">
            <w:pPr>
              <w:keepNext w:val="0"/>
              <w:autoSpaceDE w:val="0"/>
              <w:autoSpaceDN w:val="0"/>
              <w:adjustRightInd w:val="0"/>
              <w:spacing w:before="20" w:after="20"/>
              <w:rPr>
                <w:sz w:val="20"/>
                <w:szCs w:val="20"/>
              </w:rPr>
            </w:pPr>
            <w:r w:rsidRPr="008F236F">
              <w:rPr>
                <w:sz w:val="20"/>
                <w:szCs w:val="20"/>
              </w:rPr>
              <w:t xml:space="preserve">3. Use to identify the physical location of GFP while in CICP custody.  The location may be the CICP, the CICP’s warehouse or subcontractor. Must identify this location by a </w:t>
            </w:r>
            <w:proofErr w:type="spellStart"/>
            <w:r w:rsidRPr="008F236F">
              <w:rPr>
                <w:sz w:val="20"/>
                <w:szCs w:val="20"/>
              </w:rPr>
              <w:t>DoDAAC</w:t>
            </w:r>
            <w:proofErr w:type="spellEnd"/>
            <w:r w:rsidRPr="008F236F">
              <w:rPr>
                <w:sz w:val="20"/>
                <w:szCs w:val="20"/>
              </w:rPr>
              <w:t>.  Must use for Air Force GFP accountability.  Refer to ADC 1225.</w:t>
            </w:r>
          </w:p>
        </w:tc>
        <w:tc>
          <w:tcPr>
            <w:tcW w:w="3117" w:type="dxa"/>
            <w:tcBorders>
              <w:top w:val="nil"/>
              <w:bottom w:val="nil"/>
            </w:tcBorders>
            <w:shd w:val="clear" w:color="auto" w:fill="FFFFCC"/>
            <w:tcMar>
              <w:top w:w="0" w:type="dxa"/>
              <w:left w:w="58" w:type="dxa"/>
              <w:bottom w:w="0" w:type="dxa"/>
              <w:right w:w="58" w:type="dxa"/>
            </w:tcMar>
          </w:tcPr>
          <w:p w14:paraId="064ACD4F" w14:textId="5BFEDEF9" w:rsidR="0002720E" w:rsidRPr="008F236F" w:rsidRDefault="0002720E" w:rsidP="00A77EFF">
            <w:pPr>
              <w:keepNext w:val="0"/>
              <w:spacing w:before="20" w:after="20"/>
              <w:rPr>
                <w:sz w:val="20"/>
                <w:szCs w:val="20"/>
              </w:rPr>
            </w:pPr>
            <w:r w:rsidRPr="008F236F">
              <w:rPr>
                <w:sz w:val="20"/>
                <w:szCs w:val="20"/>
              </w:rPr>
              <w:lastRenderedPageBreak/>
              <w:t>(ADC 1225 added to this list on 3/15/17)</w:t>
            </w:r>
          </w:p>
          <w:p w14:paraId="322C4270" w14:textId="784608B8" w:rsidR="0002720E" w:rsidRPr="008F236F" w:rsidRDefault="0002720E" w:rsidP="00A77EFF">
            <w:pPr>
              <w:keepNext w:val="0"/>
              <w:spacing w:before="20" w:after="20"/>
              <w:rPr>
                <w:sz w:val="20"/>
                <w:szCs w:val="20"/>
              </w:rPr>
            </w:pPr>
          </w:p>
          <w:p w14:paraId="31C97055" w14:textId="17E73F87" w:rsidR="0002720E" w:rsidRPr="008F236F" w:rsidRDefault="0002720E" w:rsidP="00A77EFF">
            <w:pPr>
              <w:keepNext w:val="0"/>
              <w:spacing w:before="20" w:after="20"/>
              <w:rPr>
                <w:sz w:val="20"/>
                <w:szCs w:val="20"/>
              </w:rPr>
            </w:pPr>
          </w:p>
          <w:p w14:paraId="1D7CDEEF" w14:textId="5A8135D6" w:rsidR="0002720E" w:rsidRPr="008F236F" w:rsidRDefault="0002720E" w:rsidP="00A77EFF">
            <w:pPr>
              <w:keepNext w:val="0"/>
              <w:spacing w:before="20" w:after="20"/>
              <w:rPr>
                <w:sz w:val="20"/>
                <w:szCs w:val="20"/>
              </w:rPr>
            </w:pPr>
          </w:p>
          <w:p w14:paraId="29FB49BB" w14:textId="28484F7F" w:rsidR="0002720E" w:rsidRPr="008F236F" w:rsidRDefault="0002720E" w:rsidP="00A77EFF">
            <w:pPr>
              <w:keepNext w:val="0"/>
              <w:spacing w:before="20" w:after="20"/>
              <w:rPr>
                <w:sz w:val="20"/>
                <w:szCs w:val="20"/>
              </w:rPr>
            </w:pPr>
          </w:p>
          <w:p w14:paraId="791E7654" w14:textId="20AE6164" w:rsidR="0002720E" w:rsidRPr="008F236F" w:rsidRDefault="0002720E" w:rsidP="00A77EFF">
            <w:pPr>
              <w:keepNext w:val="0"/>
              <w:spacing w:before="20" w:after="20"/>
              <w:rPr>
                <w:sz w:val="20"/>
                <w:szCs w:val="20"/>
              </w:rPr>
            </w:pPr>
          </w:p>
          <w:p w14:paraId="5CDAE9F5" w14:textId="77777777" w:rsidR="0002720E" w:rsidRPr="008F236F" w:rsidRDefault="0002720E" w:rsidP="00A77EFF">
            <w:pPr>
              <w:keepNext w:val="0"/>
              <w:spacing w:before="20" w:after="20"/>
              <w:rPr>
                <w:sz w:val="20"/>
                <w:szCs w:val="20"/>
              </w:rPr>
            </w:pPr>
          </w:p>
          <w:p w14:paraId="2911C83C" w14:textId="77777777" w:rsidR="0002720E" w:rsidRPr="008F236F" w:rsidRDefault="0002720E" w:rsidP="00A77EFF">
            <w:pPr>
              <w:keepNext w:val="0"/>
              <w:spacing w:before="20" w:after="20"/>
              <w:rPr>
                <w:sz w:val="20"/>
                <w:szCs w:val="20"/>
              </w:rPr>
            </w:pPr>
          </w:p>
          <w:p w14:paraId="0687A81E" w14:textId="77777777" w:rsidR="00A77EFF" w:rsidRPr="008F236F" w:rsidRDefault="00A77EFF" w:rsidP="00A77EFF">
            <w:pPr>
              <w:keepNext w:val="0"/>
              <w:spacing w:before="20" w:after="20"/>
              <w:rPr>
                <w:sz w:val="20"/>
                <w:szCs w:val="20"/>
              </w:rPr>
            </w:pPr>
            <w:r w:rsidRPr="008F236F">
              <w:rPr>
                <w:sz w:val="20"/>
                <w:szCs w:val="20"/>
              </w:rPr>
              <w:lastRenderedPageBreak/>
              <w:t>To acknowledge requirement for consignee in support of BG1/BG2 data requirement. (See PDC 261.)</w:t>
            </w:r>
          </w:p>
          <w:p w14:paraId="1FB58B01" w14:textId="77777777" w:rsidR="0002720E" w:rsidRPr="008F236F" w:rsidRDefault="0002720E" w:rsidP="00A77EFF">
            <w:pPr>
              <w:keepNext w:val="0"/>
              <w:spacing w:before="20" w:after="20"/>
              <w:rPr>
                <w:sz w:val="20"/>
                <w:szCs w:val="20"/>
              </w:rPr>
            </w:pPr>
          </w:p>
          <w:p w14:paraId="79D51AA9" w14:textId="77777777" w:rsidR="0002720E" w:rsidRPr="008F236F" w:rsidRDefault="0002720E" w:rsidP="00A77EFF">
            <w:pPr>
              <w:keepNext w:val="0"/>
              <w:spacing w:before="20" w:after="20"/>
              <w:rPr>
                <w:sz w:val="20"/>
                <w:szCs w:val="20"/>
              </w:rPr>
            </w:pPr>
          </w:p>
          <w:p w14:paraId="0B5B2AF4" w14:textId="77777777" w:rsidR="0002720E" w:rsidRPr="008F236F" w:rsidRDefault="0002720E" w:rsidP="00A77EFF">
            <w:pPr>
              <w:keepNext w:val="0"/>
              <w:spacing w:before="20" w:after="20"/>
              <w:rPr>
                <w:sz w:val="20"/>
                <w:szCs w:val="20"/>
              </w:rPr>
            </w:pPr>
          </w:p>
          <w:p w14:paraId="5E0357C5" w14:textId="77777777" w:rsidR="0002720E" w:rsidRPr="008F236F" w:rsidRDefault="0002720E" w:rsidP="00A77EFF">
            <w:pPr>
              <w:keepNext w:val="0"/>
              <w:spacing w:before="20" w:after="20"/>
              <w:rPr>
                <w:sz w:val="20"/>
                <w:szCs w:val="20"/>
              </w:rPr>
            </w:pPr>
          </w:p>
          <w:p w14:paraId="414B17A1" w14:textId="77777777" w:rsidR="0002720E" w:rsidRPr="008F236F" w:rsidRDefault="0002720E" w:rsidP="0002720E">
            <w:pPr>
              <w:keepNext w:val="0"/>
              <w:spacing w:before="20" w:after="20"/>
              <w:rPr>
                <w:sz w:val="20"/>
                <w:szCs w:val="20"/>
              </w:rPr>
            </w:pPr>
            <w:r w:rsidRPr="008F236F">
              <w:rPr>
                <w:sz w:val="20"/>
                <w:szCs w:val="20"/>
              </w:rPr>
              <w:t>(ADC 1225 added to this list on 3/15/17)</w:t>
            </w:r>
          </w:p>
          <w:p w14:paraId="3C4253CF" w14:textId="438B9C98" w:rsidR="0002720E" w:rsidRPr="008F236F" w:rsidRDefault="0002720E" w:rsidP="00A77EFF">
            <w:pPr>
              <w:keepNext w:val="0"/>
              <w:spacing w:before="20" w:after="20"/>
              <w:rPr>
                <w:sz w:val="20"/>
                <w:szCs w:val="20"/>
              </w:rPr>
            </w:pPr>
          </w:p>
        </w:tc>
      </w:tr>
      <w:tr w:rsidR="008F236F" w:rsidRPr="008F236F" w14:paraId="3C4253D7"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D1"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D2"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3D3" w14:textId="77777777" w:rsidR="00A77EFF" w:rsidRPr="008F236F" w:rsidRDefault="00A77EFF" w:rsidP="00A77EFF">
            <w:pPr>
              <w:keepNext w:val="0"/>
              <w:spacing w:before="20" w:after="20"/>
              <w:rPr>
                <w:sz w:val="20"/>
                <w:szCs w:val="20"/>
              </w:rPr>
            </w:pPr>
            <w:r w:rsidRPr="008F236F">
              <w:rPr>
                <w:sz w:val="20"/>
                <w:szCs w:val="20"/>
              </w:rPr>
              <w:t>WZ   Final Maintenance Organization</w:t>
            </w:r>
          </w:p>
        </w:tc>
        <w:tc>
          <w:tcPr>
            <w:tcW w:w="4680" w:type="dxa"/>
            <w:tcBorders>
              <w:top w:val="nil"/>
              <w:bottom w:val="nil"/>
            </w:tcBorders>
            <w:shd w:val="clear" w:color="auto" w:fill="FFFFCC"/>
            <w:tcMar>
              <w:top w:w="0" w:type="dxa"/>
              <w:left w:w="58" w:type="dxa"/>
              <w:bottom w:w="0" w:type="dxa"/>
              <w:right w:w="58" w:type="dxa"/>
            </w:tcMar>
          </w:tcPr>
          <w:p w14:paraId="3C4253D4" w14:textId="77777777" w:rsidR="00A77EFF" w:rsidRPr="008F236F" w:rsidRDefault="00A77EFF" w:rsidP="00A77EFF">
            <w:pPr>
              <w:keepNext w:val="0"/>
              <w:spacing w:before="20" w:after="20"/>
              <w:rPr>
                <w:sz w:val="20"/>
                <w:szCs w:val="20"/>
              </w:rPr>
            </w:pPr>
            <w:r w:rsidRPr="008F236F">
              <w:rPr>
                <w:sz w:val="20"/>
                <w:szCs w:val="20"/>
              </w:rPr>
              <w:t xml:space="preserve">1. For USAMMA Medical use in ARI/Receipt transactions to identify the assembly/maintenance organization for medical/surgical component assembly.  </w:t>
            </w:r>
          </w:p>
          <w:p w14:paraId="3C4253D5" w14:textId="77777777" w:rsidR="00A77EFF" w:rsidRPr="008F236F" w:rsidRDefault="00A77EFF" w:rsidP="00A77EFF">
            <w:pPr>
              <w:keepNext w:val="0"/>
              <w:spacing w:before="20" w:after="20"/>
              <w:rPr>
                <w:sz w:val="20"/>
                <w:szCs w:val="20"/>
              </w:rPr>
            </w:pPr>
            <w:r w:rsidRPr="008F236F">
              <w:rPr>
                <w:sz w:val="20"/>
                <w:szCs w:val="20"/>
              </w:rPr>
              <w:t>2. DLMS Component-unique enhancement. See introductory DLMS note 5e.</w:t>
            </w:r>
          </w:p>
        </w:tc>
        <w:tc>
          <w:tcPr>
            <w:tcW w:w="3117" w:type="dxa"/>
            <w:tcBorders>
              <w:top w:val="nil"/>
              <w:bottom w:val="nil"/>
            </w:tcBorders>
            <w:shd w:val="clear" w:color="auto" w:fill="FFFFCC"/>
            <w:tcMar>
              <w:top w:w="0" w:type="dxa"/>
              <w:left w:w="58" w:type="dxa"/>
              <w:bottom w:w="0" w:type="dxa"/>
              <w:right w:w="58" w:type="dxa"/>
            </w:tcMar>
          </w:tcPr>
          <w:p w14:paraId="3C4253D6" w14:textId="77777777" w:rsidR="00A77EFF" w:rsidRPr="008F236F" w:rsidRDefault="00A77EFF" w:rsidP="00A77EFF">
            <w:pPr>
              <w:keepNext w:val="0"/>
              <w:spacing w:before="20" w:after="20"/>
              <w:rPr>
                <w:sz w:val="20"/>
                <w:szCs w:val="20"/>
              </w:rPr>
            </w:pPr>
            <w:r w:rsidRPr="008F236F">
              <w:rPr>
                <w:sz w:val="20"/>
                <w:szCs w:val="20"/>
              </w:rPr>
              <w:t>Supports USAMMA Enterprise Resource Planning. (See ADC 51.)  To differentiate enhancements related to Component-unique transactions, from enhancements related to DLSS transactions. (See ADC 72)</w:t>
            </w:r>
          </w:p>
        </w:tc>
      </w:tr>
      <w:tr w:rsidR="008F236F" w:rsidRPr="008F236F" w14:paraId="3C4253DE"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D8" w14:textId="77777777" w:rsidR="00A77EFF" w:rsidRPr="008F236F" w:rsidRDefault="00A77EFF" w:rsidP="00A77EFF">
            <w:pPr>
              <w:keepNext w:val="0"/>
              <w:spacing w:before="20" w:after="20"/>
              <w:rPr>
                <w:sz w:val="20"/>
                <w:szCs w:val="20"/>
              </w:rPr>
            </w:pPr>
          </w:p>
        </w:tc>
        <w:tc>
          <w:tcPr>
            <w:tcW w:w="1982" w:type="dxa"/>
            <w:tcBorders>
              <w:top w:val="nil"/>
              <w:bottom w:val="single" w:sz="4" w:space="0" w:color="auto"/>
            </w:tcBorders>
            <w:shd w:val="clear" w:color="auto" w:fill="FFFFCC"/>
            <w:tcMar>
              <w:top w:w="0" w:type="dxa"/>
              <w:left w:w="58" w:type="dxa"/>
              <w:bottom w:w="0" w:type="dxa"/>
              <w:right w:w="58" w:type="dxa"/>
            </w:tcMar>
          </w:tcPr>
          <w:p w14:paraId="3C4253D9" w14:textId="77777777" w:rsidR="00A77EFF" w:rsidRPr="008F236F" w:rsidRDefault="00A77EFF" w:rsidP="00A77EFF">
            <w:pPr>
              <w:keepNext w:val="0"/>
              <w:spacing w:before="20" w:after="20"/>
              <w:rPr>
                <w:sz w:val="20"/>
                <w:szCs w:val="20"/>
              </w:rPr>
            </w:pPr>
          </w:p>
        </w:tc>
        <w:tc>
          <w:tcPr>
            <w:tcW w:w="3362" w:type="dxa"/>
            <w:tcBorders>
              <w:top w:val="nil"/>
              <w:bottom w:val="single" w:sz="4" w:space="0" w:color="auto"/>
            </w:tcBorders>
            <w:shd w:val="clear" w:color="auto" w:fill="FFFFCC"/>
            <w:tcMar>
              <w:top w:w="0" w:type="dxa"/>
              <w:left w:w="58" w:type="dxa"/>
              <w:bottom w:w="0" w:type="dxa"/>
              <w:right w:w="58" w:type="dxa"/>
            </w:tcMar>
          </w:tcPr>
          <w:p w14:paraId="3C4253DA" w14:textId="77777777" w:rsidR="00A77EFF" w:rsidRPr="008F236F" w:rsidRDefault="00A77EFF" w:rsidP="00A77EFF">
            <w:pPr>
              <w:keepNext w:val="0"/>
              <w:spacing w:before="20" w:after="20"/>
              <w:rPr>
                <w:sz w:val="20"/>
                <w:szCs w:val="20"/>
              </w:rPr>
            </w:pPr>
            <w:r w:rsidRPr="008F236F">
              <w:rPr>
                <w:sz w:val="20"/>
                <w:szCs w:val="20"/>
              </w:rPr>
              <w:t>ZB Party to Receive Credit</w:t>
            </w:r>
          </w:p>
        </w:tc>
        <w:tc>
          <w:tcPr>
            <w:tcW w:w="4680" w:type="dxa"/>
            <w:tcBorders>
              <w:top w:val="nil"/>
              <w:bottom w:val="single" w:sz="4" w:space="0" w:color="auto"/>
            </w:tcBorders>
            <w:shd w:val="clear" w:color="auto" w:fill="FFFFCC"/>
            <w:tcMar>
              <w:top w:w="0" w:type="dxa"/>
              <w:left w:w="58" w:type="dxa"/>
              <w:bottom w:w="0" w:type="dxa"/>
              <w:right w:w="58" w:type="dxa"/>
            </w:tcMar>
          </w:tcPr>
          <w:p w14:paraId="3C4253DB"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 xml:space="preserve">1. Use only in </w:t>
            </w:r>
            <w:proofErr w:type="spellStart"/>
            <w:r w:rsidRPr="008F236F">
              <w:rPr>
                <w:iCs/>
                <w:sz w:val="20"/>
                <w:szCs w:val="20"/>
              </w:rPr>
              <w:t>nonprocurement</w:t>
            </w:r>
            <w:proofErr w:type="spellEnd"/>
            <w:r w:rsidRPr="008F236F">
              <w:rPr>
                <w:iCs/>
                <w:sz w:val="20"/>
                <w:szCs w:val="20"/>
              </w:rPr>
              <w:t xml:space="preserve"> source "not-from-due" receipts to indicate the organization which will receive credit for the turn-in.</w:t>
            </w:r>
          </w:p>
          <w:p w14:paraId="3C4253DC" w14:textId="77777777" w:rsidR="00A77EFF" w:rsidRPr="008F236F" w:rsidRDefault="00A77EFF" w:rsidP="00A77EFF">
            <w:pPr>
              <w:keepNext w:val="0"/>
              <w:autoSpaceDE w:val="0"/>
              <w:autoSpaceDN w:val="0"/>
              <w:adjustRightInd w:val="0"/>
              <w:spacing w:before="20" w:after="20"/>
              <w:rPr>
                <w:sz w:val="20"/>
                <w:szCs w:val="20"/>
              </w:rPr>
            </w:pPr>
            <w:r w:rsidRPr="008F236F">
              <w:rPr>
                <w:iCs/>
                <w:sz w:val="20"/>
                <w:szCs w:val="20"/>
              </w:rPr>
              <w:t>2. Authorized for DLA Disposition Services use in receipt and historical receipt transactions to identify the party to receive credit for reimbursable materiel. Refer to ADC 442.</w:t>
            </w:r>
          </w:p>
        </w:tc>
        <w:tc>
          <w:tcPr>
            <w:tcW w:w="3117" w:type="dxa"/>
            <w:tcBorders>
              <w:top w:val="nil"/>
              <w:bottom w:val="single" w:sz="4" w:space="0" w:color="auto"/>
            </w:tcBorders>
            <w:shd w:val="clear" w:color="auto" w:fill="FFFFCC"/>
            <w:tcMar>
              <w:top w:w="0" w:type="dxa"/>
              <w:left w:w="58" w:type="dxa"/>
              <w:bottom w:w="0" w:type="dxa"/>
              <w:right w:w="58" w:type="dxa"/>
            </w:tcMar>
          </w:tcPr>
          <w:p w14:paraId="3C4253DD" w14:textId="77777777" w:rsidR="00A77EFF" w:rsidRPr="008F236F" w:rsidRDefault="00A77EFF" w:rsidP="00A77EFF">
            <w:pPr>
              <w:keepNext w:val="0"/>
              <w:spacing w:before="20" w:after="20"/>
              <w:rPr>
                <w:sz w:val="20"/>
                <w:szCs w:val="20"/>
              </w:rPr>
            </w:pPr>
          </w:p>
        </w:tc>
      </w:tr>
      <w:tr w:rsidR="008F236F" w:rsidRPr="008F236F" w14:paraId="3C4253F0"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DF" w14:textId="77777777" w:rsidR="00A77EFF" w:rsidRPr="008F236F" w:rsidRDefault="00A77EFF" w:rsidP="00A77EFF">
            <w:pPr>
              <w:keepNext w:val="0"/>
              <w:spacing w:before="20" w:after="20"/>
              <w:rPr>
                <w:sz w:val="20"/>
                <w:szCs w:val="20"/>
              </w:rPr>
            </w:pPr>
          </w:p>
        </w:tc>
        <w:tc>
          <w:tcPr>
            <w:tcW w:w="1982" w:type="dxa"/>
            <w:tcBorders>
              <w:top w:val="nil"/>
              <w:bottom w:val="single" w:sz="4" w:space="0" w:color="auto"/>
            </w:tcBorders>
            <w:shd w:val="clear" w:color="auto" w:fill="FFFFCC"/>
            <w:tcMar>
              <w:top w:w="0" w:type="dxa"/>
              <w:left w:w="58" w:type="dxa"/>
              <w:bottom w:w="0" w:type="dxa"/>
              <w:right w:w="58" w:type="dxa"/>
            </w:tcMar>
          </w:tcPr>
          <w:p w14:paraId="3C4253E0" w14:textId="77777777" w:rsidR="00A77EFF" w:rsidRPr="008F236F" w:rsidRDefault="00A77EFF" w:rsidP="00A77EFF">
            <w:pPr>
              <w:keepNext w:val="0"/>
              <w:spacing w:before="20" w:after="20"/>
              <w:rPr>
                <w:sz w:val="20"/>
                <w:szCs w:val="20"/>
              </w:rPr>
            </w:pPr>
          </w:p>
        </w:tc>
        <w:tc>
          <w:tcPr>
            <w:tcW w:w="3362" w:type="dxa"/>
            <w:tcBorders>
              <w:top w:val="nil"/>
              <w:bottom w:val="single" w:sz="4" w:space="0" w:color="auto"/>
            </w:tcBorders>
            <w:shd w:val="clear" w:color="auto" w:fill="FFFFCC"/>
            <w:tcMar>
              <w:top w:w="0" w:type="dxa"/>
              <w:left w:w="58" w:type="dxa"/>
              <w:bottom w:w="0" w:type="dxa"/>
              <w:right w:w="58" w:type="dxa"/>
            </w:tcMar>
          </w:tcPr>
          <w:p w14:paraId="3C4253E1" w14:textId="77777777" w:rsidR="00A77EFF" w:rsidRPr="008F236F" w:rsidRDefault="00A77EFF" w:rsidP="00A77EFF">
            <w:pPr>
              <w:keepNext w:val="0"/>
              <w:spacing w:before="20" w:after="20"/>
              <w:rPr>
                <w:sz w:val="20"/>
                <w:szCs w:val="20"/>
              </w:rPr>
            </w:pPr>
            <w:r w:rsidRPr="008F236F">
              <w:rPr>
                <w:sz w:val="20"/>
                <w:szCs w:val="20"/>
              </w:rPr>
              <w:t>ZD   Party to Receive Reports</w:t>
            </w:r>
          </w:p>
        </w:tc>
        <w:tc>
          <w:tcPr>
            <w:tcW w:w="4680" w:type="dxa"/>
            <w:tcBorders>
              <w:top w:val="nil"/>
              <w:bottom w:val="single" w:sz="4" w:space="0" w:color="auto"/>
            </w:tcBorders>
            <w:shd w:val="clear" w:color="auto" w:fill="FFFFCC"/>
            <w:tcMar>
              <w:top w:w="0" w:type="dxa"/>
              <w:left w:w="58" w:type="dxa"/>
              <w:bottom w:w="0" w:type="dxa"/>
              <w:right w:w="58" w:type="dxa"/>
            </w:tcMar>
          </w:tcPr>
          <w:p w14:paraId="3C4253E2" w14:textId="77777777" w:rsidR="006F6FCB" w:rsidRPr="008F236F" w:rsidRDefault="006F6FCB" w:rsidP="006F6FCB">
            <w:pPr>
              <w:spacing w:after="60"/>
              <w:rPr>
                <w:sz w:val="20"/>
                <w:szCs w:val="20"/>
              </w:rPr>
            </w:pPr>
            <w:r w:rsidRPr="008F236F">
              <w:rPr>
                <w:sz w:val="20"/>
                <w:szCs w:val="20"/>
              </w:rPr>
              <w:t>1. Use in MRA transactions to cite additional organizations requiring MRA.</w:t>
            </w:r>
          </w:p>
          <w:p w14:paraId="3C4253E3" w14:textId="77777777" w:rsidR="006F6FCB" w:rsidRPr="008F236F" w:rsidRDefault="006F6FCB" w:rsidP="006F6FCB">
            <w:pPr>
              <w:spacing w:after="60"/>
              <w:rPr>
                <w:sz w:val="20"/>
                <w:szCs w:val="20"/>
              </w:rPr>
            </w:pPr>
            <w:r w:rsidRPr="008F236F">
              <w:rPr>
                <w:sz w:val="20"/>
                <w:szCs w:val="20"/>
              </w:rPr>
              <w:t xml:space="preserve">2. Use in Navy Commercial Asset Visibility (CAV) receipts to identify the party to receive report. CAV expresses party to receive report as a </w:t>
            </w:r>
            <w:proofErr w:type="spellStart"/>
            <w:r w:rsidRPr="008F236F">
              <w:rPr>
                <w:sz w:val="20"/>
                <w:szCs w:val="20"/>
              </w:rPr>
              <w:t>DoDAAC</w:t>
            </w:r>
            <w:proofErr w:type="spellEnd"/>
            <w:r w:rsidRPr="008F236F">
              <w:rPr>
                <w:sz w:val="20"/>
                <w:szCs w:val="20"/>
              </w:rPr>
              <w:t xml:space="preserve"> (N903 code 10). CAV use is </w:t>
            </w:r>
            <w:r w:rsidRPr="008F236F">
              <w:rPr>
                <w:sz w:val="20"/>
                <w:szCs w:val="20"/>
              </w:rPr>
              <w:lastRenderedPageBreak/>
              <w:t>an authorized DLMS migration enhancement. See DLMS introductory note 5g.</w:t>
            </w:r>
          </w:p>
          <w:p w14:paraId="3C4253E4" w14:textId="77777777" w:rsidR="006F6FCB" w:rsidRPr="008F236F" w:rsidRDefault="006F6FCB" w:rsidP="006F6FCB">
            <w:pPr>
              <w:spacing w:after="60"/>
              <w:rPr>
                <w:sz w:val="20"/>
                <w:szCs w:val="20"/>
              </w:rPr>
            </w:pPr>
            <w:r w:rsidRPr="008F236F">
              <w:rPr>
                <w:sz w:val="20"/>
                <w:szCs w:val="20"/>
              </w:rPr>
              <w:t xml:space="preserve">3. Used between Navy and DLA for Navy MRAs submitted directly to other Component Source of Supply </w:t>
            </w:r>
            <w:r w:rsidRPr="008F236F">
              <w:rPr>
                <w:dstrike/>
                <w:sz w:val="20"/>
                <w:szCs w:val="20"/>
              </w:rPr>
              <w:t>(</w:t>
            </w:r>
            <w:proofErr w:type="spellStart"/>
            <w:r w:rsidRPr="008F236F">
              <w:rPr>
                <w:dstrike/>
                <w:sz w:val="20"/>
                <w:szCs w:val="20"/>
              </w:rPr>
              <w:t>SoS</w:t>
            </w:r>
            <w:proofErr w:type="spellEnd"/>
            <w:r w:rsidRPr="008F236F">
              <w:rPr>
                <w:dstrike/>
                <w:sz w:val="20"/>
                <w:szCs w:val="20"/>
              </w:rPr>
              <w:t>)</w:t>
            </w:r>
            <w:r w:rsidRPr="008F236F">
              <w:rPr>
                <w:sz w:val="20"/>
                <w:szCs w:val="20"/>
              </w:rPr>
              <w:t>, so DLA will be able to support follow-on actions on behalf of the Navy under a DLA industrial activity support agreement. Refer to ADC 377.</w:t>
            </w:r>
          </w:p>
          <w:p w14:paraId="7158F9E8" w14:textId="77777777" w:rsidR="006F6FCB" w:rsidRPr="008F236F" w:rsidRDefault="006F6FCB" w:rsidP="006F6FCB">
            <w:pPr>
              <w:spacing w:after="60"/>
              <w:rPr>
                <w:sz w:val="20"/>
                <w:szCs w:val="20"/>
              </w:rPr>
            </w:pPr>
            <w:r w:rsidRPr="008F236F">
              <w:rPr>
                <w:sz w:val="20"/>
                <w:szCs w:val="20"/>
              </w:rPr>
              <w:t>4. Use in receipt transactions to identify additional organizations requiring notification of receipt when the receipt is related to a PQDR exhibit.</w:t>
            </w:r>
          </w:p>
          <w:p w14:paraId="6CEB841A" w14:textId="77777777" w:rsidR="006F6FCB" w:rsidRPr="008F236F" w:rsidRDefault="006F6FCB" w:rsidP="006F6FCB">
            <w:pPr>
              <w:spacing w:after="60"/>
              <w:rPr>
                <w:sz w:val="20"/>
                <w:szCs w:val="20"/>
              </w:rPr>
            </w:pPr>
            <w:r w:rsidRPr="008F236F">
              <w:rPr>
                <w:sz w:val="20"/>
                <w:szCs w:val="20"/>
              </w:rPr>
              <w:t xml:space="preserve">5. Disposition Services Field Office uses with disposition services turn-in receipt acknowledgement (TRA) transaction to identify the </w:t>
            </w:r>
            <w:proofErr w:type="spellStart"/>
            <w:r w:rsidRPr="008F236F">
              <w:rPr>
                <w:sz w:val="20"/>
                <w:szCs w:val="20"/>
              </w:rPr>
              <w:t>DoDAAC</w:t>
            </w:r>
            <w:proofErr w:type="spellEnd"/>
            <w:r w:rsidRPr="008F236F">
              <w:rPr>
                <w:sz w:val="20"/>
                <w:szCs w:val="20"/>
              </w:rPr>
              <w:t xml:space="preserve"> of the recipient of TRA transaction. This will be the </w:t>
            </w:r>
            <w:proofErr w:type="spellStart"/>
            <w:r w:rsidRPr="008F236F">
              <w:rPr>
                <w:sz w:val="20"/>
                <w:szCs w:val="20"/>
              </w:rPr>
              <w:t>DoDAAC</w:t>
            </w:r>
            <w:proofErr w:type="spellEnd"/>
            <w:r w:rsidRPr="008F236F">
              <w:rPr>
                <w:sz w:val="20"/>
                <w:szCs w:val="20"/>
              </w:rPr>
              <w:t xml:space="preserve"> of the activity identified in the disposal turn-in document (DTID) number. Refer to ADC 1111.</w:t>
            </w:r>
          </w:p>
          <w:p w14:paraId="3C4253E5" w14:textId="2237D12F" w:rsidR="00A77EFF" w:rsidRPr="008F236F" w:rsidRDefault="006F6FCB" w:rsidP="006F6FCB">
            <w:pPr>
              <w:keepNext w:val="0"/>
              <w:autoSpaceDE w:val="0"/>
              <w:autoSpaceDN w:val="0"/>
              <w:adjustRightInd w:val="0"/>
              <w:rPr>
                <w:sz w:val="20"/>
                <w:szCs w:val="20"/>
              </w:rPr>
            </w:pPr>
            <w:r w:rsidRPr="008F236F">
              <w:rPr>
                <w:sz w:val="20"/>
                <w:szCs w:val="20"/>
              </w:rPr>
              <w:t xml:space="preserve">6. For Air Force GFP accountability, use to identify </w:t>
            </w:r>
            <w:proofErr w:type="spellStart"/>
            <w:r w:rsidRPr="008F236F">
              <w:rPr>
                <w:dstrike/>
                <w:sz w:val="20"/>
                <w:szCs w:val="20"/>
              </w:rPr>
              <w:t>DoDAAC</w:t>
            </w:r>
            <w:proofErr w:type="spellEnd"/>
            <w:r w:rsidRPr="008F236F">
              <w:rPr>
                <w:dstrike/>
                <w:sz w:val="20"/>
                <w:szCs w:val="20"/>
              </w:rPr>
              <w:t xml:space="preserve"> representing</w:t>
            </w:r>
            <w:r w:rsidRPr="008F236F">
              <w:rPr>
                <w:sz w:val="20"/>
                <w:szCs w:val="20"/>
              </w:rPr>
              <w:t xml:space="preserve"> the Air Force program manager in the accountable property system of record (APSR) when the contractor inventory control point (CICP) must transmit an image of this transaction to a separately maintained property system.  Must identify the program manager by RIC.  If the program manager </w:t>
            </w:r>
            <w:proofErr w:type="spellStart"/>
            <w:r w:rsidRPr="008F236F">
              <w:rPr>
                <w:sz w:val="20"/>
                <w:szCs w:val="20"/>
              </w:rPr>
              <w:t>DoDAAC</w:t>
            </w:r>
            <w:proofErr w:type="spellEnd"/>
            <w:r w:rsidRPr="008F236F">
              <w:rPr>
                <w:sz w:val="20"/>
                <w:szCs w:val="20"/>
              </w:rPr>
              <w:t xml:space="preserve"> does not have an assigned RIC, use the generic Air Force GFP APSR RIC with 2/N106=PK and use a second iteration of the N1 loop (repeating Code ZD without 2/N106=PK) to provide the program manager </w:t>
            </w:r>
            <w:proofErr w:type="spellStart"/>
            <w:r w:rsidRPr="008F236F">
              <w:rPr>
                <w:sz w:val="20"/>
                <w:szCs w:val="20"/>
              </w:rPr>
              <w:t>DoDAAC</w:t>
            </w:r>
            <w:proofErr w:type="spellEnd"/>
            <w:r w:rsidRPr="008F236F">
              <w:rPr>
                <w:sz w:val="20"/>
                <w:szCs w:val="20"/>
              </w:rPr>
              <w:t xml:space="preserve">.  Use in conjunction with N106 Code PK to provide an image of the MRA or TRA transaction (image is </w:t>
            </w:r>
            <w:r w:rsidRPr="008F236F">
              <w:rPr>
                <w:sz w:val="20"/>
                <w:szCs w:val="20"/>
              </w:rPr>
              <w:lastRenderedPageBreak/>
              <w:t xml:space="preserve">identified by 1/BR06/020 Action Code FI) to update inventory </w:t>
            </w:r>
            <w:proofErr w:type="spellStart"/>
            <w:r w:rsidRPr="008F236F">
              <w:rPr>
                <w:sz w:val="20"/>
                <w:szCs w:val="20"/>
              </w:rPr>
              <w:t>intransit</w:t>
            </w:r>
            <w:proofErr w:type="spellEnd"/>
            <w:r w:rsidRPr="008F236F">
              <w:rPr>
                <w:sz w:val="20"/>
                <w:szCs w:val="20"/>
              </w:rPr>
              <w:t xml:space="preserve"> balance in the APSR associated with the CICP (identified in 1/N101/070 Code Z4).  Refer to ADC 1238.</w:t>
            </w:r>
          </w:p>
        </w:tc>
        <w:tc>
          <w:tcPr>
            <w:tcW w:w="3117" w:type="dxa"/>
            <w:tcBorders>
              <w:top w:val="nil"/>
              <w:bottom w:val="single" w:sz="4" w:space="0" w:color="auto"/>
            </w:tcBorders>
            <w:shd w:val="clear" w:color="auto" w:fill="FFFFCC"/>
            <w:tcMar>
              <w:top w:w="0" w:type="dxa"/>
              <w:left w:w="58" w:type="dxa"/>
              <w:bottom w:w="0" w:type="dxa"/>
              <w:right w:w="58" w:type="dxa"/>
            </w:tcMar>
          </w:tcPr>
          <w:p w14:paraId="3C4253E6" w14:textId="77777777" w:rsidR="00A77EFF" w:rsidRPr="008F236F" w:rsidRDefault="00A77EFF" w:rsidP="00A77EFF">
            <w:pPr>
              <w:keepNext w:val="0"/>
              <w:spacing w:before="20" w:after="20"/>
              <w:rPr>
                <w:sz w:val="20"/>
                <w:szCs w:val="20"/>
              </w:rPr>
            </w:pPr>
            <w:r w:rsidRPr="008F236F">
              <w:rPr>
                <w:sz w:val="20"/>
                <w:szCs w:val="20"/>
              </w:rPr>
              <w:lastRenderedPageBreak/>
              <w:t>To document Navy CAV requirement (See ADC 216).</w:t>
            </w:r>
          </w:p>
          <w:p w14:paraId="3C4253E7" w14:textId="77777777" w:rsidR="00A77EFF" w:rsidRPr="008F236F" w:rsidRDefault="00A77EFF" w:rsidP="00A77EFF">
            <w:pPr>
              <w:keepNext w:val="0"/>
              <w:spacing w:before="20" w:after="20"/>
              <w:rPr>
                <w:sz w:val="20"/>
                <w:szCs w:val="20"/>
              </w:rPr>
            </w:pPr>
          </w:p>
          <w:p w14:paraId="3C4253E8" w14:textId="77777777" w:rsidR="00A77EFF" w:rsidRPr="008F236F" w:rsidRDefault="00A77EFF" w:rsidP="00A77EFF">
            <w:pPr>
              <w:keepNext w:val="0"/>
              <w:spacing w:before="20" w:after="20"/>
              <w:rPr>
                <w:sz w:val="20"/>
                <w:szCs w:val="20"/>
              </w:rPr>
            </w:pPr>
          </w:p>
          <w:p w14:paraId="3C4253E9" w14:textId="77777777" w:rsidR="00A77EFF" w:rsidRPr="008F236F" w:rsidRDefault="00A77EFF" w:rsidP="00A77EFF">
            <w:pPr>
              <w:keepNext w:val="0"/>
              <w:spacing w:before="20" w:after="20"/>
              <w:rPr>
                <w:sz w:val="20"/>
                <w:szCs w:val="20"/>
              </w:rPr>
            </w:pPr>
          </w:p>
          <w:p w14:paraId="3C4253EA" w14:textId="77777777" w:rsidR="00A77EFF" w:rsidRPr="008F236F" w:rsidRDefault="00A77EFF" w:rsidP="00A77EFF">
            <w:pPr>
              <w:keepNext w:val="0"/>
              <w:spacing w:before="20" w:after="20"/>
              <w:rPr>
                <w:sz w:val="20"/>
                <w:szCs w:val="20"/>
              </w:rPr>
            </w:pPr>
          </w:p>
          <w:p w14:paraId="3C4253EB" w14:textId="77777777" w:rsidR="00A77EFF" w:rsidRPr="008F236F" w:rsidRDefault="00A77EFF" w:rsidP="00A77EFF">
            <w:pPr>
              <w:keepNext w:val="0"/>
              <w:spacing w:before="20" w:after="20"/>
              <w:rPr>
                <w:sz w:val="20"/>
                <w:szCs w:val="20"/>
              </w:rPr>
            </w:pPr>
          </w:p>
          <w:p w14:paraId="3C4253EC" w14:textId="77777777" w:rsidR="00A77EFF" w:rsidRPr="008F236F" w:rsidRDefault="00A77EFF" w:rsidP="00A77EFF">
            <w:pPr>
              <w:keepNext w:val="0"/>
              <w:spacing w:before="20" w:after="20"/>
              <w:rPr>
                <w:sz w:val="20"/>
                <w:szCs w:val="20"/>
              </w:rPr>
            </w:pPr>
          </w:p>
          <w:p w14:paraId="3C4253ED" w14:textId="77777777" w:rsidR="00A77EFF" w:rsidRPr="008F236F" w:rsidRDefault="00A77EFF" w:rsidP="00A77EFF">
            <w:pPr>
              <w:keepNext w:val="0"/>
              <w:spacing w:before="20" w:after="20"/>
              <w:rPr>
                <w:sz w:val="20"/>
                <w:szCs w:val="20"/>
              </w:rPr>
            </w:pPr>
          </w:p>
          <w:p w14:paraId="3C4253EE" w14:textId="77777777" w:rsidR="00A77EFF" w:rsidRPr="008F236F" w:rsidRDefault="00A77EFF" w:rsidP="00A77EFF">
            <w:pPr>
              <w:keepNext w:val="0"/>
              <w:spacing w:before="20" w:after="20"/>
              <w:rPr>
                <w:sz w:val="20"/>
                <w:szCs w:val="20"/>
              </w:rPr>
            </w:pPr>
          </w:p>
          <w:p w14:paraId="3C4253EF" w14:textId="46D247FA" w:rsidR="00A77EFF" w:rsidRPr="008F236F" w:rsidRDefault="00A77EFF" w:rsidP="00A77EFF">
            <w:pPr>
              <w:keepNext w:val="0"/>
              <w:autoSpaceDE w:val="0"/>
              <w:autoSpaceDN w:val="0"/>
              <w:adjustRightInd w:val="0"/>
              <w:rPr>
                <w:sz w:val="20"/>
                <w:szCs w:val="20"/>
              </w:rPr>
            </w:pPr>
            <w:r w:rsidRPr="008F236F">
              <w:rPr>
                <w:sz w:val="20"/>
                <w:szCs w:val="20"/>
              </w:rPr>
              <w:t>Expands usage to provide a copy of the receipt transaction to PDREP-AIS</w:t>
            </w:r>
            <w:r w:rsidRPr="008F236F">
              <w:rPr>
                <w:sz w:val="22"/>
                <w:szCs w:val="22"/>
              </w:rPr>
              <w:t>.</w:t>
            </w:r>
          </w:p>
          <w:p w14:paraId="0C2014EB" w14:textId="45CF3FB5" w:rsidR="00A77EFF" w:rsidRPr="008F236F" w:rsidRDefault="00A77EFF" w:rsidP="00A77EFF">
            <w:pPr>
              <w:rPr>
                <w:sz w:val="20"/>
                <w:szCs w:val="20"/>
              </w:rPr>
            </w:pPr>
          </w:p>
          <w:p w14:paraId="39D858EE" w14:textId="2D550ABE" w:rsidR="00A77EFF" w:rsidRPr="008F236F" w:rsidRDefault="00A77EFF" w:rsidP="00A77EFF">
            <w:pPr>
              <w:rPr>
                <w:sz w:val="20"/>
                <w:szCs w:val="20"/>
              </w:rPr>
            </w:pPr>
            <w:r w:rsidRPr="008F236F">
              <w:rPr>
                <w:sz w:val="20"/>
                <w:szCs w:val="20"/>
              </w:rPr>
              <w:t>(ADC 1111 added to this list on 3/4/15)</w:t>
            </w:r>
          </w:p>
          <w:p w14:paraId="3289F889" w14:textId="72106D9E" w:rsidR="003A1D7B" w:rsidRPr="008F236F" w:rsidRDefault="003A1D7B" w:rsidP="00A77EFF">
            <w:pPr>
              <w:rPr>
                <w:sz w:val="20"/>
                <w:szCs w:val="20"/>
              </w:rPr>
            </w:pPr>
          </w:p>
          <w:p w14:paraId="7B4A3C08" w14:textId="69EE0600" w:rsidR="003A1D7B" w:rsidRPr="008F236F" w:rsidRDefault="003A1D7B" w:rsidP="00A77EFF">
            <w:pPr>
              <w:rPr>
                <w:sz w:val="20"/>
                <w:szCs w:val="20"/>
              </w:rPr>
            </w:pPr>
          </w:p>
          <w:p w14:paraId="6B691B05" w14:textId="3A3E73AC" w:rsidR="003A1D7B" w:rsidRPr="008F236F" w:rsidRDefault="003A1D7B" w:rsidP="00A77EFF">
            <w:pPr>
              <w:rPr>
                <w:sz w:val="20"/>
                <w:szCs w:val="20"/>
              </w:rPr>
            </w:pPr>
          </w:p>
          <w:p w14:paraId="08E853D9" w14:textId="53E54E73" w:rsidR="003A1D7B" w:rsidRPr="008F236F" w:rsidRDefault="003A1D7B" w:rsidP="00A77EFF">
            <w:pPr>
              <w:rPr>
                <w:sz w:val="20"/>
                <w:szCs w:val="20"/>
              </w:rPr>
            </w:pPr>
          </w:p>
          <w:p w14:paraId="1EFF6879" w14:textId="0DF29D2C" w:rsidR="003A1D7B" w:rsidRPr="008F236F" w:rsidRDefault="003A1D7B" w:rsidP="00A77EFF">
            <w:pPr>
              <w:rPr>
                <w:sz w:val="20"/>
                <w:szCs w:val="20"/>
              </w:rPr>
            </w:pPr>
          </w:p>
          <w:p w14:paraId="2F846732" w14:textId="77777777" w:rsidR="003A1D7B" w:rsidRPr="008F236F" w:rsidRDefault="003A1D7B" w:rsidP="00A77EFF">
            <w:pPr>
              <w:rPr>
                <w:sz w:val="20"/>
                <w:szCs w:val="20"/>
              </w:rPr>
            </w:pPr>
          </w:p>
          <w:p w14:paraId="3ACBCF68" w14:textId="3A11EDAA" w:rsidR="006F6FCB" w:rsidRPr="008F236F" w:rsidRDefault="006F6FCB" w:rsidP="00A77EFF">
            <w:pPr>
              <w:rPr>
                <w:sz w:val="20"/>
                <w:szCs w:val="20"/>
              </w:rPr>
            </w:pPr>
            <w:r w:rsidRPr="008F236F">
              <w:rPr>
                <w:sz w:val="20"/>
                <w:szCs w:val="20"/>
              </w:rPr>
              <w:t xml:space="preserve">(ADC 1238 added to this </w:t>
            </w:r>
            <w:proofErr w:type="spellStart"/>
            <w:r w:rsidRPr="008F236F">
              <w:rPr>
                <w:sz w:val="20"/>
                <w:szCs w:val="20"/>
              </w:rPr>
              <w:t>lisr</w:t>
            </w:r>
            <w:proofErr w:type="spellEnd"/>
            <w:r w:rsidRPr="008F236F">
              <w:rPr>
                <w:sz w:val="20"/>
                <w:szCs w:val="20"/>
              </w:rPr>
              <w:t xml:space="preserve"> on 3/15/17)</w:t>
            </w:r>
          </w:p>
        </w:tc>
      </w:tr>
      <w:tr w:rsidR="008F236F" w:rsidRPr="008F236F" w14:paraId="3C4253F6"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F1" w14:textId="77777777" w:rsidR="00A77EFF" w:rsidRPr="008F236F" w:rsidRDefault="00A77EFF" w:rsidP="00A77EFF">
            <w:pPr>
              <w:keepNext w:val="0"/>
              <w:spacing w:before="20" w:after="20"/>
              <w:rPr>
                <w:sz w:val="20"/>
                <w:szCs w:val="20"/>
              </w:rPr>
            </w:pPr>
          </w:p>
        </w:tc>
        <w:tc>
          <w:tcPr>
            <w:tcW w:w="1982" w:type="dxa"/>
            <w:tcBorders>
              <w:bottom w:val="nil"/>
            </w:tcBorders>
            <w:shd w:val="clear" w:color="auto" w:fill="FFFFCC"/>
            <w:tcMar>
              <w:top w:w="0" w:type="dxa"/>
              <w:left w:w="58" w:type="dxa"/>
              <w:bottom w:w="0" w:type="dxa"/>
              <w:right w:w="58" w:type="dxa"/>
            </w:tcMar>
          </w:tcPr>
          <w:p w14:paraId="3C4253F2" w14:textId="77777777" w:rsidR="00A77EFF" w:rsidRPr="008F236F" w:rsidRDefault="00A77EFF" w:rsidP="00A77EFF">
            <w:pPr>
              <w:keepNext w:val="0"/>
              <w:spacing w:before="20" w:after="20"/>
              <w:rPr>
                <w:sz w:val="20"/>
                <w:szCs w:val="20"/>
              </w:rPr>
            </w:pPr>
            <w:r w:rsidRPr="008F236F">
              <w:rPr>
                <w:sz w:val="20"/>
                <w:szCs w:val="20"/>
              </w:rPr>
              <w:t>2/N103/210</w:t>
            </w:r>
          </w:p>
        </w:tc>
        <w:tc>
          <w:tcPr>
            <w:tcW w:w="3362" w:type="dxa"/>
            <w:tcBorders>
              <w:bottom w:val="nil"/>
            </w:tcBorders>
            <w:shd w:val="clear" w:color="auto" w:fill="FFFFCC"/>
            <w:tcMar>
              <w:top w:w="0" w:type="dxa"/>
              <w:left w:w="58" w:type="dxa"/>
              <w:bottom w:w="0" w:type="dxa"/>
              <w:right w:w="58" w:type="dxa"/>
            </w:tcMar>
          </w:tcPr>
          <w:p w14:paraId="3C4253F3" w14:textId="77777777" w:rsidR="00A77EFF" w:rsidRPr="008F236F" w:rsidRDefault="00A77EFF" w:rsidP="00A77EFF">
            <w:pPr>
              <w:keepNext w:val="0"/>
              <w:spacing w:before="20" w:after="20"/>
              <w:rPr>
                <w:sz w:val="20"/>
                <w:szCs w:val="20"/>
              </w:rPr>
            </w:pPr>
            <w:r w:rsidRPr="008F236F">
              <w:rPr>
                <w:sz w:val="20"/>
                <w:szCs w:val="20"/>
              </w:rPr>
              <w:t>1   D-U-N-S Number, Dun &amp; Bradstreet</w:t>
            </w:r>
          </w:p>
        </w:tc>
        <w:tc>
          <w:tcPr>
            <w:tcW w:w="4680" w:type="dxa"/>
            <w:tcBorders>
              <w:bottom w:val="nil"/>
            </w:tcBorders>
            <w:shd w:val="clear" w:color="auto" w:fill="FFFFCC"/>
            <w:tcMar>
              <w:top w:w="0" w:type="dxa"/>
              <w:left w:w="58" w:type="dxa"/>
              <w:bottom w:w="0" w:type="dxa"/>
              <w:right w:w="58" w:type="dxa"/>
            </w:tcMar>
          </w:tcPr>
          <w:p w14:paraId="3C4253F4" w14:textId="77777777" w:rsidR="00A77EFF" w:rsidRPr="008F236F" w:rsidRDefault="00A77EFF" w:rsidP="00A77EFF">
            <w:pPr>
              <w:pStyle w:val="CommentText"/>
              <w:spacing w:before="20" w:after="20"/>
              <w:rPr>
                <w:rFonts w:ascii="Times New Roman" w:hAnsi="Times New Roman"/>
                <w:iCs/>
              </w:rPr>
            </w:pPr>
            <w:r w:rsidRPr="008F236F">
              <w:rPr>
                <w:rFonts w:ascii="Times New Roman" w:hAnsi="Times New Roman"/>
                <w:iCs/>
              </w:rPr>
              <w:t xml:space="preserve">DLMS enhancement; see introductory DLMS note 5a. </w:t>
            </w:r>
          </w:p>
        </w:tc>
        <w:tc>
          <w:tcPr>
            <w:tcW w:w="3117" w:type="dxa"/>
            <w:tcBorders>
              <w:bottom w:val="nil"/>
            </w:tcBorders>
            <w:shd w:val="clear" w:color="auto" w:fill="FFFFCC"/>
            <w:tcMar>
              <w:top w:w="0" w:type="dxa"/>
              <w:left w:w="58" w:type="dxa"/>
              <w:bottom w:w="0" w:type="dxa"/>
              <w:right w:w="58" w:type="dxa"/>
            </w:tcMar>
          </w:tcPr>
          <w:p w14:paraId="3C4253F5" w14:textId="77777777" w:rsidR="00A77EFF" w:rsidRPr="008F236F" w:rsidRDefault="00A77EFF" w:rsidP="00A77EFF">
            <w:pPr>
              <w:keepNext w:val="0"/>
              <w:spacing w:before="20" w:after="20"/>
              <w:rPr>
                <w:sz w:val="20"/>
                <w:szCs w:val="20"/>
              </w:rPr>
            </w:pPr>
          </w:p>
        </w:tc>
      </w:tr>
      <w:tr w:rsidR="008F236F" w:rsidRPr="008F236F" w14:paraId="3C4253FC"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F7"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F8"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3F9" w14:textId="77777777" w:rsidR="00A77EFF" w:rsidRPr="008F236F" w:rsidRDefault="00A77EFF" w:rsidP="00A77EFF">
            <w:pPr>
              <w:keepNext w:val="0"/>
              <w:spacing w:before="20" w:after="20"/>
              <w:rPr>
                <w:sz w:val="20"/>
                <w:szCs w:val="20"/>
              </w:rPr>
            </w:pPr>
            <w:r w:rsidRPr="008F236F">
              <w:rPr>
                <w:sz w:val="20"/>
                <w:szCs w:val="20"/>
              </w:rPr>
              <w:t>9   D-U-N-S+4, D-U-N-S Number with Four Character Suffix</w:t>
            </w:r>
          </w:p>
        </w:tc>
        <w:tc>
          <w:tcPr>
            <w:tcW w:w="4680" w:type="dxa"/>
            <w:tcBorders>
              <w:top w:val="nil"/>
              <w:bottom w:val="nil"/>
            </w:tcBorders>
            <w:shd w:val="clear" w:color="auto" w:fill="FFFFCC"/>
            <w:tcMar>
              <w:top w:w="0" w:type="dxa"/>
              <w:left w:w="58" w:type="dxa"/>
              <w:bottom w:w="0" w:type="dxa"/>
              <w:right w:w="58" w:type="dxa"/>
            </w:tcMar>
          </w:tcPr>
          <w:p w14:paraId="3C4253FA" w14:textId="77777777" w:rsidR="00A77EFF" w:rsidRPr="008F236F" w:rsidRDefault="00A77EFF" w:rsidP="00A77EFF">
            <w:pPr>
              <w:keepNext w:val="0"/>
              <w:spacing w:before="20" w:after="20"/>
              <w:rPr>
                <w:iCs/>
                <w:sz w:val="20"/>
                <w:szCs w:val="20"/>
              </w:rPr>
            </w:pPr>
            <w:r w:rsidRPr="008F236F">
              <w:rPr>
                <w:iCs/>
                <w:sz w:val="20"/>
                <w:szCs w:val="20"/>
              </w:rPr>
              <w:t>DLMS enhancement; see introductory DLMS note 5a.</w:t>
            </w:r>
          </w:p>
        </w:tc>
        <w:tc>
          <w:tcPr>
            <w:tcW w:w="3117" w:type="dxa"/>
            <w:tcBorders>
              <w:top w:val="nil"/>
              <w:bottom w:val="nil"/>
            </w:tcBorders>
            <w:shd w:val="clear" w:color="auto" w:fill="FFFFCC"/>
            <w:tcMar>
              <w:top w:w="0" w:type="dxa"/>
              <w:left w:w="58" w:type="dxa"/>
              <w:bottom w:w="0" w:type="dxa"/>
              <w:right w:w="58" w:type="dxa"/>
            </w:tcMar>
          </w:tcPr>
          <w:p w14:paraId="3C4253FB" w14:textId="77777777" w:rsidR="00A77EFF" w:rsidRPr="008F236F" w:rsidRDefault="00A77EFF" w:rsidP="00A77EFF">
            <w:pPr>
              <w:keepNext w:val="0"/>
              <w:spacing w:before="20" w:after="20"/>
              <w:rPr>
                <w:sz w:val="20"/>
                <w:szCs w:val="20"/>
              </w:rPr>
            </w:pPr>
          </w:p>
        </w:tc>
      </w:tr>
      <w:tr w:rsidR="008F236F" w:rsidRPr="008F236F" w14:paraId="3C425404"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3FD"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3FE"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3FF" w14:textId="77777777" w:rsidR="00A77EFF" w:rsidRPr="008F236F" w:rsidRDefault="00A77EFF" w:rsidP="00A77EFF">
            <w:pPr>
              <w:keepNext w:val="0"/>
              <w:spacing w:before="20" w:after="20"/>
              <w:rPr>
                <w:sz w:val="20"/>
                <w:szCs w:val="20"/>
              </w:rPr>
            </w:pPr>
            <w:r w:rsidRPr="008F236F">
              <w:rPr>
                <w:sz w:val="20"/>
                <w:szCs w:val="20"/>
              </w:rPr>
              <w:t>10   Department of Defense Activity Address Code (DODAAC)</w:t>
            </w:r>
          </w:p>
        </w:tc>
        <w:tc>
          <w:tcPr>
            <w:tcW w:w="4680" w:type="dxa"/>
            <w:tcBorders>
              <w:top w:val="nil"/>
              <w:bottom w:val="nil"/>
            </w:tcBorders>
            <w:shd w:val="clear" w:color="auto" w:fill="FFFFCC"/>
            <w:tcMar>
              <w:top w:w="0" w:type="dxa"/>
              <w:left w:w="58" w:type="dxa"/>
              <w:bottom w:w="0" w:type="dxa"/>
              <w:right w:w="58" w:type="dxa"/>
            </w:tcMar>
          </w:tcPr>
          <w:p w14:paraId="181DCB37" w14:textId="77777777" w:rsidR="0002720E" w:rsidRPr="008F236F" w:rsidRDefault="0002720E" w:rsidP="0002720E">
            <w:pPr>
              <w:autoSpaceDE w:val="0"/>
              <w:autoSpaceDN w:val="0"/>
              <w:adjustRightInd w:val="0"/>
              <w:rPr>
                <w:sz w:val="20"/>
                <w:szCs w:val="20"/>
              </w:rPr>
            </w:pPr>
            <w:r w:rsidRPr="008F236F">
              <w:rPr>
                <w:sz w:val="20"/>
                <w:szCs w:val="20"/>
              </w:rPr>
              <w:t>1. DLMS enhancement; see introductory DLMS note 5a.</w:t>
            </w:r>
          </w:p>
          <w:p w14:paraId="4A09BC38" w14:textId="77777777" w:rsidR="0002720E" w:rsidRPr="008F236F" w:rsidRDefault="0002720E" w:rsidP="0002720E">
            <w:pPr>
              <w:autoSpaceDE w:val="0"/>
              <w:autoSpaceDN w:val="0"/>
              <w:adjustRightInd w:val="0"/>
              <w:rPr>
                <w:sz w:val="20"/>
                <w:szCs w:val="20"/>
              </w:rPr>
            </w:pPr>
            <w:r w:rsidRPr="008F236F">
              <w:rPr>
                <w:sz w:val="20"/>
                <w:szCs w:val="20"/>
              </w:rPr>
              <w:t>2. CAV uses for receipts in conjunction with N101 codes Z4 and ZD.</w:t>
            </w:r>
          </w:p>
          <w:p w14:paraId="728695DE" w14:textId="77777777" w:rsidR="0002720E" w:rsidRPr="008F236F" w:rsidRDefault="0002720E" w:rsidP="0002720E">
            <w:pPr>
              <w:autoSpaceDE w:val="0"/>
              <w:autoSpaceDN w:val="0"/>
              <w:adjustRightInd w:val="0"/>
              <w:rPr>
                <w:sz w:val="20"/>
                <w:szCs w:val="20"/>
              </w:rPr>
            </w:pPr>
            <w:r w:rsidRPr="008F236F">
              <w:rPr>
                <w:sz w:val="20"/>
                <w:szCs w:val="20"/>
              </w:rPr>
              <w:t>3. Authorized DLMS enhancement for Inter-Service Ammunition use with N101 code RC to identify</w:t>
            </w:r>
          </w:p>
          <w:p w14:paraId="30306A93" w14:textId="1ED8AB9A" w:rsidR="0002720E" w:rsidRPr="008F236F" w:rsidRDefault="0002720E" w:rsidP="0002720E">
            <w:pPr>
              <w:autoSpaceDE w:val="0"/>
              <w:autoSpaceDN w:val="0"/>
              <w:adjustRightInd w:val="0"/>
              <w:rPr>
                <w:sz w:val="20"/>
                <w:szCs w:val="20"/>
              </w:rPr>
            </w:pPr>
            <w:r w:rsidRPr="008F236F">
              <w:rPr>
                <w:sz w:val="20"/>
                <w:szCs w:val="20"/>
              </w:rPr>
              <w:t xml:space="preserve">consignee </w:t>
            </w:r>
            <w:proofErr w:type="spellStart"/>
            <w:r w:rsidRPr="008F236F">
              <w:rPr>
                <w:sz w:val="20"/>
                <w:szCs w:val="20"/>
              </w:rPr>
              <w:t>DoDAAC</w:t>
            </w:r>
            <w:proofErr w:type="spellEnd"/>
            <w:r w:rsidRPr="008F236F">
              <w:rPr>
                <w:sz w:val="20"/>
                <w:szCs w:val="20"/>
              </w:rPr>
              <w:t xml:space="preserve"> (DIC BG1/BG2 </w:t>
            </w:r>
            <w:proofErr w:type="spellStart"/>
            <w:r w:rsidRPr="008F236F">
              <w:rPr>
                <w:sz w:val="20"/>
                <w:szCs w:val="20"/>
              </w:rPr>
              <w:t>rp</w:t>
            </w:r>
            <w:proofErr w:type="spellEnd"/>
            <w:r w:rsidRPr="008F236F">
              <w:rPr>
                <w:sz w:val="20"/>
                <w:szCs w:val="20"/>
              </w:rPr>
              <w:t xml:space="preserve"> 66-71). (Refer to ADC 261 and ADC 445.</w:t>
            </w:r>
          </w:p>
          <w:p w14:paraId="4C7545DE" w14:textId="77777777" w:rsidR="0002720E" w:rsidRPr="008F236F" w:rsidRDefault="0002720E" w:rsidP="0002720E">
            <w:pPr>
              <w:autoSpaceDE w:val="0"/>
              <w:autoSpaceDN w:val="0"/>
              <w:adjustRightInd w:val="0"/>
              <w:rPr>
                <w:sz w:val="20"/>
                <w:szCs w:val="20"/>
              </w:rPr>
            </w:pPr>
            <w:r w:rsidRPr="008F236F">
              <w:rPr>
                <w:sz w:val="20"/>
                <w:szCs w:val="20"/>
              </w:rPr>
              <w:t>4. DLA Disposition Services Field Office uses in the TRA transaction with N101 code ZD.</w:t>
            </w:r>
          </w:p>
          <w:p w14:paraId="4A0645E4" w14:textId="77777777" w:rsidR="0002720E" w:rsidRPr="008F236F" w:rsidRDefault="0002720E" w:rsidP="0002720E">
            <w:pPr>
              <w:autoSpaceDE w:val="0"/>
              <w:autoSpaceDN w:val="0"/>
              <w:adjustRightInd w:val="0"/>
              <w:rPr>
                <w:sz w:val="20"/>
                <w:szCs w:val="20"/>
              </w:rPr>
            </w:pPr>
            <w:r w:rsidRPr="008F236F">
              <w:rPr>
                <w:sz w:val="20"/>
                <w:szCs w:val="20"/>
              </w:rPr>
              <w:t xml:space="preserve">5. Authorized for intra-Air Force use with N101 Code CI to identify the Ship-From </w:t>
            </w:r>
            <w:proofErr w:type="spellStart"/>
            <w:r w:rsidRPr="008F236F">
              <w:rPr>
                <w:sz w:val="20"/>
                <w:szCs w:val="20"/>
              </w:rPr>
              <w:t>DoDAAC</w:t>
            </w:r>
            <w:proofErr w:type="spellEnd"/>
            <w:r w:rsidRPr="008F236F">
              <w:rPr>
                <w:sz w:val="20"/>
                <w:szCs w:val="20"/>
              </w:rPr>
              <w:t>. See</w:t>
            </w:r>
          </w:p>
          <w:p w14:paraId="6DB41969" w14:textId="77777777" w:rsidR="0002720E" w:rsidRPr="008F236F" w:rsidRDefault="0002720E" w:rsidP="0002720E">
            <w:pPr>
              <w:rPr>
                <w:sz w:val="20"/>
                <w:szCs w:val="20"/>
              </w:rPr>
            </w:pPr>
            <w:r w:rsidRPr="008F236F">
              <w:rPr>
                <w:sz w:val="20"/>
                <w:szCs w:val="20"/>
              </w:rPr>
              <w:t>introductory DLMS note 5g. Refer to ADC 1185.</w:t>
            </w:r>
          </w:p>
          <w:p w14:paraId="3C425402" w14:textId="313FCC54" w:rsidR="00A77EFF" w:rsidRPr="008F236F" w:rsidRDefault="0002720E" w:rsidP="0002720E">
            <w:pPr>
              <w:rPr>
                <w:bCs/>
                <w:sz w:val="20"/>
                <w:szCs w:val="20"/>
              </w:rPr>
            </w:pPr>
            <w:r w:rsidRPr="008F236F">
              <w:rPr>
                <w:sz w:val="20"/>
                <w:szCs w:val="20"/>
              </w:rPr>
              <w:t>6. Authorized for intra-Air Force use with N101 Codes OW and RC.  Refer to ADC 1225.</w:t>
            </w:r>
          </w:p>
        </w:tc>
        <w:tc>
          <w:tcPr>
            <w:tcW w:w="3117" w:type="dxa"/>
            <w:tcBorders>
              <w:top w:val="nil"/>
              <w:bottom w:val="nil"/>
            </w:tcBorders>
            <w:shd w:val="clear" w:color="auto" w:fill="FFFFCC"/>
            <w:tcMar>
              <w:top w:w="0" w:type="dxa"/>
              <w:left w:w="58" w:type="dxa"/>
              <w:bottom w:w="0" w:type="dxa"/>
              <w:right w:w="58" w:type="dxa"/>
            </w:tcMar>
          </w:tcPr>
          <w:p w14:paraId="3C425403" w14:textId="751FDEB5" w:rsidR="00A77EFF" w:rsidRPr="008F236F" w:rsidRDefault="00A77EFF" w:rsidP="00A77EFF">
            <w:pPr>
              <w:keepNext w:val="0"/>
              <w:spacing w:before="20" w:after="20"/>
              <w:rPr>
                <w:sz w:val="20"/>
                <w:szCs w:val="20"/>
              </w:rPr>
            </w:pPr>
          </w:p>
          <w:p w14:paraId="3702CE6A" w14:textId="77777777" w:rsidR="00A77EFF" w:rsidRPr="008F236F" w:rsidRDefault="00A77EFF" w:rsidP="00A77EFF">
            <w:pPr>
              <w:rPr>
                <w:sz w:val="20"/>
                <w:szCs w:val="20"/>
              </w:rPr>
            </w:pPr>
          </w:p>
          <w:p w14:paraId="2BCDC840" w14:textId="77777777" w:rsidR="00A77EFF" w:rsidRPr="008F236F" w:rsidRDefault="00A77EFF" w:rsidP="00A77EFF">
            <w:pPr>
              <w:rPr>
                <w:sz w:val="20"/>
                <w:szCs w:val="20"/>
              </w:rPr>
            </w:pPr>
          </w:p>
          <w:p w14:paraId="4D23D377" w14:textId="77777777" w:rsidR="00A77EFF" w:rsidRPr="008F236F" w:rsidRDefault="00A77EFF" w:rsidP="00A77EFF">
            <w:pPr>
              <w:rPr>
                <w:sz w:val="20"/>
                <w:szCs w:val="20"/>
              </w:rPr>
            </w:pPr>
          </w:p>
          <w:p w14:paraId="62AFCD5F" w14:textId="72745D2F" w:rsidR="00A77EFF" w:rsidRPr="008F236F" w:rsidRDefault="00A77EFF" w:rsidP="00A77EFF">
            <w:pPr>
              <w:rPr>
                <w:sz w:val="20"/>
                <w:szCs w:val="20"/>
              </w:rPr>
            </w:pPr>
          </w:p>
          <w:p w14:paraId="1EE976BD" w14:textId="77777777" w:rsidR="00A77EFF" w:rsidRPr="008F236F" w:rsidRDefault="00A77EFF" w:rsidP="00A77EFF">
            <w:pPr>
              <w:rPr>
                <w:sz w:val="20"/>
                <w:szCs w:val="20"/>
              </w:rPr>
            </w:pPr>
            <w:r w:rsidRPr="008F236F">
              <w:rPr>
                <w:sz w:val="20"/>
                <w:szCs w:val="20"/>
              </w:rPr>
              <w:t>(ADC 1111 added to this list on 3/4/15)</w:t>
            </w:r>
          </w:p>
          <w:p w14:paraId="548E2011" w14:textId="77777777" w:rsidR="00A77EFF" w:rsidRPr="008F236F" w:rsidRDefault="00A77EFF" w:rsidP="00A77EFF">
            <w:pPr>
              <w:rPr>
                <w:sz w:val="20"/>
                <w:szCs w:val="20"/>
              </w:rPr>
            </w:pPr>
            <w:r w:rsidRPr="008F236F">
              <w:rPr>
                <w:sz w:val="20"/>
                <w:szCs w:val="20"/>
              </w:rPr>
              <w:t>(ADC 1185 added to this list on 5/4/16)</w:t>
            </w:r>
          </w:p>
          <w:p w14:paraId="6D8450A5" w14:textId="77777777" w:rsidR="0002720E" w:rsidRPr="008F236F" w:rsidRDefault="0002720E" w:rsidP="00A77EFF">
            <w:pPr>
              <w:rPr>
                <w:sz w:val="20"/>
                <w:szCs w:val="20"/>
              </w:rPr>
            </w:pPr>
          </w:p>
          <w:p w14:paraId="69B26916" w14:textId="77777777" w:rsidR="0002720E" w:rsidRPr="008F236F" w:rsidRDefault="0002720E" w:rsidP="00A77EFF">
            <w:pPr>
              <w:rPr>
                <w:sz w:val="20"/>
                <w:szCs w:val="20"/>
              </w:rPr>
            </w:pPr>
          </w:p>
          <w:p w14:paraId="66BBFE84" w14:textId="77777777" w:rsidR="0002720E" w:rsidRPr="008F236F" w:rsidRDefault="0002720E" w:rsidP="00A77EFF">
            <w:pPr>
              <w:rPr>
                <w:sz w:val="20"/>
                <w:szCs w:val="20"/>
              </w:rPr>
            </w:pPr>
          </w:p>
          <w:p w14:paraId="7527D5EC" w14:textId="574587A4" w:rsidR="0002720E" w:rsidRPr="008F236F" w:rsidRDefault="0002720E" w:rsidP="0002720E">
            <w:pPr>
              <w:rPr>
                <w:sz w:val="20"/>
                <w:szCs w:val="20"/>
              </w:rPr>
            </w:pPr>
            <w:r w:rsidRPr="008F236F">
              <w:rPr>
                <w:sz w:val="20"/>
                <w:szCs w:val="20"/>
              </w:rPr>
              <w:t>(ADC 1225 added to this list on 3/15/17)</w:t>
            </w:r>
          </w:p>
        </w:tc>
      </w:tr>
      <w:tr w:rsidR="008F236F" w:rsidRPr="008F236F" w14:paraId="3C42540C"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05"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406"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407" w14:textId="77777777" w:rsidR="00A77EFF" w:rsidRPr="008F236F" w:rsidRDefault="00A77EFF" w:rsidP="00A77EFF">
            <w:pPr>
              <w:keepNext w:val="0"/>
              <w:spacing w:before="20" w:after="20"/>
              <w:rPr>
                <w:sz w:val="20"/>
                <w:szCs w:val="20"/>
              </w:rPr>
            </w:pPr>
            <w:r w:rsidRPr="008F236F">
              <w:rPr>
                <w:sz w:val="20"/>
                <w:szCs w:val="20"/>
              </w:rPr>
              <w:t>33   Commercial and Government Entity (CAGE)</w:t>
            </w:r>
          </w:p>
        </w:tc>
        <w:tc>
          <w:tcPr>
            <w:tcW w:w="4680" w:type="dxa"/>
            <w:tcBorders>
              <w:top w:val="nil"/>
              <w:bottom w:val="nil"/>
            </w:tcBorders>
            <w:shd w:val="clear" w:color="auto" w:fill="FFFFCC"/>
            <w:tcMar>
              <w:top w:w="0" w:type="dxa"/>
              <w:left w:w="58" w:type="dxa"/>
              <w:bottom w:w="0" w:type="dxa"/>
              <w:right w:w="58" w:type="dxa"/>
            </w:tcMar>
          </w:tcPr>
          <w:p w14:paraId="3C425408" w14:textId="77777777" w:rsidR="00A77EFF" w:rsidRPr="008F236F" w:rsidRDefault="00A77EFF" w:rsidP="00A77EFF">
            <w:pPr>
              <w:keepNext w:val="0"/>
              <w:spacing w:before="20" w:after="20"/>
              <w:rPr>
                <w:iCs/>
                <w:dstrike/>
                <w:sz w:val="20"/>
                <w:szCs w:val="20"/>
              </w:rPr>
            </w:pPr>
            <w:r w:rsidRPr="008F236F">
              <w:rPr>
                <w:iCs/>
                <w:dstrike/>
                <w:sz w:val="20"/>
                <w:szCs w:val="20"/>
              </w:rPr>
              <w:t>DLMS enhancement.</w:t>
            </w:r>
          </w:p>
          <w:p w14:paraId="3C425409"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1. Use only in conjunction with N101 code CI when a DODAAC is not assigned.</w:t>
            </w:r>
          </w:p>
          <w:p w14:paraId="3C42540A" w14:textId="77777777" w:rsidR="00A77EFF" w:rsidRPr="008F236F" w:rsidRDefault="00A77EFF" w:rsidP="00A77EFF">
            <w:pPr>
              <w:keepNext w:val="0"/>
              <w:spacing w:before="20" w:after="20"/>
              <w:rPr>
                <w:iCs/>
                <w:sz w:val="20"/>
                <w:szCs w:val="20"/>
              </w:rPr>
            </w:pPr>
            <w:r w:rsidRPr="008F236F">
              <w:rPr>
                <w:iCs/>
                <w:sz w:val="20"/>
                <w:szCs w:val="20"/>
              </w:rPr>
              <w:t>2. DLMS enhancement. See introductory DLMS note 5a.</w:t>
            </w:r>
          </w:p>
        </w:tc>
        <w:tc>
          <w:tcPr>
            <w:tcW w:w="3117" w:type="dxa"/>
            <w:tcBorders>
              <w:top w:val="nil"/>
              <w:bottom w:val="nil"/>
            </w:tcBorders>
            <w:shd w:val="clear" w:color="auto" w:fill="FFFFCC"/>
            <w:tcMar>
              <w:top w:w="0" w:type="dxa"/>
              <w:left w:w="58" w:type="dxa"/>
              <w:bottom w:w="0" w:type="dxa"/>
              <w:right w:w="58" w:type="dxa"/>
            </w:tcMar>
          </w:tcPr>
          <w:p w14:paraId="3C42540B" w14:textId="6FD6F695" w:rsidR="00A77EFF" w:rsidRPr="008F236F" w:rsidRDefault="00A77EFF" w:rsidP="00A77EFF">
            <w:pPr>
              <w:keepNext w:val="0"/>
              <w:spacing w:before="20" w:after="20"/>
              <w:rPr>
                <w:sz w:val="20"/>
                <w:szCs w:val="20"/>
              </w:rPr>
            </w:pPr>
            <w:r w:rsidRPr="008F236F">
              <w:rPr>
                <w:sz w:val="20"/>
                <w:szCs w:val="20"/>
              </w:rPr>
              <w:t>To document Navy CAV requirement (See ADC 216)  To provide for consignee DODAAC in support of DIC BG1/BG2 data requirement. (See PDC 261.)</w:t>
            </w:r>
          </w:p>
        </w:tc>
      </w:tr>
      <w:tr w:rsidR="008F236F" w:rsidRPr="008F236F" w14:paraId="3C425413"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0D"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40E"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40F" w14:textId="77777777" w:rsidR="00A77EFF" w:rsidRPr="008F236F" w:rsidRDefault="00A77EFF" w:rsidP="00A77EFF">
            <w:pPr>
              <w:keepNext w:val="0"/>
              <w:spacing w:before="20" w:after="20"/>
              <w:rPr>
                <w:sz w:val="20"/>
                <w:szCs w:val="20"/>
              </w:rPr>
            </w:pPr>
            <w:r w:rsidRPr="008F236F">
              <w:rPr>
                <w:sz w:val="20"/>
                <w:szCs w:val="20"/>
              </w:rPr>
              <w:t>M4   Department of Defense Routing Identifier Code (RIC)</w:t>
            </w:r>
          </w:p>
        </w:tc>
        <w:tc>
          <w:tcPr>
            <w:tcW w:w="4680" w:type="dxa"/>
            <w:tcBorders>
              <w:top w:val="nil"/>
              <w:bottom w:val="nil"/>
            </w:tcBorders>
            <w:shd w:val="clear" w:color="auto" w:fill="FFFFCC"/>
            <w:tcMar>
              <w:top w:w="0" w:type="dxa"/>
              <w:left w:w="58" w:type="dxa"/>
              <w:bottom w:w="0" w:type="dxa"/>
              <w:right w:w="58" w:type="dxa"/>
            </w:tcMar>
          </w:tcPr>
          <w:p w14:paraId="3C425410" w14:textId="77777777" w:rsidR="00A77EFF" w:rsidRPr="008F236F" w:rsidRDefault="00A77EFF" w:rsidP="00A77EFF">
            <w:pPr>
              <w:keepNext w:val="0"/>
              <w:autoSpaceDE w:val="0"/>
              <w:autoSpaceDN w:val="0"/>
              <w:adjustRightInd w:val="0"/>
              <w:spacing w:before="20" w:after="20"/>
              <w:rPr>
                <w:iCs/>
                <w:dstrike/>
                <w:sz w:val="20"/>
                <w:szCs w:val="20"/>
              </w:rPr>
            </w:pPr>
            <w:r w:rsidRPr="008F236F">
              <w:rPr>
                <w:iCs/>
                <w:dstrike/>
                <w:sz w:val="20"/>
                <w:szCs w:val="20"/>
              </w:rPr>
              <w:t xml:space="preserve">1.  The RIC is retained in the DLMS to facilitate transaction conversion in a mixed DLSS/DLMS environment. Continued support of the RIC in a full DLMS environment will be </w:t>
            </w:r>
            <w:r w:rsidRPr="008F236F">
              <w:rPr>
                <w:iCs/>
                <w:dstrike/>
                <w:sz w:val="20"/>
                <w:szCs w:val="20"/>
              </w:rPr>
              <w:lastRenderedPageBreak/>
              <w:t xml:space="preserve">assessed at a future date. Typically under the DLMS, the RIC will be replaced with a </w:t>
            </w:r>
            <w:proofErr w:type="spellStart"/>
            <w:r w:rsidRPr="008F236F">
              <w:rPr>
                <w:iCs/>
                <w:dstrike/>
                <w:sz w:val="20"/>
                <w:szCs w:val="20"/>
              </w:rPr>
              <w:t>DoDAAC</w:t>
            </w:r>
            <w:proofErr w:type="spellEnd"/>
            <w:r w:rsidRPr="008F236F">
              <w:rPr>
                <w:iCs/>
                <w:dstrike/>
                <w:sz w:val="20"/>
                <w:szCs w:val="20"/>
              </w:rPr>
              <w:t xml:space="preserve"> or a commercial identifier.</w:t>
            </w:r>
          </w:p>
          <w:p w14:paraId="3C425411" w14:textId="77777777" w:rsidR="00A77EFF" w:rsidRPr="008F236F" w:rsidRDefault="00A77EFF" w:rsidP="00A77EFF">
            <w:pPr>
              <w:keepNext w:val="0"/>
              <w:spacing w:before="20" w:after="20"/>
              <w:rPr>
                <w:iCs/>
                <w:dstrike/>
                <w:sz w:val="20"/>
                <w:szCs w:val="20"/>
              </w:rPr>
            </w:pPr>
            <w:r w:rsidRPr="008F236F">
              <w:rPr>
                <w:iCs/>
                <w:dstrike/>
                <w:sz w:val="20"/>
                <w:szCs w:val="20"/>
              </w:rPr>
              <w:t>2.  Future streamlined data; see introductory DLMS note 5c.</w:t>
            </w:r>
          </w:p>
        </w:tc>
        <w:tc>
          <w:tcPr>
            <w:tcW w:w="3117" w:type="dxa"/>
            <w:tcBorders>
              <w:top w:val="nil"/>
              <w:bottom w:val="nil"/>
            </w:tcBorders>
            <w:shd w:val="clear" w:color="auto" w:fill="FFFFCC"/>
            <w:tcMar>
              <w:top w:w="0" w:type="dxa"/>
              <w:left w:w="58" w:type="dxa"/>
              <w:bottom w:w="0" w:type="dxa"/>
              <w:right w:w="58" w:type="dxa"/>
            </w:tcMar>
          </w:tcPr>
          <w:p w14:paraId="3C425412" w14:textId="77777777" w:rsidR="00A77EFF" w:rsidRPr="008F236F" w:rsidRDefault="00A77EFF" w:rsidP="00A77EFF">
            <w:pPr>
              <w:keepNext w:val="0"/>
              <w:spacing w:before="20" w:after="20"/>
              <w:rPr>
                <w:sz w:val="20"/>
                <w:szCs w:val="20"/>
              </w:rPr>
            </w:pPr>
          </w:p>
        </w:tc>
      </w:tr>
      <w:tr w:rsidR="008F236F" w:rsidRPr="008F236F" w14:paraId="3C42541A"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14" w14:textId="77777777" w:rsidR="00A77EFF" w:rsidRPr="008F236F" w:rsidRDefault="00A77EFF" w:rsidP="00A77EFF">
            <w:pPr>
              <w:keepNext w:val="0"/>
              <w:spacing w:before="20" w:after="20"/>
              <w:rPr>
                <w:sz w:val="20"/>
                <w:szCs w:val="20"/>
              </w:rPr>
            </w:pPr>
          </w:p>
        </w:tc>
        <w:tc>
          <w:tcPr>
            <w:tcW w:w="1982" w:type="dxa"/>
            <w:tcBorders>
              <w:top w:val="nil"/>
              <w:bottom w:val="single" w:sz="4" w:space="0" w:color="auto"/>
            </w:tcBorders>
            <w:shd w:val="clear" w:color="auto" w:fill="FFFFCC"/>
            <w:tcMar>
              <w:top w:w="0" w:type="dxa"/>
              <w:left w:w="58" w:type="dxa"/>
              <w:bottom w:w="0" w:type="dxa"/>
              <w:right w:w="58" w:type="dxa"/>
            </w:tcMar>
          </w:tcPr>
          <w:p w14:paraId="3C425415" w14:textId="77777777" w:rsidR="00A77EFF" w:rsidRPr="008F236F" w:rsidRDefault="00A77EFF" w:rsidP="00A77EFF">
            <w:pPr>
              <w:keepNext w:val="0"/>
              <w:spacing w:before="20" w:after="20"/>
              <w:rPr>
                <w:sz w:val="20"/>
                <w:szCs w:val="20"/>
              </w:rPr>
            </w:pPr>
          </w:p>
        </w:tc>
        <w:tc>
          <w:tcPr>
            <w:tcW w:w="3362" w:type="dxa"/>
            <w:tcBorders>
              <w:top w:val="nil"/>
              <w:bottom w:val="single" w:sz="4" w:space="0" w:color="auto"/>
            </w:tcBorders>
            <w:shd w:val="clear" w:color="auto" w:fill="FFFFCC"/>
            <w:tcMar>
              <w:top w:w="0" w:type="dxa"/>
              <w:left w:w="58" w:type="dxa"/>
              <w:bottom w:w="0" w:type="dxa"/>
              <w:right w:w="58" w:type="dxa"/>
            </w:tcMar>
          </w:tcPr>
          <w:p w14:paraId="3C425416" w14:textId="77777777" w:rsidR="00A77EFF" w:rsidRPr="008F236F" w:rsidRDefault="00A77EFF" w:rsidP="00A77EFF">
            <w:pPr>
              <w:pStyle w:val="CommentText"/>
              <w:spacing w:before="20" w:after="20"/>
              <w:rPr>
                <w:rFonts w:ascii="Times New Roman" w:hAnsi="Times New Roman"/>
              </w:rPr>
            </w:pPr>
            <w:r w:rsidRPr="008F236F">
              <w:rPr>
                <w:rFonts w:ascii="Times New Roman" w:hAnsi="Times New Roman"/>
              </w:rPr>
              <w:t>UR   Uniform Resource Locator (URL)</w:t>
            </w:r>
          </w:p>
        </w:tc>
        <w:tc>
          <w:tcPr>
            <w:tcW w:w="4680" w:type="dxa"/>
            <w:tcBorders>
              <w:top w:val="nil"/>
              <w:bottom w:val="single" w:sz="4" w:space="0" w:color="auto"/>
            </w:tcBorders>
            <w:shd w:val="clear" w:color="auto" w:fill="FFFFCC"/>
            <w:tcMar>
              <w:top w:w="0" w:type="dxa"/>
              <w:left w:w="58" w:type="dxa"/>
              <w:bottom w:w="0" w:type="dxa"/>
              <w:right w:w="58" w:type="dxa"/>
            </w:tcMar>
          </w:tcPr>
          <w:p w14:paraId="3C425417"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1.  Use when appropriate to identify the Component UIT registry.</w:t>
            </w:r>
          </w:p>
          <w:p w14:paraId="3C425418"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2.  DLMS enhancement; see introductory DLMS note 5a.</w:t>
            </w:r>
          </w:p>
        </w:tc>
        <w:tc>
          <w:tcPr>
            <w:tcW w:w="3117" w:type="dxa"/>
            <w:tcBorders>
              <w:top w:val="nil"/>
              <w:bottom w:val="single" w:sz="4" w:space="0" w:color="auto"/>
            </w:tcBorders>
            <w:shd w:val="clear" w:color="auto" w:fill="FFFFCC"/>
            <w:tcMar>
              <w:top w:w="0" w:type="dxa"/>
              <w:left w:w="58" w:type="dxa"/>
              <w:bottom w:w="0" w:type="dxa"/>
              <w:right w:w="58" w:type="dxa"/>
            </w:tcMar>
          </w:tcPr>
          <w:p w14:paraId="3C425419" w14:textId="77777777" w:rsidR="00A77EFF" w:rsidRPr="008F236F" w:rsidRDefault="00A77EFF" w:rsidP="00A77EFF">
            <w:pPr>
              <w:keepNext w:val="0"/>
              <w:spacing w:before="20" w:after="20"/>
              <w:rPr>
                <w:sz w:val="20"/>
                <w:szCs w:val="20"/>
              </w:rPr>
            </w:pPr>
            <w:r w:rsidRPr="008F236F">
              <w:rPr>
                <w:sz w:val="20"/>
                <w:szCs w:val="20"/>
              </w:rPr>
              <w:t>Administrative update. (See ADC 72.)</w:t>
            </w:r>
          </w:p>
        </w:tc>
      </w:tr>
      <w:tr w:rsidR="008F236F" w:rsidRPr="008F236F" w14:paraId="3C425423"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1B" w14:textId="77777777" w:rsidR="00A77EFF" w:rsidRPr="008F236F" w:rsidRDefault="00A77EFF" w:rsidP="00A77EFF">
            <w:pPr>
              <w:keepNext w:val="0"/>
              <w:spacing w:before="20" w:after="20"/>
              <w:rPr>
                <w:sz w:val="20"/>
                <w:szCs w:val="20"/>
              </w:rPr>
            </w:pPr>
          </w:p>
        </w:tc>
        <w:tc>
          <w:tcPr>
            <w:tcW w:w="1982" w:type="dxa"/>
            <w:tcBorders>
              <w:bottom w:val="nil"/>
            </w:tcBorders>
            <w:shd w:val="clear" w:color="auto" w:fill="FFFFCC"/>
            <w:tcMar>
              <w:top w:w="0" w:type="dxa"/>
              <w:left w:w="58" w:type="dxa"/>
              <w:bottom w:w="0" w:type="dxa"/>
              <w:right w:w="58" w:type="dxa"/>
            </w:tcMar>
          </w:tcPr>
          <w:p w14:paraId="3C42541C" w14:textId="77777777" w:rsidR="00A77EFF" w:rsidRPr="008F236F" w:rsidRDefault="00A77EFF" w:rsidP="00A77EFF">
            <w:pPr>
              <w:keepNext w:val="0"/>
              <w:spacing w:before="20" w:after="20"/>
              <w:rPr>
                <w:sz w:val="20"/>
                <w:szCs w:val="20"/>
              </w:rPr>
            </w:pPr>
            <w:r w:rsidRPr="008F236F">
              <w:rPr>
                <w:sz w:val="20"/>
                <w:szCs w:val="20"/>
              </w:rPr>
              <w:t>2/N106/210</w:t>
            </w:r>
          </w:p>
        </w:tc>
        <w:tc>
          <w:tcPr>
            <w:tcW w:w="3362" w:type="dxa"/>
            <w:tcBorders>
              <w:bottom w:val="nil"/>
            </w:tcBorders>
            <w:shd w:val="clear" w:color="auto" w:fill="FFFFCC"/>
            <w:tcMar>
              <w:top w:w="0" w:type="dxa"/>
              <w:left w:w="58" w:type="dxa"/>
              <w:bottom w:w="0" w:type="dxa"/>
              <w:right w:w="58" w:type="dxa"/>
            </w:tcMar>
          </w:tcPr>
          <w:p w14:paraId="3C42541D" w14:textId="77777777" w:rsidR="00A77EFF" w:rsidRPr="008F236F" w:rsidRDefault="00A77EFF" w:rsidP="00A77EFF">
            <w:pPr>
              <w:keepNext w:val="0"/>
              <w:spacing w:before="20" w:after="20"/>
              <w:rPr>
                <w:sz w:val="20"/>
                <w:szCs w:val="20"/>
              </w:rPr>
            </w:pPr>
            <w:r w:rsidRPr="008F236F">
              <w:rPr>
                <w:sz w:val="20"/>
                <w:szCs w:val="20"/>
              </w:rPr>
              <w:t xml:space="preserve">PK   Party to Receive Copy </w:t>
            </w:r>
          </w:p>
        </w:tc>
        <w:tc>
          <w:tcPr>
            <w:tcW w:w="4680" w:type="dxa"/>
            <w:tcBorders>
              <w:bottom w:val="nil"/>
            </w:tcBorders>
            <w:shd w:val="clear" w:color="auto" w:fill="FFFFCC"/>
            <w:tcMar>
              <w:top w:w="0" w:type="dxa"/>
              <w:left w:w="58" w:type="dxa"/>
              <w:bottom w:w="0" w:type="dxa"/>
              <w:right w:w="58" w:type="dxa"/>
            </w:tcMar>
          </w:tcPr>
          <w:p w14:paraId="6AB1A351" w14:textId="77777777" w:rsidR="005C189F" w:rsidRPr="008F236F" w:rsidRDefault="005C189F" w:rsidP="005C189F">
            <w:pPr>
              <w:rPr>
                <w:sz w:val="20"/>
                <w:szCs w:val="20"/>
              </w:rPr>
            </w:pPr>
            <w:r w:rsidRPr="008F236F">
              <w:rPr>
                <w:sz w:val="20"/>
                <w:szCs w:val="20"/>
              </w:rPr>
              <w:t>1. Use when appropriate to send an information copy of the transaction to a Component UIT registry. For use with N101 code KK.</w:t>
            </w:r>
          </w:p>
          <w:p w14:paraId="3BD35B9A" w14:textId="77777777" w:rsidR="005C189F" w:rsidRPr="008F236F" w:rsidRDefault="005C189F" w:rsidP="005C189F">
            <w:pPr>
              <w:rPr>
                <w:sz w:val="20"/>
                <w:szCs w:val="20"/>
              </w:rPr>
            </w:pPr>
            <w:r w:rsidRPr="008F236F">
              <w:rPr>
                <w:sz w:val="20"/>
                <w:szCs w:val="20"/>
              </w:rPr>
              <w:t>2. Authorized DLMS enhancement for Air Force and DSS use with PIC NWRM UIT. For PIC UIT, must use in conjunction with 2/N101 code KK and 1/BR06/20 Action Code FI and cite the applicable Routing Identifier in 2/N103.</w:t>
            </w:r>
          </w:p>
          <w:p w14:paraId="366E027B" w14:textId="77777777" w:rsidR="005C189F" w:rsidRPr="008F236F" w:rsidRDefault="005C189F" w:rsidP="005C189F">
            <w:pPr>
              <w:rPr>
                <w:sz w:val="20"/>
                <w:szCs w:val="20"/>
              </w:rPr>
            </w:pPr>
            <w:r w:rsidRPr="008F236F">
              <w:rPr>
                <w:sz w:val="20"/>
                <w:szCs w:val="20"/>
              </w:rPr>
              <w:t xml:space="preserve">3. Use to provide a copy of the receipt to Product Data Reporting and Evaluation Program-Automated Information System (PDREP-AIS) for PQDR exhibit tracking when the PQDR Report Control Number (RCN) is included. For use with N101 code ZD and </w:t>
            </w:r>
            <w:proofErr w:type="spellStart"/>
            <w:r w:rsidRPr="008F236F">
              <w:rPr>
                <w:sz w:val="20"/>
                <w:szCs w:val="20"/>
              </w:rPr>
              <w:t>DoDAAC</w:t>
            </w:r>
            <w:proofErr w:type="spellEnd"/>
            <w:r w:rsidRPr="008F236F">
              <w:rPr>
                <w:sz w:val="20"/>
                <w:szCs w:val="20"/>
              </w:rPr>
              <w:t xml:space="preserve"> N45112. Refer to ADC 1007. </w:t>
            </w:r>
          </w:p>
          <w:p w14:paraId="3561F2DD" w14:textId="77777777" w:rsidR="005C189F" w:rsidRPr="008F236F" w:rsidRDefault="005C189F" w:rsidP="005C189F">
            <w:pPr>
              <w:rPr>
                <w:sz w:val="20"/>
                <w:szCs w:val="20"/>
              </w:rPr>
            </w:pPr>
            <w:r w:rsidRPr="008F236F">
              <w:rPr>
                <w:sz w:val="20"/>
                <w:szCs w:val="20"/>
              </w:rPr>
              <w:t xml:space="preserve">4. For Air Force GFP accountability, use with N101 Code ZD to provide an image of an MRA or TRA to the APSR.  Do not use N101 Code TO with Air Force CICP MRA and TRA image transactions to APSR.  </w:t>
            </w:r>
          </w:p>
          <w:p w14:paraId="3C425421" w14:textId="09AEDB62" w:rsidR="00A77EFF" w:rsidRPr="008F236F" w:rsidRDefault="005C189F" w:rsidP="005C189F">
            <w:pPr>
              <w:keepNext w:val="0"/>
              <w:autoSpaceDE w:val="0"/>
              <w:autoSpaceDN w:val="0"/>
              <w:adjustRightInd w:val="0"/>
              <w:rPr>
                <w:sz w:val="20"/>
                <w:szCs w:val="20"/>
              </w:rPr>
            </w:pPr>
            <w:r w:rsidRPr="008F236F">
              <w:rPr>
                <w:sz w:val="20"/>
                <w:szCs w:val="20"/>
              </w:rPr>
              <w:t>5. Except as noted above, DLMS enhancement; see introductory DLMS note 5a.</w:t>
            </w:r>
          </w:p>
        </w:tc>
        <w:tc>
          <w:tcPr>
            <w:tcW w:w="3117" w:type="dxa"/>
            <w:tcBorders>
              <w:bottom w:val="nil"/>
            </w:tcBorders>
            <w:shd w:val="clear" w:color="auto" w:fill="FFFFCC"/>
            <w:tcMar>
              <w:top w:w="0" w:type="dxa"/>
              <w:left w:w="58" w:type="dxa"/>
              <w:bottom w:w="0" w:type="dxa"/>
              <w:right w:w="58" w:type="dxa"/>
            </w:tcMar>
          </w:tcPr>
          <w:p w14:paraId="6C4A5AD9" w14:textId="77777777" w:rsidR="00A77EFF" w:rsidRPr="008F236F" w:rsidRDefault="00A77EFF" w:rsidP="00A77EFF">
            <w:pPr>
              <w:keepNext w:val="0"/>
              <w:spacing w:before="20" w:after="20"/>
              <w:rPr>
                <w:sz w:val="20"/>
                <w:szCs w:val="20"/>
              </w:rPr>
            </w:pPr>
            <w:r w:rsidRPr="008F236F">
              <w:rPr>
                <w:sz w:val="20"/>
                <w:szCs w:val="20"/>
              </w:rPr>
              <w:t>To provide capability to send an information copy of a transaction to a UIT registry, when required by a Component. (See ADC 157.)</w:t>
            </w:r>
          </w:p>
          <w:p w14:paraId="4A11A981" w14:textId="77777777" w:rsidR="005C189F" w:rsidRPr="008F236F" w:rsidRDefault="005C189F" w:rsidP="00A77EFF">
            <w:pPr>
              <w:keepNext w:val="0"/>
              <w:spacing w:before="20" w:after="20"/>
              <w:rPr>
                <w:sz w:val="20"/>
                <w:szCs w:val="20"/>
              </w:rPr>
            </w:pPr>
          </w:p>
          <w:p w14:paraId="085D0EE4" w14:textId="77777777" w:rsidR="005C189F" w:rsidRPr="008F236F" w:rsidRDefault="005C189F" w:rsidP="00A77EFF">
            <w:pPr>
              <w:keepNext w:val="0"/>
              <w:spacing w:before="20" w:after="20"/>
              <w:rPr>
                <w:sz w:val="20"/>
                <w:szCs w:val="20"/>
              </w:rPr>
            </w:pPr>
          </w:p>
          <w:p w14:paraId="2525F545" w14:textId="77777777" w:rsidR="005C189F" w:rsidRPr="008F236F" w:rsidRDefault="005C189F" w:rsidP="00A77EFF">
            <w:pPr>
              <w:keepNext w:val="0"/>
              <w:spacing w:before="20" w:after="20"/>
              <w:rPr>
                <w:sz w:val="20"/>
                <w:szCs w:val="20"/>
              </w:rPr>
            </w:pPr>
          </w:p>
          <w:p w14:paraId="5D7BF932" w14:textId="77777777" w:rsidR="005C189F" w:rsidRPr="008F236F" w:rsidRDefault="005C189F" w:rsidP="00A77EFF">
            <w:pPr>
              <w:keepNext w:val="0"/>
              <w:spacing w:before="20" w:after="20"/>
              <w:rPr>
                <w:sz w:val="20"/>
                <w:szCs w:val="20"/>
              </w:rPr>
            </w:pPr>
          </w:p>
          <w:p w14:paraId="2D589242" w14:textId="77777777" w:rsidR="005C189F" w:rsidRPr="008F236F" w:rsidRDefault="005C189F" w:rsidP="00A77EFF">
            <w:pPr>
              <w:keepNext w:val="0"/>
              <w:spacing w:before="20" w:after="20"/>
              <w:rPr>
                <w:sz w:val="20"/>
                <w:szCs w:val="20"/>
              </w:rPr>
            </w:pPr>
          </w:p>
          <w:p w14:paraId="3B7E94E1" w14:textId="77777777" w:rsidR="005C189F" w:rsidRPr="008F236F" w:rsidRDefault="005C189F" w:rsidP="00A77EFF">
            <w:pPr>
              <w:keepNext w:val="0"/>
              <w:spacing w:before="20" w:after="20"/>
              <w:rPr>
                <w:sz w:val="20"/>
                <w:szCs w:val="20"/>
              </w:rPr>
            </w:pPr>
          </w:p>
          <w:p w14:paraId="78FDAEA9" w14:textId="77777777" w:rsidR="005C189F" w:rsidRPr="008F236F" w:rsidRDefault="005C189F" w:rsidP="00A77EFF">
            <w:pPr>
              <w:keepNext w:val="0"/>
              <w:spacing w:before="20" w:after="20"/>
              <w:rPr>
                <w:sz w:val="20"/>
                <w:szCs w:val="20"/>
              </w:rPr>
            </w:pPr>
          </w:p>
          <w:p w14:paraId="41E62831" w14:textId="77777777" w:rsidR="005C189F" w:rsidRPr="008F236F" w:rsidRDefault="005C189F" w:rsidP="00A77EFF">
            <w:pPr>
              <w:keepNext w:val="0"/>
              <w:spacing w:before="20" w:after="20"/>
              <w:rPr>
                <w:sz w:val="20"/>
                <w:szCs w:val="20"/>
              </w:rPr>
            </w:pPr>
          </w:p>
          <w:p w14:paraId="3C425422" w14:textId="3BF3AAA0" w:rsidR="005C189F" w:rsidRPr="008F236F" w:rsidRDefault="005C189F" w:rsidP="00A77EFF">
            <w:pPr>
              <w:keepNext w:val="0"/>
              <w:spacing w:before="20" w:after="20"/>
              <w:rPr>
                <w:sz w:val="20"/>
                <w:szCs w:val="20"/>
              </w:rPr>
            </w:pPr>
            <w:r w:rsidRPr="008F236F">
              <w:rPr>
                <w:sz w:val="20"/>
                <w:szCs w:val="20"/>
              </w:rPr>
              <w:t>(Added ADC 1238 to this list on 3/15/17)</w:t>
            </w:r>
          </w:p>
        </w:tc>
      </w:tr>
      <w:tr w:rsidR="008F236F" w:rsidRPr="008F236F" w14:paraId="3C42542D"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24" w14:textId="77777777" w:rsidR="00A77EFF" w:rsidRPr="008F236F" w:rsidRDefault="00A77EFF" w:rsidP="00A77EFF">
            <w:pPr>
              <w:keepNext w:val="0"/>
              <w:spacing w:before="20" w:after="20"/>
              <w:rPr>
                <w:sz w:val="20"/>
                <w:szCs w:val="20"/>
              </w:rPr>
            </w:pPr>
          </w:p>
        </w:tc>
        <w:tc>
          <w:tcPr>
            <w:tcW w:w="1982" w:type="dxa"/>
            <w:tcBorders>
              <w:bottom w:val="single" w:sz="4" w:space="0" w:color="auto"/>
            </w:tcBorders>
            <w:shd w:val="clear" w:color="auto" w:fill="FFFFCC"/>
            <w:tcMar>
              <w:top w:w="0" w:type="dxa"/>
              <w:left w:w="58" w:type="dxa"/>
              <w:bottom w:w="0" w:type="dxa"/>
              <w:right w:w="58" w:type="dxa"/>
            </w:tcMar>
          </w:tcPr>
          <w:p w14:paraId="3C425425" w14:textId="77777777" w:rsidR="00A77EFF" w:rsidRPr="008F236F" w:rsidRDefault="00A77EFF" w:rsidP="00A77EFF">
            <w:pPr>
              <w:keepNext w:val="0"/>
              <w:spacing w:before="20" w:after="20"/>
              <w:rPr>
                <w:sz w:val="20"/>
                <w:szCs w:val="20"/>
              </w:rPr>
            </w:pPr>
            <w:r w:rsidRPr="008F236F">
              <w:rPr>
                <w:sz w:val="20"/>
                <w:szCs w:val="20"/>
              </w:rPr>
              <w:t>2/REF/250</w:t>
            </w:r>
          </w:p>
        </w:tc>
        <w:tc>
          <w:tcPr>
            <w:tcW w:w="3362" w:type="dxa"/>
            <w:tcBorders>
              <w:bottom w:val="single" w:sz="4" w:space="0" w:color="auto"/>
            </w:tcBorders>
            <w:shd w:val="clear" w:color="auto" w:fill="FFFFCC"/>
            <w:tcMar>
              <w:top w:w="0" w:type="dxa"/>
              <w:left w:w="58" w:type="dxa"/>
              <w:bottom w:w="0" w:type="dxa"/>
              <w:right w:w="58" w:type="dxa"/>
            </w:tcMar>
          </w:tcPr>
          <w:p w14:paraId="3C425426" w14:textId="7CCD87C5" w:rsidR="00A77EFF" w:rsidRPr="008F236F" w:rsidRDefault="00A77EFF" w:rsidP="00A77EFF">
            <w:pPr>
              <w:keepNext w:val="0"/>
              <w:spacing w:before="20" w:after="20"/>
              <w:rPr>
                <w:sz w:val="20"/>
                <w:szCs w:val="20"/>
              </w:rPr>
            </w:pPr>
            <w:r w:rsidRPr="008F236F">
              <w:rPr>
                <w:sz w:val="20"/>
                <w:szCs w:val="20"/>
              </w:rPr>
              <w:t>Segment Level DLMS notes Reference Identification</w:t>
            </w:r>
          </w:p>
        </w:tc>
        <w:tc>
          <w:tcPr>
            <w:tcW w:w="4680" w:type="dxa"/>
            <w:tcBorders>
              <w:bottom w:val="single" w:sz="4" w:space="0" w:color="auto"/>
            </w:tcBorders>
            <w:shd w:val="clear" w:color="auto" w:fill="FFFFCC"/>
            <w:tcMar>
              <w:top w:w="0" w:type="dxa"/>
              <w:left w:w="58" w:type="dxa"/>
              <w:bottom w:w="0" w:type="dxa"/>
              <w:right w:w="58" w:type="dxa"/>
            </w:tcMar>
          </w:tcPr>
          <w:p w14:paraId="1D349AF3" w14:textId="77777777" w:rsidR="00C03D27" w:rsidRPr="008F236F" w:rsidRDefault="00C03D27" w:rsidP="00C03D27">
            <w:pPr>
              <w:pStyle w:val="ListParagraph"/>
              <w:keepNext w:val="0"/>
              <w:numPr>
                <w:ilvl w:val="4"/>
                <w:numId w:val="2"/>
              </w:numPr>
              <w:ind w:firstLine="1"/>
              <w:rPr>
                <w:sz w:val="20"/>
                <w:szCs w:val="20"/>
              </w:rPr>
            </w:pPr>
            <w:r w:rsidRPr="008F236F">
              <w:rPr>
                <w:dstrike/>
                <w:sz w:val="20"/>
                <w:szCs w:val="20"/>
              </w:rPr>
              <w:t xml:space="preserve">At this </w:t>
            </w:r>
            <w:proofErr w:type="spellStart"/>
            <w:r w:rsidRPr="008F236F">
              <w:rPr>
                <w:dstrike/>
                <w:sz w:val="20"/>
                <w:szCs w:val="20"/>
              </w:rPr>
              <w:t>time</w:t>
            </w:r>
            <w:r w:rsidRPr="008F236F">
              <w:rPr>
                <w:sz w:val="20"/>
                <w:szCs w:val="20"/>
              </w:rPr>
              <w:t>,The</w:t>
            </w:r>
            <w:proofErr w:type="spellEnd"/>
            <w:r w:rsidRPr="008F236F">
              <w:rPr>
                <w:sz w:val="20"/>
                <w:szCs w:val="20"/>
              </w:rPr>
              <w:t xml:space="preserve"> entire 2/REF/250 loop is </w:t>
            </w:r>
            <w:r w:rsidRPr="008F236F">
              <w:rPr>
                <w:dstrike/>
                <w:sz w:val="20"/>
                <w:szCs w:val="20"/>
              </w:rPr>
              <w:t>not</w:t>
            </w:r>
            <w:r w:rsidRPr="008F236F">
              <w:rPr>
                <w:sz w:val="20"/>
                <w:szCs w:val="20"/>
              </w:rPr>
              <w:t xml:space="preserve"> an authorized  DLMS enhancement for use to provide item unique identification (IUID) serialized data </w:t>
            </w:r>
            <w:r w:rsidRPr="008F236F">
              <w:rPr>
                <w:dstrike/>
                <w:sz w:val="20"/>
                <w:szCs w:val="20"/>
              </w:rPr>
              <w:t>or Unique Item Tracking (UIT) information except</w:t>
            </w:r>
            <w:r w:rsidRPr="008F236F">
              <w:rPr>
                <w:sz w:val="20"/>
                <w:szCs w:val="20"/>
              </w:rPr>
              <w:t xml:space="preserve"> as noted below for </w:t>
            </w:r>
            <w:r w:rsidRPr="008F236F">
              <w:rPr>
                <w:sz w:val="20"/>
                <w:szCs w:val="20"/>
              </w:rPr>
              <w:lastRenderedPageBreak/>
              <w:t>specific implementations; see introductory DLMS note 4e. For all other applications, see introductory DLMS note 5a.</w:t>
            </w:r>
          </w:p>
          <w:p w14:paraId="0629196C" w14:textId="77777777" w:rsidR="00C03D27" w:rsidRPr="008F236F" w:rsidRDefault="00C03D27" w:rsidP="00C03D27">
            <w:pPr>
              <w:pStyle w:val="ListParagraph"/>
              <w:keepNext w:val="0"/>
              <w:numPr>
                <w:ilvl w:val="4"/>
                <w:numId w:val="2"/>
              </w:numPr>
              <w:ind w:firstLine="1"/>
              <w:rPr>
                <w:dstrike/>
                <w:sz w:val="20"/>
                <w:szCs w:val="20"/>
              </w:rPr>
            </w:pPr>
            <w:r w:rsidRPr="008F236F">
              <w:rPr>
                <w:sz w:val="20"/>
                <w:szCs w:val="20"/>
              </w:rPr>
              <w:t xml:space="preserve">This transaction will support item identification based upon </w:t>
            </w:r>
            <w:r w:rsidRPr="008F236F">
              <w:rPr>
                <w:dstrike/>
                <w:sz w:val="20"/>
                <w:szCs w:val="20"/>
              </w:rPr>
              <w:t>the UII or the</w:t>
            </w:r>
            <w:r w:rsidRPr="008F236F">
              <w:rPr>
                <w:sz w:val="20"/>
                <w:szCs w:val="20"/>
              </w:rPr>
              <w:t xml:space="preserve"> serial number/UII. Must use 2/REF/250 loop when authorized for including UII, serial number, and/or batch/lot number in the transaction. When item requires both UII and serial number, enter the UII in 2/REF/250 and enter the serial number in 2/N9/270. Repeat the 2/REF/250 loop for each item to be identified by UII, serial number, or batch/lot number. </w:t>
            </w:r>
            <w:r w:rsidRPr="008F236F">
              <w:rPr>
                <w:dstrike/>
                <w:sz w:val="20"/>
                <w:szCs w:val="20"/>
              </w:rPr>
              <w:t>Data elements associated with the UII may be identified separately.</w:t>
            </w:r>
            <w:r w:rsidRPr="008F236F">
              <w:rPr>
                <w:sz w:val="20"/>
                <w:szCs w:val="20"/>
              </w:rPr>
              <w:t xml:space="preserve"> Use the appropriate data elements to satisfy the desired functionality.  </w:t>
            </w:r>
            <w:r w:rsidRPr="008F236F">
              <w:rPr>
                <w:dstrike/>
                <w:sz w:val="20"/>
                <w:szCs w:val="20"/>
              </w:rPr>
              <w:t xml:space="preserve">The entire 2/REF/250 loop is a DLMS enhancement. See introductory DLMS note 5a.  </w:t>
            </w:r>
          </w:p>
          <w:p w14:paraId="142DC44F" w14:textId="09D2FC34" w:rsidR="00C03D27" w:rsidRPr="008F236F" w:rsidRDefault="00C03D27" w:rsidP="0054377D">
            <w:pPr>
              <w:pStyle w:val="ListParagraph"/>
              <w:keepNext w:val="0"/>
              <w:numPr>
                <w:ilvl w:val="4"/>
                <w:numId w:val="2"/>
              </w:numPr>
              <w:ind w:firstLine="1"/>
              <w:rPr>
                <w:sz w:val="20"/>
                <w:szCs w:val="20"/>
              </w:rPr>
            </w:pPr>
            <w:r w:rsidRPr="008F236F">
              <w:rPr>
                <w:sz w:val="20"/>
                <w:szCs w:val="20"/>
              </w:rPr>
              <w:t xml:space="preserve">Authorized for DLA Distribution Center receipt processing to identify the UII for reparable items returned to DoD inventory by repair contractors (2/LIN01/010 Code E).Refer to ADC 1042. </w:t>
            </w:r>
          </w:p>
          <w:p w14:paraId="3AD0BCAD" w14:textId="283CCC63" w:rsidR="00C03D27" w:rsidRPr="008F236F" w:rsidRDefault="00C03D27" w:rsidP="0054377D">
            <w:pPr>
              <w:pStyle w:val="ListParagraph"/>
              <w:keepNext w:val="0"/>
              <w:ind w:left="1"/>
              <w:rPr>
                <w:sz w:val="20"/>
                <w:szCs w:val="20"/>
              </w:rPr>
            </w:pPr>
            <w:r w:rsidRPr="008F236F">
              <w:rPr>
                <w:sz w:val="20"/>
                <w:szCs w:val="20"/>
              </w:rPr>
              <w:t>4. Authorized for DLA Disposition Services use in receipt, and TRA to identify the serial number for Small Arms/Light Weapons (SA/LW) or industrial plant equipment.  For the receipt, the serial number/UII is used by both the DLA Disposition Services Field Offices and the DLA Disposition Services ICP.  For the TRA, DLA Disposition Services Field Office provides the serial number/UII to the TRA recipient.  Refer to ADC 442 and ADC 1111.</w:t>
            </w:r>
          </w:p>
          <w:p w14:paraId="74E3189A" w14:textId="77777777" w:rsidR="00C03D27" w:rsidRPr="008F236F" w:rsidRDefault="00C03D27" w:rsidP="00C03D27">
            <w:pPr>
              <w:keepNext w:val="0"/>
              <w:ind w:left="1"/>
              <w:rPr>
                <w:sz w:val="20"/>
                <w:szCs w:val="20"/>
              </w:rPr>
            </w:pPr>
            <w:r w:rsidRPr="008F236F">
              <w:rPr>
                <w:sz w:val="20"/>
                <w:szCs w:val="20"/>
              </w:rPr>
              <w:t xml:space="preserve">5. In support of Financial Improvement and Audit Readiness (FIAR) compliance, capital equipment candidates require serialization data visibility.  Authorized for use with receipts </w:t>
            </w:r>
            <w:r w:rsidRPr="008F236F">
              <w:rPr>
                <w:dstrike/>
                <w:sz w:val="20"/>
                <w:szCs w:val="20"/>
              </w:rPr>
              <w:lastRenderedPageBreak/>
              <w:t>under DoD IUID policy</w:t>
            </w:r>
            <w:r w:rsidRPr="008F236F">
              <w:rPr>
                <w:sz w:val="20"/>
                <w:szCs w:val="20"/>
              </w:rPr>
              <w:t xml:space="preserve"> for accountability and management of capital equipment.  Prepare the receipt with the serial number and when available, include the UII.  Refer to ADC 1198.</w:t>
            </w:r>
          </w:p>
          <w:p w14:paraId="4733D164" w14:textId="77777777" w:rsidR="00C03D27" w:rsidRPr="008F236F" w:rsidRDefault="00C03D27" w:rsidP="00C03D27">
            <w:pPr>
              <w:keepNext w:val="0"/>
              <w:ind w:left="1"/>
              <w:rPr>
                <w:sz w:val="20"/>
                <w:szCs w:val="20"/>
              </w:rPr>
            </w:pPr>
            <w:r w:rsidRPr="008F236F">
              <w:rPr>
                <w:sz w:val="20"/>
                <w:szCs w:val="20"/>
              </w:rPr>
              <w:t>6. Under DOD IUID policy, UIT programs require serialization data visibility.  Authorized for use with receipts for all UIT programs with the exception of SA/LW.  Prepare the receipt with the serial number and when available, include the UII.  For SA/LW, refer to the separate program procedures pending transition to DLMS logistics transactions. Refer to ADC 1244.</w:t>
            </w:r>
          </w:p>
          <w:p w14:paraId="29F4D680" w14:textId="77777777" w:rsidR="00C03D27" w:rsidRPr="008F236F" w:rsidRDefault="00C03D27" w:rsidP="00C03D27">
            <w:pPr>
              <w:keepNext w:val="0"/>
              <w:ind w:left="1"/>
              <w:rPr>
                <w:sz w:val="20"/>
                <w:szCs w:val="20"/>
              </w:rPr>
            </w:pPr>
            <w:r w:rsidRPr="008F236F">
              <w:rPr>
                <w:sz w:val="20"/>
                <w:szCs w:val="20"/>
              </w:rPr>
              <w:t xml:space="preserve">7. Authorized for use with receipts for the reporting of Air Force GFP accountability of serially tracked assets between the Air Force CICP and Air Force APSR systems.  Authorized for use with serial number, UII, and batch/lot number.  Refer to ADC 1230. </w:t>
            </w:r>
          </w:p>
          <w:p w14:paraId="3C42542B" w14:textId="30D5B8EE" w:rsidR="00A77EFF" w:rsidRPr="008F236F" w:rsidRDefault="00C03D27" w:rsidP="00C03D27">
            <w:pPr>
              <w:keepNext w:val="0"/>
              <w:ind w:left="1"/>
              <w:rPr>
                <w:sz w:val="20"/>
                <w:szCs w:val="20"/>
              </w:rPr>
            </w:pPr>
            <w:r w:rsidRPr="008F236F">
              <w:rPr>
                <w:sz w:val="20"/>
                <w:szCs w:val="20"/>
              </w:rPr>
              <w:t xml:space="preserve">8. Commercial Asset Visibility (CAV) uses in receipts to identify the serial number of the repair </w:t>
            </w:r>
            <w:proofErr w:type="spellStart"/>
            <w:r w:rsidRPr="008F236F">
              <w:rPr>
                <w:sz w:val="20"/>
                <w:szCs w:val="20"/>
              </w:rPr>
              <w:t>item.</w:t>
            </w:r>
            <w:r w:rsidR="00246A6C" w:rsidRPr="008F236F">
              <w:rPr>
                <w:sz w:val="20"/>
                <w:szCs w:val="20"/>
              </w:rPr>
              <w:t>DLMS</w:t>
            </w:r>
            <w:proofErr w:type="spellEnd"/>
            <w:r w:rsidR="00246A6C" w:rsidRPr="008F236F">
              <w:rPr>
                <w:sz w:val="20"/>
                <w:szCs w:val="20"/>
              </w:rPr>
              <w:t xml:space="preserve"> enhancement. See introductory DLMS note 5a.</w:t>
            </w:r>
          </w:p>
        </w:tc>
        <w:tc>
          <w:tcPr>
            <w:tcW w:w="3117" w:type="dxa"/>
            <w:tcBorders>
              <w:bottom w:val="single" w:sz="4" w:space="0" w:color="auto"/>
            </w:tcBorders>
            <w:shd w:val="clear" w:color="auto" w:fill="FFFFCC"/>
            <w:tcMar>
              <w:top w:w="0" w:type="dxa"/>
              <w:left w:w="58" w:type="dxa"/>
              <w:bottom w:w="0" w:type="dxa"/>
              <w:right w:w="58" w:type="dxa"/>
            </w:tcMar>
          </w:tcPr>
          <w:p w14:paraId="5EF94CEE" w14:textId="77777777" w:rsidR="00A77EFF" w:rsidRPr="008F236F" w:rsidRDefault="00A77EFF" w:rsidP="00A77EFF">
            <w:pPr>
              <w:keepNext w:val="0"/>
              <w:spacing w:before="20" w:after="20"/>
              <w:rPr>
                <w:sz w:val="20"/>
                <w:szCs w:val="20"/>
              </w:rPr>
            </w:pPr>
            <w:r w:rsidRPr="008F236F">
              <w:rPr>
                <w:sz w:val="20"/>
                <w:szCs w:val="20"/>
              </w:rPr>
              <w:lastRenderedPageBreak/>
              <w:t xml:space="preserve">Identifies the purpose of providing the Unique Identification (UID) information and explains use of </w:t>
            </w:r>
            <w:r w:rsidRPr="008F236F">
              <w:rPr>
                <w:sz w:val="20"/>
                <w:szCs w:val="20"/>
              </w:rPr>
              <w:lastRenderedPageBreak/>
              <w:t>batch/lot number in the 2/REF/250 loop. (See ADC 148.)</w:t>
            </w:r>
          </w:p>
          <w:p w14:paraId="39251A19" w14:textId="1224406E" w:rsidR="00A77EFF" w:rsidRPr="008F236F" w:rsidRDefault="00A77EFF" w:rsidP="00A77EFF">
            <w:pPr>
              <w:keepNext w:val="0"/>
              <w:spacing w:before="20" w:after="20"/>
              <w:rPr>
                <w:sz w:val="20"/>
                <w:szCs w:val="20"/>
              </w:rPr>
            </w:pPr>
            <w:r w:rsidRPr="008F236F">
              <w:rPr>
                <w:sz w:val="20"/>
                <w:szCs w:val="20"/>
              </w:rPr>
              <w:t>(ADC 1136 added to this list on 2/25/15)</w:t>
            </w:r>
          </w:p>
          <w:p w14:paraId="13C877C2" w14:textId="79893CAA" w:rsidR="00C03D27" w:rsidRPr="008F236F" w:rsidRDefault="00C03D27" w:rsidP="00A77EFF">
            <w:pPr>
              <w:keepNext w:val="0"/>
              <w:spacing w:before="20" w:after="20"/>
              <w:rPr>
                <w:sz w:val="20"/>
                <w:szCs w:val="20"/>
              </w:rPr>
            </w:pPr>
            <w:r w:rsidRPr="008F236F">
              <w:rPr>
                <w:sz w:val="20"/>
                <w:szCs w:val="20"/>
              </w:rPr>
              <w:t>(ADC 1244 added to this list on 8/08/18)</w:t>
            </w:r>
          </w:p>
          <w:p w14:paraId="338BD717" w14:textId="77777777" w:rsidR="00246A6C" w:rsidRPr="008F236F" w:rsidRDefault="00246A6C" w:rsidP="00A77EFF">
            <w:pPr>
              <w:keepNext w:val="0"/>
              <w:spacing w:before="20" w:after="20"/>
              <w:rPr>
                <w:sz w:val="20"/>
                <w:szCs w:val="20"/>
              </w:rPr>
            </w:pPr>
          </w:p>
          <w:p w14:paraId="79648B21" w14:textId="77777777" w:rsidR="00246A6C" w:rsidRPr="008F236F" w:rsidRDefault="00246A6C" w:rsidP="00A77EFF">
            <w:pPr>
              <w:keepNext w:val="0"/>
              <w:spacing w:before="20" w:after="20"/>
              <w:rPr>
                <w:sz w:val="20"/>
                <w:szCs w:val="20"/>
              </w:rPr>
            </w:pPr>
          </w:p>
          <w:p w14:paraId="5757D61A" w14:textId="77777777" w:rsidR="00246A6C" w:rsidRPr="008F236F" w:rsidRDefault="00246A6C" w:rsidP="00A77EFF">
            <w:pPr>
              <w:keepNext w:val="0"/>
              <w:spacing w:before="20" w:after="20"/>
              <w:rPr>
                <w:sz w:val="20"/>
                <w:szCs w:val="20"/>
              </w:rPr>
            </w:pPr>
          </w:p>
          <w:p w14:paraId="05ACB1FA" w14:textId="77777777" w:rsidR="00246A6C" w:rsidRPr="008F236F" w:rsidRDefault="00246A6C" w:rsidP="00A77EFF">
            <w:pPr>
              <w:keepNext w:val="0"/>
              <w:spacing w:before="20" w:after="20"/>
              <w:rPr>
                <w:sz w:val="20"/>
                <w:szCs w:val="20"/>
              </w:rPr>
            </w:pPr>
          </w:p>
          <w:p w14:paraId="75DC98F3" w14:textId="77777777" w:rsidR="00246A6C" w:rsidRPr="008F236F" w:rsidRDefault="00246A6C" w:rsidP="00A77EFF">
            <w:pPr>
              <w:keepNext w:val="0"/>
              <w:spacing w:before="20" w:after="20"/>
              <w:rPr>
                <w:sz w:val="20"/>
                <w:szCs w:val="20"/>
              </w:rPr>
            </w:pPr>
          </w:p>
          <w:p w14:paraId="1CDBC13B" w14:textId="77777777" w:rsidR="00246A6C" w:rsidRPr="008F236F" w:rsidRDefault="00246A6C" w:rsidP="00A77EFF">
            <w:pPr>
              <w:keepNext w:val="0"/>
              <w:spacing w:before="20" w:after="20"/>
              <w:rPr>
                <w:sz w:val="20"/>
                <w:szCs w:val="20"/>
              </w:rPr>
            </w:pPr>
          </w:p>
          <w:p w14:paraId="0BCDED11" w14:textId="77777777" w:rsidR="00246A6C" w:rsidRPr="008F236F" w:rsidRDefault="00246A6C" w:rsidP="00A77EFF">
            <w:pPr>
              <w:keepNext w:val="0"/>
              <w:spacing w:before="20" w:after="20"/>
              <w:rPr>
                <w:sz w:val="20"/>
                <w:szCs w:val="20"/>
              </w:rPr>
            </w:pPr>
          </w:p>
          <w:p w14:paraId="74A04E18" w14:textId="760C5F9E" w:rsidR="00041F43" w:rsidRPr="008F236F" w:rsidRDefault="00246A6C" w:rsidP="00A77EFF">
            <w:pPr>
              <w:keepNext w:val="0"/>
              <w:spacing w:before="20" w:after="20"/>
              <w:rPr>
                <w:sz w:val="20"/>
                <w:szCs w:val="20"/>
              </w:rPr>
            </w:pPr>
            <w:r w:rsidRPr="008F236F">
              <w:rPr>
                <w:sz w:val="20"/>
                <w:szCs w:val="20"/>
              </w:rPr>
              <w:t>(ADC 1230 added to this list on 09/06/17)</w:t>
            </w:r>
          </w:p>
          <w:p w14:paraId="53BD2450" w14:textId="77777777" w:rsidR="00246A6C" w:rsidRPr="008F236F" w:rsidRDefault="00246A6C" w:rsidP="00A77EFF">
            <w:pPr>
              <w:keepNext w:val="0"/>
              <w:spacing w:before="20" w:after="20"/>
              <w:rPr>
                <w:sz w:val="20"/>
                <w:szCs w:val="20"/>
              </w:rPr>
            </w:pPr>
          </w:p>
          <w:p w14:paraId="058536B0" w14:textId="77777777" w:rsidR="00041F43" w:rsidRPr="008F236F" w:rsidRDefault="00041F43" w:rsidP="00A77EFF">
            <w:pPr>
              <w:keepNext w:val="0"/>
              <w:spacing w:before="20" w:after="20"/>
              <w:rPr>
                <w:sz w:val="20"/>
                <w:szCs w:val="20"/>
              </w:rPr>
            </w:pPr>
          </w:p>
          <w:p w14:paraId="3D93214F" w14:textId="77777777" w:rsidR="00041F43" w:rsidRPr="008F236F" w:rsidRDefault="00041F43" w:rsidP="00A77EFF">
            <w:pPr>
              <w:keepNext w:val="0"/>
              <w:spacing w:before="20" w:after="20"/>
              <w:rPr>
                <w:sz w:val="20"/>
                <w:szCs w:val="20"/>
              </w:rPr>
            </w:pPr>
          </w:p>
          <w:p w14:paraId="34A83278" w14:textId="77777777" w:rsidR="00041F43" w:rsidRPr="008F236F" w:rsidRDefault="00041F43" w:rsidP="00A77EFF">
            <w:pPr>
              <w:keepNext w:val="0"/>
              <w:spacing w:before="20" w:after="20"/>
              <w:rPr>
                <w:sz w:val="20"/>
                <w:szCs w:val="20"/>
              </w:rPr>
            </w:pPr>
          </w:p>
          <w:p w14:paraId="5A52C93B" w14:textId="77777777" w:rsidR="00041F43" w:rsidRPr="008F236F" w:rsidRDefault="00041F43" w:rsidP="00A77EFF">
            <w:pPr>
              <w:keepNext w:val="0"/>
              <w:spacing w:before="20" w:after="20"/>
              <w:rPr>
                <w:sz w:val="20"/>
                <w:szCs w:val="20"/>
              </w:rPr>
            </w:pPr>
          </w:p>
          <w:p w14:paraId="2B69C42E" w14:textId="77777777" w:rsidR="00041F43" w:rsidRPr="008F236F" w:rsidRDefault="00041F43" w:rsidP="00A77EFF">
            <w:pPr>
              <w:keepNext w:val="0"/>
              <w:spacing w:before="20" w:after="20"/>
              <w:rPr>
                <w:sz w:val="20"/>
                <w:szCs w:val="20"/>
              </w:rPr>
            </w:pPr>
          </w:p>
          <w:p w14:paraId="44D118F5" w14:textId="77777777" w:rsidR="00041F43" w:rsidRPr="008F236F" w:rsidRDefault="00041F43" w:rsidP="00A77EFF">
            <w:pPr>
              <w:keepNext w:val="0"/>
              <w:spacing w:before="20" w:after="20"/>
              <w:rPr>
                <w:sz w:val="20"/>
                <w:szCs w:val="20"/>
              </w:rPr>
            </w:pPr>
          </w:p>
          <w:p w14:paraId="282A245B" w14:textId="77777777" w:rsidR="00041F43" w:rsidRPr="008F236F" w:rsidRDefault="00041F43" w:rsidP="00A77EFF">
            <w:pPr>
              <w:keepNext w:val="0"/>
              <w:spacing w:before="20" w:after="20"/>
              <w:rPr>
                <w:sz w:val="20"/>
                <w:szCs w:val="20"/>
              </w:rPr>
            </w:pPr>
          </w:p>
          <w:p w14:paraId="2317E041" w14:textId="77777777" w:rsidR="00041F43" w:rsidRPr="008F236F" w:rsidRDefault="00041F43" w:rsidP="00A77EFF">
            <w:pPr>
              <w:keepNext w:val="0"/>
              <w:spacing w:before="20" w:after="20"/>
              <w:rPr>
                <w:sz w:val="20"/>
                <w:szCs w:val="20"/>
              </w:rPr>
            </w:pPr>
            <w:r w:rsidRPr="008F236F">
              <w:rPr>
                <w:sz w:val="20"/>
                <w:szCs w:val="20"/>
              </w:rPr>
              <w:t>(ADC 1198 added to this list on 10/17/16)</w:t>
            </w:r>
          </w:p>
          <w:p w14:paraId="1A7D1315" w14:textId="77777777" w:rsidR="00C03D27" w:rsidRPr="008F236F" w:rsidRDefault="00C03D27" w:rsidP="00A77EFF">
            <w:pPr>
              <w:keepNext w:val="0"/>
              <w:spacing w:before="20" w:after="20"/>
              <w:rPr>
                <w:sz w:val="20"/>
                <w:szCs w:val="20"/>
              </w:rPr>
            </w:pPr>
          </w:p>
          <w:p w14:paraId="1D545A2D" w14:textId="77777777" w:rsidR="00C03D27" w:rsidRPr="008F236F" w:rsidRDefault="00C03D27" w:rsidP="00A77EFF">
            <w:pPr>
              <w:keepNext w:val="0"/>
              <w:spacing w:before="20" w:after="20"/>
              <w:rPr>
                <w:sz w:val="20"/>
                <w:szCs w:val="20"/>
              </w:rPr>
            </w:pPr>
          </w:p>
          <w:p w14:paraId="4B7D9B7B" w14:textId="77777777" w:rsidR="00C03D27" w:rsidRPr="008F236F" w:rsidRDefault="00C03D27" w:rsidP="00A77EFF">
            <w:pPr>
              <w:keepNext w:val="0"/>
              <w:spacing w:before="20" w:after="20"/>
              <w:rPr>
                <w:sz w:val="20"/>
                <w:szCs w:val="20"/>
              </w:rPr>
            </w:pPr>
          </w:p>
          <w:p w14:paraId="4385FB76" w14:textId="77777777" w:rsidR="00C03D27" w:rsidRPr="008F236F" w:rsidRDefault="00C03D27" w:rsidP="00A77EFF">
            <w:pPr>
              <w:keepNext w:val="0"/>
              <w:spacing w:before="20" w:after="20"/>
              <w:rPr>
                <w:sz w:val="20"/>
                <w:szCs w:val="20"/>
              </w:rPr>
            </w:pPr>
          </w:p>
          <w:p w14:paraId="2E24ACA1" w14:textId="77777777" w:rsidR="00C03D27" w:rsidRPr="008F236F" w:rsidRDefault="00C03D27" w:rsidP="00A77EFF">
            <w:pPr>
              <w:keepNext w:val="0"/>
              <w:spacing w:before="20" w:after="20"/>
              <w:rPr>
                <w:sz w:val="20"/>
                <w:szCs w:val="20"/>
              </w:rPr>
            </w:pPr>
          </w:p>
          <w:p w14:paraId="14E737A6" w14:textId="77777777" w:rsidR="00C03D27" w:rsidRPr="008F236F" w:rsidRDefault="00C03D27" w:rsidP="00A77EFF">
            <w:pPr>
              <w:keepNext w:val="0"/>
              <w:spacing w:before="20" w:after="20"/>
              <w:rPr>
                <w:sz w:val="20"/>
                <w:szCs w:val="20"/>
              </w:rPr>
            </w:pPr>
          </w:p>
          <w:p w14:paraId="3499DFDE" w14:textId="77777777" w:rsidR="00C03D27" w:rsidRPr="008F236F" w:rsidRDefault="00C03D27" w:rsidP="00A77EFF">
            <w:pPr>
              <w:keepNext w:val="0"/>
              <w:spacing w:before="20" w:after="20"/>
              <w:rPr>
                <w:sz w:val="20"/>
                <w:szCs w:val="20"/>
              </w:rPr>
            </w:pPr>
          </w:p>
          <w:p w14:paraId="1AECE867" w14:textId="77777777" w:rsidR="00C03D27" w:rsidRPr="008F236F" w:rsidRDefault="00C03D27" w:rsidP="00A77EFF">
            <w:pPr>
              <w:keepNext w:val="0"/>
              <w:spacing w:before="20" w:after="20"/>
              <w:rPr>
                <w:sz w:val="20"/>
                <w:szCs w:val="20"/>
              </w:rPr>
            </w:pPr>
          </w:p>
          <w:p w14:paraId="48249DAD" w14:textId="77777777" w:rsidR="00C03D27" w:rsidRPr="008F236F" w:rsidRDefault="00C03D27" w:rsidP="00A77EFF">
            <w:pPr>
              <w:keepNext w:val="0"/>
              <w:spacing w:before="20" w:after="20"/>
              <w:rPr>
                <w:sz w:val="20"/>
                <w:szCs w:val="20"/>
              </w:rPr>
            </w:pPr>
          </w:p>
          <w:p w14:paraId="0BD02784" w14:textId="77777777" w:rsidR="00C03D27" w:rsidRPr="008F236F" w:rsidRDefault="00C03D27" w:rsidP="00A77EFF">
            <w:pPr>
              <w:keepNext w:val="0"/>
              <w:spacing w:before="20" w:after="20"/>
              <w:rPr>
                <w:sz w:val="20"/>
                <w:szCs w:val="20"/>
              </w:rPr>
            </w:pPr>
          </w:p>
          <w:p w14:paraId="535A47A9" w14:textId="77777777" w:rsidR="00C03D27" w:rsidRPr="008F236F" w:rsidRDefault="00C03D27" w:rsidP="00A77EFF">
            <w:pPr>
              <w:keepNext w:val="0"/>
              <w:spacing w:before="20" w:after="20"/>
              <w:rPr>
                <w:sz w:val="20"/>
                <w:szCs w:val="20"/>
              </w:rPr>
            </w:pPr>
          </w:p>
          <w:p w14:paraId="33CF48E4" w14:textId="77777777" w:rsidR="00C03D27" w:rsidRPr="008F236F" w:rsidRDefault="00C03D27" w:rsidP="00A77EFF">
            <w:pPr>
              <w:keepNext w:val="0"/>
              <w:spacing w:before="20" w:after="20"/>
              <w:rPr>
                <w:sz w:val="20"/>
                <w:szCs w:val="20"/>
              </w:rPr>
            </w:pPr>
          </w:p>
          <w:p w14:paraId="64B4828A" w14:textId="77777777" w:rsidR="00C03D27" w:rsidRPr="008F236F" w:rsidRDefault="00C03D27" w:rsidP="00A77EFF">
            <w:pPr>
              <w:keepNext w:val="0"/>
              <w:spacing w:before="20" w:after="20"/>
              <w:rPr>
                <w:sz w:val="20"/>
                <w:szCs w:val="20"/>
              </w:rPr>
            </w:pPr>
          </w:p>
          <w:p w14:paraId="4C2913BF" w14:textId="77777777" w:rsidR="00C03D27" w:rsidRPr="008F236F" w:rsidRDefault="00C03D27" w:rsidP="00C03D27">
            <w:pPr>
              <w:keepNext w:val="0"/>
              <w:spacing w:before="20" w:after="20"/>
              <w:rPr>
                <w:sz w:val="20"/>
                <w:szCs w:val="20"/>
              </w:rPr>
            </w:pPr>
            <w:r w:rsidRPr="008F236F">
              <w:rPr>
                <w:sz w:val="20"/>
                <w:szCs w:val="20"/>
              </w:rPr>
              <w:t>(ADC 1244 added to this list on 8/08/18)</w:t>
            </w:r>
          </w:p>
          <w:p w14:paraId="3C42542C" w14:textId="5778B0F2" w:rsidR="00C03D27" w:rsidRPr="008F236F" w:rsidRDefault="00C03D27" w:rsidP="00A77EFF">
            <w:pPr>
              <w:keepNext w:val="0"/>
              <w:spacing w:before="20" w:after="20"/>
              <w:rPr>
                <w:sz w:val="20"/>
                <w:szCs w:val="20"/>
              </w:rPr>
            </w:pPr>
          </w:p>
        </w:tc>
      </w:tr>
      <w:tr w:rsidR="008F236F" w:rsidRPr="008F236F" w14:paraId="3C425435"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2E" w14:textId="77777777" w:rsidR="00A77EFF" w:rsidRPr="008F236F" w:rsidRDefault="00A77EFF" w:rsidP="00A77EFF">
            <w:pPr>
              <w:keepNext w:val="0"/>
              <w:spacing w:before="20" w:after="20"/>
              <w:rPr>
                <w:sz w:val="20"/>
                <w:szCs w:val="20"/>
              </w:rPr>
            </w:pPr>
          </w:p>
        </w:tc>
        <w:tc>
          <w:tcPr>
            <w:tcW w:w="1982" w:type="dxa"/>
            <w:tcBorders>
              <w:bottom w:val="nil"/>
            </w:tcBorders>
            <w:shd w:val="clear" w:color="auto" w:fill="FFFFCC"/>
            <w:tcMar>
              <w:top w:w="0" w:type="dxa"/>
              <w:left w:w="58" w:type="dxa"/>
              <w:bottom w:w="0" w:type="dxa"/>
              <w:right w:w="58" w:type="dxa"/>
            </w:tcMar>
          </w:tcPr>
          <w:p w14:paraId="3C42542F" w14:textId="77777777" w:rsidR="00A77EFF" w:rsidRPr="008F236F" w:rsidRDefault="00A77EFF" w:rsidP="00A77EFF">
            <w:pPr>
              <w:keepNext w:val="0"/>
              <w:spacing w:before="20" w:after="20"/>
              <w:rPr>
                <w:sz w:val="20"/>
                <w:szCs w:val="20"/>
              </w:rPr>
            </w:pPr>
            <w:r w:rsidRPr="008F236F">
              <w:rPr>
                <w:sz w:val="20"/>
                <w:szCs w:val="20"/>
              </w:rPr>
              <w:t>2/REF01/250</w:t>
            </w:r>
          </w:p>
        </w:tc>
        <w:tc>
          <w:tcPr>
            <w:tcW w:w="3362" w:type="dxa"/>
            <w:tcBorders>
              <w:bottom w:val="nil"/>
            </w:tcBorders>
            <w:shd w:val="clear" w:color="auto" w:fill="FFFFCC"/>
            <w:tcMar>
              <w:top w:w="0" w:type="dxa"/>
              <w:left w:w="58" w:type="dxa"/>
              <w:bottom w:w="0" w:type="dxa"/>
              <w:right w:w="58" w:type="dxa"/>
            </w:tcMar>
          </w:tcPr>
          <w:p w14:paraId="3C425430" w14:textId="77777777" w:rsidR="00A77EFF" w:rsidRPr="008F236F" w:rsidRDefault="00A77EFF" w:rsidP="00A77EFF">
            <w:pPr>
              <w:keepNext w:val="0"/>
              <w:spacing w:before="20" w:after="20"/>
              <w:rPr>
                <w:sz w:val="20"/>
                <w:szCs w:val="20"/>
              </w:rPr>
            </w:pPr>
            <w:r w:rsidRPr="008F236F">
              <w:rPr>
                <w:sz w:val="20"/>
                <w:szCs w:val="20"/>
              </w:rPr>
              <w:t>BT   Batch Number</w:t>
            </w:r>
          </w:p>
        </w:tc>
        <w:tc>
          <w:tcPr>
            <w:tcW w:w="4680" w:type="dxa"/>
            <w:tcBorders>
              <w:bottom w:val="nil"/>
            </w:tcBorders>
            <w:shd w:val="clear" w:color="auto" w:fill="FFFFCC"/>
            <w:tcMar>
              <w:top w:w="0" w:type="dxa"/>
              <w:left w:w="58" w:type="dxa"/>
              <w:bottom w:w="0" w:type="dxa"/>
              <w:right w:w="58" w:type="dxa"/>
            </w:tcMar>
          </w:tcPr>
          <w:p w14:paraId="6E0CFC20" w14:textId="77777777" w:rsidR="0054377D" w:rsidRPr="008F236F" w:rsidRDefault="0054377D" w:rsidP="0054377D">
            <w:pPr>
              <w:autoSpaceDE w:val="0"/>
              <w:autoSpaceDN w:val="0"/>
              <w:adjustRightInd w:val="0"/>
              <w:rPr>
                <w:sz w:val="20"/>
                <w:szCs w:val="20"/>
              </w:rPr>
            </w:pPr>
            <w:r w:rsidRPr="008F236F">
              <w:rPr>
                <w:sz w:val="20"/>
                <w:szCs w:val="20"/>
              </w:rPr>
              <w:t>1. Use to identify the batch, lot, or production run. The batch/lot number may not exceed 20 characters in accordance with IUID policy.</w:t>
            </w:r>
          </w:p>
          <w:p w14:paraId="03314BD8" w14:textId="77777777" w:rsidR="0054377D" w:rsidRPr="008F236F" w:rsidRDefault="0054377D" w:rsidP="0054377D">
            <w:pPr>
              <w:autoSpaceDE w:val="0"/>
              <w:autoSpaceDN w:val="0"/>
              <w:adjustRightInd w:val="0"/>
              <w:rPr>
                <w:sz w:val="20"/>
                <w:szCs w:val="20"/>
              </w:rPr>
            </w:pPr>
            <w:r w:rsidRPr="008F236F">
              <w:rPr>
                <w:sz w:val="20"/>
                <w:szCs w:val="20"/>
              </w:rPr>
              <w:t>2. Use ‘BT’ in 2/REF/250 when UII or serial number does not apply for the item. When UII or serial number is required in addition to batch/lot number, enter the UII or serial number in 2/REF/250 and enter the batch/lot number in 2/N9/270.</w:t>
            </w:r>
          </w:p>
          <w:p w14:paraId="15374675" w14:textId="77777777" w:rsidR="0054377D" w:rsidRPr="008F236F" w:rsidRDefault="0054377D" w:rsidP="0054377D">
            <w:pPr>
              <w:pStyle w:val="ListParagraph"/>
              <w:ind w:left="0"/>
              <w:rPr>
                <w:sz w:val="20"/>
                <w:szCs w:val="20"/>
              </w:rPr>
            </w:pPr>
            <w:r w:rsidRPr="008F236F">
              <w:rPr>
                <w:dstrike/>
                <w:sz w:val="20"/>
                <w:szCs w:val="20"/>
              </w:rPr>
              <w:t>3. Authorized for Air Force GFP-A. Refer to ADC 1230</w:t>
            </w:r>
            <w:r w:rsidRPr="008F236F">
              <w:rPr>
                <w:sz w:val="20"/>
                <w:szCs w:val="20"/>
              </w:rPr>
              <w:t>.</w:t>
            </w:r>
          </w:p>
          <w:p w14:paraId="3C425433" w14:textId="2C69B336" w:rsidR="00A77EFF" w:rsidRPr="008F236F" w:rsidRDefault="00A77EFF" w:rsidP="00246A6C">
            <w:pPr>
              <w:rPr>
                <w:sz w:val="20"/>
                <w:szCs w:val="20"/>
              </w:rPr>
            </w:pPr>
          </w:p>
        </w:tc>
        <w:tc>
          <w:tcPr>
            <w:tcW w:w="3117" w:type="dxa"/>
            <w:tcBorders>
              <w:bottom w:val="nil"/>
            </w:tcBorders>
            <w:shd w:val="clear" w:color="auto" w:fill="FFFFCC"/>
            <w:tcMar>
              <w:top w:w="0" w:type="dxa"/>
              <w:left w:w="58" w:type="dxa"/>
              <w:bottom w:w="0" w:type="dxa"/>
              <w:right w:w="58" w:type="dxa"/>
            </w:tcMar>
          </w:tcPr>
          <w:p w14:paraId="62A7E9E0" w14:textId="77777777" w:rsidR="00A77EFF" w:rsidRPr="008F236F" w:rsidRDefault="00A77EFF" w:rsidP="00A77EFF">
            <w:pPr>
              <w:keepNext w:val="0"/>
              <w:spacing w:before="20" w:after="20"/>
              <w:rPr>
                <w:sz w:val="20"/>
                <w:szCs w:val="20"/>
              </w:rPr>
            </w:pPr>
            <w:r w:rsidRPr="008F236F">
              <w:rPr>
                <w:sz w:val="20"/>
                <w:szCs w:val="20"/>
              </w:rPr>
              <w:t xml:space="preserve">DLMSO Administrative update to document 20 position length for batch/lot IAW UID policy; UID PMO authorizes 20 position maximum </w:t>
            </w:r>
            <w:proofErr w:type="spellStart"/>
            <w:r w:rsidRPr="008F236F">
              <w:rPr>
                <w:dstrike/>
                <w:sz w:val="20"/>
                <w:szCs w:val="20"/>
              </w:rPr>
              <w:t>mazimum</w:t>
            </w:r>
            <w:proofErr w:type="spellEnd"/>
            <w:r w:rsidRPr="008F236F">
              <w:rPr>
                <w:sz w:val="20"/>
                <w:szCs w:val="20"/>
              </w:rPr>
              <w:t xml:space="preserve"> length in DoD IUID registry.  See ADC 234.</w:t>
            </w:r>
          </w:p>
          <w:p w14:paraId="74173463" w14:textId="77777777" w:rsidR="00246A6C" w:rsidRPr="008F236F" w:rsidRDefault="00246A6C" w:rsidP="00A77EFF">
            <w:pPr>
              <w:keepNext w:val="0"/>
              <w:spacing w:before="20" w:after="20"/>
              <w:rPr>
                <w:sz w:val="20"/>
                <w:szCs w:val="20"/>
              </w:rPr>
            </w:pPr>
            <w:r w:rsidRPr="008F236F">
              <w:rPr>
                <w:sz w:val="20"/>
                <w:szCs w:val="20"/>
              </w:rPr>
              <w:t>(ADC 1230 added to this list on 09/06/17)</w:t>
            </w:r>
          </w:p>
          <w:p w14:paraId="3C425434" w14:textId="2B57A058" w:rsidR="0054377D" w:rsidRPr="008F236F" w:rsidRDefault="0054377D" w:rsidP="00A77EFF">
            <w:pPr>
              <w:keepNext w:val="0"/>
              <w:spacing w:before="20" w:after="20"/>
              <w:rPr>
                <w:sz w:val="20"/>
                <w:szCs w:val="20"/>
              </w:rPr>
            </w:pPr>
            <w:r w:rsidRPr="008F236F">
              <w:rPr>
                <w:sz w:val="20"/>
                <w:szCs w:val="20"/>
              </w:rPr>
              <w:t>(ADC 1244 added to this list on 8/08/18)</w:t>
            </w:r>
          </w:p>
        </w:tc>
      </w:tr>
      <w:tr w:rsidR="008F236F" w:rsidRPr="008F236F" w14:paraId="3C42543E"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36"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437"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438" w14:textId="77777777" w:rsidR="00A77EFF" w:rsidRPr="008F236F" w:rsidRDefault="00A77EFF" w:rsidP="00A77EFF">
            <w:pPr>
              <w:keepNext w:val="0"/>
              <w:spacing w:before="20" w:after="20"/>
              <w:rPr>
                <w:sz w:val="20"/>
                <w:szCs w:val="20"/>
              </w:rPr>
            </w:pPr>
            <w:r w:rsidRPr="008F236F">
              <w:rPr>
                <w:sz w:val="20"/>
                <w:szCs w:val="20"/>
              </w:rPr>
              <w:t>SE   Serial Number</w:t>
            </w:r>
          </w:p>
        </w:tc>
        <w:tc>
          <w:tcPr>
            <w:tcW w:w="4680" w:type="dxa"/>
            <w:tcBorders>
              <w:top w:val="nil"/>
              <w:bottom w:val="nil"/>
            </w:tcBorders>
            <w:shd w:val="clear" w:color="auto" w:fill="FFFFCC"/>
            <w:tcMar>
              <w:top w:w="0" w:type="dxa"/>
              <w:left w:w="58" w:type="dxa"/>
              <w:bottom w:w="0" w:type="dxa"/>
              <w:right w:w="58" w:type="dxa"/>
            </w:tcMar>
          </w:tcPr>
          <w:p w14:paraId="60009057" w14:textId="0824CC40" w:rsidR="0054377D" w:rsidRPr="008F236F" w:rsidRDefault="0054377D" w:rsidP="0054377D">
            <w:pPr>
              <w:pStyle w:val="ListParagraph"/>
              <w:ind w:left="0"/>
              <w:rPr>
                <w:dstrike/>
                <w:sz w:val="20"/>
                <w:szCs w:val="20"/>
              </w:rPr>
            </w:pPr>
            <w:r w:rsidRPr="008F236F">
              <w:rPr>
                <w:sz w:val="20"/>
                <w:szCs w:val="20"/>
              </w:rPr>
              <w:t xml:space="preserve">Use to identify the serial number when the UII (code U3) is not used. When UII and serial number are both being identified, provide the serial number in2/N9/270.  The serial number may not exceed 30 and may only include alpha numeric characters, dashes and forward slashes. Spaces are not allowed. </w:t>
            </w:r>
            <w:r w:rsidRPr="008F236F">
              <w:rPr>
                <w:dstrike/>
                <w:sz w:val="20"/>
                <w:szCs w:val="20"/>
              </w:rPr>
              <w:t>Use this qualifier for unique item tracking based upon the serial number.</w:t>
            </w:r>
            <w:r w:rsidRPr="008F236F">
              <w:rPr>
                <w:sz w:val="20"/>
                <w:szCs w:val="20"/>
              </w:rPr>
              <w:br/>
            </w:r>
            <w:r w:rsidRPr="008F236F">
              <w:rPr>
                <w:dstrike/>
                <w:sz w:val="20"/>
                <w:szCs w:val="20"/>
              </w:rPr>
              <w:t>2. Commercial Asset Visibility (CAV) uses in receipts to identify the serial number of the repair item.</w:t>
            </w:r>
            <w:r w:rsidRPr="008F236F">
              <w:rPr>
                <w:dstrike/>
                <w:sz w:val="20"/>
                <w:szCs w:val="20"/>
              </w:rPr>
              <w:br/>
              <w:t>3. Authorized DLMS enhancement for DLA Disposition Services use in receipt, historical receipt, and TRA to identify the serial number for Small Arms/Light Weapons (SA/LW) or industrial plant equipment.  For the Receipt, the serial number is used by both the DLA Disposition Services Field Offices and the DLA Disposition Services ICP.  For the TRA, DLA Disposition Services Field Office provides the serial number to the TRA recipient.  Refer to ADC 442 and ADC 1111.</w:t>
            </w:r>
            <w:r w:rsidRPr="008F236F">
              <w:rPr>
                <w:dstrike/>
                <w:sz w:val="20"/>
                <w:szCs w:val="20"/>
              </w:rPr>
              <w:br/>
              <w:t>4. Authorized for capital equipment candidates.</w:t>
            </w:r>
          </w:p>
          <w:p w14:paraId="10AE523E" w14:textId="77777777" w:rsidR="0054377D" w:rsidRPr="008F236F" w:rsidRDefault="0054377D" w:rsidP="0054377D">
            <w:pPr>
              <w:pStyle w:val="ListParagraph"/>
              <w:ind w:left="0"/>
              <w:rPr>
                <w:dstrike/>
                <w:sz w:val="20"/>
                <w:szCs w:val="20"/>
              </w:rPr>
            </w:pPr>
            <w:r w:rsidRPr="008F236F">
              <w:rPr>
                <w:dstrike/>
                <w:sz w:val="20"/>
                <w:szCs w:val="20"/>
              </w:rPr>
              <w:t xml:space="preserve">5. Authorized for Air Force GFP-A. Refer to ADC 1230. </w:t>
            </w:r>
            <w:r w:rsidRPr="008F236F">
              <w:rPr>
                <w:dstrike/>
                <w:sz w:val="20"/>
                <w:szCs w:val="20"/>
              </w:rPr>
              <w:br/>
              <w:t>6. Except as noted DLMS enhancement. See introductory DLMS note 5a.</w:t>
            </w:r>
          </w:p>
          <w:p w14:paraId="3C42543C" w14:textId="3BE235FC" w:rsidR="00A77EFF" w:rsidRPr="008F236F" w:rsidRDefault="00A77EFF" w:rsidP="00041F43">
            <w:pPr>
              <w:pStyle w:val="ListParagraph"/>
              <w:ind w:left="0"/>
              <w:rPr>
                <w:sz w:val="20"/>
                <w:szCs w:val="20"/>
              </w:rPr>
            </w:pPr>
          </w:p>
        </w:tc>
        <w:tc>
          <w:tcPr>
            <w:tcW w:w="3117" w:type="dxa"/>
            <w:tcBorders>
              <w:top w:val="nil"/>
              <w:bottom w:val="nil"/>
            </w:tcBorders>
            <w:shd w:val="clear" w:color="auto" w:fill="FFFFCC"/>
            <w:tcMar>
              <w:top w:w="0" w:type="dxa"/>
              <w:left w:w="58" w:type="dxa"/>
              <w:bottom w:w="0" w:type="dxa"/>
              <w:right w:w="58" w:type="dxa"/>
            </w:tcMar>
          </w:tcPr>
          <w:p w14:paraId="3C42543D" w14:textId="31B01C72" w:rsidR="00A77EFF" w:rsidRPr="008F236F" w:rsidRDefault="00A77EFF" w:rsidP="00A77EFF">
            <w:pPr>
              <w:keepNext w:val="0"/>
              <w:spacing w:before="20" w:after="20"/>
              <w:rPr>
                <w:sz w:val="20"/>
                <w:szCs w:val="20"/>
              </w:rPr>
            </w:pPr>
            <w:r w:rsidRPr="008F236F">
              <w:rPr>
                <w:sz w:val="20"/>
                <w:szCs w:val="20"/>
              </w:rPr>
              <w:t>Identifies the purpose of serial number during Unique Item Tracking (UIT). (See ADC 148 and 216.)</w:t>
            </w:r>
          </w:p>
          <w:p w14:paraId="4C40102A" w14:textId="50B8F16D" w:rsidR="0054377D" w:rsidRPr="008F236F" w:rsidRDefault="0054377D" w:rsidP="00A77EFF">
            <w:pPr>
              <w:keepNext w:val="0"/>
              <w:spacing w:before="20" w:after="20"/>
              <w:rPr>
                <w:sz w:val="20"/>
                <w:szCs w:val="20"/>
              </w:rPr>
            </w:pPr>
            <w:r w:rsidRPr="008F236F">
              <w:rPr>
                <w:sz w:val="20"/>
                <w:szCs w:val="20"/>
              </w:rPr>
              <w:t>(ADC 1244 added to this list on 8/08/18)</w:t>
            </w:r>
          </w:p>
          <w:p w14:paraId="06D3A8FD" w14:textId="77777777" w:rsidR="00A77EFF" w:rsidRPr="008F236F" w:rsidRDefault="00A77EFF" w:rsidP="00A77EFF">
            <w:pPr>
              <w:rPr>
                <w:sz w:val="20"/>
                <w:szCs w:val="20"/>
              </w:rPr>
            </w:pPr>
          </w:p>
          <w:p w14:paraId="751DCE7D" w14:textId="77777777" w:rsidR="00A77EFF" w:rsidRPr="008F236F" w:rsidRDefault="00A77EFF" w:rsidP="00A77EFF">
            <w:pPr>
              <w:rPr>
                <w:sz w:val="20"/>
                <w:szCs w:val="20"/>
              </w:rPr>
            </w:pPr>
          </w:p>
          <w:p w14:paraId="53BBE7CE" w14:textId="77777777" w:rsidR="00A77EFF" w:rsidRPr="008F236F" w:rsidRDefault="00A77EFF" w:rsidP="00A77EFF">
            <w:pPr>
              <w:rPr>
                <w:sz w:val="20"/>
                <w:szCs w:val="20"/>
              </w:rPr>
            </w:pPr>
          </w:p>
          <w:p w14:paraId="491B4DA1" w14:textId="77777777" w:rsidR="00A77EFF" w:rsidRPr="008F236F" w:rsidRDefault="00A77EFF" w:rsidP="00A77EFF">
            <w:pPr>
              <w:rPr>
                <w:sz w:val="20"/>
                <w:szCs w:val="20"/>
              </w:rPr>
            </w:pPr>
          </w:p>
          <w:p w14:paraId="7CBA6BD5" w14:textId="377E040A" w:rsidR="00A77EFF" w:rsidRPr="008F236F" w:rsidRDefault="00A77EFF" w:rsidP="00A77EFF">
            <w:pPr>
              <w:rPr>
                <w:sz w:val="20"/>
                <w:szCs w:val="20"/>
              </w:rPr>
            </w:pPr>
          </w:p>
          <w:p w14:paraId="786DB258" w14:textId="235FDB72" w:rsidR="00A77EFF" w:rsidRPr="008F236F" w:rsidRDefault="00A77EFF" w:rsidP="00A77EFF">
            <w:pPr>
              <w:rPr>
                <w:sz w:val="20"/>
                <w:szCs w:val="20"/>
              </w:rPr>
            </w:pPr>
          </w:p>
          <w:p w14:paraId="6EDEE767" w14:textId="77777777" w:rsidR="00A77EFF" w:rsidRPr="008F236F" w:rsidRDefault="00A77EFF" w:rsidP="00A77EFF">
            <w:pPr>
              <w:rPr>
                <w:sz w:val="20"/>
                <w:szCs w:val="20"/>
              </w:rPr>
            </w:pPr>
            <w:r w:rsidRPr="008F236F">
              <w:rPr>
                <w:sz w:val="20"/>
                <w:szCs w:val="20"/>
              </w:rPr>
              <w:t>(ADC 1111 added to this list on 3/4/15)</w:t>
            </w:r>
          </w:p>
          <w:p w14:paraId="229E41A7" w14:textId="77777777" w:rsidR="00041F43" w:rsidRPr="008F236F" w:rsidRDefault="00041F43" w:rsidP="00A77EFF">
            <w:pPr>
              <w:rPr>
                <w:sz w:val="20"/>
                <w:szCs w:val="20"/>
              </w:rPr>
            </w:pPr>
          </w:p>
          <w:p w14:paraId="175E588F" w14:textId="77777777" w:rsidR="00041F43" w:rsidRPr="008F236F" w:rsidRDefault="00041F43" w:rsidP="00A77EFF">
            <w:pPr>
              <w:rPr>
                <w:sz w:val="20"/>
                <w:szCs w:val="20"/>
              </w:rPr>
            </w:pPr>
          </w:p>
          <w:p w14:paraId="76B3616F" w14:textId="77777777" w:rsidR="00041F43" w:rsidRPr="008F236F" w:rsidRDefault="00041F43" w:rsidP="00A77EFF">
            <w:pPr>
              <w:rPr>
                <w:sz w:val="20"/>
                <w:szCs w:val="20"/>
              </w:rPr>
            </w:pPr>
            <w:r w:rsidRPr="008F236F">
              <w:rPr>
                <w:sz w:val="20"/>
                <w:szCs w:val="20"/>
              </w:rPr>
              <w:t>(ADC 1198 added to this list on 10/1716)</w:t>
            </w:r>
          </w:p>
          <w:p w14:paraId="2F727976" w14:textId="5AADCF0B" w:rsidR="00246A6C" w:rsidRPr="008F236F" w:rsidRDefault="00246A6C" w:rsidP="00A77EFF">
            <w:pPr>
              <w:rPr>
                <w:sz w:val="20"/>
                <w:szCs w:val="20"/>
              </w:rPr>
            </w:pPr>
            <w:r w:rsidRPr="008F236F">
              <w:rPr>
                <w:sz w:val="20"/>
                <w:szCs w:val="20"/>
              </w:rPr>
              <w:t>(ADC 1230 added to this list on 09/06/17)</w:t>
            </w:r>
          </w:p>
        </w:tc>
      </w:tr>
      <w:tr w:rsidR="008F236F" w:rsidRPr="008F236F" w14:paraId="3C425446"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3F" w14:textId="77777777" w:rsidR="00A77EFF" w:rsidRPr="008F236F" w:rsidRDefault="00A77EFF" w:rsidP="00A77EFF">
            <w:pPr>
              <w:keepNext w:val="0"/>
              <w:spacing w:before="20" w:after="20"/>
              <w:rPr>
                <w:sz w:val="20"/>
                <w:szCs w:val="20"/>
              </w:rPr>
            </w:pPr>
          </w:p>
        </w:tc>
        <w:tc>
          <w:tcPr>
            <w:tcW w:w="1982" w:type="dxa"/>
            <w:tcBorders>
              <w:top w:val="nil"/>
            </w:tcBorders>
            <w:shd w:val="clear" w:color="auto" w:fill="FFFFCC"/>
            <w:tcMar>
              <w:top w:w="0" w:type="dxa"/>
              <w:left w:w="58" w:type="dxa"/>
              <w:bottom w:w="0" w:type="dxa"/>
              <w:right w:w="58" w:type="dxa"/>
            </w:tcMar>
          </w:tcPr>
          <w:p w14:paraId="3C425440" w14:textId="77777777" w:rsidR="00A77EFF" w:rsidRPr="008F236F" w:rsidRDefault="00A77EFF" w:rsidP="00A77EFF">
            <w:pPr>
              <w:keepNext w:val="0"/>
              <w:spacing w:before="20" w:after="20"/>
              <w:rPr>
                <w:sz w:val="20"/>
                <w:szCs w:val="20"/>
              </w:rPr>
            </w:pPr>
          </w:p>
        </w:tc>
        <w:tc>
          <w:tcPr>
            <w:tcW w:w="3362" w:type="dxa"/>
            <w:tcBorders>
              <w:top w:val="nil"/>
            </w:tcBorders>
            <w:shd w:val="clear" w:color="auto" w:fill="FFFFCC"/>
            <w:tcMar>
              <w:top w:w="0" w:type="dxa"/>
              <w:left w:w="58" w:type="dxa"/>
              <w:bottom w:w="0" w:type="dxa"/>
              <w:right w:w="58" w:type="dxa"/>
            </w:tcMar>
          </w:tcPr>
          <w:p w14:paraId="3C425441" w14:textId="77777777" w:rsidR="00A77EFF" w:rsidRPr="008F236F" w:rsidRDefault="00A77EFF" w:rsidP="00A77EFF">
            <w:pPr>
              <w:pStyle w:val="CommentText"/>
              <w:spacing w:before="20" w:after="20"/>
              <w:rPr>
                <w:rFonts w:ascii="Times New Roman" w:hAnsi="Times New Roman"/>
              </w:rPr>
            </w:pPr>
            <w:r w:rsidRPr="008F236F">
              <w:rPr>
                <w:rFonts w:ascii="Times New Roman" w:hAnsi="Times New Roman"/>
              </w:rPr>
              <w:t>U3   Unique Supplier Identification Number (NSIN)</w:t>
            </w:r>
          </w:p>
        </w:tc>
        <w:tc>
          <w:tcPr>
            <w:tcW w:w="4680" w:type="dxa"/>
            <w:tcBorders>
              <w:top w:val="nil"/>
            </w:tcBorders>
            <w:shd w:val="clear" w:color="auto" w:fill="FFFFCC"/>
            <w:tcMar>
              <w:top w:w="0" w:type="dxa"/>
              <w:left w:w="58" w:type="dxa"/>
              <w:bottom w:w="0" w:type="dxa"/>
              <w:right w:w="58" w:type="dxa"/>
            </w:tcMar>
          </w:tcPr>
          <w:p w14:paraId="428BB13C" w14:textId="77777777" w:rsidR="00BC02E3" w:rsidRPr="008F236F" w:rsidRDefault="00BC02E3" w:rsidP="00BC02E3">
            <w:pPr>
              <w:pStyle w:val="ListParagraph"/>
              <w:ind w:left="0"/>
              <w:rPr>
                <w:dstrike/>
                <w:sz w:val="20"/>
                <w:szCs w:val="20"/>
              </w:rPr>
            </w:pPr>
            <w:r w:rsidRPr="008F236F">
              <w:rPr>
                <w:sz w:val="20"/>
                <w:szCs w:val="20"/>
              </w:rPr>
              <w:t>Use to identify the UII.  Place UII value in REF03.  The UII may not exceed 50 characters in accordance with IUID Policy.  A data maintenance action was approved in version 5020.  The approved code/name is "UII - Department of Defense Unique Item Identifier.</w:t>
            </w:r>
            <w:r w:rsidRPr="008F236F">
              <w:rPr>
                <w:sz w:val="20"/>
                <w:szCs w:val="20"/>
              </w:rPr>
              <w:br/>
            </w:r>
            <w:r w:rsidRPr="008F236F">
              <w:rPr>
                <w:dstrike/>
                <w:sz w:val="20"/>
                <w:szCs w:val="20"/>
              </w:rPr>
              <w:t xml:space="preserve">2. Authorized DLMS enhancement for DLA Disposition </w:t>
            </w:r>
            <w:r w:rsidRPr="008F236F">
              <w:rPr>
                <w:dstrike/>
                <w:sz w:val="20"/>
                <w:szCs w:val="20"/>
              </w:rPr>
              <w:lastRenderedPageBreak/>
              <w:t>Services use in receipt, historical receipt, and TRA to identify the UII for SA/LW or industrial plant equipment.  For the Receipt, the UII is for use by both the DLA Disposition Services Field Offices and the DLA Disposition Services ICP.  For the TRA, DLA Disposition Services Field Office provides the UII to the TRA recipient.  Refer to ADC 442 and ADC 1111.</w:t>
            </w:r>
            <w:r w:rsidRPr="008F236F">
              <w:rPr>
                <w:dstrike/>
                <w:sz w:val="20"/>
                <w:szCs w:val="20"/>
              </w:rPr>
              <w:br/>
              <w:t>3. Authorized DLMS enhancement for DLA Distribution Center receipt processing to identify the UII for reparable items returned to DoD inventory by repair contractors.  Refer to ADC 1042.</w:t>
            </w:r>
            <w:r w:rsidRPr="008F236F">
              <w:rPr>
                <w:dstrike/>
                <w:sz w:val="20"/>
                <w:szCs w:val="20"/>
              </w:rPr>
              <w:br/>
              <w:t>4. Authorized for capital equipment candidates.  Refer to ADC 1198.</w:t>
            </w:r>
          </w:p>
          <w:p w14:paraId="3C425444" w14:textId="041B276A" w:rsidR="00A77EFF" w:rsidRPr="008F236F" w:rsidRDefault="00BC02E3" w:rsidP="00BC02E3">
            <w:pPr>
              <w:keepNext w:val="0"/>
              <w:autoSpaceDE w:val="0"/>
              <w:autoSpaceDN w:val="0"/>
              <w:adjustRightInd w:val="0"/>
              <w:rPr>
                <w:sz w:val="20"/>
                <w:szCs w:val="20"/>
              </w:rPr>
            </w:pPr>
            <w:r w:rsidRPr="008F236F">
              <w:rPr>
                <w:dstrike/>
                <w:sz w:val="20"/>
                <w:szCs w:val="20"/>
              </w:rPr>
              <w:t xml:space="preserve">5. Authorized to support Air Force GFP-A. Refer to ADC 1230. </w:t>
            </w:r>
            <w:r w:rsidRPr="008F236F">
              <w:rPr>
                <w:dstrike/>
                <w:sz w:val="20"/>
                <w:szCs w:val="20"/>
              </w:rPr>
              <w:br/>
              <w:t>5Except as noted DLMS enhancement. See DLMS introductory note 5a.</w:t>
            </w:r>
          </w:p>
        </w:tc>
        <w:tc>
          <w:tcPr>
            <w:tcW w:w="3117" w:type="dxa"/>
            <w:tcBorders>
              <w:top w:val="nil"/>
            </w:tcBorders>
            <w:shd w:val="clear" w:color="auto" w:fill="FFFFCC"/>
            <w:tcMar>
              <w:top w:w="0" w:type="dxa"/>
              <w:left w:w="58" w:type="dxa"/>
              <w:bottom w:w="0" w:type="dxa"/>
              <w:right w:w="58" w:type="dxa"/>
            </w:tcMar>
          </w:tcPr>
          <w:p w14:paraId="32ECE4A9" w14:textId="6FB4E249" w:rsidR="00A77EFF" w:rsidRPr="008F236F" w:rsidRDefault="00A77EFF" w:rsidP="00A77EFF">
            <w:pPr>
              <w:keepNext w:val="0"/>
              <w:spacing w:before="20" w:after="20"/>
              <w:rPr>
                <w:sz w:val="20"/>
                <w:szCs w:val="20"/>
              </w:rPr>
            </w:pPr>
            <w:r w:rsidRPr="008F236F">
              <w:rPr>
                <w:sz w:val="20"/>
                <w:szCs w:val="20"/>
              </w:rPr>
              <w:lastRenderedPageBreak/>
              <w:t xml:space="preserve">DLMSO Administrative update. Documents maximum 50 position length for UII IAW UID policy; identifies the  UII as an authorized DLMS migration enhancement; identifies approved ANSI code for UII </w:t>
            </w:r>
            <w:r w:rsidRPr="008F236F">
              <w:rPr>
                <w:sz w:val="20"/>
                <w:szCs w:val="20"/>
              </w:rPr>
              <w:lastRenderedPageBreak/>
              <w:t>in version 5020.  See ADC 148 and 234.</w:t>
            </w:r>
          </w:p>
          <w:p w14:paraId="59F63F72" w14:textId="77777777" w:rsidR="00BC02E3" w:rsidRPr="008F236F" w:rsidRDefault="00BC02E3" w:rsidP="00BC02E3">
            <w:pPr>
              <w:keepNext w:val="0"/>
              <w:spacing w:before="20" w:after="20"/>
              <w:rPr>
                <w:sz w:val="20"/>
                <w:szCs w:val="20"/>
              </w:rPr>
            </w:pPr>
            <w:r w:rsidRPr="008F236F">
              <w:rPr>
                <w:sz w:val="20"/>
                <w:szCs w:val="20"/>
              </w:rPr>
              <w:t>(ADC 1244 added to this list on 8/08/18)</w:t>
            </w:r>
          </w:p>
          <w:p w14:paraId="0959ED6E" w14:textId="77777777" w:rsidR="00BC02E3" w:rsidRPr="008F236F" w:rsidRDefault="00BC02E3" w:rsidP="00A77EFF">
            <w:pPr>
              <w:keepNext w:val="0"/>
              <w:spacing w:before="20" w:after="20"/>
              <w:rPr>
                <w:sz w:val="20"/>
                <w:szCs w:val="20"/>
              </w:rPr>
            </w:pPr>
          </w:p>
          <w:p w14:paraId="450D0488" w14:textId="77777777" w:rsidR="00A77EFF" w:rsidRPr="008F236F" w:rsidRDefault="00A77EFF" w:rsidP="00A77EFF">
            <w:pPr>
              <w:keepNext w:val="0"/>
              <w:spacing w:before="20" w:after="20"/>
              <w:rPr>
                <w:sz w:val="20"/>
                <w:szCs w:val="20"/>
              </w:rPr>
            </w:pPr>
          </w:p>
          <w:p w14:paraId="1F73A6C8" w14:textId="77777777" w:rsidR="00A77EFF" w:rsidRPr="008F236F" w:rsidRDefault="00A77EFF" w:rsidP="00A77EFF">
            <w:pPr>
              <w:keepNext w:val="0"/>
              <w:spacing w:before="20" w:after="20"/>
              <w:rPr>
                <w:sz w:val="20"/>
                <w:szCs w:val="20"/>
              </w:rPr>
            </w:pPr>
          </w:p>
          <w:p w14:paraId="32D2042C" w14:textId="3DF6EAB2" w:rsidR="00A77EFF" w:rsidRPr="008F236F" w:rsidRDefault="00A77EFF" w:rsidP="00A77EFF">
            <w:pPr>
              <w:keepNext w:val="0"/>
              <w:spacing w:before="20" w:after="20"/>
              <w:rPr>
                <w:sz w:val="20"/>
                <w:szCs w:val="20"/>
              </w:rPr>
            </w:pPr>
            <w:r w:rsidRPr="008F236F">
              <w:rPr>
                <w:sz w:val="20"/>
                <w:szCs w:val="20"/>
              </w:rPr>
              <w:t>(ADC 1042 added to this list on 10/25/13)</w:t>
            </w:r>
          </w:p>
          <w:p w14:paraId="643094AC" w14:textId="77777777" w:rsidR="00A77EFF" w:rsidRPr="008F236F" w:rsidRDefault="00A77EFF" w:rsidP="00A77EFF">
            <w:pPr>
              <w:keepNext w:val="0"/>
              <w:spacing w:before="20" w:after="20"/>
              <w:rPr>
                <w:sz w:val="20"/>
                <w:szCs w:val="20"/>
              </w:rPr>
            </w:pPr>
            <w:r w:rsidRPr="008F236F">
              <w:rPr>
                <w:sz w:val="20"/>
                <w:szCs w:val="20"/>
              </w:rPr>
              <w:t>(ADC 1111 added to this list on 3/4/15)</w:t>
            </w:r>
          </w:p>
          <w:p w14:paraId="27EA8E95" w14:textId="77777777" w:rsidR="00041F43" w:rsidRPr="008F236F" w:rsidRDefault="00041F43" w:rsidP="00A77EFF">
            <w:pPr>
              <w:keepNext w:val="0"/>
              <w:spacing w:before="20" w:after="20"/>
              <w:rPr>
                <w:sz w:val="20"/>
                <w:szCs w:val="20"/>
              </w:rPr>
            </w:pPr>
          </w:p>
          <w:p w14:paraId="237E9494" w14:textId="77777777" w:rsidR="00041F43" w:rsidRPr="008F236F" w:rsidRDefault="00041F43" w:rsidP="00A77EFF">
            <w:pPr>
              <w:keepNext w:val="0"/>
              <w:spacing w:before="20" w:after="20"/>
              <w:rPr>
                <w:sz w:val="20"/>
                <w:szCs w:val="20"/>
              </w:rPr>
            </w:pPr>
          </w:p>
          <w:p w14:paraId="11AEC100" w14:textId="77777777" w:rsidR="001664A1" w:rsidRPr="008F236F" w:rsidRDefault="001664A1" w:rsidP="00A77EFF">
            <w:pPr>
              <w:keepNext w:val="0"/>
              <w:spacing w:before="20" w:after="20"/>
              <w:rPr>
                <w:sz w:val="20"/>
                <w:szCs w:val="20"/>
              </w:rPr>
            </w:pPr>
            <w:r w:rsidRPr="008F236F">
              <w:rPr>
                <w:sz w:val="20"/>
                <w:szCs w:val="20"/>
              </w:rPr>
              <w:t>(ADC 1198 added to this list on 10/17/16)</w:t>
            </w:r>
          </w:p>
          <w:p w14:paraId="367F4FD0" w14:textId="77777777" w:rsidR="00246A6C" w:rsidRPr="008F236F" w:rsidRDefault="00246A6C" w:rsidP="00A77EFF">
            <w:pPr>
              <w:keepNext w:val="0"/>
              <w:spacing w:before="20" w:after="20"/>
              <w:rPr>
                <w:sz w:val="20"/>
                <w:szCs w:val="20"/>
              </w:rPr>
            </w:pPr>
          </w:p>
          <w:p w14:paraId="3C425445" w14:textId="4D25B1A8" w:rsidR="00246A6C" w:rsidRPr="008F236F" w:rsidRDefault="00246A6C" w:rsidP="00A77EFF">
            <w:pPr>
              <w:keepNext w:val="0"/>
              <w:spacing w:before="20" w:after="20"/>
              <w:rPr>
                <w:sz w:val="20"/>
                <w:szCs w:val="20"/>
              </w:rPr>
            </w:pPr>
            <w:r w:rsidRPr="008F236F">
              <w:rPr>
                <w:sz w:val="20"/>
                <w:szCs w:val="20"/>
              </w:rPr>
              <w:t>(ADC 1230 added to this list on 09/06/17)</w:t>
            </w:r>
          </w:p>
        </w:tc>
      </w:tr>
      <w:tr w:rsidR="008F236F" w:rsidRPr="008F236F" w14:paraId="3C42544C"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47" w14:textId="77777777" w:rsidR="00A77EFF" w:rsidRPr="008F236F" w:rsidRDefault="00A77EFF" w:rsidP="00A77EFF">
            <w:pPr>
              <w:keepNext w:val="0"/>
              <w:spacing w:before="20" w:after="20"/>
              <w:rPr>
                <w:sz w:val="20"/>
                <w:szCs w:val="20"/>
              </w:rPr>
            </w:pPr>
          </w:p>
        </w:tc>
        <w:tc>
          <w:tcPr>
            <w:tcW w:w="1982" w:type="dxa"/>
            <w:shd w:val="clear" w:color="auto" w:fill="FFFFCC"/>
            <w:tcMar>
              <w:top w:w="0" w:type="dxa"/>
              <w:left w:w="58" w:type="dxa"/>
              <w:bottom w:w="0" w:type="dxa"/>
              <w:right w:w="58" w:type="dxa"/>
            </w:tcMar>
          </w:tcPr>
          <w:p w14:paraId="3C425448" w14:textId="77777777" w:rsidR="00A77EFF" w:rsidRPr="008F236F" w:rsidRDefault="00A77EFF" w:rsidP="00A77EFF">
            <w:pPr>
              <w:keepNext w:val="0"/>
              <w:spacing w:before="20" w:after="20"/>
              <w:rPr>
                <w:sz w:val="20"/>
                <w:szCs w:val="20"/>
              </w:rPr>
            </w:pPr>
            <w:r w:rsidRPr="008F236F">
              <w:rPr>
                <w:sz w:val="20"/>
                <w:szCs w:val="20"/>
              </w:rPr>
              <w:t>2REF0401/250</w:t>
            </w:r>
          </w:p>
        </w:tc>
        <w:tc>
          <w:tcPr>
            <w:tcW w:w="3362" w:type="dxa"/>
            <w:shd w:val="clear" w:color="auto" w:fill="FFFFCC"/>
            <w:tcMar>
              <w:top w:w="0" w:type="dxa"/>
              <w:left w:w="58" w:type="dxa"/>
              <w:bottom w:w="0" w:type="dxa"/>
              <w:right w:w="58" w:type="dxa"/>
            </w:tcMar>
          </w:tcPr>
          <w:p w14:paraId="3C425449" w14:textId="77777777" w:rsidR="00A77EFF" w:rsidRPr="008F236F" w:rsidRDefault="00A77EFF" w:rsidP="00A77EFF">
            <w:pPr>
              <w:keepNext w:val="0"/>
              <w:spacing w:before="20" w:after="20"/>
              <w:rPr>
                <w:sz w:val="20"/>
                <w:szCs w:val="20"/>
              </w:rPr>
            </w:pPr>
            <w:r w:rsidRPr="008F236F">
              <w:rPr>
                <w:sz w:val="20"/>
                <w:szCs w:val="20"/>
              </w:rPr>
              <w:t>0N   Attached to</w:t>
            </w:r>
          </w:p>
        </w:tc>
        <w:tc>
          <w:tcPr>
            <w:tcW w:w="4680" w:type="dxa"/>
            <w:shd w:val="clear" w:color="auto" w:fill="FFFFCC"/>
            <w:tcMar>
              <w:top w:w="0" w:type="dxa"/>
              <w:left w:w="58" w:type="dxa"/>
              <w:bottom w:w="0" w:type="dxa"/>
              <w:right w:w="58" w:type="dxa"/>
            </w:tcMar>
          </w:tcPr>
          <w:p w14:paraId="3C42544A"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 xml:space="preserve">Authorized DLMS enhancement for Army and Navy use.  Use when REF01 = BT to identify the Lot Size for the lot number identified in REF02.   DLMS Component unique enhancement (DIC BG1/BG2, </w:t>
            </w:r>
            <w:proofErr w:type="spellStart"/>
            <w:r w:rsidRPr="008F236F">
              <w:rPr>
                <w:iCs/>
                <w:sz w:val="20"/>
                <w:szCs w:val="20"/>
              </w:rPr>
              <w:t>rp</w:t>
            </w:r>
            <w:proofErr w:type="spellEnd"/>
            <w:r w:rsidRPr="008F236F">
              <w:rPr>
                <w:iCs/>
                <w:sz w:val="20"/>
                <w:szCs w:val="20"/>
              </w:rPr>
              <w:t xml:space="preserve"> 25-29). See introductory DLMS note 5.e. Refer to ADC 261and ADC 445.</w:t>
            </w:r>
          </w:p>
        </w:tc>
        <w:tc>
          <w:tcPr>
            <w:tcW w:w="3117" w:type="dxa"/>
            <w:shd w:val="clear" w:color="auto" w:fill="FFFFCC"/>
            <w:tcMar>
              <w:top w:w="0" w:type="dxa"/>
              <w:left w:w="58" w:type="dxa"/>
              <w:bottom w:w="0" w:type="dxa"/>
              <w:right w:w="58" w:type="dxa"/>
            </w:tcMar>
          </w:tcPr>
          <w:p w14:paraId="3C42544B" w14:textId="3F45A13C" w:rsidR="00A77EFF" w:rsidRPr="008F236F" w:rsidRDefault="00A77EFF" w:rsidP="00A77EFF">
            <w:pPr>
              <w:keepNext w:val="0"/>
              <w:spacing w:before="20" w:after="20"/>
              <w:rPr>
                <w:sz w:val="20"/>
                <w:szCs w:val="20"/>
              </w:rPr>
            </w:pPr>
            <w:r w:rsidRPr="008F236F">
              <w:rPr>
                <w:sz w:val="20"/>
                <w:szCs w:val="20"/>
              </w:rPr>
              <w:t xml:space="preserve">DLMS Component unique enhancement (DIC BG1/BG2, </w:t>
            </w:r>
            <w:proofErr w:type="spellStart"/>
            <w:r w:rsidRPr="008F236F">
              <w:rPr>
                <w:sz w:val="20"/>
                <w:szCs w:val="20"/>
              </w:rPr>
              <w:t>rp</w:t>
            </w:r>
            <w:proofErr w:type="spellEnd"/>
            <w:r w:rsidRPr="008F236F">
              <w:rPr>
                <w:sz w:val="20"/>
                <w:szCs w:val="20"/>
              </w:rPr>
              <w:t xml:space="preserve"> 25-29).  See introductory DLMS note 5.e.  (See PDC 261.)</w:t>
            </w:r>
          </w:p>
        </w:tc>
      </w:tr>
      <w:tr w:rsidR="008F236F" w:rsidRPr="008F236F" w14:paraId="3C425453"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4D" w14:textId="77777777" w:rsidR="00A77EFF" w:rsidRPr="008F236F" w:rsidRDefault="00A77EFF" w:rsidP="00A77EFF">
            <w:pPr>
              <w:keepNext w:val="0"/>
              <w:spacing w:before="20" w:after="20"/>
              <w:rPr>
                <w:sz w:val="20"/>
                <w:szCs w:val="20"/>
              </w:rPr>
            </w:pPr>
          </w:p>
        </w:tc>
        <w:tc>
          <w:tcPr>
            <w:tcW w:w="1982" w:type="dxa"/>
            <w:tcBorders>
              <w:bottom w:val="single" w:sz="4" w:space="0" w:color="auto"/>
            </w:tcBorders>
            <w:shd w:val="clear" w:color="auto" w:fill="FFFFCC"/>
            <w:tcMar>
              <w:top w:w="0" w:type="dxa"/>
              <w:left w:w="58" w:type="dxa"/>
              <w:bottom w:w="0" w:type="dxa"/>
              <w:right w:w="58" w:type="dxa"/>
            </w:tcMar>
          </w:tcPr>
          <w:p w14:paraId="3C42544E" w14:textId="77777777" w:rsidR="00A77EFF" w:rsidRPr="008F236F" w:rsidRDefault="00A77EFF" w:rsidP="00A77EFF">
            <w:pPr>
              <w:keepNext w:val="0"/>
              <w:spacing w:before="20" w:after="20"/>
              <w:rPr>
                <w:sz w:val="20"/>
                <w:szCs w:val="20"/>
              </w:rPr>
            </w:pPr>
            <w:r w:rsidRPr="008F236F">
              <w:rPr>
                <w:sz w:val="20"/>
                <w:szCs w:val="20"/>
              </w:rPr>
              <w:t>2/G62/260</w:t>
            </w:r>
          </w:p>
        </w:tc>
        <w:tc>
          <w:tcPr>
            <w:tcW w:w="3362" w:type="dxa"/>
            <w:tcBorders>
              <w:bottom w:val="single" w:sz="4" w:space="0" w:color="auto"/>
            </w:tcBorders>
            <w:shd w:val="clear" w:color="auto" w:fill="FFFFCC"/>
            <w:tcMar>
              <w:top w:w="0" w:type="dxa"/>
              <w:left w:w="58" w:type="dxa"/>
              <w:bottom w:w="0" w:type="dxa"/>
              <w:right w:w="58" w:type="dxa"/>
            </w:tcMar>
          </w:tcPr>
          <w:p w14:paraId="3C42544F" w14:textId="77777777" w:rsidR="00A77EFF" w:rsidRPr="008F236F" w:rsidRDefault="00A77EFF" w:rsidP="00A77EFF">
            <w:pPr>
              <w:keepNext w:val="0"/>
              <w:spacing w:before="20" w:after="20"/>
              <w:rPr>
                <w:sz w:val="20"/>
                <w:szCs w:val="20"/>
              </w:rPr>
            </w:pPr>
            <w:r w:rsidRPr="008F236F">
              <w:rPr>
                <w:sz w:val="20"/>
                <w:szCs w:val="20"/>
              </w:rPr>
              <w:t>Date/Time</w:t>
            </w:r>
          </w:p>
        </w:tc>
        <w:tc>
          <w:tcPr>
            <w:tcW w:w="4680" w:type="dxa"/>
            <w:tcBorders>
              <w:bottom w:val="single" w:sz="4" w:space="0" w:color="auto"/>
            </w:tcBorders>
            <w:shd w:val="clear" w:color="auto" w:fill="FFFFCC"/>
            <w:tcMar>
              <w:top w:w="0" w:type="dxa"/>
              <w:left w:w="58" w:type="dxa"/>
              <w:bottom w:w="0" w:type="dxa"/>
              <w:right w:w="58" w:type="dxa"/>
            </w:tcMar>
          </w:tcPr>
          <w:p w14:paraId="75A16369" w14:textId="77777777" w:rsidR="00BC02E3" w:rsidRPr="008F236F" w:rsidRDefault="00BC02E3" w:rsidP="00BC02E3">
            <w:pPr>
              <w:rPr>
                <w:dstrike/>
                <w:sz w:val="20"/>
                <w:szCs w:val="20"/>
              </w:rPr>
            </w:pPr>
            <w:r w:rsidRPr="008F236F">
              <w:rPr>
                <w:dstrike/>
                <w:sz w:val="20"/>
                <w:szCs w:val="20"/>
              </w:rPr>
              <w:t>Federal Note:</w:t>
            </w:r>
          </w:p>
          <w:p w14:paraId="4B6FB30C" w14:textId="77777777" w:rsidR="00BC02E3" w:rsidRPr="008F236F" w:rsidRDefault="00BC02E3" w:rsidP="00BC02E3">
            <w:pPr>
              <w:rPr>
                <w:dstrike/>
                <w:sz w:val="20"/>
                <w:szCs w:val="20"/>
              </w:rPr>
            </w:pPr>
            <w:r w:rsidRPr="008F236F">
              <w:rPr>
                <w:dstrike/>
                <w:sz w:val="20"/>
                <w:szCs w:val="20"/>
              </w:rPr>
              <w:t>Use to identify dates related to data represented in 2/REF/250.</w:t>
            </w:r>
          </w:p>
          <w:p w14:paraId="5B414B0F" w14:textId="77777777" w:rsidR="00BC02E3" w:rsidRPr="008F236F" w:rsidRDefault="00BC02E3" w:rsidP="00BC02E3">
            <w:pPr>
              <w:rPr>
                <w:sz w:val="22"/>
                <w:szCs w:val="22"/>
              </w:rPr>
            </w:pPr>
            <w:r w:rsidRPr="008F236F">
              <w:rPr>
                <w:sz w:val="22"/>
                <w:szCs w:val="22"/>
              </w:rPr>
              <w:t>DLMS Note:</w:t>
            </w:r>
          </w:p>
          <w:p w14:paraId="3C425451" w14:textId="72E96D6A" w:rsidR="00A77EFF" w:rsidRPr="008F236F" w:rsidRDefault="00BC02E3" w:rsidP="00BC02E3">
            <w:pPr>
              <w:keepNext w:val="0"/>
              <w:spacing w:before="20" w:after="20"/>
              <w:rPr>
                <w:sz w:val="20"/>
                <w:szCs w:val="20"/>
              </w:rPr>
            </w:pPr>
            <w:r w:rsidRPr="008F236F">
              <w:rPr>
                <w:sz w:val="20"/>
                <w:szCs w:val="20"/>
              </w:rPr>
              <w:t>Use to identify dates related to data represented in 2/REF/250.</w:t>
            </w:r>
            <w:r w:rsidRPr="008F236F">
              <w:rPr>
                <w:b/>
                <w:i/>
                <w:sz w:val="22"/>
                <w:szCs w:val="22"/>
              </w:rPr>
              <w:t xml:space="preserve">  </w:t>
            </w:r>
            <w:r w:rsidRPr="008F236F">
              <w:rPr>
                <w:sz w:val="22"/>
                <w:szCs w:val="22"/>
              </w:rPr>
              <w:t>DLMS enhancement</w:t>
            </w:r>
            <w:r w:rsidRPr="008F236F">
              <w:rPr>
                <w:b/>
                <w:i/>
                <w:sz w:val="22"/>
                <w:szCs w:val="22"/>
              </w:rPr>
              <w:t>; s</w:t>
            </w:r>
            <w:r w:rsidRPr="008F236F">
              <w:rPr>
                <w:sz w:val="22"/>
                <w:szCs w:val="22"/>
              </w:rPr>
              <w:t xml:space="preserve">ee introductory </w:t>
            </w:r>
            <w:r w:rsidRPr="008F236F">
              <w:rPr>
                <w:sz w:val="22"/>
                <w:szCs w:val="22"/>
              </w:rPr>
              <w:lastRenderedPageBreak/>
              <w:t>DLMS note 4a.</w:t>
            </w:r>
            <w:r w:rsidR="00A77EFF" w:rsidRPr="008F236F">
              <w:rPr>
                <w:sz w:val="20"/>
                <w:szCs w:val="20"/>
              </w:rPr>
              <w:t>enhancement.  See introductory DLMS note 5a.</w:t>
            </w:r>
          </w:p>
        </w:tc>
        <w:tc>
          <w:tcPr>
            <w:tcW w:w="3117" w:type="dxa"/>
            <w:tcBorders>
              <w:bottom w:val="nil"/>
            </w:tcBorders>
            <w:shd w:val="clear" w:color="auto" w:fill="FFFFCC"/>
            <w:tcMar>
              <w:top w:w="0" w:type="dxa"/>
              <w:left w:w="58" w:type="dxa"/>
              <w:bottom w:w="0" w:type="dxa"/>
              <w:right w:w="58" w:type="dxa"/>
            </w:tcMar>
          </w:tcPr>
          <w:p w14:paraId="4DB5BB21" w14:textId="77777777" w:rsidR="00A77EFF" w:rsidRPr="008F236F" w:rsidRDefault="00A77EFF" w:rsidP="00A77EFF">
            <w:pPr>
              <w:keepNext w:val="0"/>
              <w:spacing w:before="20" w:after="20"/>
              <w:rPr>
                <w:sz w:val="20"/>
                <w:szCs w:val="20"/>
              </w:rPr>
            </w:pPr>
            <w:r w:rsidRPr="008F236F">
              <w:rPr>
                <w:sz w:val="20"/>
                <w:szCs w:val="20"/>
              </w:rPr>
              <w:lastRenderedPageBreak/>
              <w:t>To clearly identify segment as DLMS enhancement. (See ADC 72.)</w:t>
            </w:r>
          </w:p>
          <w:p w14:paraId="49B1FB1C" w14:textId="77777777" w:rsidR="00BC02E3" w:rsidRPr="008F236F" w:rsidRDefault="00BC02E3" w:rsidP="00A77EFF">
            <w:pPr>
              <w:keepNext w:val="0"/>
              <w:spacing w:before="20" w:after="20"/>
              <w:rPr>
                <w:sz w:val="20"/>
                <w:szCs w:val="20"/>
              </w:rPr>
            </w:pPr>
          </w:p>
          <w:p w14:paraId="0B70572C" w14:textId="77777777" w:rsidR="00BC02E3" w:rsidRPr="008F236F" w:rsidRDefault="00BC02E3" w:rsidP="00BC02E3">
            <w:pPr>
              <w:keepNext w:val="0"/>
              <w:spacing w:before="20" w:after="20"/>
              <w:rPr>
                <w:sz w:val="20"/>
                <w:szCs w:val="20"/>
              </w:rPr>
            </w:pPr>
            <w:r w:rsidRPr="008F236F">
              <w:rPr>
                <w:sz w:val="20"/>
                <w:szCs w:val="20"/>
              </w:rPr>
              <w:t>(ADC 1244 added to this list on 8/08/18)</w:t>
            </w:r>
          </w:p>
          <w:p w14:paraId="3C425452" w14:textId="5FE87785" w:rsidR="00BC02E3" w:rsidRPr="008F236F" w:rsidRDefault="00BC02E3" w:rsidP="00A77EFF">
            <w:pPr>
              <w:keepNext w:val="0"/>
              <w:spacing w:before="20" w:after="20"/>
              <w:rPr>
                <w:sz w:val="20"/>
                <w:szCs w:val="20"/>
              </w:rPr>
            </w:pPr>
          </w:p>
        </w:tc>
      </w:tr>
      <w:tr w:rsidR="008F236F" w:rsidRPr="008F236F" w14:paraId="3C425459"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54" w14:textId="77777777" w:rsidR="00A77EFF" w:rsidRPr="008F236F" w:rsidRDefault="00A77EFF" w:rsidP="00A77EFF">
            <w:pPr>
              <w:keepNext w:val="0"/>
              <w:spacing w:before="20" w:after="20"/>
              <w:rPr>
                <w:sz w:val="20"/>
                <w:szCs w:val="20"/>
              </w:rPr>
            </w:pPr>
          </w:p>
        </w:tc>
        <w:tc>
          <w:tcPr>
            <w:tcW w:w="1982" w:type="dxa"/>
            <w:tcBorders>
              <w:top w:val="single" w:sz="4" w:space="0" w:color="auto"/>
              <w:bottom w:val="nil"/>
            </w:tcBorders>
            <w:shd w:val="clear" w:color="auto" w:fill="FFFFCC"/>
            <w:tcMar>
              <w:top w:w="0" w:type="dxa"/>
              <w:left w:w="58" w:type="dxa"/>
              <w:bottom w:w="0" w:type="dxa"/>
              <w:right w:w="58" w:type="dxa"/>
            </w:tcMar>
          </w:tcPr>
          <w:p w14:paraId="3C425455" w14:textId="77777777" w:rsidR="00A77EFF" w:rsidRPr="008F236F" w:rsidRDefault="00A77EFF" w:rsidP="00A77EFF">
            <w:pPr>
              <w:keepNext w:val="0"/>
              <w:spacing w:before="20" w:after="20"/>
              <w:rPr>
                <w:sz w:val="20"/>
                <w:szCs w:val="20"/>
              </w:rPr>
            </w:pPr>
            <w:r w:rsidRPr="008F236F">
              <w:rPr>
                <w:sz w:val="20"/>
                <w:szCs w:val="20"/>
              </w:rPr>
              <w:t>2/G6201/260</w:t>
            </w:r>
          </w:p>
        </w:tc>
        <w:tc>
          <w:tcPr>
            <w:tcW w:w="3362" w:type="dxa"/>
            <w:tcBorders>
              <w:top w:val="single" w:sz="4" w:space="0" w:color="auto"/>
              <w:bottom w:val="nil"/>
            </w:tcBorders>
            <w:shd w:val="clear" w:color="auto" w:fill="FFFFCC"/>
            <w:tcMar>
              <w:top w:w="0" w:type="dxa"/>
              <w:left w:w="58" w:type="dxa"/>
              <w:bottom w:w="0" w:type="dxa"/>
              <w:right w:w="58" w:type="dxa"/>
            </w:tcMar>
          </w:tcPr>
          <w:p w14:paraId="3C425456" w14:textId="77777777" w:rsidR="00A77EFF" w:rsidRPr="008F236F" w:rsidRDefault="00A77EFF" w:rsidP="00A77EFF">
            <w:pPr>
              <w:keepNext w:val="0"/>
              <w:spacing w:before="20" w:after="20"/>
              <w:rPr>
                <w:sz w:val="20"/>
                <w:szCs w:val="20"/>
              </w:rPr>
            </w:pPr>
            <w:r w:rsidRPr="008F236F">
              <w:rPr>
                <w:sz w:val="20"/>
                <w:szCs w:val="20"/>
              </w:rPr>
              <w:t>36   Expiration date</w:t>
            </w:r>
          </w:p>
        </w:tc>
        <w:tc>
          <w:tcPr>
            <w:tcW w:w="4680" w:type="dxa"/>
            <w:tcBorders>
              <w:top w:val="single" w:sz="4" w:space="0" w:color="auto"/>
              <w:bottom w:val="nil"/>
            </w:tcBorders>
            <w:shd w:val="clear" w:color="auto" w:fill="FFFFCC"/>
            <w:tcMar>
              <w:top w:w="0" w:type="dxa"/>
              <w:left w:w="58" w:type="dxa"/>
              <w:bottom w:w="0" w:type="dxa"/>
              <w:right w:w="58" w:type="dxa"/>
            </w:tcMar>
          </w:tcPr>
          <w:p w14:paraId="3C425457" w14:textId="77777777" w:rsidR="00A77EFF" w:rsidRPr="008F236F" w:rsidRDefault="00A77EFF" w:rsidP="00A77EFF">
            <w:pPr>
              <w:keepNext w:val="0"/>
              <w:spacing w:before="20" w:after="20"/>
              <w:rPr>
                <w:sz w:val="20"/>
                <w:szCs w:val="20"/>
              </w:rPr>
            </w:pPr>
            <w:r w:rsidRPr="008F236F">
              <w:rPr>
                <w:sz w:val="20"/>
                <w:szCs w:val="20"/>
              </w:rPr>
              <w:t xml:space="preserve">Authorized DLMS enhancement for Army and Navy use to identify the expiration date of the reported item. DLMS Component unique enhancement (DIC BG1/BG2, </w:t>
            </w:r>
            <w:proofErr w:type="spellStart"/>
            <w:r w:rsidRPr="008F236F">
              <w:rPr>
                <w:sz w:val="20"/>
                <w:szCs w:val="20"/>
              </w:rPr>
              <w:t>rp</w:t>
            </w:r>
            <w:proofErr w:type="spellEnd"/>
            <w:r w:rsidRPr="008F236F">
              <w:rPr>
                <w:sz w:val="20"/>
                <w:szCs w:val="20"/>
              </w:rPr>
              <w:t xml:space="preserve"> 9-11). See introductory note 5e. Refer to ADC 261 and ADC 445.</w:t>
            </w:r>
          </w:p>
        </w:tc>
        <w:tc>
          <w:tcPr>
            <w:tcW w:w="3117" w:type="dxa"/>
            <w:tcBorders>
              <w:top w:val="nil"/>
              <w:bottom w:val="nil"/>
            </w:tcBorders>
            <w:shd w:val="clear" w:color="auto" w:fill="FFFFCC"/>
            <w:tcMar>
              <w:top w:w="0" w:type="dxa"/>
              <w:left w:w="58" w:type="dxa"/>
              <w:bottom w:w="0" w:type="dxa"/>
              <w:right w:w="58" w:type="dxa"/>
            </w:tcMar>
          </w:tcPr>
          <w:p w14:paraId="3C425458" w14:textId="63F4297B" w:rsidR="00A77EFF" w:rsidRPr="008F236F" w:rsidRDefault="00A77EFF" w:rsidP="00A77EFF">
            <w:pPr>
              <w:keepNext w:val="0"/>
              <w:spacing w:before="20" w:after="20"/>
              <w:rPr>
                <w:sz w:val="20"/>
                <w:szCs w:val="20"/>
              </w:rPr>
            </w:pPr>
            <w:r w:rsidRPr="008F236F">
              <w:rPr>
                <w:sz w:val="20"/>
                <w:szCs w:val="20"/>
              </w:rPr>
              <w:t xml:space="preserve">DLMS Component unique enhancement (DIC BG1/BG2, </w:t>
            </w:r>
            <w:proofErr w:type="spellStart"/>
            <w:r w:rsidRPr="008F236F">
              <w:rPr>
                <w:sz w:val="20"/>
                <w:szCs w:val="20"/>
              </w:rPr>
              <w:t>rp</w:t>
            </w:r>
            <w:proofErr w:type="spellEnd"/>
            <w:r w:rsidRPr="008F236F">
              <w:rPr>
                <w:sz w:val="20"/>
                <w:szCs w:val="20"/>
              </w:rPr>
              <w:t xml:space="preserve"> 9-11).  See introductory note 5.e. (See PDC 261.)</w:t>
            </w:r>
          </w:p>
        </w:tc>
      </w:tr>
      <w:tr w:rsidR="008F236F" w:rsidRPr="008F236F" w14:paraId="3C42545F"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5A"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45B"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45C" w14:textId="77777777" w:rsidR="00A77EFF" w:rsidRPr="008F236F" w:rsidRDefault="00A77EFF" w:rsidP="00A77EFF">
            <w:pPr>
              <w:pStyle w:val="CommentText"/>
              <w:spacing w:before="20" w:after="20"/>
              <w:rPr>
                <w:rFonts w:ascii="Times New Roman" w:hAnsi="Times New Roman"/>
              </w:rPr>
            </w:pPr>
            <w:r w:rsidRPr="008F236F">
              <w:rPr>
                <w:rFonts w:ascii="Times New Roman" w:hAnsi="Times New Roman"/>
              </w:rPr>
              <w:t>BF   Pack Date</w:t>
            </w:r>
          </w:p>
        </w:tc>
        <w:tc>
          <w:tcPr>
            <w:tcW w:w="4680" w:type="dxa"/>
            <w:tcBorders>
              <w:top w:val="nil"/>
              <w:bottom w:val="nil"/>
            </w:tcBorders>
            <w:shd w:val="clear" w:color="auto" w:fill="FFFFCC"/>
            <w:tcMar>
              <w:top w:w="0" w:type="dxa"/>
              <w:left w:w="58" w:type="dxa"/>
              <w:bottom w:w="0" w:type="dxa"/>
              <w:right w:w="58" w:type="dxa"/>
            </w:tcMar>
          </w:tcPr>
          <w:p w14:paraId="3C42545D" w14:textId="1554FF4C" w:rsidR="00A77EFF" w:rsidRPr="008F236F" w:rsidRDefault="00A77EFF" w:rsidP="00A77EFF">
            <w:pPr>
              <w:keepNext w:val="0"/>
              <w:spacing w:before="20" w:after="20"/>
              <w:rPr>
                <w:sz w:val="20"/>
                <w:szCs w:val="20"/>
              </w:rPr>
            </w:pPr>
            <w:r w:rsidRPr="008F236F">
              <w:rPr>
                <w:sz w:val="20"/>
                <w:szCs w:val="20"/>
              </w:rPr>
              <w:t>Use to indicate date packed for reported materiel</w:t>
            </w:r>
          </w:p>
        </w:tc>
        <w:tc>
          <w:tcPr>
            <w:tcW w:w="3117" w:type="dxa"/>
            <w:tcBorders>
              <w:top w:val="nil"/>
              <w:bottom w:val="nil"/>
            </w:tcBorders>
            <w:shd w:val="clear" w:color="auto" w:fill="FFFFCC"/>
            <w:tcMar>
              <w:top w:w="0" w:type="dxa"/>
              <w:left w:w="58" w:type="dxa"/>
              <w:bottom w:w="0" w:type="dxa"/>
              <w:right w:w="58" w:type="dxa"/>
            </w:tcMar>
          </w:tcPr>
          <w:p w14:paraId="3C42545E" w14:textId="77777777" w:rsidR="00A77EFF" w:rsidRPr="008F236F" w:rsidRDefault="00A77EFF" w:rsidP="00A77EFF">
            <w:pPr>
              <w:keepNext w:val="0"/>
              <w:spacing w:before="20" w:after="20"/>
              <w:rPr>
                <w:sz w:val="20"/>
                <w:szCs w:val="20"/>
              </w:rPr>
            </w:pPr>
          </w:p>
        </w:tc>
      </w:tr>
      <w:tr w:rsidR="008F236F" w:rsidRPr="008F236F" w14:paraId="3C425465"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60"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461"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462" w14:textId="77777777" w:rsidR="00A77EFF" w:rsidRPr="008F236F" w:rsidRDefault="00A77EFF" w:rsidP="00A77EFF">
            <w:pPr>
              <w:keepNext w:val="0"/>
              <w:spacing w:before="20" w:after="20"/>
              <w:rPr>
                <w:sz w:val="20"/>
                <w:szCs w:val="20"/>
              </w:rPr>
            </w:pPr>
            <w:r w:rsidRPr="008F236F">
              <w:rPr>
                <w:sz w:val="20"/>
                <w:szCs w:val="20"/>
              </w:rPr>
              <w:t>BI   Inspection</w:t>
            </w:r>
          </w:p>
        </w:tc>
        <w:tc>
          <w:tcPr>
            <w:tcW w:w="4680" w:type="dxa"/>
            <w:tcBorders>
              <w:top w:val="nil"/>
              <w:bottom w:val="nil"/>
            </w:tcBorders>
            <w:shd w:val="clear" w:color="auto" w:fill="FFFFCC"/>
            <w:tcMar>
              <w:top w:w="0" w:type="dxa"/>
              <w:left w:w="58" w:type="dxa"/>
              <w:bottom w:w="0" w:type="dxa"/>
              <w:right w:w="58" w:type="dxa"/>
            </w:tcMar>
          </w:tcPr>
          <w:p w14:paraId="3C425463" w14:textId="49983460" w:rsidR="00A77EFF" w:rsidRPr="008F236F" w:rsidRDefault="00A77EFF" w:rsidP="00A77EFF">
            <w:pPr>
              <w:keepNext w:val="0"/>
              <w:spacing w:before="20" w:after="20"/>
              <w:rPr>
                <w:sz w:val="20"/>
                <w:szCs w:val="20"/>
              </w:rPr>
            </w:pPr>
            <w:r w:rsidRPr="008F236F">
              <w:rPr>
                <w:sz w:val="20"/>
                <w:szCs w:val="20"/>
              </w:rPr>
              <w:t>Use to indicate date of inspection for reported materiel.</w:t>
            </w:r>
          </w:p>
        </w:tc>
        <w:tc>
          <w:tcPr>
            <w:tcW w:w="3117" w:type="dxa"/>
            <w:tcBorders>
              <w:top w:val="nil"/>
              <w:bottom w:val="nil"/>
            </w:tcBorders>
            <w:shd w:val="clear" w:color="auto" w:fill="FFFFCC"/>
            <w:tcMar>
              <w:top w:w="0" w:type="dxa"/>
              <w:left w:w="58" w:type="dxa"/>
              <w:bottom w:w="0" w:type="dxa"/>
              <w:right w:w="58" w:type="dxa"/>
            </w:tcMar>
          </w:tcPr>
          <w:p w14:paraId="3C425464" w14:textId="77777777" w:rsidR="00A77EFF" w:rsidRPr="008F236F" w:rsidRDefault="00A77EFF" w:rsidP="00A77EFF">
            <w:pPr>
              <w:keepNext w:val="0"/>
              <w:spacing w:before="20" w:after="20"/>
              <w:rPr>
                <w:sz w:val="20"/>
                <w:szCs w:val="20"/>
              </w:rPr>
            </w:pPr>
          </w:p>
        </w:tc>
      </w:tr>
      <w:tr w:rsidR="008F236F" w:rsidRPr="008F236F" w14:paraId="3C42546B"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66"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467"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468" w14:textId="77777777" w:rsidR="00A77EFF" w:rsidRPr="008F236F" w:rsidRDefault="00A77EFF" w:rsidP="00A77EFF">
            <w:pPr>
              <w:keepNext w:val="0"/>
              <w:spacing w:before="20" w:after="20"/>
              <w:rPr>
                <w:sz w:val="20"/>
                <w:szCs w:val="20"/>
              </w:rPr>
            </w:pPr>
            <w:r w:rsidRPr="008F236F">
              <w:rPr>
                <w:sz w:val="20"/>
                <w:szCs w:val="20"/>
              </w:rPr>
              <w:t>BJ  Shelf-Life Expiration</w:t>
            </w:r>
          </w:p>
        </w:tc>
        <w:tc>
          <w:tcPr>
            <w:tcW w:w="4680" w:type="dxa"/>
            <w:tcBorders>
              <w:top w:val="nil"/>
              <w:bottom w:val="nil"/>
            </w:tcBorders>
            <w:shd w:val="clear" w:color="auto" w:fill="FFFFCC"/>
            <w:tcMar>
              <w:top w:w="0" w:type="dxa"/>
              <w:left w:w="58" w:type="dxa"/>
              <w:bottom w:w="0" w:type="dxa"/>
              <w:right w:w="58" w:type="dxa"/>
            </w:tcMar>
          </w:tcPr>
          <w:p w14:paraId="3C425469" w14:textId="73B708AE" w:rsidR="00A77EFF" w:rsidRPr="008F236F" w:rsidRDefault="00A77EFF" w:rsidP="00A77EFF">
            <w:pPr>
              <w:keepNext w:val="0"/>
              <w:spacing w:before="20" w:after="20"/>
              <w:rPr>
                <w:sz w:val="20"/>
                <w:szCs w:val="20"/>
              </w:rPr>
            </w:pPr>
            <w:r w:rsidRPr="008F236F">
              <w:rPr>
                <w:sz w:val="20"/>
                <w:szCs w:val="20"/>
              </w:rPr>
              <w:t>Use to indicate date for shelf-life materiel</w:t>
            </w:r>
          </w:p>
        </w:tc>
        <w:tc>
          <w:tcPr>
            <w:tcW w:w="3117" w:type="dxa"/>
            <w:tcBorders>
              <w:top w:val="nil"/>
              <w:bottom w:val="nil"/>
            </w:tcBorders>
            <w:shd w:val="clear" w:color="auto" w:fill="FFFFCC"/>
            <w:tcMar>
              <w:top w:w="0" w:type="dxa"/>
              <w:left w:w="58" w:type="dxa"/>
              <w:bottom w:w="0" w:type="dxa"/>
              <w:right w:w="58" w:type="dxa"/>
            </w:tcMar>
          </w:tcPr>
          <w:p w14:paraId="3C42546A" w14:textId="77777777" w:rsidR="00A77EFF" w:rsidRPr="008F236F" w:rsidRDefault="00A77EFF" w:rsidP="00A77EFF">
            <w:pPr>
              <w:keepNext w:val="0"/>
              <w:spacing w:before="20" w:after="20"/>
              <w:rPr>
                <w:sz w:val="20"/>
                <w:szCs w:val="20"/>
              </w:rPr>
            </w:pPr>
          </w:p>
        </w:tc>
      </w:tr>
      <w:tr w:rsidR="008F236F" w:rsidRPr="008F236F" w14:paraId="3C425471"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6C"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46D"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46E" w14:textId="77777777" w:rsidR="00A77EFF" w:rsidRPr="008F236F" w:rsidRDefault="00A77EFF" w:rsidP="00A77EFF">
            <w:pPr>
              <w:keepNext w:val="0"/>
              <w:spacing w:before="20" w:after="20"/>
              <w:rPr>
                <w:sz w:val="20"/>
                <w:szCs w:val="20"/>
              </w:rPr>
            </w:pPr>
            <w:r w:rsidRPr="008F236F">
              <w:rPr>
                <w:sz w:val="20"/>
                <w:szCs w:val="20"/>
              </w:rPr>
              <w:t>BK   Warranty Expiration</w:t>
            </w:r>
          </w:p>
        </w:tc>
        <w:tc>
          <w:tcPr>
            <w:tcW w:w="4680" w:type="dxa"/>
            <w:tcBorders>
              <w:top w:val="nil"/>
              <w:bottom w:val="nil"/>
            </w:tcBorders>
            <w:shd w:val="clear" w:color="auto" w:fill="FFFFCC"/>
            <w:tcMar>
              <w:top w:w="0" w:type="dxa"/>
              <w:left w:w="58" w:type="dxa"/>
              <w:bottom w:w="0" w:type="dxa"/>
              <w:right w:w="58" w:type="dxa"/>
            </w:tcMar>
          </w:tcPr>
          <w:p w14:paraId="3C42546F" w14:textId="39A3D8E9" w:rsidR="00A77EFF" w:rsidRPr="008F236F" w:rsidRDefault="00A77EFF" w:rsidP="00A77EFF">
            <w:pPr>
              <w:keepNext w:val="0"/>
              <w:spacing w:before="20" w:after="20"/>
              <w:rPr>
                <w:sz w:val="20"/>
                <w:szCs w:val="20"/>
              </w:rPr>
            </w:pPr>
            <w:r w:rsidRPr="008F236F">
              <w:rPr>
                <w:sz w:val="20"/>
                <w:szCs w:val="20"/>
              </w:rPr>
              <w:t>Use to indicate when warranty on materiel expires.</w:t>
            </w:r>
          </w:p>
        </w:tc>
        <w:tc>
          <w:tcPr>
            <w:tcW w:w="3117" w:type="dxa"/>
            <w:tcBorders>
              <w:top w:val="nil"/>
              <w:bottom w:val="nil"/>
            </w:tcBorders>
            <w:shd w:val="clear" w:color="auto" w:fill="FFFFCC"/>
            <w:tcMar>
              <w:top w:w="0" w:type="dxa"/>
              <w:left w:w="58" w:type="dxa"/>
              <w:bottom w:w="0" w:type="dxa"/>
              <w:right w:w="58" w:type="dxa"/>
            </w:tcMar>
          </w:tcPr>
          <w:p w14:paraId="3C425470" w14:textId="77777777" w:rsidR="00A77EFF" w:rsidRPr="008F236F" w:rsidRDefault="00A77EFF" w:rsidP="00A77EFF">
            <w:pPr>
              <w:keepNext w:val="0"/>
              <w:spacing w:before="20" w:after="20"/>
              <w:rPr>
                <w:sz w:val="20"/>
                <w:szCs w:val="20"/>
              </w:rPr>
            </w:pPr>
          </w:p>
        </w:tc>
      </w:tr>
      <w:tr w:rsidR="008F236F" w:rsidRPr="008F236F" w14:paraId="3C425477"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72"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473"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474" w14:textId="77777777" w:rsidR="00A77EFF" w:rsidRPr="008F236F" w:rsidRDefault="00A77EFF" w:rsidP="00A77EFF">
            <w:pPr>
              <w:keepNext w:val="0"/>
              <w:spacing w:before="20" w:after="20"/>
              <w:rPr>
                <w:sz w:val="20"/>
                <w:szCs w:val="20"/>
              </w:rPr>
            </w:pPr>
            <w:r w:rsidRPr="008F236F">
              <w:rPr>
                <w:sz w:val="20"/>
                <w:szCs w:val="20"/>
              </w:rPr>
              <w:t>BL   Manufacture</w:t>
            </w:r>
          </w:p>
        </w:tc>
        <w:tc>
          <w:tcPr>
            <w:tcW w:w="4680" w:type="dxa"/>
            <w:tcBorders>
              <w:top w:val="nil"/>
              <w:bottom w:val="nil"/>
            </w:tcBorders>
            <w:shd w:val="clear" w:color="auto" w:fill="FFFFCC"/>
            <w:tcMar>
              <w:top w:w="0" w:type="dxa"/>
              <w:left w:w="58" w:type="dxa"/>
              <w:bottom w:w="0" w:type="dxa"/>
              <w:right w:w="58" w:type="dxa"/>
            </w:tcMar>
          </w:tcPr>
          <w:p w14:paraId="3C425475" w14:textId="703E6EC8" w:rsidR="00A77EFF" w:rsidRPr="008F236F" w:rsidRDefault="00A77EFF" w:rsidP="00A77EFF">
            <w:pPr>
              <w:keepNext w:val="0"/>
              <w:spacing w:before="20" w:after="20"/>
              <w:rPr>
                <w:sz w:val="20"/>
                <w:szCs w:val="20"/>
              </w:rPr>
            </w:pPr>
            <w:r w:rsidRPr="008F236F">
              <w:rPr>
                <w:sz w:val="20"/>
                <w:szCs w:val="20"/>
              </w:rPr>
              <w:t>Use to indicate manufacturing date of the materiel.</w:t>
            </w:r>
          </w:p>
        </w:tc>
        <w:tc>
          <w:tcPr>
            <w:tcW w:w="3117" w:type="dxa"/>
            <w:tcBorders>
              <w:top w:val="nil"/>
              <w:bottom w:val="nil"/>
            </w:tcBorders>
            <w:shd w:val="clear" w:color="auto" w:fill="FFFFCC"/>
            <w:tcMar>
              <w:top w:w="0" w:type="dxa"/>
              <w:left w:w="58" w:type="dxa"/>
              <w:bottom w:w="0" w:type="dxa"/>
              <w:right w:w="58" w:type="dxa"/>
            </w:tcMar>
          </w:tcPr>
          <w:p w14:paraId="3C425476" w14:textId="77777777" w:rsidR="00A77EFF" w:rsidRPr="008F236F" w:rsidRDefault="00A77EFF" w:rsidP="00A77EFF">
            <w:pPr>
              <w:keepNext w:val="0"/>
              <w:spacing w:before="20" w:after="20"/>
              <w:rPr>
                <w:sz w:val="20"/>
                <w:szCs w:val="20"/>
              </w:rPr>
            </w:pPr>
          </w:p>
        </w:tc>
      </w:tr>
      <w:tr w:rsidR="008F236F" w:rsidRPr="008F236F" w14:paraId="3C42547D"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78" w14:textId="77777777" w:rsidR="00A77EFF" w:rsidRPr="008F236F" w:rsidRDefault="00A77EFF" w:rsidP="00A77EFF">
            <w:pPr>
              <w:keepNext w:val="0"/>
              <w:spacing w:before="20" w:after="20"/>
              <w:rPr>
                <w:sz w:val="20"/>
                <w:szCs w:val="20"/>
              </w:rPr>
            </w:pPr>
          </w:p>
        </w:tc>
        <w:tc>
          <w:tcPr>
            <w:tcW w:w="1982" w:type="dxa"/>
            <w:tcBorders>
              <w:top w:val="nil"/>
            </w:tcBorders>
            <w:shd w:val="clear" w:color="auto" w:fill="FFFFCC"/>
            <w:tcMar>
              <w:top w:w="0" w:type="dxa"/>
              <w:left w:w="58" w:type="dxa"/>
              <w:bottom w:w="0" w:type="dxa"/>
              <w:right w:w="58" w:type="dxa"/>
            </w:tcMar>
          </w:tcPr>
          <w:p w14:paraId="3C425479" w14:textId="77777777" w:rsidR="00A77EFF" w:rsidRPr="008F236F" w:rsidRDefault="00A77EFF" w:rsidP="00A77EFF">
            <w:pPr>
              <w:keepNext w:val="0"/>
              <w:spacing w:before="20" w:after="20"/>
              <w:rPr>
                <w:sz w:val="20"/>
                <w:szCs w:val="20"/>
              </w:rPr>
            </w:pPr>
          </w:p>
        </w:tc>
        <w:tc>
          <w:tcPr>
            <w:tcW w:w="3362" w:type="dxa"/>
            <w:tcBorders>
              <w:top w:val="nil"/>
            </w:tcBorders>
            <w:shd w:val="clear" w:color="auto" w:fill="FFFFCC"/>
            <w:tcMar>
              <w:top w:w="0" w:type="dxa"/>
              <w:left w:w="58" w:type="dxa"/>
              <w:bottom w:w="0" w:type="dxa"/>
              <w:right w:w="58" w:type="dxa"/>
            </w:tcMar>
          </w:tcPr>
          <w:p w14:paraId="3C42547A" w14:textId="77777777" w:rsidR="00A77EFF" w:rsidRPr="008F236F" w:rsidRDefault="00A77EFF" w:rsidP="00A77EFF">
            <w:pPr>
              <w:keepNext w:val="0"/>
              <w:spacing w:before="20" w:after="20"/>
              <w:rPr>
                <w:sz w:val="20"/>
                <w:szCs w:val="20"/>
              </w:rPr>
            </w:pPr>
            <w:r w:rsidRPr="008F236F">
              <w:rPr>
                <w:sz w:val="20"/>
                <w:szCs w:val="20"/>
              </w:rPr>
              <w:t>BX   Action</w:t>
            </w:r>
          </w:p>
        </w:tc>
        <w:tc>
          <w:tcPr>
            <w:tcW w:w="4680" w:type="dxa"/>
            <w:tcBorders>
              <w:top w:val="nil"/>
            </w:tcBorders>
            <w:shd w:val="clear" w:color="auto" w:fill="FFFFCC"/>
            <w:tcMar>
              <w:top w:w="0" w:type="dxa"/>
              <w:left w:w="58" w:type="dxa"/>
              <w:bottom w:w="0" w:type="dxa"/>
              <w:right w:w="58" w:type="dxa"/>
            </w:tcMar>
          </w:tcPr>
          <w:p w14:paraId="3C42547B" w14:textId="70D92050" w:rsidR="00A77EFF" w:rsidRPr="008F236F" w:rsidRDefault="00A77EFF" w:rsidP="00A77EFF">
            <w:pPr>
              <w:keepNext w:val="0"/>
              <w:autoSpaceDE w:val="0"/>
              <w:autoSpaceDN w:val="0"/>
              <w:adjustRightInd w:val="0"/>
              <w:spacing w:before="20" w:after="20"/>
              <w:rPr>
                <w:sz w:val="20"/>
                <w:szCs w:val="20"/>
              </w:rPr>
            </w:pPr>
            <w:r w:rsidRPr="008F236F">
              <w:rPr>
                <w:iCs/>
                <w:sz w:val="20"/>
                <w:szCs w:val="20"/>
              </w:rPr>
              <w:t xml:space="preserve">Use to identify the maintenance due date (the date that maintenance is due on the item). Authorized DLMS enhancement for Army and Navy use. DLMS Component unique enhancement (DIC BG1/BG2, </w:t>
            </w:r>
            <w:proofErr w:type="spellStart"/>
            <w:r w:rsidRPr="008F236F">
              <w:rPr>
                <w:iCs/>
                <w:sz w:val="20"/>
                <w:szCs w:val="20"/>
              </w:rPr>
              <w:t>rp</w:t>
            </w:r>
            <w:proofErr w:type="spellEnd"/>
            <w:r w:rsidRPr="008F236F">
              <w:rPr>
                <w:iCs/>
                <w:sz w:val="20"/>
                <w:szCs w:val="20"/>
              </w:rPr>
              <w:t xml:space="preserve"> 9-11). See introductory note 5e. See ADC 261.</w:t>
            </w:r>
          </w:p>
        </w:tc>
        <w:tc>
          <w:tcPr>
            <w:tcW w:w="3117" w:type="dxa"/>
            <w:tcBorders>
              <w:top w:val="nil"/>
            </w:tcBorders>
            <w:shd w:val="clear" w:color="auto" w:fill="FFFFCC"/>
            <w:tcMar>
              <w:top w:w="0" w:type="dxa"/>
              <w:left w:w="58" w:type="dxa"/>
              <w:bottom w:w="0" w:type="dxa"/>
              <w:right w:w="58" w:type="dxa"/>
            </w:tcMar>
          </w:tcPr>
          <w:p w14:paraId="3C42547C" w14:textId="6B43FFF4" w:rsidR="00A77EFF" w:rsidRPr="008F236F" w:rsidRDefault="00A77EFF" w:rsidP="00A77EFF">
            <w:pPr>
              <w:keepNext w:val="0"/>
              <w:spacing w:before="20" w:after="20"/>
              <w:rPr>
                <w:sz w:val="20"/>
                <w:szCs w:val="20"/>
              </w:rPr>
            </w:pPr>
            <w:r w:rsidRPr="008F236F">
              <w:rPr>
                <w:sz w:val="20"/>
                <w:szCs w:val="20"/>
              </w:rPr>
              <w:t xml:space="preserve">Authorized DLMS enhancement for Army and Navy use.  DLMS Component unique enhancement (DIC BG1/BG2, </w:t>
            </w:r>
            <w:proofErr w:type="spellStart"/>
            <w:r w:rsidRPr="008F236F">
              <w:rPr>
                <w:sz w:val="20"/>
                <w:szCs w:val="20"/>
              </w:rPr>
              <w:t>rp</w:t>
            </w:r>
            <w:proofErr w:type="spellEnd"/>
            <w:r w:rsidRPr="008F236F">
              <w:rPr>
                <w:sz w:val="20"/>
                <w:szCs w:val="20"/>
              </w:rPr>
              <w:t xml:space="preserve"> 9-11).   See introductory note 5.e.  (See PDC 261.)</w:t>
            </w:r>
          </w:p>
        </w:tc>
      </w:tr>
      <w:tr w:rsidR="008F236F" w:rsidRPr="008F236F" w14:paraId="3C425483"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7E" w14:textId="77777777" w:rsidR="00A77EFF" w:rsidRPr="008F236F" w:rsidRDefault="00A77EFF" w:rsidP="00A77EFF">
            <w:pPr>
              <w:keepNext w:val="0"/>
              <w:spacing w:before="20" w:after="20"/>
              <w:rPr>
                <w:sz w:val="20"/>
                <w:szCs w:val="20"/>
              </w:rPr>
            </w:pPr>
          </w:p>
        </w:tc>
        <w:tc>
          <w:tcPr>
            <w:tcW w:w="1982" w:type="dxa"/>
            <w:tcBorders>
              <w:bottom w:val="single" w:sz="4" w:space="0" w:color="auto"/>
            </w:tcBorders>
            <w:shd w:val="clear" w:color="auto" w:fill="FFFFCC"/>
            <w:tcMar>
              <w:top w:w="0" w:type="dxa"/>
              <w:left w:w="58" w:type="dxa"/>
              <w:bottom w:w="0" w:type="dxa"/>
              <w:right w:w="58" w:type="dxa"/>
            </w:tcMar>
          </w:tcPr>
          <w:p w14:paraId="3C42547F" w14:textId="77777777" w:rsidR="00A77EFF" w:rsidRPr="008F236F" w:rsidRDefault="00A77EFF" w:rsidP="00A77EFF">
            <w:pPr>
              <w:keepNext w:val="0"/>
              <w:spacing w:before="20" w:after="20"/>
              <w:rPr>
                <w:sz w:val="20"/>
                <w:szCs w:val="20"/>
              </w:rPr>
            </w:pPr>
            <w:r w:rsidRPr="008F236F">
              <w:rPr>
                <w:sz w:val="20"/>
                <w:szCs w:val="20"/>
              </w:rPr>
              <w:t>2/N9/270</w:t>
            </w:r>
          </w:p>
        </w:tc>
        <w:tc>
          <w:tcPr>
            <w:tcW w:w="3362" w:type="dxa"/>
            <w:tcBorders>
              <w:bottom w:val="single" w:sz="4" w:space="0" w:color="auto"/>
            </w:tcBorders>
            <w:shd w:val="clear" w:color="auto" w:fill="FFFFCC"/>
            <w:tcMar>
              <w:top w:w="0" w:type="dxa"/>
              <w:left w:w="58" w:type="dxa"/>
              <w:bottom w:w="0" w:type="dxa"/>
              <w:right w:w="58" w:type="dxa"/>
            </w:tcMar>
          </w:tcPr>
          <w:p w14:paraId="3C425480" w14:textId="77777777" w:rsidR="00A77EFF" w:rsidRPr="008F236F" w:rsidRDefault="00A77EFF" w:rsidP="00A77EFF">
            <w:pPr>
              <w:keepNext w:val="0"/>
              <w:spacing w:before="20" w:after="20"/>
              <w:rPr>
                <w:sz w:val="20"/>
                <w:szCs w:val="20"/>
              </w:rPr>
            </w:pPr>
            <w:r w:rsidRPr="008F236F">
              <w:rPr>
                <w:sz w:val="20"/>
                <w:szCs w:val="20"/>
              </w:rPr>
              <w:t>Reference Identification</w:t>
            </w:r>
          </w:p>
        </w:tc>
        <w:tc>
          <w:tcPr>
            <w:tcW w:w="4680" w:type="dxa"/>
            <w:tcBorders>
              <w:bottom w:val="single" w:sz="4" w:space="0" w:color="auto"/>
            </w:tcBorders>
            <w:shd w:val="clear" w:color="auto" w:fill="FFFFCC"/>
            <w:tcMar>
              <w:top w:w="0" w:type="dxa"/>
              <w:left w:w="58" w:type="dxa"/>
              <w:bottom w:w="0" w:type="dxa"/>
              <w:right w:w="58" w:type="dxa"/>
            </w:tcMar>
          </w:tcPr>
          <w:p w14:paraId="3C425481" w14:textId="77777777" w:rsidR="00A77EFF" w:rsidRPr="008F236F" w:rsidRDefault="00A77EFF" w:rsidP="00A77EFF">
            <w:pPr>
              <w:keepNext w:val="0"/>
              <w:spacing w:before="20" w:after="20"/>
              <w:rPr>
                <w:sz w:val="20"/>
                <w:szCs w:val="20"/>
              </w:rPr>
            </w:pPr>
            <w:r w:rsidRPr="008F236F">
              <w:rPr>
                <w:sz w:val="20"/>
                <w:szCs w:val="20"/>
              </w:rPr>
              <w:t>DLMS enhancement.  See introductory DLMS note 5a.</w:t>
            </w:r>
          </w:p>
        </w:tc>
        <w:tc>
          <w:tcPr>
            <w:tcW w:w="3117" w:type="dxa"/>
            <w:tcBorders>
              <w:bottom w:val="single" w:sz="4" w:space="0" w:color="auto"/>
            </w:tcBorders>
            <w:shd w:val="clear" w:color="auto" w:fill="FFFFCC"/>
            <w:tcMar>
              <w:top w:w="0" w:type="dxa"/>
              <w:left w:w="58" w:type="dxa"/>
              <w:bottom w:w="0" w:type="dxa"/>
              <w:right w:w="58" w:type="dxa"/>
            </w:tcMar>
          </w:tcPr>
          <w:p w14:paraId="3C425482" w14:textId="77777777" w:rsidR="00A77EFF" w:rsidRPr="008F236F" w:rsidRDefault="00A77EFF" w:rsidP="00A77EFF">
            <w:pPr>
              <w:keepNext w:val="0"/>
              <w:spacing w:before="20" w:after="20"/>
              <w:rPr>
                <w:sz w:val="20"/>
                <w:szCs w:val="20"/>
              </w:rPr>
            </w:pPr>
            <w:r w:rsidRPr="008F236F">
              <w:rPr>
                <w:sz w:val="20"/>
                <w:szCs w:val="20"/>
              </w:rPr>
              <w:t>To clearly identify segment as DLMS enhancement. (See ADC 72.)</w:t>
            </w:r>
          </w:p>
        </w:tc>
      </w:tr>
      <w:tr w:rsidR="008F236F" w:rsidRPr="008F236F" w14:paraId="3C425489"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84" w14:textId="77777777" w:rsidR="00A77EFF" w:rsidRPr="008F236F" w:rsidRDefault="00A77EFF" w:rsidP="00A77EFF">
            <w:pPr>
              <w:keepNext w:val="0"/>
              <w:spacing w:before="20" w:after="20"/>
              <w:rPr>
                <w:sz w:val="20"/>
                <w:szCs w:val="20"/>
              </w:rPr>
            </w:pPr>
          </w:p>
        </w:tc>
        <w:tc>
          <w:tcPr>
            <w:tcW w:w="1982" w:type="dxa"/>
            <w:tcBorders>
              <w:bottom w:val="nil"/>
            </w:tcBorders>
            <w:shd w:val="clear" w:color="auto" w:fill="FFFFCC"/>
            <w:tcMar>
              <w:top w:w="0" w:type="dxa"/>
              <w:left w:w="58" w:type="dxa"/>
              <w:bottom w:w="0" w:type="dxa"/>
              <w:right w:w="58" w:type="dxa"/>
            </w:tcMar>
          </w:tcPr>
          <w:p w14:paraId="3C425485" w14:textId="77777777" w:rsidR="00A77EFF" w:rsidRPr="008F236F" w:rsidRDefault="00A77EFF" w:rsidP="00A77EFF">
            <w:pPr>
              <w:pStyle w:val="CommentText"/>
              <w:spacing w:before="20" w:after="20"/>
              <w:rPr>
                <w:rFonts w:ascii="Times New Roman" w:hAnsi="Times New Roman"/>
              </w:rPr>
            </w:pPr>
            <w:r w:rsidRPr="008F236F">
              <w:rPr>
                <w:rFonts w:ascii="Times New Roman" w:hAnsi="Times New Roman"/>
              </w:rPr>
              <w:t>2/N901/270</w:t>
            </w:r>
          </w:p>
        </w:tc>
        <w:tc>
          <w:tcPr>
            <w:tcW w:w="3362" w:type="dxa"/>
            <w:tcBorders>
              <w:bottom w:val="nil"/>
            </w:tcBorders>
            <w:shd w:val="clear" w:color="auto" w:fill="FFFFCC"/>
            <w:tcMar>
              <w:top w:w="0" w:type="dxa"/>
              <w:left w:w="58" w:type="dxa"/>
              <w:bottom w:w="0" w:type="dxa"/>
              <w:right w:w="58" w:type="dxa"/>
            </w:tcMar>
          </w:tcPr>
          <w:p w14:paraId="3C425486" w14:textId="77777777" w:rsidR="00A77EFF" w:rsidRPr="008F236F" w:rsidRDefault="00A77EFF" w:rsidP="00A77EFF">
            <w:pPr>
              <w:pStyle w:val="Heading3"/>
              <w:keepNext w:val="0"/>
              <w:spacing w:before="20" w:after="20"/>
              <w:rPr>
                <w:rFonts w:ascii="Times New Roman" w:hAnsi="Times New Roman"/>
                <w:b w:val="0"/>
                <w:i w:val="0"/>
                <w:color w:val="auto"/>
              </w:rPr>
            </w:pPr>
            <w:r w:rsidRPr="008F236F">
              <w:rPr>
                <w:rFonts w:ascii="Times New Roman" w:hAnsi="Times New Roman"/>
                <w:b w:val="0"/>
                <w:i w:val="0"/>
                <w:color w:val="auto"/>
              </w:rPr>
              <w:t>BT   Batch Number</w:t>
            </w:r>
          </w:p>
        </w:tc>
        <w:tc>
          <w:tcPr>
            <w:tcW w:w="4680" w:type="dxa"/>
            <w:tcBorders>
              <w:bottom w:val="nil"/>
            </w:tcBorders>
            <w:shd w:val="clear" w:color="auto" w:fill="FFFFCC"/>
            <w:tcMar>
              <w:top w:w="0" w:type="dxa"/>
              <w:left w:w="58" w:type="dxa"/>
              <w:bottom w:w="0" w:type="dxa"/>
              <w:right w:w="58" w:type="dxa"/>
            </w:tcMar>
          </w:tcPr>
          <w:p w14:paraId="3C425487" w14:textId="77777777" w:rsidR="00A77EFF" w:rsidRPr="008F236F" w:rsidRDefault="00A77EFF" w:rsidP="00A77EFF">
            <w:pPr>
              <w:pStyle w:val="BodyText2"/>
              <w:keepNext w:val="0"/>
              <w:autoSpaceDE w:val="0"/>
              <w:autoSpaceDN w:val="0"/>
              <w:adjustRightInd w:val="0"/>
              <w:spacing w:before="20" w:after="20"/>
              <w:rPr>
                <w:rFonts w:ascii="Times New Roman" w:hAnsi="Times New Roman"/>
                <w:b w:val="0"/>
                <w:i w:val="0"/>
                <w:color w:val="auto"/>
              </w:rPr>
            </w:pPr>
            <w:r w:rsidRPr="008F236F">
              <w:rPr>
                <w:rFonts w:ascii="Times New Roman" w:hAnsi="Times New Roman"/>
                <w:b w:val="0"/>
                <w:i w:val="0"/>
                <w:color w:val="auto"/>
              </w:rPr>
              <w:t>Use to identify the batch, lot, or production run when UII or serial number is identified in 2/REF/250.  The batch/lot number may not exceed 20 characters IAW UID policy.</w:t>
            </w:r>
          </w:p>
        </w:tc>
        <w:tc>
          <w:tcPr>
            <w:tcW w:w="3117" w:type="dxa"/>
            <w:tcBorders>
              <w:bottom w:val="nil"/>
            </w:tcBorders>
            <w:shd w:val="clear" w:color="auto" w:fill="FFFFCC"/>
            <w:tcMar>
              <w:top w:w="0" w:type="dxa"/>
              <w:left w:w="58" w:type="dxa"/>
              <w:bottom w:w="0" w:type="dxa"/>
              <w:right w:w="58" w:type="dxa"/>
            </w:tcMar>
          </w:tcPr>
          <w:p w14:paraId="3C425488" w14:textId="77777777" w:rsidR="00A77EFF" w:rsidRPr="008F236F" w:rsidRDefault="00A77EFF" w:rsidP="00A77EFF">
            <w:pPr>
              <w:keepNext w:val="0"/>
              <w:spacing w:before="20" w:after="20"/>
              <w:rPr>
                <w:sz w:val="20"/>
                <w:szCs w:val="20"/>
              </w:rPr>
            </w:pPr>
            <w:r w:rsidRPr="008F236F">
              <w:rPr>
                <w:sz w:val="20"/>
                <w:szCs w:val="20"/>
              </w:rPr>
              <w:t>DLMSO Administrative update to document 20 position length for batch/lot number IAW UID policy; UID PMO authorizes 20 position maximum batch/lot size in the DoD IUID registry.  See ADC 234.</w:t>
            </w:r>
          </w:p>
        </w:tc>
      </w:tr>
      <w:tr w:rsidR="008F236F" w:rsidRPr="008F236F" w14:paraId="3C425490"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8A"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48B"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48C" w14:textId="77777777" w:rsidR="00A77EFF" w:rsidRPr="008F236F" w:rsidRDefault="00A77EFF" w:rsidP="00A77EFF">
            <w:pPr>
              <w:pStyle w:val="Heading3"/>
              <w:keepNext w:val="0"/>
              <w:spacing w:before="20" w:after="20"/>
              <w:rPr>
                <w:rFonts w:ascii="Times New Roman" w:hAnsi="Times New Roman"/>
                <w:b w:val="0"/>
                <w:i w:val="0"/>
                <w:dstrike/>
                <w:color w:val="auto"/>
              </w:rPr>
            </w:pPr>
            <w:r w:rsidRPr="008F236F">
              <w:rPr>
                <w:rFonts w:ascii="Times New Roman" w:hAnsi="Times New Roman"/>
                <w:b w:val="0"/>
                <w:i w:val="0"/>
                <w:dstrike/>
                <w:color w:val="auto"/>
              </w:rPr>
              <w:t>PM   Part Number</w:t>
            </w:r>
          </w:p>
        </w:tc>
        <w:tc>
          <w:tcPr>
            <w:tcW w:w="4680" w:type="dxa"/>
            <w:tcBorders>
              <w:top w:val="nil"/>
              <w:bottom w:val="nil"/>
            </w:tcBorders>
            <w:shd w:val="clear" w:color="auto" w:fill="FFFFCC"/>
            <w:tcMar>
              <w:top w:w="0" w:type="dxa"/>
              <w:left w:w="58" w:type="dxa"/>
              <w:bottom w:w="0" w:type="dxa"/>
              <w:right w:w="58" w:type="dxa"/>
            </w:tcMar>
          </w:tcPr>
          <w:p w14:paraId="3C42548D" w14:textId="77777777" w:rsidR="00A77EFF" w:rsidRPr="008F236F" w:rsidRDefault="00A77EFF" w:rsidP="00A77EFF">
            <w:pPr>
              <w:pStyle w:val="BodyText3"/>
              <w:keepNext w:val="0"/>
              <w:autoSpaceDE w:val="0"/>
              <w:autoSpaceDN w:val="0"/>
              <w:adjustRightInd w:val="0"/>
              <w:spacing w:before="20" w:after="20"/>
              <w:rPr>
                <w:rFonts w:ascii="Times New Roman" w:hAnsi="Times New Roman"/>
                <w:iCs/>
                <w:dstrike/>
                <w:color w:val="auto"/>
              </w:rPr>
            </w:pPr>
            <w:r w:rsidRPr="008F236F">
              <w:rPr>
                <w:rFonts w:ascii="Times New Roman" w:hAnsi="Times New Roman"/>
                <w:iCs/>
                <w:dstrike/>
                <w:color w:val="auto"/>
              </w:rPr>
              <w:t xml:space="preserve">Use to identify the part number of the item identified by UII or serial number. Use to identify the original part number when associated with a UII. When this differs from the </w:t>
            </w:r>
            <w:r w:rsidRPr="008F236F">
              <w:rPr>
                <w:rFonts w:ascii="Times New Roman" w:hAnsi="Times New Roman"/>
                <w:iCs/>
                <w:dstrike/>
                <w:color w:val="auto"/>
              </w:rPr>
              <w:lastRenderedPageBreak/>
              <w:t>current part number use N901 to identify the new part number.</w:t>
            </w:r>
          </w:p>
          <w:p w14:paraId="3C42548E" w14:textId="77777777" w:rsidR="00A77EFF" w:rsidRPr="008F236F" w:rsidRDefault="00A77EFF" w:rsidP="00A77EFF">
            <w:pPr>
              <w:keepNext w:val="0"/>
              <w:autoSpaceDE w:val="0"/>
              <w:autoSpaceDN w:val="0"/>
              <w:adjustRightInd w:val="0"/>
              <w:spacing w:before="20" w:after="20"/>
              <w:rPr>
                <w:iCs/>
                <w:sz w:val="20"/>
                <w:szCs w:val="20"/>
              </w:rPr>
            </w:pPr>
            <w:r w:rsidRPr="008F236F">
              <w:rPr>
                <w:iCs/>
                <w:dstrike/>
                <w:sz w:val="20"/>
                <w:szCs w:val="20"/>
              </w:rPr>
              <w:t>A data maintenance action was approved in version 5020. The approved code/name is “OPN –Original Part Number”.</w:t>
            </w:r>
          </w:p>
        </w:tc>
        <w:tc>
          <w:tcPr>
            <w:tcW w:w="3117" w:type="dxa"/>
            <w:tcBorders>
              <w:top w:val="nil"/>
              <w:bottom w:val="nil"/>
            </w:tcBorders>
            <w:shd w:val="clear" w:color="auto" w:fill="FFFFCC"/>
            <w:tcMar>
              <w:top w:w="0" w:type="dxa"/>
              <w:left w:w="58" w:type="dxa"/>
              <w:bottom w:w="0" w:type="dxa"/>
              <w:right w:w="58" w:type="dxa"/>
            </w:tcMar>
          </w:tcPr>
          <w:p w14:paraId="2BB12383" w14:textId="77777777" w:rsidR="00DD6F2A" w:rsidRPr="008F236F" w:rsidRDefault="00DD6F2A" w:rsidP="00DD6F2A">
            <w:pPr>
              <w:keepNext w:val="0"/>
              <w:spacing w:before="20" w:after="20"/>
              <w:rPr>
                <w:sz w:val="20"/>
                <w:szCs w:val="20"/>
              </w:rPr>
            </w:pPr>
            <w:r w:rsidRPr="008F236F">
              <w:rPr>
                <w:sz w:val="20"/>
                <w:szCs w:val="20"/>
              </w:rPr>
              <w:lastRenderedPageBreak/>
              <w:t>(ADC 1244 added to this list on 8/08/18)</w:t>
            </w:r>
          </w:p>
          <w:p w14:paraId="3C42548F" w14:textId="77777777" w:rsidR="00A77EFF" w:rsidRPr="008F236F" w:rsidRDefault="00A77EFF" w:rsidP="00A77EFF">
            <w:pPr>
              <w:keepNext w:val="0"/>
              <w:spacing w:before="20" w:after="20"/>
              <w:rPr>
                <w:sz w:val="20"/>
                <w:szCs w:val="20"/>
              </w:rPr>
            </w:pPr>
          </w:p>
        </w:tc>
      </w:tr>
      <w:tr w:rsidR="008F236F" w:rsidRPr="008F236F" w14:paraId="3C425496"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91"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492"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493" w14:textId="77777777" w:rsidR="00A77EFF" w:rsidRPr="008F236F" w:rsidRDefault="00A77EFF" w:rsidP="00A77EFF">
            <w:pPr>
              <w:pStyle w:val="Heading3"/>
              <w:keepNext w:val="0"/>
              <w:spacing w:before="20" w:after="20"/>
              <w:rPr>
                <w:rFonts w:ascii="Times New Roman" w:hAnsi="Times New Roman"/>
                <w:b w:val="0"/>
                <w:i w:val="0"/>
                <w:dstrike/>
                <w:color w:val="auto"/>
              </w:rPr>
            </w:pPr>
            <w:r w:rsidRPr="008F236F">
              <w:rPr>
                <w:rFonts w:ascii="Times New Roman" w:hAnsi="Times New Roman"/>
                <w:b w:val="0"/>
                <w:i w:val="0"/>
                <w:dstrike/>
                <w:color w:val="auto"/>
              </w:rPr>
              <w:t>QW   New Part Number</w:t>
            </w:r>
          </w:p>
        </w:tc>
        <w:tc>
          <w:tcPr>
            <w:tcW w:w="4680" w:type="dxa"/>
            <w:tcBorders>
              <w:top w:val="nil"/>
              <w:bottom w:val="nil"/>
            </w:tcBorders>
            <w:shd w:val="clear" w:color="auto" w:fill="FFFFCC"/>
            <w:tcMar>
              <w:top w:w="0" w:type="dxa"/>
              <w:left w:w="58" w:type="dxa"/>
              <w:bottom w:w="0" w:type="dxa"/>
              <w:right w:w="58" w:type="dxa"/>
            </w:tcMar>
          </w:tcPr>
          <w:p w14:paraId="3C425494" w14:textId="77777777" w:rsidR="00A77EFF" w:rsidRPr="008F236F" w:rsidRDefault="00A77EFF" w:rsidP="00A77EFF">
            <w:pPr>
              <w:pStyle w:val="BodyText2"/>
              <w:keepNext w:val="0"/>
              <w:autoSpaceDE w:val="0"/>
              <w:autoSpaceDN w:val="0"/>
              <w:adjustRightInd w:val="0"/>
              <w:spacing w:before="20" w:after="20"/>
              <w:rPr>
                <w:rFonts w:ascii="Times New Roman" w:hAnsi="Times New Roman"/>
                <w:b w:val="0"/>
                <w:i w:val="0"/>
                <w:color w:val="auto"/>
              </w:rPr>
            </w:pPr>
            <w:r w:rsidRPr="008F236F">
              <w:rPr>
                <w:rFonts w:ascii="Times New Roman" w:hAnsi="Times New Roman"/>
                <w:b w:val="0"/>
                <w:i w:val="0"/>
                <w:iCs/>
                <w:dstrike/>
                <w:color w:val="auto"/>
              </w:rPr>
              <w:t>Use to indicate the current part number when different from the original part number.</w:t>
            </w:r>
          </w:p>
        </w:tc>
        <w:tc>
          <w:tcPr>
            <w:tcW w:w="3117" w:type="dxa"/>
            <w:tcBorders>
              <w:top w:val="nil"/>
              <w:bottom w:val="nil"/>
            </w:tcBorders>
            <w:shd w:val="clear" w:color="auto" w:fill="FFFFCC"/>
            <w:tcMar>
              <w:top w:w="0" w:type="dxa"/>
              <w:left w:w="58" w:type="dxa"/>
              <w:bottom w:w="0" w:type="dxa"/>
              <w:right w:w="58" w:type="dxa"/>
            </w:tcMar>
          </w:tcPr>
          <w:p w14:paraId="3C425495" w14:textId="77777777" w:rsidR="00A77EFF" w:rsidRPr="008F236F" w:rsidRDefault="00A77EFF" w:rsidP="00A77EFF">
            <w:pPr>
              <w:keepNext w:val="0"/>
              <w:spacing w:before="20" w:after="20"/>
              <w:rPr>
                <w:sz w:val="20"/>
                <w:szCs w:val="20"/>
              </w:rPr>
            </w:pPr>
          </w:p>
        </w:tc>
      </w:tr>
      <w:tr w:rsidR="008F236F" w:rsidRPr="008F236F" w14:paraId="3C42549C"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97"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498"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499" w14:textId="77777777" w:rsidR="00A77EFF" w:rsidRPr="008F236F" w:rsidRDefault="00A77EFF" w:rsidP="00A77EFF">
            <w:pPr>
              <w:pStyle w:val="Heading3"/>
              <w:keepNext w:val="0"/>
              <w:spacing w:before="20" w:after="20"/>
              <w:rPr>
                <w:rFonts w:ascii="Times New Roman" w:hAnsi="Times New Roman"/>
                <w:b w:val="0"/>
                <w:i w:val="0"/>
                <w:color w:val="auto"/>
              </w:rPr>
            </w:pPr>
            <w:r w:rsidRPr="008F236F">
              <w:rPr>
                <w:rFonts w:ascii="Times New Roman" w:hAnsi="Times New Roman"/>
                <w:b w:val="0"/>
                <w:i w:val="0"/>
                <w:color w:val="auto"/>
              </w:rPr>
              <w:t>SE   Serial Number</w:t>
            </w:r>
          </w:p>
        </w:tc>
        <w:tc>
          <w:tcPr>
            <w:tcW w:w="4680" w:type="dxa"/>
            <w:tcBorders>
              <w:top w:val="nil"/>
              <w:bottom w:val="nil"/>
            </w:tcBorders>
            <w:shd w:val="clear" w:color="auto" w:fill="FFFFCC"/>
            <w:tcMar>
              <w:top w:w="0" w:type="dxa"/>
              <w:left w:w="58" w:type="dxa"/>
              <w:bottom w:w="0" w:type="dxa"/>
              <w:right w:w="58" w:type="dxa"/>
            </w:tcMar>
          </w:tcPr>
          <w:p w14:paraId="3C42549A" w14:textId="73ACF922" w:rsidR="00A77EFF" w:rsidRPr="008F236F" w:rsidRDefault="00BC02E3" w:rsidP="00BC02E3">
            <w:pPr>
              <w:pStyle w:val="BodyText2"/>
              <w:keepNext w:val="0"/>
              <w:autoSpaceDE w:val="0"/>
              <w:autoSpaceDN w:val="0"/>
              <w:adjustRightInd w:val="0"/>
              <w:spacing w:before="20" w:after="20"/>
              <w:rPr>
                <w:rFonts w:ascii="Times New Roman" w:hAnsi="Times New Roman"/>
                <w:b w:val="0"/>
                <w:i w:val="0"/>
                <w:color w:val="auto"/>
              </w:rPr>
            </w:pPr>
            <w:r w:rsidRPr="008F236F">
              <w:rPr>
                <w:rFonts w:ascii="Times New Roman" w:hAnsi="Times New Roman"/>
                <w:b w:val="0"/>
                <w:i w:val="0"/>
                <w:iCs/>
                <w:color w:val="auto"/>
              </w:rPr>
              <w:t>Use to identify the serial number when UII (code U3) is used in 2/REF01/250.  The serial number may not exceed 30 characters and may only include alpha numeric characters, dashes and forward slashes. Spaces are not allowed.</w:t>
            </w:r>
          </w:p>
        </w:tc>
        <w:tc>
          <w:tcPr>
            <w:tcW w:w="3117" w:type="dxa"/>
            <w:tcBorders>
              <w:top w:val="nil"/>
              <w:bottom w:val="nil"/>
            </w:tcBorders>
            <w:shd w:val="clear" w:color="auto" w:fill="FFFFCC"/>
            <w:tcMar>
              <w:top w:w="0" w:type="dxa"/>
              <w:left w:w="58" w:type="dxa"/>
              <w:bottom w:w="0" w:type="dxa"/>
              <w:right w:w="58" w:type="dxa"/>
            </w:tcMar>
          </w:tcPr>
          <w:p w14:paraId="677D1535" w14:textId="77777777" w:rsidR="00BC02E3" w:rsidRPr="008F236F" w:rsidRDefault="00BC02E3" w:rsidP="00BC02E3">
            <w:pPr>
              <w:keepNext w:val="0"/>
              <w:spacing w:before="20" w:after="20"/>
              <w:rPr>
                <w:sz w:val="20"/>
                <w:szCs w:val="20"/>
              </w:rPr>
            </w:pPr>
            <w:r w:rsidRPr="008F236F">
              <w:rPr>
                <w:sz w:val="20"/>
                <w:szCs w:val="20"/>
              </w:rPr>
              <w:t>(ADC 1244 added to this list on 8/08/18)</w:t>
            </w:r>
          </w:p>
          <w:p w14:paraId="3C42549B" w14:textId="77777777" w:rsidR="00A77EFF" w:rsidRPr="008F236F" w:rsidRDefault="00A77EFF" w:rsidP="00A77EFF">
            <w:pPr>
              <w:keepNext w:val="0"/>
              <w:spacing w:before="20" w:after="20"/>
              <w:rPr>
                <w:sz w:val="20"/>
                <w:szCs w:val="20"/>
              </w:rPr>
            </w:pPr>
          </w:p>
        </w:tc>
      </w:tr>
      <w:tr w:rsidR="008F236F" w:rsidRPr="008F236F" w14:paraId="3C4254A2"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9D" w14:textId="77777777" w:rsidR="00A77EFF" w:rsidRPr="008F236F" w:rsidRDefault="00A77EFF" w:rsidP="00A77EFF">
            <w:pPr>
              <w:keepNext w:val="0"/>
              <w:spacing w:before="20" w:after="20"/>
              <w:rPr>
                <w:sz w:val="20"/>
                <w:szCs w:val="20"/>
              </w:rPr>
            </w:pPr>
          </w:p>
        </w:tc>
        <w:tc>
          <w:tcPr>
            <w:tcW w:w="1982" w:type="dxa"/>
            <w:tcBorders>
              <w:top w:val="nil"/>
              <w:bottom w:val="single" w:sz="4" w:space="0" w:color="auto"/>
            </w:tcBorders>
            <w:shd w:val="clear" w:color="auto" w:fill="FFFFCC"/>
            <w:tcMar>
              <w:top w:w="0" w:type="dxa"/>
              <w:left w:w="58" w:type="dxa"/>
              <w:bottom w:w="0" w:type="dxa"/>
              <w:right w:w="58" w:type="dxa"/>
            </w:tcMar>
          </w:tcPr>
          <w:p w14:paraId="3C42549E" w14:textId="77777777" w:rsidR="00A77EFF" w:rsidRPr="008F236F" w:rsidRDefault="00A77EFF" w:rsidP="00A77EFF">
            <w:pPr>
              <w:keepNext w:val="0"/>
              <w:spacing w:before="20" w:after="20"/>
              <w:rPr>
                <w:sz w:val="20"/>
                <w:szCs w:val="20"/>
              </w:rPr>
            </w:pPr>
          </w:p>
        </w:tc>
        <w:tc>
          <w:tcPr>
            <w:tcW w:w="3362" w:type="dxa"/>
            <w:tcBorders>
              <w:top w:val="nil"/>
              <w:bottom w:val="single" w:sz="4" w:space="0" w:color="auto"/>
            </w:tcBorders>
            <w:shd w:val="clear" w:color="auto" w:fill="FFFFCC"/>
            <w:tcMar>
              <w:top w:w="0" w:type="dxa"/>
              <w:left w:w="58" w:type="dxa"/>
              <w:bottom w:w="0" w:type="dxa"/>
              <w:right w:w="58" w:type="dxa"/>
            </w:tcMar>
          </w:tcPr>
          <w:p w14:paraId="3C42549F" w14:textId="77777777" w:rsidR="00A77EFF" w:rsidRPr="008F236F" w:rsidRDefault="00A77EFF" w:rsidP="00A77EFF">
            <w:pPr>
              <w:pStyle w:val="Heading3"/>
              <w:keepNext w:val="0"/>
              <w:spacing w:before="20" w:after="20"/>
              <w:rPr>
                <w:rFonts w:ascii="Times New Roman" w:hAnsi="Times New Roman"/>
                <w:b w:val="0"/>
                <w:i w:val="0"/>
                <w:iCs/>
                <w:dstrike/>
                <w:color w:val="auto"/>
              </w:rPr>
            </w:pPr>
            <w:r w:rsidRPr="008F236F">
              <w:rPr>
                <w:rFonts w:ascii="Times New Roman" w:hAnsi="Times New Roman"/>
                <w:b w:val="0"/>
                <w:i w:val="0"/>
                <w:iCs/>
                <w:dstrike/>
                <w:color w:val="auto"/>
              </w:rPr>
              <w:t xml:space="preserve">T0   Dealer Type Identification </w:t>
            </w:r>
            <w:proofErr w:type="spellStart"/>
            <w:r w:rsidRPr="008F236F">
              <w:rPr>
                <w:rFonts w:ascii="Times New Roman" w:hAnsi="Times New Roman"/>
                <w:b w:val="0"/>
                <w:i w:val="0"/>
                <w:iCs/>
                <w:dstrike/>
                <w:color w:val="auto"/>
              </w:rPr>
              <w:t>Indentification</w:t>
            </w:r>
            <w:proofErr w:type="spellEnd"/>
          </w:p>
        </w:tc>
        <w:tc>
          <w:tcPr>
            <w:tcW w:w="4680" w:type="dxa"/>
            <w:tcBorders>
              <w:top w:val="nil"/>
              <w:bottom w:val="single" w:sz="4" w:space="0" w:color="auto"/>
            </w:tcBorders>
            <w:shd w:val="clear" w:color="auto" w:fill="FFFFCC"/>
            <w:tcMar>
              <w:top w:w="0" w:type="dxa"/>
              <w:left w:w="58" w:type="dxa"/>
              <w:bottom w:w="0" w:type="dxa"/>
              <w:right w:w="58" w:type="dxa"/>
            </w:tcMar>
          </w:tcPr>
          <w:p w14:paraId="3C4254A0" w14:textId="77777777" w:rsidR="00A77EFF" w:rsidRPr="008F236F" w:rsidRDefault="00A77EFF" w:rsidP="00A77EFF">
            <w:pPr>
              <w:pStyle w:val="BodyText2"/>
              <w:keepNext w:val="0"/>
              <w:autoSpaceDE w:val="0"/>
              <w:autoSpaceDN w:val="0"/>
              <w:adjustRightInd w:val="0"/>
              <w:spacing w:before="20" w:after="20"/>
              <w:rPr>
                <w:rFonts w:ascii="Times New Roman" w:hAnsi="Times New Roman"/>
                <w:b w:val="0"/>
                <w:i w:val="0"/>
                <w:iCs/>
                <w:dstrike/>
                <w:color w:val="auto"/>
              </w:rPr>
            </w:pPr>
            <w:r w:rsidRPr="008F236F">
              <w:rPr>
                <w:rFonts w:ascii="Times New Roman" w:hAnsi="Times New Roman"/>
                <w:b w:val="0"/>
                <w:i w:val="0"/>
                <w:iCs/>
                <w:dstrike/>
                <w:color w:val="auto"/>
              </w:rPr>
              <w:t>Use to identify the UII type per UID guidance e.g., VIN, UID1, UID2, etc.</w:t>
            </w:r>
          </w:p>
        </w:tc>
        <w:tc>
          <w:tcPr>
            <w:tcW w:w="3117" w:type="dxa"/>
            <w:tcBorders>
              <w:top w:val="nil"/>
              <w:bottom w:val="single" w:sz="4" w:space="0" w:color="auto"/>
            </w:tcBorders>
            <w:shd w:val="clear" w:color="auto" w:fill="FFFFCC"/>
            <w:tcMar>
              <w:top w:w="0" w:type="dxa"/>
              <w:left w:w="58" w:type="dxa"/>
              <w:bottom w:w="0" w:type="dxa"/>
              <w:right w:w="58" w:type="dxa"/>
            </w:tcMar>
          </w:tcPr>
          <w:p w14:paraId="3C4254A1" w14:textId="4BFBBADD" w:rsidR="00A77EFF" w:rsidRPr="008F236F" w:rsidRDefault="00DD6F2A" w:rsidP="00A77EFF">
            <w:pPr>
              <w:keepNext w:val="0"/>
              <w:spacing w:before="20" w:after="20"/>
              <w:rPr>
                <w:sz w:val="20"/>
                <w:szCs w:val="20"/>
              </w:rPr>
            </w:pPr>
            <w:r w:rsidRPr="008F236F">
              <w:rPr>
                <w:sz w:val="20"/>
                <w:szCs w:val="20"/>
              </w:rPr>
              <w:t>(ADC 1244 added to this list on 8/08/18)</w:t>
            </w:r>
          </w:p>
        </w:tc>
      </w:tr>
      <w:tr w:rsidR="008F236F" w:rsidRPr="008F236F" w14:paraId="3C4254A9"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A3" w14:textId="77777777" w:rsidR="00A77EFF" w:rsidRPr="008F236F" w:rsidRDefault="00A77EFF" w:rsidP="00A77EFF">
            <w:pPr>
              <w:keepNext w:val="0"/>
              <w:spacing w:before="20" w:after="20"/>
              <w:rPr>
                <w:sz w:val="20"/>
                <w:szCs w:val="20"/>
              </w:rPr>
            </w:pPr>
          </w:p>
        </w:tc>
        <w:tc>
          <w:tcPr>
            <w:tcW w:w="1982" w:type="dxa"/>
            <w:tcBorders>
              <w:bottom w:val="single" w:sz="4" w:space="0" w:color="auto"/>
            </w:tcBorders>
            <w:shd w:val="clear" w:color="auto" w:fill="FFFFCC"/>
            <w:tcMar>
              <w:top w:w="0" w:type="dxa"/>
              <w:left w:w="58" w:type="dxa"/>
              <w:bottom w:w="0" w:type="dxa"/>
              <w:right w:w="58" w:type="dxa"/>
            </w:tcMar>
          </w:tcPr>
          <w:p w14:paraId="3C4254A4" w14:textId="77777777" w:rsidR="00A77EFF" w:rsidRPr="008F236F" w:rsidRDefault="00A77EFF" w:rsidP="00A77EFF">
            <w:pPr>
              <w:pStyle w:val="CommentText"/>
              <w:spacing w:before="20" w:after="20"/>
              <w:rPr>
                <w:rFonts w:ascii="Times New Roman" w:hAnsi="Times New Roman"/>
                <w:dstrike/>
              </w:rPr>
            </w:pPr>
            <w:r w:rsidRPr="008F236F">
              <w:rPr>
                <w:rFonts w:ascii="Times New Roman" w:hAnsi="Times New Roman"/>
                <w:dstrike/>
              </w:rPr>
              <w:t>2/N1/280</w:t>
            </w:r>
          </w:p>
        </w:tc>
        <w:tc>
          <w:tcPr>
            <w:tcW w:w="3362" w:type="dxa"/>
            <w:tcBorders>
              <w:bottom w:val="single" w:sz="4" w:space="0" w:color="auto"/>
            </w:tcBorders>
            <w:shd w:val="clear" w:color="auto" w:fill="FFFFCC"/>
            <w:tcMar>
              <w:top w:w="0" w:type="dxa"/>
              <w:left w:w="58" w:type="dxa"/>
              <w:bottom w:w="0" w:type="dxa"/>
              <w:right w:w="58" w:type="dxa"/>
            </w:tcMar>
          </w:tcPr>
          <w:p w14:paraId="3C4254A5" w14:textId="77777777" w:rsidR="00A77EFF" w:rsidRPr="008F236F" w:rsidRDefault="00A77EFF" w:rsidP="00A77EFF">
            <w:pPr>
              <w:pStyle w:val="CommentText"/>
              <w:spacing w:before="20" w:after="20"/>
              <w:rPr>
                <w:rFonts w:ascii="Times New Roman" w:hAnsi="Times New Roman"/>
                <w:dstrike/>
              </w:rPr>
            </w:pPr>
            <w:r w:rsidRPr="008F236F">
              <w:rPr>
                <w:rFonts w:ascii="Times New Roman" w:hAnsi="Times New Roman"/>
                <w:dstrike/>
              </w:rPr>
              <w:t>Name</w:t>
            </w:r>
          </w:p>
        </w:tc>
        <w:tc>
          <w:tcPr>
            <w:tcW w:w="4680" w:type="dxa"/>
            <w:tcBorders>
              <w:bottom w:val="single" w:sz="4" w:space="0" w:color="auto"/>
            </w:tcBorders>
            <w:shd w:val="clear" w:color="auto" w:fill="FFFFCC"/>
            <w:tcMar>
              <w:top w:w="0" w:type="dxa"/>
              <w:left w:w="58" w:type="dxa"/>
              <w:bottom w:w="0" w:type="dxa"/>
              <w:right w:w="58" w:type="dxa"/>
            </w:tcMar>
          </w:tcPr>
          <w:p w14:paraId="043E324D" w14:textId="77777777" w:rsidR="00DD6F2A" w:rsidRPr="008F236F" w:rsidRDefault="00DD6F2A" w:rsidP="00DD6F2A">
            <w:pPr>
              <w:autoSpaceDE w:val="0"/>
              <w:autoSpaceDN w:val="0"/>
              <w:adjustRightInd w:val="0"/>
              <w:rPr>
                <w:iCs/>
                <w:dstrike/>
                <w:sz w:val="20"/>
                <w:szCs w:val="20"/>
              </w:rPr>
            </w:pPr>
            <w:r w:rsidRPr="008F236F">
              <w:rPr>
                <w:iCs/>
                <w:dstrike/>
                <w:sz w:val="20"/>
                <w:szCs w:val="20"/>
              </w:rPr>
              <w:t>Federal Note:</w:t>
            </w:r>
          </w:p>
          <w:p w14:paraId="611C5743" w14:textId="77777777" w:rsidR="00DD6F2A" w:rsidRPr="008F236F" w:rsidRDefault="00DD6F2A" w:rsidP="00DD6F2A">
            <w:pPr>
              <w:pStyle w:val="PlainText"/>
              <w:rPr>
                <w:rFonts w:ascii="Times New Roman" w:hAnsi="Times New Roman"/>
                <w:iCs/>
                <w:dstrike/>
                <w:sz w:val="20"/>
                <w:szCs w:val="20"/>
              </w:rPr>
            </w:pPr>
            <w:r w:rsidRPr="008F236F">
              <w:rPr>
                <w:rFonts w:ascii="Times New Roman" w:hAnsi="Times New Roman"/>
                <w:iCs/>
                <w:dstrike/>
                <w:sz w:val="20"/>
                <w:szCs w:val="20"/>
              </w:rPr>
              <w:t>Use to identify UIT information as needed.</w:t>
            </w:r>
          </w:p>
          <w:p w14:paraId="174C9463" w14:textId="77777777" w:rsidR="00DD6F2A" w:rsidRPr="008F236F" w:rsidRDefault="00DD6F2A" w:rsidP="00DD6F2A">
            <w:pPr>
              <w:autoSpaceDE w:val="0"/>
              <w:autoSpaceDN w:val="0"/>
              <w:adjustRightInd w:val="0"/>
              <w:rPr>
                <w:iCs/>
                <w:dstrike/>
                <w:sz w:val="20"/>
                <w:szCs w:val="20"/>
              </w:rPr>
            </w:pPr>
            <w:r w:rsidRPr="008F236F">
              <w:rPr>
                <w:iCs/>
                <w:dstrike/>
                <w:sz w:val="20"/>
                <w:szCs w:val="20"/>
              </w:rPr>
              <w:t>DLMS Note:</w:t>
            </w:r>
          </w:p>
          <w:p w14:paraId="3C4254A7" w14:textId="6FE554C8" w:rsidR="00A77EFF" w:rsidRPr="008F236F" w:rsidRDefault="00DD6F2A" w:rsidP="00DD6F2A">
            <w:pPr>
              <w:keepNext w:val="0"/>
              <w:spacing w:before="20" w:after="20"/>
              <w:rPr>
                <w:sz w:val="20"/>
                <w:szCs w:val="20"/>
              </w:rPr>
            </w:pPr>
            <w:r w:rsidRPr="008F236F">
              <w:rPr>
                <w:iCs/>
                <w:dstrike/>
                <w:sz w:val="20"/>
                <w:szCs w:val="20"/>
              </w:rPr>
              <w:t>DLMS enhancement. See introductory DLMS note 5a.</w:t>
            </w:r>
          </w:p>
        </w:tc>
        <w:tc>
          <w:tcPr>
            <w:tcW w:w="3117" w:type="dxa"/>
            <w:tcBorders>
              <w:bottom w:val="single" w:sz="4" w:space="0" w:color="auto"/>
            </w:tcBorders>
            <w:shd w:val="clear" w:color="auto" w:fill="FFFFCC"/>
            <w:tcMar>
              <w:top w:w="0" w:type="dxa"/>
              <w:left w:w="58" w:type="dxa"/>
              <w:bottom w:w="0" w:type="dxa"/>
              <w:right w:w="58" w:type="dxa"/>
            </w:tcMar>
          </w:tcPr>
          <w:p w14:paraId="3C4254A8" w14:textId="44E3711D" w:rsidR="00A77EFF" w:rsidRPr="008F236F" w:rsidRDefault="00DD6F2A" w:rsidP="00A77EFF">
            <w:pPr>
              <w:keepNext w:val="0"/>
              <w:spacing w:before="20" w:after="20"/>
              <w:rPr>
                <w:sz w:val="20"/>
                <w:szCs w:val="20"/>
              </w:rPr>
            </w:pPr>
            <w:r w:rsidRPr="008F236F">
              <w:rPr>
                <w:sz w:val="20"/>
                <w:szCs w:val="20"/>
              </w:rPr>
              <w:t>(ADC 1244 added to this list on 8/08/18)</w:t>
            </w:r>
          </w:p>
        </w:tc>
      </w:tr>
      <w:tr w:rsidR="008F236F" w:rsidRPr="008F236F" w14:paraId="3C4254AF"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AA" w14:textId="77777777" w:rsidR="00A77EFF" w:rsidRPr="008F236F" w:rsidRDefault="00A77EFF" w:rsidP="00A77EFF">
            <w:pPr>
              <w:keepNext w:val="0"/>
              <w:spacing w:before="20" w:after="20"/>
              <w:rPr>
                <w:sz w:val="20"/>
                <w:szCs w:val="20"/>
              </w:rPr>
            </w:pPr>
          </w:p>
        </w:tc>
        <w:tc>
          <w:tcPr>
            <w:tcW w:w="1982" w:type="dxa"/>
            <w:tcBorders>
              <w:top w:val="single" w:sz="4" w:space="0" w:color="auto"/>
              <w:bottom w:val="nil"/>
            </w:tcBorders>
            <w:shd w:val="clear" w:color="auto" w:fill="FFFFCC"/>
            <w:tcMar>
              <w:top w:w="0" w:type="dxa"/>
              <w:left w:w="58" w:type="dxa"/>
              <w:bottom w:w="0" w:type="dxa"/>
              <w:right w:w="58" w:type="dxa"/>
            </w:tcMar>
          </w:tcPr>
          <w:p w14:paraId="3C4254AB" w14:textId="77777777" w:rsidR="00A77EFF" w:rsidRPr="008F236F" w:rsidRDefault="00A77EFF" w:rsidP="00A77EFF">
            <w:pPr>
              <w:keepNext w:val="0"/>
              <w:spacing w:before="20" w:after="20"/>
              <w:rPr>
                <w:dstrike/>
                <w:sz w:val="20"/>
                <w:szCs w:val="20"/>
              </w:rPr>
            </w:pPr>
            <w:r w:rsidRPr="008F236F">
              <w:rPr>
                <w:dstrike/>
                <w:sz w:val="20"/>
                <w:szCs w:val="20"/>
              </w:rPr>
              <w:t>2/N101/280</w:t>
            </w:r>
          </w:p>
        </w:tc>
        <w:tc>
          <w:tcPr>
            <w:tcW w:w="3362" w:type="dxa"/>
            <w:tcBorders>
              <w:top w:val="single" w:sz="4" w:space="0" w:color="auto"/>
              <w:bottom w:val="nil"/>
            </w:tcBorders>
            <w:shd w:val="clear" w:color="auto" w:fill="FFFFCC"/>
            <w:tcMar>
              <w:top w:w="0" w:type="dxa"/>
              <w:left w:w="58" w:type="dxa"/>
              <w:bottom w:w="0" w:type="dxa"/>
              <w:right w:w="58" w:type="dxa"/>
            </w:tcMar>
          </w:tcPr>
          <w:p w14:paraId="3C4254AC" w14:textId="77777777" w:rsidR="00A77EFF" w:rsidRPr="008F236F" w:rsidRDefault="00A77EFF" w:rsidP="00A77EFF">
            <w:pPr>
              <w:keepNext w:val="0"/>
              <w:spacing w:before="20" w:after="20"/>
              <w:rPr>
                <w:dstrike/>
                <w:sz w:val="20"/>
                <w:szCs w:val="20"/>
              </w:rPr>
            </w:pPr>
            <w:r w:rsidRPr="008F236F">
              <w:rPr>
                <w:dstrike/>
                <w:sz w:val="20"/>
                <w:szCs w:val="20"/>
              </w:rPr>
              <w:t>MF   Manufacturer of Goods</w:t>
            </w:r>
          </w:p>
        </w:tc>
        <w:tc>
          <w:tcPr>
            <w:tcW w:w="4680" w:type="dxa"/>
            <w:tcBorders>
              <w:top w:val="single" w:sz="4" w:space="0" w:color="auto"/>
              <w:bottom w:val="nil"/>
            </w:tcBorders>
            <w:shd w:val="clear" w:color="auto" w:fill="FFFFCC"/>
            <w:tcMar>
              <w:top w:w="0" w:type="dxa"/>
              <w:left w:w="58" w:type="dxa"/>
              <w:bottom w:w="0" w:type="dxa"/>
              <w:right w:w="58" w:type="dxa"/>
            </w:tcMar>
          </w:tcPr>
          <w:p w14:paraId="1D30B20F" w14:textId="77777777" w:rsidR="00DD6F2A" w:rsidRPr="008F236F" w:rsidRDefault="00DD6F2A" w:rsidP="00DD6F2A">
            <w:pPr>
              <w:pStyle w:val="PlainText"/>
              <w:rPr>
                <w:rFonts w:ascii="Times New Roman" w:hAnsi="Times New Roman"/>
                <w:iCs/>
                <w:dstrike/>
                <w:sz w:val="20"/>
                <w:szCs w:val="20"/>
              </w:rPr>
            </w:pPr>
            <w:r w:rsidRPr="008F236F">
              <w:rPr>
                <w:rFonts w:ascii="Times New Roman" w:hAnsi="Times New Roman"/>
                <w:iCs/>
                <w:dstrike/>
                <w:sz w:val="20"/>
                <w:szCs w:val="20"/>
              </w:rPr>
              <w:t>Use to identify the manufacturer of the identified item.</w:t>
            </w:r>
          </w:p>
          <w:p w14:paraId="3C4254AD" w14:textId="64B209D9" w:rsidR="00A77EFF" w:rsidRPr="008F236F" w:rsidRDefault="00A77EFF" w:rsidP="00A77EFF">
            <w:pPr>
              <w:keepNext w:val="0"/>
              <w:spacing w:before="20" w:after="20"/>
              <w:rPr>
                <w:sz w:val="20"/>
                <w:szCs w:val="20"/>
              </w:rPr>
            </w:pPr>
          </w:p>
        </w:tc>
        <w:tc>
          <w:tcPr>
            <w:tcW w:w="3117" w:type="dxa"/>
            <w:tcBorders>
              <w:top w:val="single" w:sz="4" w:space="0" w:color="auto"/>
              <w:bottom w:val="nil"/>
            </w:tcBorders>
            <w:shd w:val="clear" w:color="auto" w:fill="FFFFCC"/>
            <w:tcMar>
              <w:top w:w="0" w:type="dxa"/>
              <w:left w:w="58" w:type="dxa"/>
              <w:bottom w:w="0" w:type="dxa"/>
              <w:right w:w="58" w:type="dxa"/>
            </w:tcMar>
          </w:tcPr>
          <w:p w14:paraId="3C4254AE" w14:textId="13AC539F" w:rsidR="00A77EFF" w:rsidRPr="008F236F" w:rsidRDefault="00DD6F2A" w:rsidP="00A77EFF">
            <w:pPr>
              <w:keepNext w:val="0"/>
              <w:spacing w:before="20" w:after="20"/>
              <w:rPr>
                <w:sz w:val="20"/>
                <w:szCs w:val="20"/>
              </w:rPr>
            </w:pPr>
            <w:r w:rsidRPr="008F236F">
              <w:rPr>
                <w:sz w:val="20"/>
                <w:szCs w:val="20"/>
              </w:rPr>
              <w:t>(ADC 1244 added to this list on 8/08/18)</w:t>
            </w:r>
          </w:p>
        </w:tc>
      </w:tr>
      <w:tr w:rsidR="008F236F" w:rsidRPr="008F236F" w14:paraId="3C4254B6"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B0" w14:textId="77777777" w:rsidR="00A77EFF" w:rsidRPr="008F236F" w:rsidRDefault="00A77EFF" w:rsidP="00A77EFF">
            <w:pPr>
              <w:keepNext w:val="0"/>
              <w:spacing w:before="20" w:after="20"/>
              <w:rPr>
                <w:sz w:val="20"/>
                <w:szCs w:val="20"/>
              </w:rPr>
            </w:pPr>
          </w:p>
        </w:tc>
        <w:tc>
          <w:tcPr>
            <w:tcW w:w="1982" w:type="dxa"/>
            <w:tcBorders>
              <w:top w:val="nil"/>
              <w:bottom w:val="single" w:sz="4" w:space="0" w:color="auto"/>
            </w:tcBorders>
            <w:shd w:val="clear" w:color="auto" w:fill="FFFFCC"/>
            <w:tcMar>
              <w:top w:w="0" w:type="dxa"/>
              <w:left w:w="58" w:type="dxa"/>
              <w:bottom w:w="0" w:type="dxa"/>
              <w:right w:w="58" w:type="dxa"/>
            </w:tcMar>
          </w:tcPr>
          <w:p w14:paraId="3C4254B1" w14:textId="77777777" w:rsidR="00A77EFF" w:rsidRPr="008F236F" w:rsidRDefault="00A77EFF" w:rsidP="00A77EFF">
            <w:pPr>
              <w:keepNext w:val="0"/>
              <w:spacing w:before="20" w:after="20"/>
              <w:rPr>
                <w:dstrike/>
                <w:sz w:val="20"/>
                <w:szCs w:val="20"/>
              </w:rPr>
            </w:pPr>
          </w:p>
        </w:tc>
        <w:tc>
          <w:tcPr>
            <w:tcW w:w="3362" w:type="dxa"/>
            <w:tcBorders>
              <w:top w:val="nil"/>
              <w:bottom w:val="single" w:sz="4" w:space="0" w:color="auto"/>
            </w:tcBorders>
            <w:shd w:val="clear" w:color="auto" w:fill="FFFFCC"/>
            <w:tcMar>
              <w:top w:w="0" w:type="dxa"/>
              <w:left w:w="58" w:type="dxa"/>
              <w:bottom w:w="0" w:type="dxa"/>
              <w:right w:w="58" w:type="dxa"/>
            </w:tcMar>
          </w:tcPr>
          <w:p w14:paraId="3C4254B2" w14:textId="77777777" w:rsidR="00A77EFF" w:rsidRPr="008F236F" w:rsidRDefault="00A77EFF" w:rsidP="00A77EFF">
            <w:pPr>
              <w:keepNext w:val="0"/>
              <w:spacing w:before="20" w:after="20"/>
              <w:rPr>
                <w:dstrike/>
                <w:sz w:val="20"/>
                <w:szCs w:val="20"/>
              </w:rPr>
            </w:pPr>
            <w:r w:rsidRPr="008F236F">
              <w:rPr>
                <w:dstrike/>
                <w:sz w:val="20"/>
                <w:szCs w:val="20"/>
              </w:rPr>
              <w:t>IAT   Party Executing and Verifying</w:t>
            </w:r>
          </w:p>
        </w:tc>
        <w:tc>
          <w:tcPr>
            <w:tcW w:w="4680" w:type="dxa"/>
            <w:tcBorders>
              <w:top w:val="nil"/>
              <w:bottom w:val="single" w:sz="4" w:space="0" w:color="auto"/>
            </w:tcBorders>
            <w:shd w:val="clear" w:color="auto" w:fill="FFFFCC"/>
            <w:tcMar>
              <w:top w:w="0" w:type="dxa"/>
              <w:left w:w="58" w:type="dxa"/>
              <w:bottom w:w="0" w:type="dxa"/>
              <w:right w:w="58" w:type="dxa"/>
            </w:tcMar>
          </w:tcPr>
          <w:p w14:paraId="3C4254B4" w14:textId="4176632B" w:rsidR="00A77EFF" w:rsidRPr="008F236F" w:rsidRDefault="00DD6F2A" w:rsidP="00A77EFF">
            <w:pPr>
              <w:keepNext w:val="0"/>
              <w:autoSpaceDE w:val="0"/>
              <w:autoSpaceDN w:val="0"/>
              <w:adjustRightInd w:val="0"/>
              <w:spacing w:before="20" w:after="20"/>
              <w:rPr>
                <w:sz w:val="20"/>
                <w:szCs w:val="20"/>
              </w:rPr>
            </w:pPr>
            <w:r w:rsidRPr="008F236F">
              <w:rPr>
                <w:iCs/>
                <w:dstrike/>
                <w:sz w:val="20"/>
                <w:szCs w:val="20"/>
              </w:rPr>
              <w:t>Use to indicate the Enterprise Identifier (EID) responsible for the UII.</w:t>
            </w:r>
            <w:r w:rsidRPr="008F236F">
              <w:rPr>
                <w:iCs/>
                <w:dstrike/>
                <w:sz w:val="20"/>
                <w:szCs w:val="20"/>
              </w:rPr>
              <w:br/>
              <w:t>A data maintenance action was approved in version 5020. The approved code/name is "EID - Department of Defense Enterprise Identifier".</w:t>
            </w:r>
          </w:p>
        </w:tc>
        <w:tc>
          <w:tcPr>
            <w:tcW w:w="3117" w:type="dxa"/>
            <w:tcBorders>
              <w:top w:val="nil"/>
              <w:bottom w:val="single" w:sz="4" w:space="0" w:color="auto"/>
            </w:tcBorders>
            <w:shd w:val="clear" w:color="auto" w:fill="FFFFCC"/>
            <w:tcMar>
              <w:top w:w="0" w:type="dxa"/>
              <w:left w:w="58" w:type="dxa"/>
              <w:bottom w:w="0" w:type="dxa"/>
              <w:right w:w="58" w:type="dxa"/>
            </w:tcMar>
          </w:tcPr>
          <w:p w14:paraId="3C4254B5" w14:textId="77777777" w:rsidR="00A77EFF" w:rsidRPr="008F236F" w:rsidRDefault="00A77EFF" w:rsidP="00A77EFF">
            <w:pPr>
              <w:keepNext w:val="0"/>
              <w:spacing w:before="20" w:after="20"/>
              <w:rPr>
                <w:sz w:val="20"/>
                <w:szCs w:val="20"/>
              </w:rPr>
            </w:pPr>
          </w:p>
        </w:tc>
      </w:tr>
      <w:tr w:rsidR="008F236F" w:rsidRPr="008F236F" w14:paraId="3C4254BE"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B7" w14:textId="77777777" w:rsidR="00A77EFF" w:rsidRPr="008F236F" w:rsidRDefault="00A77EFF" w:rsidP="00A77EFF">
            <w:pPr>
              <w:keepNext w:val="0"/>
              <w:spacing w:before="20" w:after="20"/>
              <w:rPr>
                <w:sz w:val="20"/>
                <w:szCs w:val="20"/>
              </w:rPr>
            </w:pPr>
          </w:p>
        </w:tc>
        <w:tc>
          <w:tcPr>
            <w:tcW w:w="1982" w:type="dxa"/>
            <w:tcBorders>
              <w:top w:val="single" w:sz="4" w:space="0" w:color="auto"/>
              <w:bottom w:val="nil"/>
            </w:tcBorders>
            <w:shd w:val="clear" w:color="auto" w:fill="FFFFCC"/>
            <w:tcMar>
              <w:top w:w="0" w:type="dxa"/>
              <w:left w:w="58" w:type="dxa"/>
              <w:bottom w:w="0" w:type="dxa"/>
              <w:right w:w="58" w:type="dxa"/>
            </w:tcMar>
          </w:tcPr>
          <w:p w14:paraId="3C4254B8" w14:textId="77777777" w:rsidR="00A77EFF" w:rsidRPr="008F236F" w:rsidRDefault="00A77EFF" w:rsidP="00A77EFF">
            <w:pPr>
              <w:keepNext w:val="0"/>
              <w:spacing w:before="20" w:after="20"/>
              <w:rPr>
                <w:dstrike/>
                <w:sz w:val="20"/>
                <w:szCs w:val="20"/>
              </w:rPr>
            </w:pPr>
            <w:r w:rsidRPr="008F236F">
              <w:rPr>
                <w:dstrike/>
                <w:sz w:val="20"/>
                <w:szCs w:val="20"/>
              </w:rPr>
              <w:t>2/N103/280</w:t>
            </w:r>
          </w:p>
        </w:tc>
        <w:tc>
          <w:tcPr>
            <w:tcW w:w="3362" w:type="dxa"/>
            <w:tcBorders>
              <w:top w:val="single" w:sz="4" w:space="0" w:color="auto"/>
              <w:bottom w:val="nil"/>
            </w:tcBorders>
            <w:shd w:val="clear" w:color="auto" w:fill="FFFFCC"/>
            <w:tcMar>
              <w:top w:w="0" w:type="dxa"/>
              <w:left w:w="58" w:type="dxa"/>
              <w:bottom w:w="0" w:type="dxa"/>
              <w:right w:w="58" w:type="dxa"/>
            </w:tcMar>
          </w:tcPr>
          <w:p w14:paraId="3C4254B9" w14:textId="77777777" w:rsidR="00A77EFF" w:rsidRPr="008F236F" w:rsidRDefault="00A77EFF" w:rsidP="00A77EFF">
            <w:pPr>
              <w:keepNext w:val="0"/>
              <w:spacing w:before="20" w:after="20"/>
              <w:rPr>
                <w:dstrike/>
                <w:sz w:val="20"/>
                <w:szCs w:val="20"/>
              </w:rPr>
            </w:pPr>
            <w:r w:rsidRPr="008F236F">
              <w:rPr>
                <w:dstrike/>
                <w:sz w:val="20"/>
                <w:szCs w:val="20"/>
              </w:rPr>
              <w:t>Identification Code Qualifier</w:t>
            </w:r>
          </w:p>
        </w:tc>
        <w:tc>
          <w:tcPr>
            <w:tcW w:w="4680" w:type="dxa"/>
            <w:tcBorders>
              <w:top w:val="single" w:sz="4" w:space="0" w:color="auto"/>
              <w:bottom w:val="nil"/>
            </w:tcBorders>
            <w:shd w:val="clear" w:color="auto" w:fill="FFFFCC"/>
            <w:tcMar>
              <w:top w:w="0" w:type="dxa"/>
              <w:left w:w="58" w:type="dxa"/>
              <w:bottom w:w="0" w:type="dxa"/>
              <w:right w:w="58" w:type="dxa"/>
            </w:tcMar>
          </w:tcPr>
          <w:p w14:paraId="3C4254BA" w14:textId="77777777" w:rsidR="00A77EFF" w:rsidRPr="008F236F" w:rsidRDefault="00A77EFF" w:rsidP="00A77EFF">
            <w:pPr>
              <w:keepNext w:val="0"/>
              <w:autoSpaceDE w:val="0"/>
              <w:autoSpaceDN w:val="0"/>
              <w:adjustRightInd w:val="0"/>
              <w:spacing w:before="20" w:after="20"/>
              <w:rPr>
                <w:dstrike/>
                <w:sz w:val="20"/>
                <w:szCs w:val="20"/>
              </w:rPr>
            </w:pPr>
            <w:r w:rsidRPr="008F236F">
              <w:rPr>
                <w:dstrike/>
                <w:sz w:val="20"/>
                <w:szCs w:val="20"/>
              </w:rPr>
              <w:t>1. For DLMS use, the following codes are authorized.</w:t>
            </w:r>
          </w:p>
          <w:p w14:paraId="3C4254BB" w14:textId="77777777" w:rsidR="00A77EFF" w:rsidRPr="008F236F" w:rsidRDefault="00A77EFF" w:rsidP="00A77EFF">
            <w:pPr>
              <w:keepNext w:val="0"/>
              <w:autoSpaceDE w:val="0"/>
              <w:autoSpaceDN w:val="0"/>
              <w:adjustRightInd w:val="0"/>
              <w:spacing w:before="20" w:after="20"/>
              <w:rPr>
                <w:dstrike/>
                <w:sz w:val="20"/>
                <w:szCs w:val="20"/>
              </w:rPr>
            </w:pPr>
            <w:r w:rsidRPr="008F236F">
              <w:rPr>
                <w:dstrike/>
                <w:sz w:val="20"/>
                <w:szCs w:val="20"/>
              </w:rPr>
              <w:t>2. The value of the UID Issuing Agency Code (IAC) may be derived from the qualifier used for the Enterprise</w:t>
            </w:r>
          </w:p>
          <w:p w14:paraId="3C4254BC" w14:textId="77777777" w:rsidR="00A77EFF" w:rsidRPr="008F236F" w:rsidRDefault="00A77EFF" w:rsidP="00A77EFF">
            <w:pPr>
              <w:keepNext w:val="0"/>
              <w:spacing w:before="20" w:after="20"/>
              <w:rPr>
                <w:dstrike/>
                <w:sz w:val="20"/>
                <w:szCs w:val="20"/>
              </w:rPr>
            </w:pPr>
            <w:r w:rsidRPr="008F236F">
              <w:rPr>
                <w:dstrike/>
                <w:sz w:val="20"/>
                <w:szCs w:val="20"/>
              </w:rPr>
              <w:t>Identifier.</w:t>
            </w:r>
          </w:p>
        </w:tc>
        <w:tc>
          <w:tcPr>
            <w:tcW w:w="3117" w:type="dxa"/>
            <w:tcBorders>
              <w:top w:val="single" w:sz="4" w:space="0" w:color="auto"/>
              <w:bottom w:val="nil"/>
            </w:tcBorders>
            <w:shd w:val="clear" w:color="auto" w:fill="FFFFCC"/>
            <w:tcMar>
              <w:top w:w="0" w:type="dxa"/>
              <w:left w:w="58" w:type="dxa"/>
              <w:bottom w:w="0" w:type="dxa"/>
              <w:right w:w="58" w:type="dxa"/>
            </w:tcMar>
          </w:tcPr>
          <w:p w14:paraId="3C4254BD" w14:textId="77545701" w:rsidR="00A77EFF" w:rsidRPr="008F236F" w:rsidRDefault="00DD6F2A" w:rsidP="00A77EFF">
            <w:pPr>
              <w:keepNext w:val="0"/>
              <w:spacing w:before="20" w:after="20"/>
              <w:rPr>
                <w:sz w:val="20"/>
                <w:szCs w:val="20"/>
              </w:rPr>
            </w:pPr>
            <w:r w:rsidRPr="008F236F">
              <w:rPr>
                <w:sz w:val="20"/>
                <w:szCs w:val="20"/>
              </w:rPr>
              <w:t>(ADC 1244 added to this list on 8/08/18)</w:t>
            </w:r>
          </w:p>
        </w:tc>
      </w:tr>
      <w:tr w:rsidR="008F236F" w:rsidRPr="008F236F" w14:paraId="3C4254C4"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BF"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4C0" w14:textId="77777777" w:rsidR="00A77EFF" w:rsidRPr="008F236F" w:rsidRDefault="00A77EFF" w:rsidP="00A77EFF">
            <w:pPr>
              <w:keepNext w:val="0"/>
              <w:spacing w:before="20" w:after="20"/>
              <w:rPr>
                <w:dstrike/>
                <w:sz w:val="20"/>
                <w:szCs w:val="20"/>
              </w:rPr>
            </w:pPr>
          </w:p>
        </w:tc>
        <w:tc>
          <w:tcPr>
            <w:tcW w:w="3362" w:type="dxa"/>
            <w:tcBorders>
              <w:top w:val="nil"/>
              <w:bottom w:val="nil"/>
            </w:tcBorders>
            <w:shd w:val="clear" w:color="auto" w:fill="FFFFCC"/>
            <w:tcMar>
              <w:top w:w="0" w:type="dxa"/>
              <w:left w:w="58" w:type="dxa"/>
              <w:bottom w:w="0" w:type="dxa"/>
              <w:right w:w="58" w:type="dxa"/>
            </w:tcMar>
          </w:tcPr>
          <w:p w14:paraId="3C4254C1" w14:textId="77777777" w:rsidR="00A77EFF" w:rsidRPr="008F236F" w:rsidRDefault="00A77EFF" w:rsidP="00A77EFF">
            <w:pPr>
              <w:keepNext w:val="0"/>
              <w:spacing w:before="20" w:after="20"/>
              <w:rPr>
                <w:dstrike/>
                <w:sz w:val="20"/>
                <w:szCs w:val="20"/>
              </w:rPr>
            </w:pPr>
            <w:r w:rsidRPr="008F236F">
              <w:rPr>
                <w:dstrike/>
                <w:sz w:val="20"/>
                <w:szCs w:val="20"/>
              </w:rPr>
              <w:t>1   D-U-N-S Number, Dun &amp; Bradstreet</w:t>
            </w:r>
          </w:p>
        </w:tc>
        <w:tc>
          <w:tcPr>
            <w:tcW w:w="4680" w:type="dxa"/>
            <w:tcBorders>
              <w:top w:val="nil"/>
              <w:bottom w:val="nil"/>
            </w:tcBorders>
            <w:shd w:val="clear" w:color="auto" w:fill="FFFFCC"/>
            <w:tcMar>
              <w:top w:w="0" w:type="dxa"/>
              <w:left w:w="58" w:type="dxa"/>
              <w:bottom w:w="0" w:type="dxa"/>
              <w:right w:w="58" w:type="dxa"/>
            </w:tcMar>
          </w:tcPr>
          <w:p w14:paraId="3C4254C2" w14:textId="77777777" w:rsidR="00A77EFF" w:rsidRPr="008F236F" w:rsidRDefault="00A77EFF" w:rsidP="00A77EFF">
            <w:pPr>
              <w:keepNext w:val="0"/>
              <w:spacing w:before="20" w:after="20"/>
              <w:rPr>
                <w:dstrike/>
                <w:sz w:val="20"/>
                <w:szCs w:val="20"/>
              </w:rPr>
            </w:pPr>
            <w:r w:rsidRPr="008F236F">
              <w:rPr>
                <w:dstrike/>
                <w:sz w:val="20"/>
                <w:szCs w:val="20"/>
              </w:rPr>
              <w:t>Corresponds to IAC ‘UN’.</w:t>
            </w:r>
          </w:p>
        </w:tc>
        <w:tc>
          <w:tcPr>
            <w:tcW w:w="3117" w:type="dxa"/>
            <w:tcBorders>
              <w:top w:val="nil"/>
              <w:bottom w:val="nil"/>
            </w:tcBorders>
            <w:shd w:val="clear" w:color="auto" w:fill="FFFFCC"/>
            <w:tcMar>
              <w:top w:w="0" w:type="dxa"/>
              <w:left w:w="58" w:type="dxa"/>
              <w:bottom w:w="0" w:type="dxa"/>
              <w:right w:w="58" w:type="dxa"/>
            </w:tcMar>
          </w:tcPr>
          <w:p w14:paraId="3C4254C3" w14:textId="77777777" w:rsidR="00A77EFF" w:rsidRPr="008F236F" w:rsidRDefault="00A77EFF" w:rsidP="00A77EFF">
            <w:pPr>
              <w:keepNext w:val="0"/>
              <w:spacing w:before="20" w:after="20"/>
              <w:rPr>
                <w:sz w:val="20"/>
                <w:szCs w:val="20"/>
              </w:rPr>
            </w:pPr>
          </w:p>
        </w:tc>
      </w:tr>
      <w:tr w:rsidR="008F236F" w:rsidRPr="008F236F" w14:paraId="3C4254CA"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C5"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4C6" w14:textId="77777777" w:rsidR="00A77EFF" w:rsidRPr="008F236F" w:rsidRDefault="00A77EFF" w:rsidP="00A77EFF">
            <w:pPr>
              <w:keepNext w:val="0"/>
              <w:spacing w:before="20" w:after="20"/>
              <w:rPr>
                <w:dstrike/>
                <w:sz w:val="20"/>
                <w:szCs w:val="20"/>
              </w:rPr>
            </w:pPr>
          </w:p>
        </w:tc>
        <w:tc>
          <w:tcPr>
            <w:tcW w:w="3362" w:type="dxa"/>
            <w:tcBorders>
              <w:top w:val="nil"/>
              <w:bottom w:val="nil"/>
            </w:tcBorders>
            <w:shd w:val="clear" w:color="auto" w:fill="FFFFCC"/>
            <w:tcMar>
              <w:top w:w="0" w:type="dxa"/>
              <w:left w:w="58" w:type="dxa"/>
              <w:bottom w:w="0" w:type="dxa"/>
              <w:right w:w="58" w:type="dxa"/>
            </w:tcMar>
          </w:tcPr>
          <w:p w14:paraId="3C4254C7" w14:textId="77777777" w:rsidR="00A77EFF" w:rsidRPr="008F236F" w:rsidRDefault="00A77EFF" w:rsidP="00A77EFF">
            <w:pPr>
              <w:keepNext w:val="0"/>
              <w:spacing w:before="20" w:after="20"/>
              <w:rPr>
                <w:dstrike/>
                <w:sz w:val="20"/>
                <w:szCs w:val="20"/>
              </w:rPr>
            </w:pPr>
            <w:r w:rsidRPr="008F236F">
              <w:rPr>
                <w:dstrike/>
                <w:sz w:val="20"/>
                <w:szCs w:val="20"/>
              </w:rPr>
              <w:t>8   UCC/EAN Global Product Identification Prefix</w:t>
            </w:r>
          </w:p>
        </w:tc>
        <w:tc>
          <w:tcPr>
            <w:tcW w:w="4680" w:type="dxa"/>
            <w:tcBorders>
              <w:top w:val="nil"/>
              <w:bottom w:val="nil"/>
            </w:tcBorders>
            <w:shd w:val="clear" w:color="auto" w:fill="FFFFCC"/>
            <w:tcMar>
              <w:top w:w="0" w:type="dxa"/>
              <w:left w:w="58" w:type="dxa"/>
              <w:bottom w:w="0" w:type="dxa"/>
              <w:right w:w="58" w:type="dxa"/>
            </w:tcMar>
          </w:tcPr>
          <w:p w14:paraId="3C4254C8" w14:textId="77777777" w:rsidR="00A77EFF" w:rsidRPr="008F236F" w:rsidRDefault="00A77EFF" w:rsidP="00A77EFF">
            <w:pPr>
              <w:keepNext w:val="0"/>
              <w:spacing w:before="20" w:after="20"/>
              <w:rPr>
                <w:dstrike/>
                <w:sz w:val="20"/>
                <w:szCs w:val="20"/>
              </w:rPr>
            </w:pPr>
            <w:r w:rsidRPr="008F236F">
              <w:rPr>
                <w:dstrike/>
                <w:sz w:val="20"/>
                <w:szCs w:val="20"/>
              </w:rPr>
              <w:t>Corresponds to IAC ‘0-9’.</w:t>
            </w:r>
          </w:p>
        </w:tc>
        <w:tc>
          <w:tcPr>
            <w:tcW w:w="3117" w:type="dxa"/>
            <w:tcBorders>
              <w:top w:val="nil"/>
              <w:bottom w:val="nil"/>
            </w:tcBorders>
            <w:shd w:val="clear" w:color="auto" w:fill="FFFFCC"/>
            <w:tcMar>
              <w:top w:w="0" w:type="dxa"/>
              <w:left w:w="58" w:type="dxa"/>
              <w:bottom w:w="0" w:type="dxa"/>
              <w:right w:w="58" w:type="dxa"/>
            </w:tcMar>
          </w:tcPr>
          <w:p w14:paraId="3C4254C9" w14:textId="77777777" w:rsidR="00A77EFF" w:rsidRPr="008F236F" w:rsidRDefault="00A77EFF" w:rsidP="00A77EFF">
            <w:pPr>
              <w:keepNext w:val="0"/>
              <w:spacing w:before="20" w:after="20"/>
              <w:rPr>
                <w:sz w:val="20"/>
                <w:szCs w:val="20"/>
              </w:rPr>
            </w:pPr>
          </w:p>
        </w:tc>
      </w:tr>
      <w:tr w:rsidR="008F236F" w:rsidRPr="008F236F" w14:paraId="3C4254D0"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CB"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4CC" w14:textId="77777777" w:rsidR="00A77EFF" w:rsidRPr="008F236F" w:rsidRDefault="00A77EFF" w:rsidP="00A77EFF">
            <w:pPr>
              <w:keepNext w:val="0"/>
              <w:spacing w:before="20" w:after="20"/>
              <w:rPr>
                <w:dstrike/>
                <w:sz w:val="20"/>
                <w:szCs w:val="20"/>
              </w:rPr>
            </w:pPr>
          </w:p>
        </w:tc>
        <w:tc>
          <w:tcPr>
            <w:tcW w:w="3362" w:type="dxa"/>
            <w:tcBorders>
              <w:top w:val="nil"/>
              <w:bottom w:val="nil"/>
            </w:tcBorders>
            <w:shd w:val="clear" w:color="auto" w:fill="FFFFCC"/>
            <w:tcMar>
              <w:top w:w="0" w:type="dxa"/>
              <w:left w:w="58" w:type="dxa"/>
              <w:bottom w:w="0" w:type="dxa"/>
              <w:right w:w="58" w:type="dxa"/>
            </w:tcMar>
          </w:tcPr>
          <w:p w14:paraId="3C4254CD" w14:textId="77777777" w:rsidR="00A77EFF" w:rsidRPr="008F236F" w:rsidRDefault="00A77EFF" w:rsidP="00A77EFF">
            <w:pPr>
              <w:keepNext w:val="0"/>
              <w:spacing w:before="20" w:after="20"/>
              <w:rPr>
                <w:dstrike/>
                <w:sz w:val="20"/>
                <w:szCs w:val="20"/>
              </w:rPr>
            </w:pPr>
            <w:r w:rsidRPr="008F236F">
              <w:rPr>
                <w:dstrike/>
                <w:sz w:val="20"/>
                <w:szCs w:val="20"/>
              </w:rPr>
              <w:t>9   D-U-NS+4, D-U-N-S Number with Four Character Suffix</w:t>
            </w:r>
          </w:p>
        </w:tc>
        <w:tc>
          <w:tcPr>
            <w:tcW w:w="4680" w:type="dxa"/>
            <w:tcBorders>
              <w:top w:val="nil"/>
              <w:bottom w:val="nil"/>
            </w:tcBorders>
            <w:shd w:val="clear" w:color="auto" w:fill="FFFFCC"/>
            <w:tcMar>
              <w:top w:w="0" w:type="dxa"/>
              <w:left w:w="58" w:type="dxa"/>
              <w:bottom w:w="0" w:type="dxa"/>
              <w:right w:w="58" w:type="dxa"/>
            </w:tcMar>
          </w:tcPr>
          <w:p w14:paraId="3C4254CE" w14:textId="77777777" w:rsidR="00A77EFF" w:rsidRPr="008F236F" w:rsidRDefault="00A77EFF" w:rsidP="00A77EFF">
            <w:pPr>
              <w:keepNext w:val="0"/>
              <w:spacing w:before="20" w:after="20"/>
              <w:rPr>
                <w:dstrike/>
                <w:sz w:val="20"/>
                <w:szCs w:val="20"/>
              </w:rPr>
            </w:pPr>
          </w:p>
        </w:tc>
        <w:tc>
          <w:tcPr>
            <w:tcW w:w="3117" w:type="dxa"/>
            <w:tcBorders>
              <w:top w:val="nil"/>
              <w:bottom w:val="nil"/>
            </w:tcBorders>
            <w:shd w:val="clear" w:color="auto" w:fill="FFFFCC"/>
            <w:tcMar>
              <w:top w:w="0" w:type="dxa"/>
              <w:left w:w="58" w:type="dxa"/>
              <w:bottom w:w="0" w:type="dxa"/>
              <w:right w:w="58" w:type="dxa"/>
            </w:tcMar>
          </w:tcPr>
          <w:p w14:paraId="3C4254CF" w14:textId="77777777" w:rsidR="00A77EFF" w:rsidRPr="008F236F" w:rsidRDefault="00A77EFF" w:rsidP="00A77EFF">
            <w:pPr>
              <w:keepNext w:val="0"/>
              <w:spacing w:before="20" w:after="20"/>
              <w:rPr>
                <w:sz w:val="20"/>
                <w:szCs w:val="20"/>
              </w:rPr>
            </w:pPr>
          </w:p>
        </w:tc>
      </w:tr>
      <w:tr w:rsidR="008F236F" w:rsidRPr="008F236F" w14:paraId="3C4254D6"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D1"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4D2" w14:textId="77777777" w:rsidR="00A77EFF" w:rsidRPr="008F236F" w:rsidRDefault="00A77EFF" w:rsidP="00A77EFF">
            <w:pPr>
              <w:keepNext w:val="0"/>
              <w:spacing w:before="20" w:after="20"/>
              <w:rPr>
                <w:dstrike/>
                <w:sz w:val="20"/>
                <w:szCs w:val="20"/>
              </w:rPr>
            </w:pPr>
          </w:p>
        </w:tc>
        <w:tc>
          <w:tcPr>
            <w:tcW w:w="3362" w:type="dxa"/>
            <w:tcBorders>
              <w:top w:val="nil"/>
              <w:bottom w:val="nil"/>
            </w:tcBorders>
            <w:shd w:val="clear" w:color="auto" w:fill="FFFFCC"/>
            <w:tcMar>
              <w:top w:w="0" w:type="dxa"/>
              <w:left w:w="58" w:type="dxa"/>
              <w:bottom w:w="0" w:type="dxa"/>
              <w:right w:w="58" w:type="dxa"/>
            </w:tcMar>
          </w:tcPr>
          <w:p w14:paraId="3C4254D3" w14:textId="77777777" w:rsidR="00A77EFF" w:rsidRPr="008F236F" w:rsidRDefault="00A77EFF" w:rsidP="00A77EFF">
            <w:pPr>
              <w:keepNext w:val="0"/>
              <w:spacing w:before="20" w:after="20"/>
              <w:rPr>
                <w:dstrike/>
                <w:sz w:val="20"/>
                <w:szCs w:val="20"/>
              </w:rPr>
            </w:pPr>
            <w:r w:rsidRPr="008F236F">
              <w:rPr>
                <w:dstrike/>
                <w:sz w:val="20"/>
                <w:szCs w:val="20"/>
              </w:rPr>
              <w:t>10   Department of Defense Activity Address Code (DODAAC)</w:t>
            </w:r>
          </w:p>
        </w:tc>
        <w:tc>
          <w:tcPr>
            <w:tcW w:w="4680" w:type="dxa"/>
            <w:tcBorders>
              <w:top w:val="nil"/>
              <w:bottom w:val="nil"/>
            </w:tcBorders>
            <w:shd w:val="clear" w:color="auto" w:fill="FFFFCC"/>
            <w:tcMar>
              <w:top w:w="0" w:type="dxa"/>
              <w:left w:w="58" w:type="dxa"/>
              <w:bottom w:w="0" w:type="dxa"/>
              <w:right w:w="58" w:type="dxa"/>
            </w:tcMar>
          </w:tcPr>
          <w:p w14:paraId="3C4254D4" w14:textId="77777777" w:rsidR="00A77EFF" w:rsidRPr="008F236F" w:rsidRDefault="00A77EFF" w:rsidP="00A77EFF">
            <w:pPr>
              <w:keepNext w:val="0"/>
              <w:spacing w:before="20" w:after="20"/>
              <w:rPr>
                <w:dstrike/>
                <w:sz w:val="20"/>
                <w:szCs w:val="20"/>
              </w:rPr>
            </w:pPr>
            <w:r w:rsidRPr="008F236F">
              <w:rPr>
                <w:dstrike/>
                <w:sz w:val="20"/>
                <w:szCs w:val="20"/>
              </w:rPr>
              <w:t>Corresponds to IAC ‘LD’.</w:t>
            </w:r>
          </w:p>
        </w:tc>
        <w:tc>
          <w:tcPr>
            <w:tcW w:w="3117" w:type="dxa"/>
            <w:tcBorders>
              <w:top w:val="nil"/>
              <w:bottom w:val="nil"/>
            </w:tcBorders>
            <w:shd w:val="clear" w:color="auto" w:fill="FFFFCC"/>
            <w:tcMar>
              <w:top w:w="0" w:type="dxa"/>
              <w:left w:w="58" w:type="dxa"/>
              <w:bottom w:w="0" w:type="dxa"/>
              <w:right w:w="58" w:type="dxa"/>
            </w:tcMar>
          </w:tcPr>
          <w:p w14:paraId="3C4254D5" w14:textId="77777777" w:rsidR="00A77EFF" w:rsidRPr="008F236F" w:rsidRDefault="00A77EFF" w:rsidP="00A77EFF">
            <w:pPr>
              <w:keepNext w:val="0"/>
              <w:spacing w:before="20" w:after="20"/>
              <w:rPr>
                <w:sz w:val="20"/>
                <w:szCs w:val="20"/>
              </w:rPr>
            </w:pPr>
          </w:p>
        </w:tc>
      </w:tr>
      <w:tr w:rsidR="008F236F" w:rsidRPr="008F236F" w14:paraId="3C4254DC"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D7"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4D8" w14:textId="77777777" w:rsidR="00A77EFF" w:rsidRPr="008F236F" w:rsidRDefault="00A77EFF" w:rsidP="00A77EFF">
            <w:pPr>
              <w:keepNext w:val="0"/>
              <w:spacing w:before="20" w:after="20"/>
              <w:rPr>
                <w:dstrike/>
                <w:sz w:val="20"/>
                <w:szCs w:val="20"/>
              </w:rPr>
            </w:pPr>
          </w:p>
        </w:tc>
        <w:tc>
          <w:tcPr>
            <w:tcW w:w="3362" w:type="dxa"/>
            <w:tcBorders>
              <w:top w:val="nil"/>
              <w:bottom w:val="nil"/>
            </w:tcBorders>
            <w:shd w:val="clear" w:color="auto" w:fill="FFFFCC"/>
            <w:tcMar>
              <w:top w:w="0" w:type="dxa"/>
              <w:left w:w="58" w:type="dxa"/>
              <w:bottom w:w="0" w:type="dxa"/>
              <w:right w:w="58" w:type="dxa"/>
            </w:tcMar>
          </w:tcPr>
          <w:p w14:paraId="3C4254D9" w14:textId="77777777" w:rsidR="00A77EFF" w:rsidRPr="008F236F" w:rsidRDefault="00A77EFF" w:rsidP="00A77EFF">
            <w:pPr>
              <w:keepNext w:val="0"/>
              <w:spacing w:before="20" w:after="20"/>
              <w:rPr>
                <w:dstrike/>
                <w:sz w:val="20"/>
                <w:szCs w:val="20"/>
              </w:rPr>
            </w:pPr>
            <w:r w:rsidRPr="008F236F">
              <w:rPr>
                <w:dstrike/>
                <w:sz w:val="20"/>
                <w:szCs w:val="20"/>
              </w:rPr>
              <w:t>33   Commercial and Government entity (CAGE)</w:t>
            </w:r>
          </w:p>
        </w:tc>
        <w:tc>
          <w:tcPr>
            <w:tcW w:w="4680" w:type="dxa"/>
            <w:tcBorders>
              <w:top w:val="nil"/>
              <w:bottom w:val="nil"/>
            </w:tcBorders>
            <w:shd w:val="clear" w:color="auto" w:fill="FFFFCC"/>
            <w:tcMar>
              <w:top w:w="0" w:type="dxa"/>
              <w:left w:w="58" w:type="dxa"/>
              <w:bottom w:w="0" w:type="dxa"/>
              <w:right w:w="58" w:type="dxa"/>
            </w:tcMar>
          </w:tcPr>
          <w:p w14:paraId="3C4254DA" w14:textId="77777777" w:rsidR="00A77EFF" w:rsidRPr="008F236F" w:rsidRDefault="00A77EFF" w:rsidP="00A77EFF">
            <w:pPr>
              <w:keepNext w:val="0"/>
              <w:spacing w:before="20" w:after="20"/>
              <w:rPr>
                <w:dstrike/>
                <w:sz w:val="20"/>
                <w:szCs w:val="20"/>
              </w:rPr>
            </w:pPr>
            <w:r w:rsidRPr="008F236F">
              <w:rPr>
                <w:dstrike/>
                <w:sz w:val="20"/>
                <w:szCs w:val="20"/>
              </w:rPr>
              <w:t>Corresponds to IAC ‘D’.</w:t>
            </w:r>
          </w:p>
        </w:tc>
        <w:tc>
          <w:tcPr>
            <w:tcW w:w="3117" w:type="dxa"/>
            <w:tcBorders>
              <w:top w:val="nil"/>
              <w:bottom w:val="nil"/>
            </w:tcBorders>
            <w:shd w:val="clear" w:color="auto" w:fill="FFFFCC"/>
            <w:tcMar>
              <w:top w:w="0" w:type="dxa"/>
              <w:left w:w="58" w:type="dxa"/>
              <w:bottom w:w="0" w:type="dxa"/>
              <w:right w:w="58" w:type="dxa"/>
            </w:tcMar>
          </w:tcPr>
          <w:p w14:paraId="3C4254DB" w14:textId="77777777" w:rsidR="00A77EFF" w:rsidRPr="008F236F" w:rsidRDefault="00A77EFF" w:rsidP="00A77EFF">
            <w:pPr>
              <w:keepNext w:val="0"/>
              <w:spacing w:before="20" w:after="20"/>
              <w:rPr>
                <w:sz w:val="20"/>
                <w:szCs w:val="20"/>
              </w:rPr>
            </w:pPr>
          </w:p>
        </w:tc>
      </w:tr>
      <w:tr w:rsidR="008F236F" w:rsidRPr="008F236F" w14:paraId="3C4254E2"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DD" w14:textId="77777777" w:rsidR="00A77EFF" w:rsidRPr="008F236F" w:rsidRDefault="00A77EFF" w:rsidP="00A77EFF">
            <w:pPr>
              <w:keepNext w:val="0"/>
              <w:spacing w:before="20" w:after="20"/>
              <w:rPr>
                <w:sz w:val="20"/>
                <w:szCs w:val="20"/>
              </w:rPr>
            </w:pPr>
          </w:p>
        </w:tc>
        <w:tc>
          <w:tcPr>
            <w:tcW w:w="1982" w:type="dxa"/>
            <w:tcBorders>
              <w:top w:val="nil"/>
            </w:tcBorders>
            <w:shd w:val="clear" w:color="auto" w:fill="FFFFCC"/>
            <w:tcMar>
              <w:top w:w="0" w:type="dxa"/>
              <w:left w:w="58" w:type="dxa"/>
              <w:bottom w:w="0" w:type="dxa"/>
              <w:right w:w="58" w:type="dxa"/>
            </w:tcMar>
          </w:tcPr>
          <w:p w14:paraId="3C4254DE" w14:textId="77777777" w:rsidR="00A77EFF" w:rsidRPr="008F236F" w:rsidRDefault="00A77EFF" w:rsidP="00A77EFF">
            <w:pPr>
              <w:keepNext w:val="0"/>
              <w:spacing w:before="20" w:after="20"/>
              <w:rPr>
                <w:dstrike/>
                <w:sz w:val="20"/>
                <w:szCs w:val="20"/>
              </w:rPr>
            </w:pPr>
          </w:p>
        </w:tc>
        <w:tc>
          <w:tcPr>
            <w:tcW w:w="3362" w:type="dxa"/>
            <w:tcBorders>
              <w:top w:val="nil"/>
            </w:tcBorders>
            <w:shd w:val="clear" w:color="auto" w:fill="FFFFCC"/>
            <w:tcMar>
              <w:top w:w="0" w:type="dxa"/>
              <w:left w:w="58" w:type="dxa"/>
              <w:bottom w:w="0" w:type="dxa"/>
              <w:right w:w="58" w:type="dxa"/>
            </w:tcMar>
          </w:tcPr>
          <w:p w14:paraId="3C4254DF" w14:textId="77777777" w:rsidR="00A77EFF" w:rsidRPr="008F236F" w:rsidRDefault="00A77EFF" w:rsidP="00A77EFF">
            <w:pPr>
              <w:keepNext w:val="0"/>
              <w:spacing w:before="20" w:after="20"/>
              <w:rPr>
                <w:dstrike/>
                <w:sz w:val="20"/>
                <w:szCs w:val="20"/>
              </w:rPr>
            </w:pPr>
            <w:r w:rsidRPr="008F236F">
              <w:rPr>
                <w:dstrike/>
                <w:sz w:val="20"/>
                <w:szCs w:val="20"/>
              </w:rPr>
              <w:t xml:space="preserve">41   Telecommunications Carrier Identification </w:t>
            </w:r>
          </w:p>
        </w:tc>
        <w:tc>
          <w:tcPr>
            <w:tcW w:w="4680" w:type="dxa"/>
            <w:tcBorders>
              <w:top w:val="nil"/>
            </w:tcBorders>
            <w:shd w:val="clear" w:color="auto" w:fill="FFFFCC"/>
            <w:tcMar>
              <w:top w:w="0" w:type="dxa"/>
              <w:left w:w="58" w:type="dxa"/>
              <w:bottom w:w="0" w:type="dxa"/>
              <w:right w:w="58" w:type="dxa"/>
            </w:tcMar>
          </w:tcPr>
          <w:p w14:paraId="3C4254E0" w14:textId="77777777" w:rsidR="00A77EFF" w:rsidRPr="008F236F" w:rsidRDefault="00A77EFF" w:rsidP="00A77EFF">
            <w:pPr>
              <w:keepNext w:val="0"/>
              <w:spacing w:before="20" w:after="20"/>
              <w:rPr>
                <w:dstrike/>
                <w:sz w:val="20"/>
                <w:szCs w:val="20"/>
              </w:rPr>
            </w:pPr>
            <w:r w:rsidRPr="008F236F">
              <w:rPr>
                <w:dstrike/>
                <w:sz w:val="20"/>
                <w:szCs w:val="20"/>
              </w:rPr>
              <w:t>Corresponds to IAC ‘LB’ (ANSI T1.220, Commercial Telecommunications Standards).</w:t>
            </w:r>
          </w:p>
        </w:tc>
        <w:tc>
          <w:tcPr>
            <w:tcW w:w="3117" w:type="dxa"/>
            <w:tcBorders>
              <w:top w:val="nil"/>
            </w:tcBorders>
            <w:shd w:val="clear" w:color="auto" w:fill="FFFFCC"/>
            <w:tcMar>
              <w:top w:w="0" w:type="dxa"/>
              <w:left w:w="58" w:type="dxa"/>
              <w:bottom w:w="0" w:type="dxa"/>
              <w:right w:w="58" w:type="dxa"/>
            </w:tcMar>
          </w:tcPr>
          <w:p w14:paraId="3C4254E1" w14:textId="77777777" w:rsidR="00A77EFF" w:rsidRPr="008F236F" w:rsidRDefault="00A77EFF" w:rsidP="00A77EFF">
            <w:pPr>
              <w:keepNext w:val="0"/>
              <w:spacing w:before="20" w:after="20"/>
              <w:rPr>
                <w:sz w:val="20"/>
                <w:szCs w:val="20"/>
              </w:rPr>
            </w:pPr>
          </w:p>
        </w:tc>
      </w:tr>
      <w:tr w:rsidR="008F236F" w:rsidRPr="008F236F" w14:paraId="20E5FBEE"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419A4590" w14:textId="77777777" w:rsidR="00682B8C" w:rsidRPr="008F236F" w:rsidRDefault="00682B8C" w:rsidP="00A77EFF">
            <w:pPr>
              <w:keepNext w:val="0"/>
              <w:spacing w:before="20" w:after="20"/>
              <w:rPr>
                <w:sz w:val="20"/>
                <w:szCs w:val="20"/>
              </w:rPr>
            </w:pPr>
          </w:p>
        </w:tc>
        <w:tc>
          <w:tcPr>
            <w:tcW w:w="1982" w:type="dxa"/>
            <w:tcBorders>
              <w:top w:val="nil"/>
            </w:tcBorders>
            <w:shd w:val="clear" w:color="auto" w:fill="FFFFCC"/>
            <w:tcMar>
              <w:top w:w="0" w:type="dxa"/>
              <w:left w:w="58" w:type="dxa"/>
              <w:bottom w:w="0" w:type="dxa"/>
              <w:right w:w="58" w:type="dxa"/>
            </w:tcMar>
          </w:tcPr>
          <w:p w14:paraId="566B8525" w14:textId="05728A38" w:rsidR="00682B8C" w:rsidRPr="008F236F" w:rsidRDefault="00682B8C" w:rsidP="00A77EFF">
            <w:pPr>
              <w:keepNext w:val="0"/>
              <w:spacing w:before="20" w:after="20"/>
              <w:rPr>
                <w:dstrike/>
                <w:sz w:val="20"/>
                <w:szCs w:val="20"/>
              </w:rPr>
            </w:pPr>
            <w:r w:rsidRPr="008F236F">
              <w:rPr>
                <w:dstrike/>
                <w:sz w:val="20"/>
                <w:szCs w:val="20"/>
              </w:rPr>
              <w:t>2/N104/280</w:t>
            </w:r>
          </w:p>
        </w:tc>
        <w:tc>
          <w:tcPr>
            <w:tcW w:w="3362" w:type="dxa"/>
            <w:tcBorders>
              <w:top w:val="nil"/>
            </w:tcBorders>
            <w:shd w:val="clear" w:color="auto" w:fill="FFFFCC"/>
            <w:tcMar>
              <w:top w:w="0" w:type="dxa"/>
              <w:left w:w="58" w:type="dxa"/>
              <w:bottom w:w="0" w:type="dxa"/>
              <w:right w:w="58" w:type="dxa"/>
            </w:tcMar>
          </w:tcPr>
          <w:p w14:paraId="75DFC27E" w14:textId="05C72A6D" w:rsidR="00682B8C" w:rsidRPr="008F236F" w:rsidRDefault="00682B8C" w:rsidP="00A77EFF">
            <w:pPr>
              <w:keepNext w:val="0"/>
              <w:spacing w:before="20" w:after="20"/>
              <w:rPr>
                <w:dstrike/>
                <w:sz w:val="20"/>
                <w:szCs w:val="20"/>
              </w:rPr>
            </w:pPr>
            <w:r w:rsidRPr="008F236F">
              <w:rPr>
                <w:dstrike/>
                <w:sz w:val="20"/>
                <w:szCs w:val="20"/>
              </w:rPr>
              <w:t>67  Identification Code</w:t>
            </w:r>
          </w:p>
        </w:tc>
        <w:tc>
          <w:tcPr>
            <w:tcW w:w="4680" w:type="dxa"/>
            <w:tcBorders>
              <w:top w:val="nil"/>
            </w:tcBorders>
            <w:shd w:val="clear" w:color="auto" w:fill="FFFFCC"/>
            <w:tcMar>
              <w:top w:w="0" w:type="dxa"/>
              <w:left w:w="58" w:type="dxa"/>
              <w:bottom w:w="0" w:type="dxa"/>
              <w:right w:w="58" w:type="dxa"/>
            </w:tcMar>
          </w:tcPr>
          <w:p w14:paraId="7D4D2A44" w14:textId="77777777" w:rsidR="00682B8C" w:rsidRPr="008F236F" w:rsidRDefault="00682B8C" w:rsidP="00682B8C">
            <w:pPr>
              <w:autoSpaceDE w:val="0"/>
              <w:autoSpaceDN w:val="0"/>
              <w:adjustRightInd w:val="0"/>
              <w:rPr>
                <w:sz w:val="20"/>
                <w:szCs w:val="20"/>
              </w:rPr>
            </w:pPr>
            <w:r w:rsidRPr="008F236F">
              <w:rPr>
                <w:sz w:val="20"/>
                <w:szCs w:val="20"/>
              </w:rPr>
              <w:t>2/N1/280 closed; 2/N104/280 content is removed:</w:t>
            </w:r>
          </w:p>
          <w:p w14:paraId="243544C0" w14:textId="77777777" w:rsidR="00682B8C" w:rsidRPr="008F236F" w:rsidRDefault="00682B8C" w:rsidP="00A77EFF">
            <w:pPr>
              <w:keepNext w:val="0"/>
              <w:spacing w:before="20" w:after="20"/>
              <w:rPr>
                <w:dstrike/>
                <w:sz w:val="20"/>
                <w:szCs w:val="20"/>
              </w:rPr>
            </w:pPr>
          </w:p>
        </w:tc>
        <w:tc>
          <w:tcPr>
            <w:tcW w:w="3117" w:type="dxa"/>
            <w:tcBorders>
              <w:top w:val="nil"/>
            </w:tcBorders>
            <w:shd w:val="clear" w:color="auto" w:fill="FFFFCC"/>
            <w:tcMar>
              <w:top w:w="0" w:type="dxa"/>
              <w:left w:w="58" w:type="dxa"/>
              <w:bottom w:w="0" w:type="dxa"/>
              <w:right w:w="58" w:type="dxa"/>
            </w:tcMar>
          </w:tcPr>
          <w:p w14:paraId="2A9B3FA9" w14:textId="10742123" w:rsidR="00682B8C" w:rsidRPr="008F236F" w:rsidRDefault="00682B8C" w:rsidP="00A77EFF">
            <w:pPr>
              <w:keepNext w:val="0"/>
              <w:spacing w:before="20" w:after="20"/>
              <w:rPr>
                <w:sz w:val="20"/>
                <w:szCs w:val="20"/>
              </w:rPr>
            </w:pPr>
            <w:r w:rsidRPr="008F236F">
              <w:rPr>
                <w:sz w:val="20"/>
                <w:szCs w:val="20"/>
              </w:rPr>
              <w:t>(ADC 1244 added to this list on 8/08/18)</w:t>
            </w:r>
          </w:p>
        </w:tc>
      </w:tr>
      <w:tr w:rsidR="008F236F" w:rsidRPr="008F236F" w14:paraId="3C4254E8"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E3" w14:textId="77777777" w:rsidR="00A77EFF" w:rsidRPr="008F236F" w:rsidRDefault="00A77EFF" w:rsidP="00A77EFF">
            <w:pPr>
              <w:keepNext w:val="0"/>
              <w:spacing w:before="20" w:after="20"/>
              <w:rPr>
                <w:sz w:val="20"/>
                <w:szCs w:val="20"/>
              </w:rPr>
            </w:pPr>
          </w:p>
        </w:tc>
        <w:tc>
          <w:tcPr>
            <w:tcW w:w="1982" w:type="dxa"/>
            <w:tcBorders>
              <w:bottom w:val="single" w:sz="4" w:space="0" w:color="auto"/>
            </w:tcBorders>
            <w:shd w:val="clear" w:color="auto" w:fill="FFFFCC"/>
            <w:tcMar>
              <w:top w:w="0" w:type="dxa"/>
              <w:left w:w="58" w:type="dxa"/>
              <w:bottom w:w="0" w:type="dxa"/>
              <w:right w:w="58" w:type="dxa"/>
            </w:tcMar>
          </w:tcPr>
          <w:p w14:paraId="3C4254E4" w14:textId="77777777" w:rsidR="00A77EFF" w:rsidRPr="008F236F" w:rsidRDefault="00A77EFF" w:rsidP="00A77EFF">
            <w:pPr>
              <w:keepNext w:val="0"/>
              <w:spacing w:before="20" w:after="20"/>
              <w:rPr>
                <w:sz w:val="20"/>
                <w:szCs w:val="20"/>
              </w:rPr>
            </w:pPr>
            <w:r w:rsidRPr="008F236F">
              <w:rPr>
                <w:sz w:val="20"/>
                <w:szCs w:val="20"/>
              </w:rPr>
              <w:t>2/QTY/310</w:t>
            </w:r>
          </w:p>
        </w:tc>
        <w:tc>
          <w:tcPr>
            <w:tcW w:w="3362" w:type="dxa"/>
            <w:tcBorders>
              <w:bottom w:val="single" w:sz="4" w:space="0" w:color="auto"/>
            </w:tcBorders>
            <w:shd w:val="clear" w:color="auto" w:fill="FFFFCC"/>
            <w:tcMar>
              <w:top w:w="0" w:type="dxa"/>
              <w:left w:w="58" w:type="dxa"/>
              <w:bottom w:w="0" w:type="dxa"/>
              <w:right w:w="58" w:type="dxa"/>
            </w:tcMar>
          </w:tcPr>
          <w:p w14:paraId="3C4254E5" w14:textId="77777777" w:rsidR="00A77EFF" w:rsidRPr="008F236F" w:rsidRDefault="00A77EFF" w:rsidP="00A77EFF">
            <w:pPr>
              <w:keepNext w:val="0"/>
              <w:spacing w:before="20" w:after="20"/>
              <w:rPr>
                <w:sz w:val="20"/>
                <w:szCs w:val="20"/>
              </w:rPr>
            </w:pPr>
            <w:r w:rsidRPr="008F236F">
              <w:rPr>
                <w:sz w:val="20"/>
                <w:szCs w:val="20"/>
              </w:rPr>
              <w:t>Quantity</w:t>
            </w:r>
          </w:p>
        </w:tc>
        <w:tc>
          <w:tcPr>
            <w:tcW w:w="4680" w:type="dxa"/>
            <w:tcBorders>
              <w:bottom w:val="single" w:sz="4" w:space="0" w:color="auto"/>
            </w:tcBorders>
            <w:shd w:val="clear" w:color="auto" w:fill="FFFFCC"/>
            <w:tcMar>
              <w:top w:w="0" w:type="dxa"/>
              <w:left w:w="58" w:type="dxa"/>
              <w:bottom w:w="0" w:type="dxa"/>
              <w:right w:w="58" w:type="dxa"/>
            </w:tcMar>
          </w:tcPr>
          <w:p w14:paraId="3C4254E6" w14:textId="77777777" w:rsidR="00A77EFF" w:rsidRPr="008F236F" w:rsidRDefault="00A77EFF" w:rsidP="00A77EFF">
            <w:pPr>
              <w:keepNext w:val="0"/>
              <w:spacing w:before="20" w:after="20"/>
              <w:rPr>
                <w:rStyle w:val="usernoteI"/>
                <w:rFonts w:cs="Times New Roman"/>
                <w:iCs/>
                <w:color w:val="auto"/>
                <w:sz w:val="20"/>
                <w:szCs w:val="20"/>
              </w:rPr>
            </w:pPr>
            <w:r w:rsidRPr="008F236F">
              <w:rPr>
                <w:rStyle w:val="usernoteI"/>
                <w:rFonts w:cs="Times New Roman"/>
                <w:iCs/>
                <w:color w:val="auto"/>
                <w:sz w:val="20"/>
                <w:szCs w:val="20"/>
              </w:rPr>
              <w:t>Use of the QTY segment is an authorized DLMS enhancement for DLA Disposition Services only. Refer to ADC 442.</w:t>
            </w:r>
          </w:p>
        </w:tc>
        <w:tc>
          <w:tcPr>
            <w:tcW w:w="3117" w:type="dxa"/>
            <w:tcBorders>
              <w:bottom w:val="single" w:sz="4" w:space="0" w:color="auto"/>
            </w:tcBorders>
            <w:shd w:val="clear" w:color="auto" w:fill="FFFFCC"/>
            <w:tcMar>
              <w:top w:w="0" w:type="dxa"/>
              <w:left w:w="58" w:type="dxa"/>
              <w:bottom w:w="0" w:type="dxa"/>
              <w:right w:w="58" w:type="dxa"/>
            </w:tcMar>
          </w:tcPr>
          <w:p w14:paraId="3C4254E7" w14:textId="77777777" w:rsidR="00A77EFF" w:rsidRPr="008F236F" w:rsidRDefault="00A77EFF" w:rsidP="00A77EFF">
            <w:pPr>
              <w:keepNext w:val="0"/>
              <w:spacing w:before="20" w:after="20"/>
              <w:rPr>
                <w:rStyle w:val="usernoteI"/>
                <w:rFonts w:cs="Times New Roman"/>
                <w:iCs/>
                <w:color w:val="auto"/>
                <w:sz w:val="20"/>
                <w:szCs w:val="20"/>
              </w:rPr>
            </w:pPr>
          </w:p>
        </w:tc>
      </w:tr>
      <w:tr w:rsidR="008F236F" w:rsidRPr="008F236F" w14:paraId="3C4254EF"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E9" w14:textId="77777777" w:rsidR="00A77EFF" w:rsidRPr="008F236F" w:rsidRDefault="00A77EFF" w:rsidP="00A77EFF">
            <w:pPr>
              <w:keepNext w:val="0"/>
              <w:spacing w:before="20" w:after="20"/>
              <w:rPr>
                <w:sz w:val="20"/>
                <w:szCs w:val="20"/>
              </w:rPr>
            </w:pPr>
          </w:p>
        </w:tc>
        <w:tc>
          <w:tcPr>
            <w:tcW w:w="1982" w:type="dxa"/>
            <w:tcBorders>
              <w:bottom w:val="single" w:sz="4" w:space="0" w:color="auto"/>
            </w:tcBorders>
            <w:shd w:val="clear" w:color="auto" w:fill="FFFFCC"/>
            <w:tcMar>
              <w:top w:w="0" w:type="dxa"/>
              <w:left w:w="58" w:type="dxa"/>
              <w:bottom w:w="0" w:type="dxa"/>
              <w:right w:w="58" w:type="dxa"/>
            </w:tcMar>
          </w:tcPr>
          <w:p w14:paraId="3C4254EA" w14:textId="77777777" w:rsidR="00A77EFF" w:rsidRPr="008F236F" w:rsidRDefault="00A77EFF" w:rsidP="00A77EFF">
            <w:pPr>
              <w:keepNext w:val="0"/>
              <w:spacing w:before="20" w:after="20"/>
              <w:rPr>
                <w:sz w:val="20"/>
                <w:szCs w:val="20"/>
              </w:rPr>
            </w:pPr>
            <w:r w:rsidRPr="008F236F">
              <w:rPr>
                <w:sz w:val="20"/>
                <w:szCs w:val="20"/>
              </w:rPr>
              <w:t>2/QTY01/310</w:t>
            </w:r>
          </w:p>
        </w:tc>
        <w:tc>
          <w:tcPr>
            <w:tcW w:w="3362" w:type="dxa"/>
            <w:tcBorders>
              <w:bottom w:val="single" w:sz="4" w:space="0" w:color="auto"/>
            </w:tcBorders>
            <w:shd w:val="clear" w:color="auto" w:fill="FFFFCC"/>
            <w:tcMar>
              <w:top w:w="0" w:type="dxa"/>
              <w:left w:w="58" w:type="dxa"/>
              <w:bottom w:w="0" w:type="dxa"/>
              <w:right w:w="58" w:type="dxa"/>
            </w:tcMar>
          </w:tcPr>
          <w:p w14:paraId="3C4254EB" w14:textId="77777777" w:rsidR="00A77EFF" w:rsidRPr="008F236F" w:rsidRDefault="00A77EFF" w:rsidP="00A77EFF">
            <w:pPr>
              <w:keepNext w:val="0"/>
              <w:spacing w:before="20" w:after="20"/>
              <w:rPr>
                <w:sz w:val="20"/>
                <w:szCs w:val="20"/>
              </w:rPr>
            </w:pPr>
            <w:r w:rsidRPr="008F236F">
              <w:rPr>
                <w:sz w:val="20"/>
                <w:szCs w:val="20"/>
              </w:rPr>
              <w:t>OC Order Count</w:t>
            </w:r>
          </w:p>
        </w:tc>
        <w:tc>
          <w:tcPr>
            <w:tcW w:w="4680" w:type="dxa"/>
            <w:tcBorders>
              <w:bottom w:val="single" w:sz="4" w:space="0" w:color="auto"/>
            </w:tcBorders>
            <w:shd w:val="clear" w:color="auto" w:fill="FFFFCC"/>
            <w:tcMar>
              <w:top w:w="0" w:type="dxa"/>
              <w:left w:w="58" w:type="dxa"/>
              <w:bottom w:w="0" w:type="dxa"/>
              <w:right w:w="58" w:type="dxa"/>
            </w:tcMar>
          </w:tcPr>
          <w:p w14:paraId="3C4254ED" w14:textId="258B8E8E" w:rsidR="00A77EFF" w:rsidRPr="008F236F" w:rsidRDefault="00A77EFF" w:rsidP="00A77EFF">
            <w:pPr>
              <w:keepNext w:val="0"/>
              <w:autoSpaceDE w:val="0"/>
              <w:autoSpaceDN w:val="0"/>
              <w:adjustRightInd w:val="0"/>
              <w:rPr>
                <w:rStyle w:val="usernoteI"/>
                <w:rFonts w:cs="Times New Roman"/>
                <w:iCs/>
                <w:color w:val="auto"/>
                <w:sz w:val="20"/>
                <w:szCs w:val="20"/>
              </w:rPr>
            </w:pPr>
            <w:r w:rsidRPr="008F236F">
              <w:rPr>
                <w:rStyle w:val="usernoteI"/>
                <w:rFonts w:cs="Times New Roman"/>
                <w:color w:val="auto"/>
                <w:sz w:val="20"/>
                <w:szCs w:val="20"/>
              </w:rPr>
              <w:t>DLA Disposition Services uses to identify the Disposition Services Complete Container Count. This represents the total number of DTIDs in a specified disposition services container, and therefore the number of receipts expected for a given container. DLMS enhancement authorized for use by DLA Disposition Services.</w:t>
            </w:r>
          </w:p>
        </w:tc>
        <w:tc>
          <w:tcPr>
            <w:tcW w:w="3117" w:type="dxa"/>
            <w:tcBorders>
              <w:bottom w:val="single" w:sz="4" w:space="0" w:color="auto"/>
            </w:tcBorders>
            <w:shd w:val="clear" w:color="auto" w:fill="FFFFCC"/>
            <w:tcMar>
              <w:top w:w="0" w:type="dxa"/>
              <w:left w:w="58" w:type="dxa"/>
              <w:bottom w:w="0" w:type="dxa"/>
              <w:right w:w="58" w:type="dxa"/>
            </w:tcMar>
          </w:tcPr>
          <w:p w14:paraId="3C4254EE" w14:textId="75E89B19" w:rsidR="00A77EFF" w:rsidRPr="008F236F" w:rsidRDefault="00A77EFF" w:rsidP="00A77EFF">
            <w:pPr>
              <w:keepNext w:val="0"/>
              <w:spacing w:before="20" w:after="20"/>
              <w:rPr>
                <w:rStyle w:val="usernoteI"/>
                <w:rFonts w:cs="Times New Roman"/>
                <w:iCs/>
                <w:color w:val="auto"/>
                <w:sz w:val="20"/>
                <w:szCs w:val="20"/>
              </w:rPr>
            </w:pPr>
            <w:r w:rsidRPr="008F236F">
              <w:rPr>
                <w:rStyle w:val="usernoteI"/>
                <w:rFonts w:cs="Times New Roman"/>
                <w:iCs/>
                <w:color w:val="auto"/>
                <w:sz w:val="20"/>
                <w:szCs w:val="20"/>
              </w:rPr>
              <w:t>(ADC 1021 added to this list on 10/24/13)</w:t>
            </w:r>
          </w:p>
        </w:tc>
      </w:tr>
      <w:tr w:rsidR="008F236F" w:rsidRPr="008F236F" w14:paraId="3C4254F5"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F0" w14:textId="77777777" w:rsidR="00A77EFF" w:rsidRPr="008F236F" w:rsidRDefault="00A77EFF" w:rsidP="00A77EFF">
            <w:pPr>
              <w:keepNext w:val="0"/>
              <w:spacing w:before="20" w:after="20"/>
              <w:rPr>
                <w:sz w:val="20"/>
                <w:szCs w:val="20"/>
              </w:rPr>
            </w:pPr>
          </w:p>
        </w:tc>
        <w:tc>
          <w:tcPr>
            <w:tcW w:w="1982" w:type="dxa"/>
            <w:tcBorders>
              <w:bottom w:val="single" w:sz="4" w:space="0" w:color="auto"/>
            </w:tcBorders>
            <w:shd w:val="clear" w:color="auto" w:fill="FFFFCC"/>
            <w:tcMar>
              <w:top w:w="0" w:type="dxa"/>
              <w:left w:w="58" w:type="dxa"/>
              <w:bottom w:w="0" w:type="dxa"/>
              <w:right w:w="58" w:type="dxa"/>
            </w:tcMar>
          </w:tcPr>
          <w:p w14:paraId="3C4254F1" w14:textId="77777777" w:rsidR="00A77EFF" w:rsidRPr="008F236F" w:rsidRDefault="00A77EFF" w:rsidP="00A77EFF">
            <w:pPr>
              <w:keepNext w:val="0"/>
              <w:spacing w:before="20" w:after="20"/>
              <w:rPr>
                <w:sz w:val="20"/>
                <w:szCs w:val="20"/>
              </w:rPr>
            </w:pPr>
          </w:p>
        </w:tc>
        <w:tc>
          <w:tcPr>
            <w:tcW w:w="3362" w:type="dxa"/>
            <w:tcBorders>
              <w:bottom w:val="single" w:sz="4" w:space="0" w:color="auto"/>
            </w:tcBorders>
            <w:shd w:val="clear" w:color="auto" w:fill="FFFFCC"/>
            <w:tcMar>
              <w:top w:w="0" w:type="dxa"/>
              <w:left w:w="58" w:type="dxa"/>
              <w:bottom w:w="0" w:type="dxa"/>
              <w:right w:w="58" w:type="dxa"/>
            </w:tcMar>
          </w:tcPr>
          <w:p w14:paraId="3C4254F2" w14:textId="77777777" w:rsidR="00A77EFF" w:rsidRPr="008F236F" w:rsidRDefault="00A77EFF" w:rsidP="00A77EFF">
            <w:pPr>
              <w:keepNext w:val="0"/>
              <w:spacing w:before="20" w:after="20"/>
              <w:rPr>
                <w:rStyle w:val="usernoteI"/>
                <w:rFonts w:cs="Times New Roman"/>
                <w:color w:val="auto"/>
                <w:sz w:val="20"/>
                <w:szCs w:val="20"/>
              </w:rPr>
            </w:pPr>
            <w:r w:rsidRPr="008F236F">
              <w:rPr>
                <w:rStyle w:val="usernoteI"/>
                <w:rFonts w:cs="Times New Roman"/>
                <w:color w:val="auto"/>
                <w:sz w:val="20"/>
                <w:szCs w:val="20"/>
              </w:rPr>
              <w:t>TD Total to Date</w:t>
            </w:r>
          </w:p>
        </w:tc>
        <w:tc>
          <w:tcPr>
            <w:tcW w:w="4680" w:type="dxa"/>
            <w:tcBorders>
              <w:bottom w:val="single" w:sz="4" w:space="0" w:color="auto"/>
            </w:tcBorders>
            <w:shd w:val="clear" w:color="auto" w:fill="FFFFCC"/>
            <w:tcMar>
              <w:top w:w="0" w:type="dxa"/>
              <w:left w:w="58" w:type="dxa"/>
              <w:bottom w:w="0" w:type="dxa"/>
              <w:right w:w="58" w:type="dxa"/>
            </w:tcMar>
          </w:tcPr>
          <w:p w14:paraId="3C4254F3" w14:textId="4F8B017E" w:rsidR="00A77EFF" w:rsidRPr="008F236F" w:rsidRDefault="00A77EFF" w:rsidP="00A77EFF">
            <w:pPr>
              <w:keepNext w:val="0"/>
              <w:autoSpaceDE w:val="0"/>
              <w:autoSpaceDN w:val="0"/>
              <w:adjustRightInd w:val="0"/>
              <w:rPr>
                <w:rStyle w:val="usernoteI"/>
                <w:rFonts w:cs="Times New Roman"/>
                <w:color w:val="auto"/>
                <w:sz w:val="20"/>
                <w:szCs w:val="20"/>
              </w:rPr>
            </w:pPr>
            <w:r w:rsidRPr="008F236F">
              <w:rPr>
                <w:rStyle w:val="usernoteI"/>
                <w:rFonts w:cs="Times New Roman"/>
                <w:color w:val="auto"/>
                <w:sz w:val="20"/>
                <w:szCs w:val="20"/>
              </w:rPr>
              <w:t>DLA Disposition Services uses to identify the Disposition Services Current Container Count. This represents the number of receipt transactions for a given disposition services container, that the DLA Disposition Services has processed so far. DLMS enhancement authorized for use by DLA Disposition Services.</w:t>
            </w:r>
          </w:p>
        </w:tc>
        <w:tc>
          <w:tcPr>
            <w:tcW w:w="3117" w:type="dxa"/>
            <w:tcBorders>
              <w:bottom w:val="single" w:sz="4" w:space="0" w:color="auto"/>
            </w:tcBorders>
            <w:shd w:val="clear" w:color="auto" w:fill="FFFFCC"/>
            <w:tcMar>
              <w:top w:w="0" w:type="dxa"/>
              <w:left w:w="58" w:type="dxa"/>
              <w:bottom w:w="0" w:type="dxa"/>
              <w:right w:w="58" w:type="dxa"/>
            </w:tcMar>
          </w:tcPr>
          <w:p w14:paraId="3C4254F4" w14:textId="7A6F85AB" w:rsidR="00A77EFF" w:rsidRPr="008F236F" w:rsidRDefault="00A77EFF" w:rsidP="00A77EFF">
            <w:pPr>
              <w:keepNext w:val="0"/>
              <w:spacing w:before="20" w:after="20"/>
              <w:rPr>
                <w:rStyle w:val="usernoteI"/>
                <w:rFonts w:cs="Times New Roman"/>
                <w:iCs/>
                <w:color w:val="auto"/>
                <w:sz w:val="20"/>
                <w:szCs w:val="20"/>
              </w:rPr>
            </w:pPr>
            <w:r w:rsidRPr="008F236F">
              <w:rPr>
                <w:rStyle w:val="usernoteI"/>
                <w:rFonts w:cs="Times New Roman"/>
                <w:iCs/>
                <w:color w:val="auto"/>
                <w:sz w:val="20"/>
                <w:szCs w:val="20"/>
              </w:rPr>
              <w:t>(ADC 1021 added to this list on 10/24/13)</w:t>
            </w:r>
          </w:p>
        </w:tc>
      </w:tr>
      <w:tr w:rsidR="008F236F" w:rsidRPr="008F236F" w14:paraId="3C4254FB"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F6" w14:textId="77777777" w:rsidR="00A77EFF" w:rsidRPr="008F236F" w:rsidRDefault="00A77EFF" w:rsidP="00A77EFF">
            <w:pPr>
              <w:keepNext w:val="0"/>
              <w:spacing w:before="20" w:after="20"/>
              <w:rPr>
                <w:sz w:val="20"/>
                <w:szCs w:val="20"/>
              </w:rPr>
            </w:pPr>
          </w:p>
        </w:tc>
        <w:tc>
          <w:tcPr>
            <w:tcW w:w="1982" w:type="dxa"/>
            <w:tcBorders>
              <w:bottom w:val="single" w:sz="4" w:space="0" w:color="auto"/>
            </w:tcBorders>
            <w:shd w:val="clear" w:color="auto" w:fill="FFFFCC"/>
            <w:tcMar>
              <w:top w:w="0" w:type="dxa"/>
              <w:left w:w="58" w:type="dxa"/>
              <w:bottom w:w="0" w:type="dxa"/>
              <w:right w:w="58" w:type="dxa"/>
            </w:tcMar>
          </w:tcPr>
          <w:p w14:paraId="3C4254F7" w14:textId="77777777" w:rsidR="00A77EFF" w:rsidRPr="008F236F" w:rsidRDefault="00A77EFF" w:rsidP="00A77EFF">
            <w:pPr>
              <w:keepNext w:val="0"/>
              <w:spacing w:before="20" w:after="20"/>
              <w:rPr>
                <w:sz w:val="20"/>
                <w:szCs w:val="20"/>
              </w:rPr>
            </w:pPr>
            <w:r w:rsidRPr="008F236F">
              <w:rPr>
                <w:sz w:val="20"/>
                <w:szCs w:val="20"/>
              </w:rPr>
              <w:t>2/FA1/345</w:t>
            </w:r>
          </w:p>
        </w:tc>
        <w:tc>
          <w:tcPr>
            <w:tcW w:w="3362" w:type="dxa"/>
            <w:tcBorders>
              <w:bottom w:val="single" w:sz="4" w:space="0" w:color="auto"/>
            </w:tcBorders>
            <w:shd w:val="clear" w:color="auto" w:fill="FFFFCC"/>
            <w:tcMar>
              <w:top w:w="0" w:type="dxa"/>
              <w:left w:w="58" w:type="dxa"/>
              <w:bottom w:w="0" w:type="dxa"/>
              <w:right w:w="58" w:type="dxa"/>
            </w:tcMar>
          </w:tcPr>
          <w:p w14:paraId="3C4254F8" w14:textId="77777777" w:rsidR="00A77EFF" w:rsidRPr="008F236F" w:rsidRDefault="00A77EFF" w:rsidP="00A77EFF">
            <w:pPr>
              <w:keepNext w:val="0"/>
              <w:spacing w:before="20" w:after="20"/>
              <w:rPr>
                <w:sz w:val="20"/>
                <w:szCs w:val="20"/>
              </w:rPr>
            </w:pPr>
            <w:r w:rsidRPr="008F236F">
              <w:rPr>
                <w:sz w:val="20"/>
                <w:szCs w:val="20"/>
              </w:rPr>
              <w:t>Type of Financial Accounting Data</w:t>
            </w:r>
          </w:p>
        </w:tc>
        <w:tc>
          <w:tcPr>
            <w:tcW w:w="4680" w:type="dxa"/>
            <w:tcBorders>
              <w:bottom w:val="single" w:sz="4" w:space="0" w:color="auto"/>
            </w:tcBorders>
            <w:shd w:val="clear" w:color="auto" w:fill="FFFFCC"/>
            <w:tcMar>
              <w:top w:w="0" w:type="dxa"/>
              <w:left w:w="58" w:type="dxa"/>
              <w:bottom w:w="0" w:type="dxa"/>
              <w:right w:w="58" w:type="dxa"/>
            </w:tcMar>
          </w:tcPr>
          <w:p w14:paraId="3C4254F9" w14:textId="77777777" w:rsidR="00A77EFF" w:rsidRPr="008F236F" w:rsidRDefault="00A77EFF" w:rsidP="00A77EFF">
            <w:pPr>
              <w:keepNext w:val="0"/>
              <w:spacing w:before="20" w:after="20"/>
              <w:rPr>
                <w:rStyle w:val="usernoteI"/>
                <w:rFonts w:cs="Times New Roman"/>
                <w:iCs/>
                <w:color w:val="auto"/>
                <w:sz w:val="20"/>
                <w:szCs w:val="20"/>
              </w:rPr>
            </w:pPr>
            <w:r w:rsidRPr="008F236F">
              <w:rPr>
                <w:rStyle w:val="usernoteI"/>
                <w:rFonts w:cs="Times New Roman"/>
                <w:iCs/>
                <w:dstrike/>
                <w:color w:val="auto"/>
                <w:sz w:val="20"/>
                <w:szCs w:val="20"/>
              </w:rPr>
              <w:t xml:space="preserve">For use in </w:t>
            </w:r>
            <w:proofErr w:type="spellStart"/>
            <w:r w:rsidRPr="008F236F">
              <w:rPr>
                <w:rStyle w:val="usernoteI"/>
                <w:rFonts w:cs="Times New Roman"/>
                <w:iCs/>
                <w:dstrike/>
                <w:color w:val="auto"/>
                <w:sz w:val="20"/>
                <w:szCs w:val="20"/>
              </w:rPr>
              <w:t>nonprocurement</w:t>
            </w:r>
            <w:proofErr w:type="spellEnd"/>
            <w:r w:rsidRPr="008F236F">
              <w:rPr>
                <w:rStyle w:val="usernoteI"/>
                <w:rFonts w:cs="Times New Roman"/>
                <w:iCs/>
                <w:dstrike/>
                <w:color w:val="auto"/>
                <w:sz w:val="20"/>
                <w:szCs w:val="20"/>
              </w:rPr>
              <w:t xml:space="preserve"> source due-in and ARI transactions to convey fund code, when applicable.</w:t>
            </w:r>
            <w:r w:rsidRPr="008F236F">
              <w:rPr>
                <w:rStyle w:val="usernoteI"/>
                <w:rFonts w:cs="Times New Roman"/>
                <w:iCs/>
                <w:color w:val="auto"/>
                <w:sz w:val="20"/>
                <w:szCs w:val="20"/>
              </w:rPr>
              <w:t xml:space="preserve">  </w:t>
            </w:r>
            <w:r w:rsidRPr="008F236F">
              <w:rPr>
                <w:sz w:val="20"/>
                <w:szCs w:val="20"/>
              </w:rPr>
              <w:t>DLMS enhancement.  See introductory DLMS note 5a.</w:t>
            </w:r>
          </w:p>
        </w:tc>
        <w:tc>
          <w:tcPr>
            <w:tcW w:w="3117" w:type="dxa"/>
            <w:tcBorders>
              <w:bottom w:val="single" w:sz="4" w:space="0" w:color="auto"/>
            </w:tcBorders>
            <w:shd w:val="clear" w:color="auto" w:fill="FFFFCC"/>
            <w:tcMar>
              <w:top w:w="0" w:type="dxa"/>
              <w:left w:w="58" w:type="dxa"/>
              <w:bottom w:w="0" w:type="dxa"/>
              <w:right w:w="58" w:type="dxa"/>
            </w:tcMar>
          </w:tcPr>
          <w:p w14:paraId="3C4254FA" w14:textId="77777777" w:rsidR="00A77EFF" w:rsidRPr="008F236F" w:rsidRDefault="00A77EFF" w:rsidP="00A77EFF">
            <w:pPr>
              <w:keepNext w:val="0"/>
              <w:spacing w:before="20" w:after="20"/>
              <w:rPr>
                <w:rStyle w:val="usernoteI"/>
                <w:rFonts w:cs="Times New Roman"/>
                <w:iCs/>
                <w:color w:val="auto"/>
                <w:sz w:val="20"/>
                <w:szCs w:val="20"/>
              </w:rPr>
            </w:pPr>
          </w:p>
        </w:tc>
      </w:tr>
      <w:tr w:rsidR="008F236F" w:rsidRPr="008F236F" w14:paraId="3C425501"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4FC" w14:textId="77777777" w:rsidR="00A77EFF" w:rsidRPr="008F236F" w:rsidRDefault="00A77EFF" w:rsidP="00A77EFF">
            <w:pPr>
              <w:keepNext w:val="0"/>
              <w:spacing w:before="20" w:after="20"/>
              <w:rPr>
                <w:sz w:val="20"/>
                <w:szCs w:val="20"/>
              </w:rPr>
            </w:pPr>
          </w:p>
        </w:tc>
        <w:tc>
          <w:tcPr>
            <w:tcW w:w="1982" w:type="dxa"/>
            <w:tcBorders>
              <w:top w:val="single" w:sz="4" w:space="0" w:color="auto"/>
              <w:bottom w:val="nil"/>
            </w:tcBorders>
            <w:shd w:val="clear" w:color="auto" w:fill="FFFFCC"/>
            <w:tcMar>
              <w:top w:w="0" w:type="dxa"/>
              <w:left w:w="58" w:type="dxa"/>
              <w:bottom w:w="0" w:type="dxa"/>
              <w:right w:w="58" w:type="dxa"/>
            </w:tcMar>
          </w:tcPr>
          <w:p w14:paraId="3C4254FD" w14:textId="77777777" w:rsidR="00A77EFF" w:rsidRPr="008F236F" w:rsidRDefault="00A77EFF" w:rsidP="00A77EFF">
            <w:pPr>
              <w:pStyle w:val="CommentText"/>
              <w:spacing w:before="20" w:after="20"/>
              <w:rPr>
                <w:rFonts w:ascii="Times New Roman" w:hAnsi="Times New Roman"/>
              </w:rPr>
            </w:pPr>
            <w:r w:rsidRPr="008F236F">
              <w:rPr>
                <w:rFonts w:ascii="Times New Roman" w:hAnsi="Times New Roman"/>
              </w:rPr>
              <w:t>2/FA101/345</w:t>
            </w:r>
          </w:p>
        </w:tc>
        <w:tc>
          <w:tcPr>
            <w:tcW w:w="3362" w:type="dxa"/>
            <w:tcBorders>
              <w:top w:val="single" w:sz="4" w:space="0" w:color="auto"/>
              <w:bottom w:val="nil"/>
            </w:tcBorders>
            <w:shd w:val="clear" w:color="auto" w:fill="FFFFCC"/>
            <w:tcMar>
              <w:top w:w="0" w:type="dxa"/>
              <w:left w:w="58" w:type="dxa"/>
              <w:bottom w:w="0" w:type="dxa"/>
              <w:right w:w="58" w:type="dxa"/>
            </w:tcMar>
          </w:tcPr>
          <w:p w14:paraId="3C4254FE" w14:textId="77777777" w:rsidR="00A77EFF" w:rsidRPr="008F236F" w:rsidRDefault="00A77EFF" w:rsidP="00A77EFF">
            <w:pPr>
              <w:keepNext w:val="0"/>
              <w:spacing w:before="20" w:after="20"/>
              <w:rPr>
                <w:sz w:val="20"/>
                <w:szCs w:val="20"/>
              </w:rPr>
            </w:pPr>
            <w:r w:rsidRPr="008F236F">
              <w:rPr>
                <w:sz w:val="20"/>
                <w:szCs w:val="20"/>
              </w:rPr>
              <w:t>Agency Qualifier code</w:t>
            </w:r>
          </w:p>
        </w:tc>
        <w:tc>
          <w:tcPr>
            <w:tcW w:w="4680" w:type="dxa"/>
            <w:tcBorders>
              <w:top w:val="single" w:sz="4" w:space="0" w:color="auto"/>
              <w:bottom w:val="nil"/>
            </w:tcBorders>
            <w:shd w:val="clear" w:color="auto" w:fill="FFFFCC"/>
            <w:tcMar>
              <w:top w:w="0" w:type="dxa"/>
              <w:left w:w="58" w:type="dxa"/>
              <w:bottom w:w="0" w:type="dxa"/>
              <w:right w:w="58" w:type="dxa"/>
            </w:tcMar>
          </w:tcPr>
          <w:p w14:paraId="3C4254FF" w14:textId="77777777" w:rsidR="00A77EFF" w:rsidRPr="008F236F" w:rsidRDefault="00A77EFF" w:rsidP="00A77EFF">
            <w:pPr>
              <w:keepNext w:val="0"/>
              <w:spacing w:before="20" w:after="20"/>
              <w:rPr>
                <w:rStyle w:val="usernoteI"/>
                <w:rFonts w:cs="Times New Roman"/>
                <w:iCs/>
                <w:color w:val="auto"/>
                <w:sz w:val="20"/>
                <w:szCs w:val="20"/>
              </w:rPr>
            </w:pPr>
            <w:r w:rsidRPr="008F236F">
              <w:rPr>
                <w:rStyle w:val="usernoteI"/>
                <w:rFonts w:cs="Times New Roman"/>
                <w:iCs/>
                <w:color w:val="auto"/>
                <w:sz w:val="20"/>
                <w:szCs w:val="20"/>
              </w:rPr>
              <w:t>Code identifying the agency assigning the code values.</w:t>
            </w:r>
          </w:p>
        </w:tc>
        <w:tc>
          <w:tcPr>
            <w:tcW w:w="3117" w:type="dxa"/>
            <w:tcBorders>
              <w:bottom w:val="single" w:sz="4" w:space="0" w:color="auto"/>
            </w:tcBorders>
            <w:shd w:val="clear" w:color="auto" w:fill="FFFFCC"/>
            <w:tcMar>
              <w:top w:w="0" w:type="dxa"/>
              <w:left w:w="58" w:type="dxa"/>
              <w:bottom w:w="0" w:type="dxa"/>
              <w:right w:w="58" w:type="dxa"/>
            </w:tcMar>
          </w:tcPr>
          <w:p w14:paraId="3C425500" w14:textId="77777777" w:rsidR="00A77EFF" w:rsidRPr="008F236F" w:rsidRDefault="00A77EFF" w:rsidP="00A77EFF">
            <w:pPr>
              <w:keepNext w:val="0"/>
              <w:spacing w:before="20" w:after="20"/>
              <w:rPr>
                <w:rStyle w:val="usernoteI"/>
                <w:rFonts w:cs="Times New Roman"/>
                <w:iCs/>
                <w:color w:val="auto"/>
                <w:sz w:val="20"/>
                <w:szCs w:val="20"/>
              </w:rPr>
            </w:pPr>
          </w:p>
        </w:tc>
      </w:tr>
      <w:tr w:rsidR="008F236F" w:rsidRPr="008F236F" w14:paraId="3C425507"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502"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503" w14:textId="77777777" w:rsidR="00A77EFF" w:rsidRPr="008F236F" w:rsidRDefault="00A77EFF" w:rsidP="00A77EFF">
            <w:pPr>
              <w:pStyle w:val="CommentText"/>
              <w:spacing w:before="20" w:after="20"/>
              <w:rPr>
                <w:rFonts w:ascii="Times New Roman" w:hAnsi="Times New Roman"/>
              </w:rPr>
            </w:pPr>
          </w:p>
        </w:tc>
        <w:tc>
          <w:tcPr>
            <w:tcW w:w="3362" w:type="dxa"/>
            <w:tcBorders>
              <w:top w:val="nil"/>
              <w:bottom w:val="nil"/>
            </w:tcBorders>
            <w:shd w:val="clear" w:color="auto" w:fill="FFFFCC"/>
            <w:tcMar>
              <w:top w:w="0" w:type="dxa"/>
              <w:left w:w="58" w:type="dxa"/>
              <w:bottom w:w="0" w:type="dxa"/>
              <w:right w:w="58" w:type="dxa"/>
            </w:tcMar>
          </w:tcPr>
          <w:p w14:paraId="3C425504" w14:textId="77777777" w:rsidR="00A77EFF" w:rsidRPr="008F236F" w:rsidRDefault="00A77EFF" w:rsidP="00A77EFF">
            <w:pPr>
              <w:keepNext w:val="0"/>
              <w:spacing w:before="20" w:after="20"/>
              <w:rPr>
                <w:sz w:val="20"/>
                <w:szCs w:val="20"/>
              </w:rPr>
            </w:pPr>
            <w:r w:rsidRPr="008F236F">
              <w:rPr>
                <w:sz w:val="20"/>
                <w:szCs w:val="20"/>
              </w:rPr>
              <w:t>DF   Department of Defense</w:t>
            </w:r>
          </w:p>
        </w:tc>
        <w:tc>
          <w:tcPr>
            <w:tcW w:w="4680" w:type="dxa"/>
            <w:tcBorders>
              <w:top w:val="nil"/>
              <w:bottom w:val="nil"/>
            </w:tcBorders>
            <w:shd w:val="clear" w:color="auto" w:fill="FFFFCC"/>
            <w:tcMar>
              <w:top w:w="0" w:type="dxa"/>
              <w:left w:w="58" w:type="dxa"/>
              <w:bottom w:w="0" w:type="dxa"/>
              <w:right w:w="58" w:type="dxa"/>
            </w:tcMar>
          </w:tcPr>
          <w:p w14:paraId="3C425505" w14:textId="77777777" w:rsidR="00A77EFF" w:rsidRPr="008F236F" w:rsidRDefault="00A77EFF" w:rsidP="00A77EFF">
            <w:pPr>
              <w:keepNext w:val="0"/>
              <w:spacing w:before="20" w:after="20"/>
              <w:rPr>
                <w:rStyle w:val="usernoteI"/>
                <w:rFonts w:cs="Times New Roman"/>
                <w:iCs/>
                <w:color w:val="auto"/>
                <w:sz w:val="20"/>
                <w:szCs w:val="20"/>
              </w:rPr>
            </w:pPr>
            <w:r w:rsidRPr="008F236F">
              <w:rPr>
                <w:rStyle w:val="usernoteI"/>
                <w:rFonts w:cs="Times New Roman"/>
                <w:iCs/>
                <w:color w:val="auto"/>
                <w:sz w:val="20"/>
                <w:szCs w:val="20"/>
              </w:rPr>
              <w:t>Use to indicate that the Component originating the funds is a Department of Defense agency, including DLA.</w:t>
            </w:r>
          </w:p>
        </w:tc>
        <w:tc>
          <w:tcPr>
            <w:tcW w:w="3117" w:type="dxa"/>
            <w:tcBorders>
              <w:bottom w:val="single" w:sz="4" w:space="0" w:color="auto"/>
            </w:tcBorders>
            <w:shd w:val="clear" w:color="auto" w:fill="FFFFCC"/>
            <w:tcMar>
              <w:top w:w="0" w:type="dxa"/>
              <w:left w:w="58" w:type="dxa"/>
              <w:bottom w:w="0" w:type="dxa"/>
              <w:right w:w="58" w:type="dxa"/>
            </w:tcMar>
          </w:tcPr>
          <w:p w14:paraId="3C425506" w14:textId="77777777" w:rsidR="00A77EFF" w:rsidRPr="008F236F" w:rsidRDefault="00A77EFF" w:rsidP="00A77EFF">
            <w:pPr>
              <w:keepNext w:val="0"/>
              <w:spacing w:before="20" w:after="20"/>
              <w:rPr>
                <w:rStyle w:val="usernoteI"/>
                <w:rFonts w:cs="Times New Roman"/>
                <w:iCs/>
                <w:color w:val="auto"/>
                <w:sz w:val="20"/>
                <w:szCs w:val="20"/>
              </w:rPr>
            </w:pPr>
            <w:r w:rsidRPr="008F236F">
              <w:rPr>
                <w:sz w:val="20"/>
                <w:szCs w:val="20"/>
              </w:rPr>
              <w:t xml:space="preserve">To clearly identify segment as DLMS enhancement. (See ADC 72.) </w:t>
            </w:r>
          </w:p>
        </w:tc>
      </w:tr>
      <w:tr w:rsidR="008F236F" w:rsidRPr="008F236F" w14:paraId="3C42550D"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508"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509"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50A" w14:textId="77777777" w:rsidR="00A77EFF" w:rsidRPr="008F236F" w:rsidRDefault="00A77EFF" w:rsidP="00A77EFF">
            <w:pPr>
              <w:keepNext w:val="0"/>
              <w:spacing w:before="20" w:after="20"/>
              <w:rPr>
                <w:sz w:val="20"/>
                <w:szCs w:val="20"/>
              </w:rPr>
            </w:pPr>
            <w:r w:rsidRPr="008F236F">
              <w:rPr>
                <w:sz w:val="20"/>
                <w:szCs w:val="20"/>
              </w:rPr>
              <w:t>DN   Department of the Navy</w:t>
            </w:r>
          </w:p>
        </w:tc>
        <w:tc>
          <w:tcPr>
            <w:tcW w:w="4680" w:type="dxa"/>
            <w:tcBorders>
              <w:top w:val="nil"/>
              <w:bottom w:val="nil"/>
            </w:tcBorders>
            <w:shd w:val="clear" w:color="auto" w:fill="FFFFCC"/>
            <w:tcMar>
              <w:top w:w="0" w:type="dxa"/>
              <w:left w:w="58" w:type="dxa"/>
              <w:bottom w:w="0" w:type="dxa"/>
              <w:right w:w="58" w:type="dxa"/>
            </w:tcMar>
          </w:tcPr>
          <w:p w14:paraId="3C42550B" w14:textId="77777777" w:rsidR="00A77EFF" w:rsidRPr="008F236F" w:rsidRDefault="00A77EFF" w:rsidP="00A77EFF">
            <w:pPr>
              <w:keepNext w:val="0"/>
              <w:spacing w:before="20" w:after="20"/>
              <w:rPr>
                <w:rStyle w:val="usernoteI"/>
                <w:rFonts w:cs="Times New Roman"/>
                <w:iCs/>
                <w:color w:val="auto"/>
                <w:sz w:val="20"/>
                <w:szCs w:val="20"/>
              </w:rPr>
            </w:pPr>
            <w:r w:rsidRPr="008F236F">
              <w:rPr>
                <w:rStyle w:val="usernoteI"/>
                <w:rFonts w:cs="Times New Roman"/>
                <w:iCs/>
                <w:color w:val="auto"/>
                <w:sz w:val="20"/>
                <w:szCs w:val="20"/>
              </w:rPr>
              <w:t>Includes the United States Marine Corps.</w:t>
            </w:r>
          </w:p>
        </w:tc>
        <w:tc>
          <w:tcPr>
            <w:tcW w:w="3117" w:type="dxa"/>
            <w:tcBorders>
              <w:top w:val="single" w:sz="4" w:space="0" w:color="auto"/>
              <w:bottom w:val="nil"/>
            </w:tcBorders>
            <w:shd w:val="clear" w:color="auto" w:fill="FFFFCC"/>
            <w:tcMar>
              <w:top w:w="0" w:type="dxa"/>
              <w:left w:w="58" w:type="dxa"/>
              <w:bottom w:w="0" w:type="dxa"/>
              <w:right w:w="58" w:type="dxa"/>
            </w:tcMar>
          </w:tcPr>
          <w:p w14:paraId="3C42550C" w14:textId="77777777" w:rsidR="00A77EFF" w:rsidRPr="008F236F" w:rsidRDefault="00A77EFF" w:rsidP="00A77EFF">
            <w:pPr>
              <w:keepNext w:val="0"/>
              <w:spacing w:before="20" w:after="20"/>
              <w:rPr>
                <w:sz w:val="20"/>
                <w:szCs w:val="20"/>
              </w:rPr>
            </w:pPr>
          </w:p>
        </w:tc>
      </w:tr>
      <w:tr w:rsidR="008F236F" w:rsidRPr="008F236F" w14:paraId="3C425513"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50E"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50F"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510" w14:textId="77777777" w:rsidR="00A77EFF" w:rsidRPr="008F236F" w:rsidRDefault="00A77EFF" w:rsidP="00A77EFF">
            <w:pPr>
              <w:keepNext w:val="0"/>
              <w:spacing w:before="20" w:after="20"/>
              <w:rPr>
                <w:sz w:val="20"/>
                <w:szCs w:val="20"/>
              </w:rPr>
            </w:pPr>
            <w:r w:rsidRPr="008F236F">
              <w:rPr>
                <w:sz w:val="20"/>
                <w:szCs w:val="20"/>
              </w:rPr>
              <w:t>DY   Department of the Air Force</w:t>
            </w:r>
          </w:p>
        </w:tc>
        <w:tc>
          <w:tcPr>
            <w:tcW w:w="4680" w:type="dxa"/>
            <w:tcBorders>
              <w:top w:val="nil"/>
              <w:bottom w:val="nil"/>
            </w:tcBorders>
            <w:shd w:val="clear" w:color="auto" w:fill="FFFFCC"/>
            <w:tcMar>
              <w:top w:w="0" w:type="dxa"/>
              <w:left w:w="58" w:type="dxa"/>
              <w:bottom w:w="0" w:type="dxa"/>
              <w:right w:w="58" w:type="dxa"/>
            </w:tcMar>
          </w:tcPr>
          <w:p w14:paraId="3C425511" w14:textId="77777777" w:rsidR="00A77EFF" w:rsidRPr="008F236F" w:rsidRDefault="00A77EFF" w:rsidP="00A77EFF">
            <w:pPr>
              <w:keepNext w:val="0"/>
              <w:spacing w:before="20" w:after="20"/>
              <w:rPr>
                <w:rStyle w:val="usernoteI"/>
                <w:rFonts w:cs="Times New Roman"/>
                <w:iCs/>
                <w:color w:val="auto"/>
                <w:sz w:val="20"/>
                <w:szCs w:val="20"/>
              </w:rPr>
            </w:pPr>
          </w:p>
        </w:tc>
        <w:tc>
          <w:tcPr>
            <w:tcW w:w="3117" w:type="dxa"/>
            <w:tcBorders>
              <w:top w:val="nil"/>
              <w:bottom w:val="nil"/>
            </w:tcBorders>
            <w:shd w:val="clear" w:color="auto" w:fill="FFFFCC"/>
            <w:tcMar>
              <w:top w:w="0" w:type="dxa"/>
              <w:left w:w="58" w:type="dxa"/>
              <w:bottom w:w="0" w:type="dxa"/>
              <w:right w:w="58" w:type="dxa"/>
            </w:tcMar>
          </w:tcPr>
          <w:p w14:paraId="3C425512" w14:textId="77777777" w:rsidR="00A77EFF" w:rsidRPr="008F236F" w:rsidRDefault="00A77EFF" w:rsidP="00A77EFF">
            <w:pPr>
              <w:keepNext w:val="0"/>
              <w:spacing w:before="20" w:after="20"/>
              <w:rPr>
                <w:sz w:val="20"/>
                <w:szCs w:val="20"/>
              </w:rPr>
            </w:pPr>
          </w:p>
        </w:tc>
      </w:tr>
      <w:tr w:rsidR="008F236F" w:rsidRPr="008F236F" w14:paraId="3C425519"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514"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515"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516" w14:textId="77777777" w:rsidR="00A77EFF" w:rsidRPr="008F236F" w:rsidRDefault="00A77EFF" w:rsidP="00A77EFF">
            <w:pPr>
              <w:keepNext w:val="0"/>
              <w:spacing w:before="20" w:after="20"/>
              <w:rPr>
                <w:sz w:val="20"/>
                <w:szCs w:val="20"/>
              </w:rPr>
            </w:pPr>
            <w:r w:rsidRPr="008F236F">
              <w:rPr>
                <w:sz w:val="20"/>
                <w:szCs w:val="20"/>
              </w:rPr>
              <w:t>DZ   Department of the Army</w:t>
            </w:r>
          </w:p>
        </w:tc>
        <w:tc>
          <w:tcPr>
            <w:tcW w:w="4680" w:type="dxa"/>
            <w:tcBorders>
              <w:top w:val="nil"/>
              <w:bottom w:val="nil"/>
            </w:tcBorders>
            <w:shd w:val="clear" w:color="auto" w:fill="FFFFCC"/>
            <w:tcMar>
              <w:top w:w="0" w:type="dxa"/>
              <w:left w:w="58" w:type="dxa"/>
              <w:bottom w:w="0" w:type="dxa"/>
              <w:right w:w="58" w:type="dxa"/>
            </w:tcMar>
          </w:tcPr>
          <w:p w14:paraId="3C425517" w14:textId="77777777" w:rsidR="00A77EFF" w:rsidRPr="008F236F" w:rsidRDefault="00A77EFF" w:rsidP="00A77EFF">
            <w:pPr>
              <w:keepNext w:val="0"/>
              <w:spacing w:before="20" w:after="20"/>
              <w:rPr>
                <w:rStyle w:val="usernoteI"/>
                <w:rFonts w:cs="Times New Roman"/>
                <w:iCs/>
                <w:color w:val="auto"/>
                <w:sz w:val="20"/>
                <w:szCs w:val="20"/>
              </w:rPr>
            </w:pPr>
          </w:p>
        </w:tc>
        <w:tc>
          <w:tcPr>
            <w:tcW w:w="3117" w:type="dxa"/>
            <w:tcBorders>
              <w:top w:val="nil"/>
              <w:bottom w:val="nil"/>
            </w:tcBorders>
            <w:shd w:val="clear" w:color="auto" w:fill="FFFFCC"/>
            <w:tcMar>
              <w:top w:w="0" w:type="dxa"/>
              <w:left w:w="58" w:type="dxa"/>
              <w:bottom w:w="0" w:type="dxa"/>
              <w:right w:w="58" w:type="dxa"/>
            </w:tcMar>
          </w:tcPr>
          <w:p w14:paraId="3C425518" w14:textId="77777777" w:rsidR="00A77EFF" w:rsidRPr="008F236F" w:rsidRDefault="00A77EFF" w:rsidP="00A77EFF">
            <w:pPr>
              <w:keepNext w:val="0"/>
              <w:spacing w:before="20" w:after="20"/>
              <w:rPr>
                <w:sz w:val="20"/>
                <w:szCs w:val="20"/>
              </w:rPr>
            </w:pPr>
          </w:p>
        </w:tc>
      </w:tr>
      <w:tr w:rsidR="008F236F" w:rsidRPr="008F236F" w14:paraId="3C42551F"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51A" w14:textId="77777777" w:rsidR="00A77EFF" w:rsidRPr="008F236F" w:rsidRDefault="00A77EFF" w:rsidP="00A77EFF">
            <w:pPr>
              <w:keepNext w:val="0"/>
              <w:spacing w:before="20" w:after="20"/>
              <w:rPr>
                <w:sz w:val="20"/>
                <w:szCs w:val="20"/>
              </w:rPr>
            </w:pPr>
          </w:p>
        </w:tc>
        <w:tc>
          <w:tcPr>
            <w:tcW w:w="1982" w:type="dxa"/>
            <w:tcBorders>
              <w:top w:val="nil"/>
              <w:bottom w:val="single" w:sz="4" w:space="0" w:color="auto"/>
            </w:tcBorders>
            <w:shd w:val="clear" w:color="auto" w:fill="FFFFCC"/>
            <w:tcMar>
              <w:top w:w="0" w:type="dxa"/>
              <w:left w:w="58" w:type="dxa"/>
              <w:bottom w:w="0" w:type="dxa"/>
              <w:right w:w="58" w:type="dxa"/>
            </w:tcMar>
          </w:tcPr>
          <w:p w14:paraId="3C42551B" w14:textId="77777777" w:rsidR="00A77EFF" w:rsidRPr="008F236F" w:rsidRDefault="00A77EFF" w:rsidP="00A77EFF">
            <w:pPr>
              <w:keepNext w:val="0"/>
              <w:spacing w:before="20" w:after="20"/>
              <w:rPr>
                <w:sz w:val="20"/>
                <w:szCs w:val="20"/>
              </w:rPr>
            </w:pPr>
          </w:p>
        </w:tc>
        <w:tc>
          <w:tcPr>
            <w:tcW w:w="3362" w:type="dxa"/>
            <w:tcBorders>
              <w:top w:val="nil"/>
              <w:bottom w:val="single" w:sz="4" w:space="0" w:color="auto"/>
            </w:tcBorders>
            <w:shd w:val="clear" w:color="auto" w:fill="FFFFCC"/>
            <w:tcMar>
              <w:top w:w="0" w:type="dxa"/>
              <w:left w:w="58" w:type="dxa"/>
              <w:bottom w:w="0" w:type="dxa"/>
              <w:right w:w="58" w:type="dxa"/>
            </w:tcMar>
          </w:tcPr>
          <w:p w14:paraId="3C42551C" w14:textId="77777777" w:rsidR="00A77EFF" w:rsidRPr="008F236F" w:rsidRDefault="00A77EFF" w:rsidP="00A77EFF">
            <w:pPr>
              <w:keepNext w:val="0"/>
              <w:spacing w:before="20" w:after="20"/>
              <w:rPr>
                <w:sz w:val="20"/>
                <w:szCs w:val="20"/>
              </w:rPr>
            </w:pPr>
            <w:r w:rsidRPr="008F236F">
              <w:rPr>
                <w:sz w:val="20"/>
                <w:szCs w:val="20"/>
              </w:rPr>
              <w:t>FG   Federal Government</w:t>
            </w:r>
          </w:p>
        </w:tc>
        <w:tc>
          <w:tcPr>
            <w:tcW w:w="4680" w:type="dxa"/>
            <w:tcBorders>
              <w:top w:val="nil"/>
              <w:bottom w:val="single" w:sz="4" w:space="0" w:color="auto"/>
            </w:tcBorders>
            <w:shd w:val="clear" w:color="auto" w:fill="FFFFCC"/>
            <w:tcMar>
              <w:top w:w="0" w:type="dxa"/>
              <w:left w:w="58" w:type="dxa"/>
              <w:bottom w:w="0" w:type="dxa"/>
              <w:right w:w="58" w:type="dxa"/>
            </w:tcMar>
          </w:tcPr>
          <w:p w14:paraId="3C42551D" w14:textId="77777777" w:rsidR="00A77EFF" w:rsidRPr="008F236F" w:rsidRDefault="00A77EFF" w:rsidP="00A77EFF">
            <w:pPr>
              <w:keepNext w:val="0"/>
              <w:spacing w:before="20" w:after="20"/>
              <w:rPr>
                <w:rStyle w:val="usernoteI"/>
                <w:rFonts w:cs="Times New Roman"/>
                <w:iCs/>
                <w:color w:val="auto"/>
                <w:sz w:val="20"/>
                <w:szCs w:val="20"/>
              </w:rPr>
            </w:pPr>
          </w:p>
        </w:tc>
        <w:tc>
          <w:tcPr>
            <w:tcW w:w="3117" w:type="dxa"/>
            <w:tcBorders>
              <w:top w:val="nil"/>
              <w:bottom w:val="nil"/>
            </w:tcBorders>
            <w:shd w:val="clear" w:color="auto" w:fill="FFFFCC"/>
            <w:tcMar>
              <w:top w:w="0" w:type="dxa"/>
              <w:left w:w="58" w:type="dxa"/>
              <w:bottom w:w="0" w:type="dxa"/>
              <w:right w:w="58" w:type="dxa"/>
            </w:tcMar>
          </w:tcPr>
          <w:p w14:paraId="3C42551E" w14:textId="77777777" w:rsidR="00A77EFF" w:rsidRPr="008F236F" w:rsidRDefault="00A77EFF" w:rsidP="00A77EFF">
            <w:pPr>
              <w:keepNext w:val="0"/>
              <w:spacing w:before="20" w:after="20"/>
              <w:rPr>
                <w:sz w:val="20"/>
                <w:szCs w:val="20"/>
              </w:rPr>
            </w:pPr>
          </w:p>
        </w:tc>
      </w:tr>
      <w:tr w:rsidR="008F236F" w:rsidRPr="008F236F" w14:paraId="3C425525"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520" w14:textId="77777777" w:rsidR="00A77EFF" w:rsidRPr="008F236F" w:rsidRDefault="00A77EFF" w:rsidP="00A77EFF">
            <w:pPr>
              <w:keepNext w:val="0"/>
              <w:spacing w:before="20" w:after="20"/>
              <w:rPr>
                <w:sz w:val="20"/>
                <w:szCs w:val="20"/>
              </w:rPr>
            </w:pPr>
          </w:p>
        </w:tc>
        <w:tc>
          <w:tcPr>
            <w:tcW w:w="1982" w:type="dxa"/>
            <w:tcBorders>
              <w:top w:val="single" w:sz="4" w:space="0" w:color="auto"/>
              <w:bottom w:val="nil"/>
            </w:tcBorders>
            <w:shd w:val="clear" w:color="auto" w:fill="FFFFCC"/>
            <w:tcMar>
              <w:top w:w="0" w:type="dxa"/>
              <w:left w:w="58" w:type="dxa"/>
              <w:bottom w:w="0" w:type="dxa"/>
              <w:right w:w="58" w:type="dxa"/>
            </w:tcMar>
          </w:tcPr>
          <w:p w14:paraId="3C425521" w14:textId="77777777" w:rsidR="00A77EFF" w:rsidRPr="008F236F" w:rsidRDefault="00A77EFF" w:rsidP="00A77EFF">
            <w:pPr>
              <w:keepNext w:val="0"/>
              <w:spacing w:before="20" w:after="20"/>
              <w:rPr>
                <w:sz w:val="20"/>
                <w:szCs w:val="20"/>
              </w:rPr>
            </w:pPr>
            <w:r w:rsidRPr="008F236F">
              <w:rPr>
                <w:sz w:val="20"/>
                <w:szCs w:val="20"/>
              </w:rPr>
              <w:t>2/FA102/345</w:t>
            </w:r>
          </w:p>
        </w:tc>
        <w:tc>
          <w:tcPr>
            <w:tcW w:w="3362" w:type="dxa"/>
            <w:tcBorders>
              <w:top w:val="single" w:sz="4" w:space="0" w:color="auto"/>
              <w:bottom w:val="nil"/>
            </w:tcBorders>
            <w:shd w:val="clear" w:color="auto" w:fill="FFFFCC"/>
            <w:tcMar>
              <w:top w:w="0" w:type="dxa"/>
              <w:left w:w="58" w:type="dxa"/>
              <w:bottom w:w="0" w:type="dxa"/>
              <w:right w:w="58" w:type="dxa"/>
            </w:tcMar>
          </w:tcPr>
          <w:p w14:paraId="3C425522" w14:textId="77777777" w:rsidR="00A77EFF" w:rsidRPr="008F236F" w:rsidRDefault="00A77EFF" w:rsidP="00A77EFF">
            <w:pPr>
              <w:keepNext w:val="0"/>
              <w:spacing w:before="20" w:after="20"/>
              <w:rPr>
                <w:sz w:val="20"/>
                <w:szCs w:val="20"/>
              </w:rPr>
            </w:pPr>
            <w:r w:rsidRPr="008F236F">
              <w:rPr>
                <w:sz w:val="20"/>
                <w:szCs w:val="20"/>
              </w:rPr>
              <w:t>Service, Promotion, Allowance, or Charge Code</w:t>
            </w:r>
          </w:p>
        </w:tc>
        <w:tc>
          <w:tcPr>
            <w:tcW w:w="4680" w:type="dxa"/>
            <w:tcBorders>
              <w:top w:val="single" w:sz="4" w:space="0" w:color="auto"/>
              <w:bottom w:val="nil"/>
            </w:tcBorders>
            <w:shd w:val="clear" w:color="auto" w:fill="FFFFCC"/>
            <w:tcMar>
              <w:top w:w="0" w:type="dxa"/>
              <w:left w:w="58" w:type="dxa"/>
              <w:bottom w:w="0" w:type="dxa"/>
              <w:right w:w="58" w:type="dxa"/>
            </w:tcMar>
          </w:tcPr>
          <w:p w14:paraId="3C425523" w14:textId="77777777" w:rsidR="00A77EFF" w:rsidRPr="008F236F" w:rsidRDefault="00A77EFF" w:rsidP="00A77EFF">
            <w:pPr>
              <w:keepNext w:val="0"/>
              <w:spacing w:before="20" w:after="20"/>
              <w:rPr>
                <w:rStyle w:val="usernoteI"/>
                <w:rFonts w:cs="Times New Roman"/>
                <w:iCs/>
                <w:color w:val="auto"/>
                <w:sz w:val="20"/>
                <w:szCs w:val="20"/>
              </w:rPr>
            </w:pPr>
            <w:r w:rsidRPr="008F236F">
              <w:rPr>
                <w:rStyle w:val="usernoteI"/>
                <w:rFonts w:cs="Times New Roman"/>
                <w:iCs/>
                <w:color w:val="auto"/>
                <w:sz w:val="20"/>
                <w:szCs w:val="20"/>
              </w:rPr>
              <w:t>Code identifying the service, promotion, allowance, or charge.</w:t>
            </w:r>
          </w:p>
        </w:tc>
        <w:tc>
          <w:tcPr>
            <w:tcW w:w="3117" w:type="dxa"/>
            <w:tcBorders>
              <w:top w:val="nil"/>
              <w:bottom w:val="nil"/>
            </w:tcBorders>
            <w:shd w:val="clear" w:color="auto" w:fill="FFFFCC"/>
            <w:tcMar>
              <w:top w:w="0" w:type="dxa"/>
              <w:left w:w="58" w:type="dxa"/>
              <w:bottom w:w="0" w:type="dxa"/>
              <w:right w:w="58" w:type="dxa"/>
            </w:tcMar>
          </w:tcPr>
          <w:p w14:paraId="3C425524" w14:textId="77777777" w:rsidR="00A77EFF" w:rsidRPr="008F236F" w:rsidRDefault="00A77EFF" w:rsidP="00A77EFF">
            <w:pPr>
              <w:keepNext w:val="0"/>
              <w:spacing w:before="20" w:after="20"/>
              <w:rPr>
                <w:sz w:val="20"/>
                <w:szCs w:val="20"/>
              </w:rPr>
            </w:pPr>
          </w:p>
        </w:tc>
      </w:tr>
      <w:tr w:rsidR="008F236F" w:rsidRPr="008F236F" w14:paraId="3C42552B"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526"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527"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528" w14:textId="77777777" w:rsidR="00A77EFF" w:rsidRPr="008F236F" w:rsidRDefault="00A77EFF" w:rsidP="00A77EFF">
            <w:pPr>
              <w:keepNext w:val="0"/>
              <w:spacing w:before="20" w:after="20"/>
              <w:rPr>
                <w:sz w:val="20"/>
                <w:szCs w:val="20"/>
              </w:rPr>
            </w:pPr>
            <w:r w:rsidRPr="008F236F">
              <w:rPr>
                <w:sz w:val="20"/>
                <w:szCs w:val="20"/>
              </w:rPr>
              <w:t>A170   Adjustments</w:t>
            </w:r>
          </w:p>
        </w:tc>
        <w:tc>
          <w:tcPr>
            <w:tcW w:w="4680" w:type="dxa"/>
            <w:tcBorders>
              <w:top w:val="nil"/>
              <w:bottom w:val="nil"/>
            </w:tcBorders>
            <w:shd w:val="clear" w:color="auto" w:fill="FFFFCC"/>
            <w:tcMar>
              <w:top w:w="0" w:type="dxa"/>
              <w:left w:w="58" w:type="dxa"/>
              <w:bottom w:w="0" w:type="dxa"/>
              <w:right w:w="58" w:type="dxa"/>
            </w:tcMar>
          </w:tcPr>
          <w:p w14:paraId="3C425529" w14:textId="77777777" w:rsidR="00A77EFF" w:rsidRPr="008F236F" w:rsidRDefault="00A77EFF" w:rsidP="00A77EFF">
            <w:pPr>
              <w:keepNext w:val="0"/>
              <w:spacing w:before="20" w:after="20"/>
              <w:rPr>
                <w:rStyle w:val="usernoteI"/>
                <w:rFonts w:cs="Times New Roman"/>
                <w:iCs/>
                <w:color w:val="auto"/>
                <w:sz w:val="20"/>
                <w:szCs w:val="20"/>
              </w:rPr>
            </w:pPr>
            <w:r w:rsidRPr="008F236F">
              <w:rPr>
                <w:rStyle w:val="usernoteI"/>
                <w:rFonts w:cs="Times New Roman"/>
                <w:iCs/>
                <w:color w:val="auto"/>
                <w:sz w:val="20"/>
                <w:szCs w:val="20"/>
              </w:rPr>
              <w:t>Use only for adjustments not specified by any other code.</w:t>
            </w:r>
          </w:p>
        </w:tc>
        <w:tc>
          <w:tcPr>
            <w:tcW w:w="3117" w:type="dxa"/>
            <w:tcBorders>
              <w:top w:val="nil"/>
              <w:bottom w:val="single" w:sz="4" w:space="0" w:color="auto"/>
            </w:tcBorders>
            <w:shd w:val="clear" w:color="auto" w:fill="FFFFCC"/>
            <w:tcMar>
              <w:top w:w="0" w:type="dxa"/>
              <w:left w:w="58" w:type="dxa"/>
              <w:bottom w:w="0" w:type="dxa"/>
              <w:right w:w="58" w:type="dxa"/>
            </w:tcMar>
          </w:tcPr>
          <w:p w14:paraId="3C42552A" w14:textId="77777777" w:rsidR="00A77EFF" w:rsidRPr="008F236F" w:rsidRDefault="00A77EFF" w:rsidP="00A77EFF">
            <w:pPr>
              <w:keepNext w:val="0"/>
              <w:spacing w:before="20" w:after="20"/>
              <w:rPr>
                <w:sz w:val="20"/>
                <w:szCs w:val="20"/>
              </w:rPr>
            </w:pPr>
          </w:p>
        </w:tc>
      </w:tr>
      <w:tr w:rsidR="008F236F" w:rsidRPr="008F236F" w14:paraId="3C425531"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52C"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52D"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52E" w14:textId="77777777" w:rsidR="00A77EFF" w:rsidRPr="008F236F" w:rsidRDefault="00A77EFF" w:rsidP="00A77EFF">
            <w:pPr>
              <w:keepNext w:val="0"/>
              <w:spacing w:before="20" w:after="20"/>
              <w:rPr>
                <w:sz w:val="20"/>
                <w:szCs w:val="20"/>
              </w:rPr>
            </w:pPr>
            <w:r w:rsidRPr="008F236F">
              <w:rPr>
                <w:sz w:val="20"/>
                <w:szCs w:val="20"/>
              </w:rPr>
              <w:t>A520   Base Charge</w:t>
            </w:r>
          </w:p>
        </w:tc>
        <w:tc>
          <w:tcPr>
            <w:tcW w:w="4680" w:type="dxa"/>
            <w:tcBorders>
              <w:top w:val="nil"/>
              <w:bottom w:val="nil"/>
            </w:tcBorders>
            <w:shd w:val="clear" w:color="auto" w:fill="FFFFCC"/>
            <w:tcMar>
              <w:top w:w="0" w:type="dxa"/>
              <w:left w:w="58" w:type="dxa"/>
              <w:bottom w:w="0" w:type="dxa"/>
              <w:right w:w="58" w:type="dxa"/>
            </w:tcMar>
          </w:tcPr>
          <w:p w14:paraId="3C42552F" w14:textId="20CC4E06" w:rsidR="00A77EFF" w:rsidRPr="008F236F" w:rsidRDefault="00A77EFF" w:rsidP="00A77EFF">
            <w:pPr>
              <w:keepNext w:val="0"/>
              <w:spacing w:before="20" w:after="20"/>
              <w:rPr>
                <w:rStyle w:val="usernoteI"/>
                <w:rFonts w:cs="Times New Roman"/>
                <w:iCs/>
                <w:color w:val="auto"/>
                <w:sz w:val="20"/>
                <w:szCs w:val="20"/>
              </w:rPr>
            </w:pPr>
            <w:r w:rsidRPr="008F236F">
              <w:rPr>
                <w:rStyle w:val="usernoteI"/>
                <w:rFonts w:cs="Times New Roman"/>
                <w:iCs/>
                <w:color w:val="auto"/>
                <w:sz w:val="20"/>
                <w:szCs w:val="20"/>
              </w:rPr>
              <w:t>Use for materiel charges only.</w:t>
            </w:r>
          </w:p>
        </w:tc>
        <w:tc>
          <w:tcPr>
            <w:tcW w:w="3117" w:type="dxa"/>
            <w:tcBorders>
              <w:top w:val="single" w:sz="4" w:space="0" w:color="auto"/>
              <w:bottom w:val="nil"/>
            </w:tcBorders>
            <w:shd w:val="clear" w:color="auto" w:fill="FFFFCC"/>
            <w:tcMar>
              <w:top w:w="0" w:type="dxa"/>
              <w:left w:w="58" w:type="dxa"/>
              <w:bottom w:w="0" w:type="dxa"/>
              <w:right w:w="58" w:type="dxa"/>
            </w:tcMar>
          </w:tcPr>
          <w:p w14:paraId="3C425530" w14:textId="77777777" w:rsidR="00A77EFF" w:rsidRPr="008F236F" w:rsidRDefault="00A77EFF" w:rsidP="00A77EFF">
            <w:pPr>
              <w:keepNext w:val="0"/>
              <w:spacing w:before="20" w:after="20"/>
              <w:rPr>
                <w:sz w:val="20"/>
                <w:szCs w:val="20"/>
              </w:rPr>
            </w:pPr>
          </w:p>
        </w:tc>
      </w:tr>
      <w:tr w:rsidR="008F236F" w:rsidRPr="008F236F" w14:paraId="3C425537"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532"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533"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534" w14:textId="77777777" w:rsidR="00A77EFF" w:rsidRPr="008F236F" w:rsidRDefault="00A77EFF" w:rsidP="00A77EFF">
            <w:pPr>
              <w:keepNext w:val="0"/>
              <w:spacing w:before="20" w:after="20"/>
              <w:rPr>
                <w:iCs/>
                <w:sz w:val="20"/>
                <w:szCs w:val="20"/>
              </w:rPr>
            </w:pPr>
            <w:r w:rsidRPr="008F236F">
              <w:rPr>
                <w:sz w:val="20"/>
                <w:szCs w:val="20"/>
              </w:rPr>
              <w:t>C930</w:t>
            </w:r>
            <w:r w:rsidRPr="008F236F">
              <w:rPr>
                <w:rStyle w:val="usernoteI"/>
                <w:rFonts w:cs="Times New Roman"/>
                <w:iCs/>
                <w:color w:val="auto"/>
                <w:sz w:val="20"/>
                <w:szCs w:val="20"/>
              </w:rPr>
              <w:t xml:space="preserve">   Export Shipping Charge</w:t>
            </w:r>
          </w:p>
        </w:tc>
        <w:tc>
          <w:tcPr>
            <w:tcW w:w="4680" w:type="dxa"/>
            <w:tcBorders>
              <w:top w:val="nil"/>
              <w:bottom w:val="nil"/>
            </w:tcBorders>
            <w:shd w:val="clear" w:color="auto" w:fill="FFFFCC"/>
            <w:tcMar>
              <w:top w:w="0" w:type="dxa"/>
              <w:left w:w="58" w:type="dxa"/>
              <w:bottom w:w="0" w:type="dxa"/>
              <w:right w:w="58" w:type="dxa"/>
            </w:tcMar>
          </w:tcPr>
          <w:p w14:paraId="3C425535" w14:textId="77777777" w:rsidR="00A77EFF" w:rsidRPr="008F236F" w:rsidRDefault="00A77EFF" w:rsidP="00A77EFF">
            <w:pPr>
              <w:keepNext w:val="0"/>
              <w:spacing w:before="20" w:after="20"/>
              <w:rPr>
                <w:rStyle w:val="usernoteI"/>
                <w:rFonts w:cs="Times New Roman"/>
                <w:iCs/>
                <w:color w:val="auto"/>
                <w:sz w:val="20"/>
                <w:szCs w:val="20"/>
              </w:rPr>
            </w:pPr>
          </w:p>
        </w:tc>
        <w:tc>
          <w:tcPr>
            <w:tcW w:w="3117" w:type="dxa"/>
            <w:tcBorders>
              <w:top w:val="nil"/>
              <w:bottom w:val="nil"/>
            </w:tcBorders>
            <w:shd w:val="clear" w:color="auto" w:fill="FFFFCC"/>
            <w:tcMar>
              <w:top w:w="0" w:type="dxa"/>
              <w:left w:w="58" w:type="dxa"/>
              <w:bottom w:w="0" w:type="dxa"/>
              <w:right w:w="58" w:type="dxa"/>
            </w:tcMar>
          </w:tcPr>
          <w:p w14:paraId="3C425536" w14:textId="77777777" w:rsidR="00A77EFF" w:rsidRPr="008F236F" w:rsidRDefault="00A77EFF" w:rsidP="00A77EFF">
            <w:pPr>
              <w:keepNext w:val="0"/>
              <w:spacing w:before="20" w:after="20"/>
              <w:rPr>
                <w:sz w:val="20"/>
                <w:szCs w:val="20"/>
              </w:rPr>
            </w:pPr>
          </w:p>
        </w:tc>
      </w:tr>
      <w:tr w:rsidR="008F236F" w:rsidRPr="008F236F" w14:paraId="3C42553D"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538"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539"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53A" w14:textId="77777777" w:rsidR="00A77EFF" w:rsidRPr="008F236F" w:rsidRDefault="00A77EFF" w:rsidP="00A77EFF">
            <w:pPr>
              <w:keepNext w:val="0"/>
              <w:spacing w:before="20" w:after="20"/>
              <w:rPr>
                <w:sz w:val="20"/>
                <w:szCs w:val="20"/>
              </w:rPr>
            </w:pPr>
            <w:r w:rsidRPr="008F236F">
              <w:rPr>
                <w:sz w:val="20"/>
                <w:szCs w:val="20"/>
              </w:rPr>
              <w:t>D340   Goods and Services Charge</w:t>
            </w:r>
          </w:p>
        </w:tc>
        <w:tc>
          <w:tcPr>
            <w:tcW w:w="4680" w:type="dxa"/>
            <w:tcBorders>
              <w:top w:val="nil"/>
              <w:bottom w:val="nil"/>
            </w:tcBorders>
            <w:shd w:val="clear" w:color="auto" w:fill="FFFFCC"/>
            <w:tcMar>
              <w:top w:w="0" w:type="dxa"/>
              <w:left w:w="58" w:type="dxa"/>
              <w:bottom w:w="0" w:type="dxa"/>
              <w:right w:w="58" w:type="dxa"/>
            </w:tcMar>
          </w:tcPr>
          <w:p w14:paraId="3C42553B" w14:textId="3EF94D1B" w:rsidR="00A77EFF" w:rsidRPr="008F236F" w:rsidRDefault="00A77EFF" w:rsidP="00A77EFF">
            <w:pPr>
              <w:keepNext w:val="0"/>
              <w:spacing w:before="20" w:after="20"/>
              <w:rPr>
                <w:rStyle w:val="usernoteI"/>
                <w:rFonts w:cs="Times New Roman"/>
                <w:iCs/>
                <w:color w:val="auto"/>
                <w:sz w:val="20"/>
                <w:szCs w:val="20"/>
              </w:rPr>
            </w:pPr>
            <w:r w:rsidRPr="008F236F">
              <w:rPr>
                <w:rStyle w:val="usernoteI"/>
                <w:rFonts w:cs="Times New Roman"/>
                <w:iCs/>
                <w:color w:val="auto"/>
                <w:sz w:val="20"/>
                <w:szCs w:val="20"/>
              </w:rPr>
              <w:t>User for both materiel and related charges.</w:t>
            </w:r>
          </w:p>
        </w:tc>
        <w:tc>
          <w:tcPr>
            <w:tcW w:w="3117" w:type="dxa"/>
            <w:tcBorders>
              <w:top w:val="nil"/>
              <w:bottom w:val="nil"/>
            </w:tcBorders>
            <w:shd w:val="clear" w:color="auto" w:fill="FFFFCC"/>
            <w:tcMar>
              <w:top w:w="0" w:type="dxa"/>
              <w:left w:w="58" w:type="dxa"/>
              <w:bottom w:w="0" w:type="dxa"/>
              <w:right w:w="58" w:type="dxa"/>
            </w:tcMar>
          </w:tcPr>
          <w:p w14:paraId="3C42553C" w14:textId="77777777" w:rsidR="00A77EFF" w:rsidRPr="008F236F" w:rsidRDefault="00A77EFF" w:rsidP="00A77EFF">
            <w:pPr>
              <w:keepNext w:val="0"/>
              <w:spacing w:before="20" w:after="20"/>
              <w:rPr>
                <w:sz w:val="20"/>
                <w:szCs w:val="20"/>
              </w:rPr>
            </w:pPr>
          </w:p>
        </w:tc>
      </w:tr>
      <w:tr w:rsidR="008F236F" w:rsidRPr="008F236F" w14:paraId="3C425543"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53E" w14:textId="77777777" w:rsidR="00A77EFF" w:rsidRPr="008F236F" w:rsidRDefault="00A77EFF" w:rsidP="00A77EFF">
            <w:pPr>
              <w:keepNext w:val="0"/>
              <w:spacing w:before="20" w:after="20"/>
              <w:rPr>
                <w:sz w:val="20"/>
                <w:szCs w:val="20"/>
              </w:rPr>
            </w:pPr>
          </w:p>
        </w:tc>
        <w:tc>
          <w:tcPr>
            <w:tcW w:w="1982" w:type="dxa"/>
            <w:tcBorders>
              <w:top w:val="nil"/>
              <w:bottom w:val="single" w:sz="4" w:space="0" w:color="auto"/>
            </w:tcBorders>
            <w:shd w:val="clear" w:color="auto" w:fill="FFFFCC"/>
            <w:tcMar>
              <w:top w:w="0" w:type="dxa"/>
              <w:left w:w="58" w:type="dxa"/>
              <w:bottom w:w="0" w:type="dxa"/>
              <w:right w:w="58" w:type="dxa"/>
            </w:tcMar>
          </w:tcPr>
          <w:p w14:paraId="3C42553F" w14:textId="77777777" w:rsidR="00A77EFF" w:rsidRPr="008F236F" w:rsidRDefault="00A77EFF" w:rsidP="00A77EFF">
            <w:pPr>
              <w:keepNext w:val="0"/>
              <w:spacing w:before="20" w:after="20"/>
              <w:rPr>
                <w:sz w:val="20"/>
                <w:szCs w:val="20"/>
              </w:rPr>
            </w:pPr>
          </w:p>
        </w:tc>
        <w:tc>
          <w:tcPr>
            <w:tcW w:w="3362" w:type="dxa"/>
            <w:tcBorders>
              <w:top w:val="nil"/>
              <w:bottom w:val="single" w:sz="4" w:space="0" w:color="auto"/>
            </w:tcBorders>
            <w:shd w:val="clear" w:color="auto" w:fill="FFFFCC"/>
            <w:tcMar>
              <w:top w:w="0" w:type="dxa"/>
              <w:left w:w="58" w:type="dxa"/>
              <w:bottom w:w="0" w:type="dxa"/>
              <w:right w:w="58" w:type="dxa"/>
            </w:tcMar>
          </w:tcPr>
          <w:p w14:paraId="3C425540" w14:textId="77777777" w:rsidR="00A77EFF" w:rsidRPr="008F236F" w:rsidRDefault="00A77EFF" w:rsidP="00A77EFF">
            <w:pPr>
              <w:keepNext w:val="0"/>
              <w:spacing w:before="20" w:after="20"/>
              <w:rPr>
                <w:sz w:val="20"/>
                <w:szCs w:val="20"/>
              </w:rPr>
            </w:pPr>
            <w:r w:rsidRPr="008F236F">
              <w:rPr>
                <w:sz w:val="20"/>
                <w:szCs w:val="20"/>
              </w:rPr>
              <w:t>F060   Other Accessorial Service Charge</w:t>
            </w:r>
          </w:p>
        </w:tc>
        <w:tc>
          <w:tcPr>
            <w:tcW w:w="4680" w:type="dxa"/>
            <w:tcBorders>
              <w:top w:val="nil"/>
              <w:bottom w:val="single" w:sz="4" w:space="0" w:color="auto"/>
            </w:tcBorders>
            <w:shd w:val="clear" w:color="auto" w:fill="FFFFCC"/>
            <w:tcMar>
              <w:top w:w="0" w:type="dxa"/>
              <w:left w:w="58" w:type="dxa"/>
              <w:bottom w:w="0" w:type="dxa"/>
              <w:right w:w="58" w:type="dxa"/>
            </w:tcMar>
          </w:tcPr>
          <w:p w14:paraId="3C425541" w14:textId="77777777" w:rsidR="00A77EFF" w:rsidRPr="008F236F" w:rsidRDefault="00A77EFF" w:rsidP="00A77EFF">
            <w:pPr>
              <w:keepNext w:val="0"/>
              <w:spacing w:before="20" w:after="20"/>
              <w:rPr>
                <w:rStyle w:val="usernoteI"/>
                <w:rFonts w:cs="Times New Roman"/>
                <w:iCs/>
                <w:color w:val="auto"/>
                <w:sz w:val="20"/>
                <w:szCs w:val="20"/>
              </w:rPr>
            </w:pPr>
          </w:p>
        </w:tc>
        <w:tc>
          <w:tcPr>
            <w:tcW w:w="3117" w:type="dxa"/>
            <w:tcBorders>
              <w:top w:val="nil"/>
              <w:bottom w:val="nil"/>
            </w:tcBorders>
            <w:shd w:val="clear" w:color="auto" w:fill="FFFFCC"/>
            <w:tcMar>
              <w:top w:w="0" w:type="dxa"/>
              <w:left w:w="58" w:type="dxa"/>
              <w:bottom w:w="0" w:type="dxa"/>
              <w:right w:w="58" w:type="dxa"/>
            </w:tcMar>
          </w:tcPr>
          <w:p w14:paraId="3C425542" w14:textId="77777777" w:rsidR="00A77EFF" w:rsidRPr="008F236F" w:rsidRDefault="00A77EFF" w:rsidP="00A77EFF">
            <w:pPr>
              <w:keepNext w:val="0"/>
              <w:spacing w:before="20" w:after="20"/>
              <w:rPr>
                <w:sz w:val="20"/>
                <w:szCs w:val="20"/>
              </w:rPr>
            </w:pPr>
          </w:p>
        </w:tc>
      </w:tr>
      <w:tr w:rsidR="008F236F" w:rsidRPr="008F236F" w14:paraId="3C425549"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544" w14:textId="77777777" w:rsidR="00A77EFF" w:rsidRPr="008F236F" w:rsidRDefault="00A77EFF" w:rsidP="00A77EFF">
            <w:pPr>
              <w:keepNext w:val="0"/>
              <w:spacing w:before="20" w:after="20"/>
              <w:rPr>
                <w:sz w:val="20"/>
                <w:szCs w:val="20"/>
              </w:rPr>
            </w:pPr>
          </w:p>
        </w:tc>
        <w:tc>
          <w:tcPr>
            <w:tcW w:w="1982" w:type="dxa"/>
            <w:tcBorders>
              <w:top w:val="single" w:sz="4" w:space="0" w:color="auto"/>
              <w:bottom w:val="nil"/>
            </w:tcBorders>
            <w:shd w:val="clear" w:color="auto" w:fill="FFFFCC"/>
            <w:tcMar>
              <w:top w:w="0" w:type="dxa"/>
              <w:left w:w="58" w:type="dxa"/>
              <w:bottom w:w="0" w:type="dxa"/>
              <w:right w:w="58" w:type="dxa"/>
            </w:tcMar>
          </w:tcPr>
          <w:p w14:paraId="3C425545" w14:textId="77777777" w:rsidR="00A77EFF" w:rsidRPr="008F236F" w:rsidRDefault="00A77EFF" w:rsidP="00A77EFF">
            <w:pPr>
              <w:keepNext w:val="0"/>
              <w:spacing w:before="20" w:after="20"/>
              <w:rPr>
                <w:sz w:val="20"/>
                <w:szCs w:val="20"/>
              </w:rPr>
            </w:pPr>
          </w:p>
        </w:tc>
        <w:tc>
          <w:tcPr>
            <w:tcW w:w="3362" w:type="dxa"/>
            <w:tcBorders>
              <w:top w:val="single" w:sz="4" w:space="0" w:color="auto"/>
              <w:bottom w:val="nil"/>
            </w:tcBorders>
            <w:shd w:val="clear" w:color="auto" w:fill="FFFFCC"/>
            <w:tcMar>
              <w:top w:w="0" w:type="dxa"/>
              <w:left w:w="58" w:type="dxa"/>
              <w:bottom w:w="0" w:type="dxa"/>
              <w:right w:w="58" w:type="dxa"/>
            </w:tcMar>
          </w:tcPr>
          <w:p w14:paraId="3C425546" w14:textId="77777777" w:rsidR="00A77EFF" w:rsidRPr="008F236F" w:rsidRDefault="00A77EFF" w:rsidP="00A77EFF">
            <w:pPr>
              <w:keepNext w:val="0"/>
              <w:spacing w:before="20" w:after="20"/>
              <w:rPr>
                <w:sz w:val="20"/>
                <w:szCs w:val="20"/>
              </w:rPr>
            </w:pPr>
            <w:r w:rsidRPr="008F236F">
              <w:rPr>
                <w:sz w:val="20"/>
                <w:szCs w:val="20"/>
              </w:rPr>
              <w:t>F560   Premium Direct Billing</w:t>
            </w:r>
          </w:p>
        </w:tc>
        <w:tc>
          <w:tcPr>
            <w:tcW w:w="4680" w:type="dxa"/>
            <w:tcBorders>
              <w:top w:val="single" w:sz="4" w:space="0" w:color="auto"/>
              <w:bottom w:val="nil"/>
            </w:tcBorders>
            <w:shd w:val="clear" w:color="auto" w:fill="FFFFCC"/>
            <w:tcMar>
              <w:top w:w="0" w:type="dxa"/>
              <w:left w:w="58" w:type="dxa"/>
              <w:bottom w:w="0" w:type="dxa"/>
              <w:right w:w="58" w:type="dxa"/>
            </w:tcMar>
          </w:tcPr>
          <w:p w14:paraId="3C425547" w14:textId="77777777" w:rsidR="00A77EFF" w:rsidRPr="008F236F" w:rsidRDefault="00A77EFF" w:rsidP="00A77EFF">
            <w:pPr>
              <w:keepNext w:val="0"/>
              <w:spacing w:before="20" w:after="20"/>
              <w:rPr>
                <w:rStyle w:val="usernoteI"/>
                <w:rFonts w:cs="Times New Roman"/>
                <w:iCs/>
                <w:color w:val="auto"/>
                <w:sz w:val="20"/>
                <w:szCs w:val="20"/>
              </w:rPr>
            </w:pPr>
            <w:r w:rsidRPr="008F236F">
              <w:rPr>
                <w:rStyle w:val="usernoteI"/>
                <w:rFonts w:cs="Times New Roman"/>
                <w:iCs/>
                <w:color w:val="auto"/>
                <w:sz w:val="20"/>
                <w:szCs w:val="20"/>
              </w:rPr>
              <w:t>Use for non-premium transportation.</w:t>
            </w:r>
          </w:p>
        </w:tc>
        <w:tc>
          <w:tcPr>
            <w:tcW w:w="3117" w:type="dxa"/>
            <w:tcBorders>
              <w:top w:val="nil"/>
              <w:bottom w:val="nil"/>
            </w:tcBorders>
            <w:shd w:val="clear" w:color="auto" w:fill="FFFFCC"/>
            <w:tcMar>
              <w:top w:w="0" w:type="dxa"/>
              <w:left w:w="58" w:type="dxa"/>
              <w:bottom w:w="0" w:type="dxa"/>
              <w:right w:w="58" w:type="dxa"/>
            </w:tcMar>
          </w:tcPr>
          <w:p w14:paraId="3C425548" w14:textId="77777777" w:rsidR="00A77EFF" w:rsidRPr="008F236F" w:rsidRDefault="00A77EFF" w:rsidP="00A77EFF">
            <w:pPr>
              <w:keepNext w:val="0"/>
              <w:spacing w:before="20" w:after="20"/>
              <w:rPr>
                <w:sz w:val="20"/>
                <w:szCs w:val="20"/>
              </w:rPr>
            </w:pPr>
          </w:p>
        </w:tc>
      </w:tr>
      <w:tr w:rsidR="008F236F" w:rsidRPr="008F236F" w14:paraId="3C42554F"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54A" w14:textId="77777777" w:rsidR="00A77EFF" w:rsidRPr="008F236F" w:rsidRDefault="00A77EFF" w:rsidP="00A77EFF">
            <w:pPr>
              <w:keepNext w:val="0"/>
              <w:spacing w:before="20" w:after="20"/>
              <w:rPr>
                <w:sz w:val="20"/>
                <w:szCs w:val="20"/>
              </w:rPr>
            </w:pPr>
          </w:p>
        </w:tc>
        <w:tc>
          <w:tcPr>
            <w:tcW w:w="1982" w:type="dxa"/>
            <w:tcBorders>
              <w:top w:val="nil"/>
              <w:bottom w:val="nil"/>
            </w:tcBorders>
            <w:shd w:val="clear" w:color="auto" w:fill="FFFFCC"/>
            <w:tcMar>
              <w:top w:w="0" w:type="dxa"/>
              <w:left w:w="58" w:type="dxa"/>
              <w:bottom w:w="0" w:type="dxa"/>
              <w:right w:w="58" w:type="dxa"/>
            </w:tcMar>
          </w:tcPr>
          <w:p w14:paraId="3C42554B" w14:textId="77777777" w:rsidR="00A77EFF" w:rsidRPr="008F236F" w:rsidRDefault="00A77EFF" w:rsidP="00A77EFF">
            <w:pPr>
              <w:keepNext w:val="0"/>
              <w:spacing w:before="20" w:after="20"/>
              <w:rPr>
                <w:sz w:val="20"/>
                <w:szCs w:val="20"/>
              </w:rPr>
            </w:pPr>
          </w:p>
        </w:tc>
        <w:tc>
          <w:tcPr>
            <w:tcW w:w="3362" w:type="dxa"/>
            <w:tcBorders>
              <w:top w:val="nil"/>
              <w:bottom w:val="nil"/>
            </w:tcBorders>
            <w:shd w:val="clear" w:color="auto" w:fill="FFFFCC"/>
            <w:tcMar>
              <w:top w:w="0" w:type="dxa"/>
              <w:left w:w="58" w:type="dxa"/>
              <w:bottom w:w="0" w:type="dxa"/>
              <w:right w:w="58" w:type="dxa"/>
            </w:tcMar>
          </w:tcPr>
          <w:p w14:paraId="3C42554C" w14:textId="77777777" w:rsidR="00A77EFF" w:rsidRPr="008F236F" w:rsidRDefault="00A77EFF" w:rsidP="00A77EFF">
            <w:pPr>
              <w:keepNext w:val="0"/>
              <w:spacing w:before="20" w:after="20"/>
              <w:rPr>
                <w:sz w:val="20"/>
                <w:szCs w:val="20"/>
              </w:rPr>
            </w:pPr>
            <w:r w:rsidRPr="008F236F">
              <w:rPr>
                <w:sz w:val="20"/>
                <w:szCs w:val="20"/>
              </w:rPr>
              <w:t>R060   Packing, Crating, and Handling Charge</w:t>
            </w:r>
          </w:p>
        </w:tc>
        <w:tc>
          <w:tcPr>
            <w:tcW w:w="4680" w:type="dxa"/>
            <w:tcBorders>
              <w:top w:val="nil"/>
              <w:bottom w:val="nil"/>
            </w:tcBorders>
            <w:shd w:val="clear" w:color="auto" w:fill="FFFFCC"/>
            <w:tcMar>
              <w:top w:w="0" w:type="dxa"/>
              <w:left w:w="58" w:type="dxa"/>
              <w:bottom w:w="0" w:type="dxa"/>
              <w:right w:w="58" w:type="dxa"/>
            </w:tcMar>
          </w:tcPr>
          <w:p w14:paraId="3C42554D" w14:textId="77777777" w:rsidR="00A77EFF" w:rsidRPr="008F236F" w:rsidRDefault="00A77EFF" w:rsidP="00A77EFF">
            <w:pPr>
              <w:keepNext w:val="0"/>
              <w:spacing w:before="20" w:after="20"/>
              <w:rPr>
                <w:rStyle w:val="usernoteI"/>
                <w:rFonts w:cs="Times New Roman"/>
                <w:iCs/>
                <w:color w:val="auto"/>
                <w:sz w:val="20"/>
                <w:szCs w:val="20"/>
              </w:rPr>
            </w:pPr>
          </w:p>
        </w:tc>
        <w:tc>
          <w:tcPr>
            <w:tcW w:w="3117" w:type="dxa"/>
            <w:tcBorders>
              <w:top w:val="nil"/>
              <w:bottom w:val="single" w:sz="4" w:space="0" w:color="auto"/>
            </w:tcBorders>
            <w:shd w:val="clear" w:color="auto" w:fill="FFFFCC"/>
            <w:tcMar>
              <w:top w:w="0" w:type="dxa"/>
              <w:left w:w="58" w:type="dxa"/>
              <w:bottom w:w="0" w:type="dxa"/>
              <w:right w:w="58" w:type="dxa"/>
            </w:tcMar>
          </w:tcPr>
          <w:p w14:paraId="3C42554E" w14:textId="77777777" w:rsidR="00A77EFF" w:rsidRPr="008F236F" w:rsidRDefault="00A77EFF" w:rsidP="00A77EFF">
            <w:pPr>
              <w:keepNext w:val="0"/>
              <w:spacing w:before="20" w:after="20"/>
              <w:rPr>
                <w:sz w:val="20"/>
                <w:szCs w:val="20"/>
              </w:rPr>
            </w:pPr>
          </w:p>
        </w:tc>
      </w:tr>
      <w:tr w:rsidR="008F236F" w:rsidRPr="008F236F" w14:paraId="3C425555"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550" w14:textId="77777777" w:rsidR="00A77EFF" w:rsidRPr="008F236F" w:rsidRDefault="00A77EFF" w:rsidP="00A77EFF">
            <w:pPr>
              <w:keepNext w:val="0"/>
              <w:spacing w:before="20" w:after="20"/>
              <w:rPr>
                <w:sz w:val="20"/>
                <w:szCs w:val="20"/>
              </w:rPr>
            </w:pPr>
          </w:p>
        </w:tc>
        <w:tc>
          <w:tcPr>
            <w:tcW w:w="1982" w:type="dxa"/>
            <w:tcBorders>
              <w:bottom w:val="single" w:sz="4" w:space="0" w:color="auto"/>
            </w:tcBorders>
            <w:shd w:val="clear" w:color="auto" w:fill="FFFFCC"/>
            <w:tcMar>
              <w:top w:w="0" w:type="dxa"/>
              <w:left w:w="58" w:type="dxa"/>
              <w:bottom w:w="0" w:type="dxa"/>
              <w:right w:w="58" w:type="dxa"/>
            </w:tcMar>
          </w:tcPr>
          <w:p w14:paraId="3C425551" w14:textId="77777777" w:rsidR="00A77EFF" w:rsidRPr="008F236F" w:rsidRDefault="00A77EFF" w:rsidP="00A77EFF">
            <w:pPr>
              <w:keepNext w:val="0"/>
              <w:spacing w:before="20" w:after="20"/>
              <w:rPr>
                <w:sz w:val="20"/>
                <w:szCs w:val="20"/>
              </w:rPr>
            </w:pPr>
            <w:r w:rsidRPr="008F236F">
              <w:rPr>
                <w:sz w:val="20"/>
                <w:szCs w:val="20"/>
              </w:rPr>
              <w:t>2/FA2/346</w:t>
            </w:r>
          </w:p>
        </w:tc>
        <w:tc>
          <w:tcPr>
            <w:tcW w:w="3362" w:type="dxa"/>
            <w:tcBorders>
              <w:bottom w:val="single" w:sz="4" w:space="0" w:color="auto"/>
            </w:tcBorders>
            <w:shd w:val="clear" w:color="auto" w:fill="FFFFCC"/>
            <w:tcMar>
              <w:top w:w="0" w:type="dxa"/>
              <w:left w:w="58" w:type="dxa"/>
              <w:bottom w:w="0" w:type="dxa"/>
              <w:right w:w="58" w:type="dxa"/>
            </w:tcMar>
          </w:tcPr>
          <w:p w14:paraId="3C425552" w14:textId="77777777" w:rsidR="00A77EFF" w:rsidRPr="008F236F" w:rsidRDefault="00A77EFF" w:rsidP="00A77EFF">
            <w:pPr>
              <w:keepNext w:val="0"/>
              <w:spacing w:before="20" w:after="20"/>
              <w:rPr>
                <w:sz w:val="20"/>
                <w:szCs w:val="20"/>
              </w:rPr>
            </w:pPr>
            <w:r w:rsidRPr="008F236F">
              <w:rPr>
                <w:sz w:val="20"/>
                <w:szCs w:val="20"/>
              </w:rPr>
              <w:t>Accounting Data</w:t>
            </w:r>
          </w:p>
        </w:tc>
        <w:tc>
          <w:tcPr>
            <w:tcW w:w="4680" w:type="dxa"/>
            <w:tcBorders>
              <w:bottom w:val="single" w:sz="4" w:space="0" w:color="auto"/>
            </w:tcBorders>
            <w:shd w:val="clear" w:color="auto" w:fill="FFFFCC"/>
            <w:tcMar>
              <w:top w:w="0" w:type="dxa"/>
              <w:left w:w="58" w:type="dxa"/>
              <w:bottom w:w="0" w:type="dxa"/>
              <w:right w:w="58" w:type="dxa"/>
            </w:tcMar>
          </w:tcPr>
          <w:p w14:paraId="3C425553" w14:textId="77777777" w:rsidR="00A77EFF" w:rsidRPr="008F236F" w:rsidRDefault="00A77EFF" w:rsidP="00A77EFF">
            <w:pPr>
              <w:keepNext w:val="0"/>
              <w:spacing w:before="20" w:after="20"/>
              <w:rPr>
                <w:rStyle w:val="usernoteI"/>
                <w:rFonts w:cs="Times New Roman"/>
                <w:iCs/>
                <w:color w:val="auto"/>
                <w:sz w:val="20"/>
                <w:szCs w:val="20"/>
              </w:rPr>
            </w:pPr>
            <w:r w:rsidRPr="008F236F">
              <w:rPr>
                <w:rStyle w:val="usernoteI"/>
                <w:rFonts w:cs="Times New Roman"/>
                <w:iCs/>
                <w:color w:val="auto"/>
                <w:sz w:val="20"/>
                <w:szCs w:val="20"/>
              </w:rPr>
              <w:t>Use this 2/FA2/346 segment to identify the various components of the line of accounting.</w:t>
            </w:r>
          </w:p>
        </w:tc>
        <w:tc>
          <w:tcPr>
            <w:tcW w:w="3117" w:type="dxa"/>
            <w:tcBorders>
              <w:top w:val="single" w:sz="4" w:space="0" w:color="auto"/>
              <w:bottom w:val="nil"/>
            </w:tcBorders>
            <w:shd w:val="clear" w:color="auto" w:fill="FFFFCC"/>
            <w:tcMar>
              <w:top w:w="0" w:type="dxa"/>
              <w:left w:w="58" w:type="dxa"/>
              <w:bottom w:w="0" w:type="dxa"/>
              <w:right w:w="58" w:type="dxa"/>
            </w:tcMar>
          </w:tcPr>
          <w:p w14:paraId="3C425554" w14:textId="77777777" w:rsidR="00A77EFF" w:rsidRPr="008F236F" w:rsidRDefault="00A77EFF" w:rsidP="00A77EFF">
            <w:pPr>
              <w:keepNext w:val="0"/>
              <w:spacing w:before="20" w:after="20"/>
              <w:rPr>
                <w:sz w:val="20"/>
                <w:szCs w:val="20"/>
              </w:rPr>
            </w:pPr>
          </w:p>
        </w:tc>
      </w:tr>
      <w:tr w:rsidR="008F236F" w:rsidRPr="008F236F" w14:paraId="3C42555B"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556" w14:textId="77777777" w:rsidR="00A77EFF" w:rsidRPr="008F236F" w:rsidRDefault="00A77EFF" w:rsidP="00A77EFF">
            <w:pPr>
              <w:keepNext w:val="0"/>
              <w:spacing w:before="20" w:after="20"/>
              <w:rPr>
                <w:sz w:val="20"/>
                <w:szCs w:val="20"/>
              </w:rPr>
            </w:pPr>
          </w:p>
        </w:tc>
        <w:tc>
          <w:tcPr>
            <w:tcW w:w="1982" w:type="dxa"/>
            <w:tcBorders>
              <w:bottom w:val="nil"/>
            </w:tcBorders>
            <w:shd w:val="clear" w:color="auto" w:fill="FFFFCC"/>
            <w:tcMar>
              <w:top w:w="0" w:type="dxa"/>
              <w:left w:w="58" w:type="dxa"/>
              <w:bottom w:w="0" w:type="dxa"/>
              <w:right w:w="58" w:type="dxa"/>
            </w:tcMar>
          </w:tcPr>
          <w:p w14:paraId="3C425557" w14:textId="77777777" w:rsidR="00A77EFF" w:rsidRPr="008F236F" w:rsidRDefault="00A77EFF" w:rsidP="00A77EFF">
            <w:pPr>
              <w:keepNext w:val="0"/>
              <w:spacing w:before="20" w:after="20"/>
              <w:rPr>
                <w:sz w:val="20"/>
                <w:szCs w:val="20"/>
              </w:rPr>
            </w:pPr>
            <w:r w:rsidRPr="008F236F">
              <w:rPr>
                <w:sz w:val="20"/>
                <w:szCs w:val="20"/>
              </w:rPr>
              <w:t>2/FA201/346</w:t>
            </w:r>
          </w:p>
        </w:tc>
        <w:tc>
          <w:tcPr>
            <w:tcW w:w="3362" w:type="dxa"/>
            <w:tcBorders>
              <w:bottom w:val="nil"/>
            </w:tcBorders>
            <w:shd w:val="clear" w:color="auto" w:fill="FFFFCC"/>
            <w:tcMar>
              <w:top w:w="0" w:type="dxa"/>
              <w:left w:w="58" w:type="dxa"/>
              <w:bottom w:w="0" w:type="dxa"/>
              <w:right w:w="58" w:type="dxa"/>
            </w:tcMar>
          </w:tcPr>
          <w:p w14:paraId="3C425558" w14:textId="77777777" w:rsidR="00A77EFF" w:rsidRPr="008F236F" w:rsidRDefault="00A77EFF" w:rsidP="00A77EFF">
            <w:pPr>
              <w:keepNext w:val="0"/>
              <w:spacing w:before="20" w:after="20"/>
              <w:rPr>
                <w:sz w:val="20"/>
                <w:szCs w:val="20"/>
              </w:rPr>
            </w:pPr>
            <w:r w:rsidRPr="008F236F">
              <w:rPr>
                <w:sz w:val="20"/>
                <w:szCs w:val="20"/>
              </w:rPr>
              <w:t>Breakdown Structure Detail Code</w:t>
            </w:r>
          </w:p>
        </w:tc>
        <w:tc>
          <w:tcPr>
            <w:tcW w:w="4680" w:type="dxa"/>
            <w:tcBorders>
              <w:bottom w:val="nil"/>
            </w:tcBorders>
            <w:shd w:val="clear" w:color="auto" w:fill="FFFFCC"/>
            <w:tcMar>
              <w:top w:w="0" w:type="dxa"/>
              <w:left w:w="58" w:type="dxa"/>
              <w:bottom w:w="0" w:type="dxa"/>
              <w:right w:w="58" w:type="dxa"/>
            </w:tcMar>
          </w:tcPr>
          <w:p w14:paraId="3C425559" w14:textId="77777777" w:rsidR="00A77EFF" w:rsidRPr="008F236F" w:rsidRDefault="00A77EFF" w:rsidP="00A77EFF">
            <w:pPr>
              <w:keepNext w:val="0"/>
              <w:autoSpaceDE w:val="0"/>
              <w:autoSpaceDN w:val="0"/>
              <w:adjustRightInd w:val="0"/>
              <w:spacing w:before="20" w:after="20"/>
              <w:rPr>
                <w:sz w:val="20"/>
                <w:szCs w:val="20"/>
              </w:rPr>
            </w:pPr>
            <w:r w:rsidRPr="008F236F">
              <w:rPr>
                <w:iCs/>
                <w:sz w:val="20"/>
                <w:szCs w:val="20"/>
              </w:rPr>
              <w:t>Except as noted for codes B5 and 18, all FA201 codes are DLMS enhancements, see introductory DLMS note 5a.</w:t>
            </w:r>
          </w:p>
        </w:tc>
        <w:tc>
          <w:tcPr>
            <w:tcW w:w="3117" w:type="dxa"/>
            <w:tcBorders>
              <w:top w:val="nil"/>
              <w:bottom w:val="nil"/>
            </w:tcBorders>
            <w:shd w:val="clear" w:color="auto" w:fill="FFFFCC"/>
            <w:tcMar>
              <w:top w:w="0" w:type="dxa"/>
              <w:left w:w="58" w:type="dxa"/>
              <w:bottom w:w="0" w:type="dxa"/>
              <w:right w:w="58" w:type="dxa"/>
            </w:tcMar>
          </w:tcPr>
          <w:p w14:paraId="3C42555A" w14:textId="77777777" w:rsidR="00A77EFF" w:rsidRPr="008F236F" w:rsidRDefault="00A77EFF" w:rsidP="00A77EFF">
            <w:pPr>
              <w:keepNext w:val="0"/>
              <w:spacing w:before="20" w:after="20"/>
              <w:rPr>
                <w:sz w:val="20"/>
                <w:szCs w:val="20"/>
              </w:rPr>
            </w:pPr>
          </w:p>
        </w:tc>
      </w:tr>
      <w:tr w:rsidR="008F236F" w:rsidRPr="008F236F" w14:paraId="3C425565" w14:textId="77777777" w:rsidTr="002306C5">
        <w:tblPrEx>
          <w:shd w:val="clear" w:color="auto" w:fill="FFFFFF" w:themeFill="background1"/>
        </w:tblPrEx>
        <w:trPr>
          <w:cantSplit/>
        </w:trPr>
        <w:tc>
          <w:tcPr>
            <w:tcW w:w="1529" w:type="dxa"/>
            <w:vMerge/>
            <w:shd w:val="clear" w:color="auto" w:fill="FFFFCC"/>
            <w:tcMar>
              <w:top w:w="0" w:type="dxa"/>
              <w:left w:w="58" w:type="dxa"/>
              <w:bottom w:w="0" w:type="dxa"/>
              <w:right w:w="58" w:type="dxa"/>
            </w:tcMar>
          </w:tcPr>
          <w:p w14:paraId="3C42555C" w14:textId="77777777" w:rsidR="00A77EFF" w:rsidRPr="008F236F" w:rsidRDefault="00A77EFF" w:rsidP="00A77EFF">
            <w:pPr>
              <w:keepNext w:val="0"/>
              <w:spacing w:before="20" w:after="20"/>
              <w:rPr>
                <w:sz w:val="20"/>
                <w:szCs w:val="20"/>
              </w:rPr>
            </w:pPr>
          </w:p>
        </w:tc>
        <w:tc>
          <w:tcPr>
            <w:tcW w:w="1982" w:type="dxa"/>
            <w:tcBorders>
              <w:top w:val="nil"/>
              <w:bottom w:val="single" w:sz="4" w:space="0" w:color="auto"/>
            </w:tcBorders>
            <w:shd w:val="clear" w:color="auto" w:fill="FFFFCC"/>
            <w:tcMar>
              <w:top w:w="0" w:type="dxa"/>
              <w:left w:w="58" w:type="dxa"/>
              <w:bottom w:w="0" w:type="dxa"/>
              <w:right w:w="58" w:type="dxa"/>
            </w:tcMar>
          </w:tcPr>
          <w:p w14:paraId="3C42555D" w14:textId="77777777" w:rsidR="00A77EFF" w:rsidRPr="008F236F" w:rsidRDefault="00A77EFF" w:rsidP="00A77EFF">
            <w:pPr>
              <w:keepNext w:val="0"/>
              <w:spacing w:before="20" w:after="20"/>
              <w:rPr>
                <w:sz w:val="20"/>
                <w:szCs w:val="20"/>
              </w:rPr>
            </w:pPr>
          </w:p>
        </w:tc>
        <w:tc>
          <w:tcPr>
            <w:tcW w:w="3362" w:type="dxa"/>
            <w:tcBorders>
              <w:top w:val="nil"/>
              <w:bottom w:val="single" w:sz="4" w:space="0" w:color="auto"/>
            </w:tcBorders>
            <w:shd w:val="clear" w:color="auto" w:fill="FFFFCC"/>
            <w:tcMar>
              <w:top w:w="0" w:type="dxa"/>
              <w:left w:w="58" w:type="dxa"/>
              <w:bottom w:w="0" w:type="dxa"/>
              <w:right w:w="58" w:type="dxa"/>
            </w:tcMar>
          </w:tcPr>
          <w:p w14:paraId="226FF5BB" w14:textId="77777777" w:rsidR="00A77EFF" w:rsidRPr="008F236F" w:rsidRDefault="00A77EFF" w:rsidP="00A77EFF">
            <w:pPr>
              <w:autoSpaceDE w:val="0"/>
              <w:autoSpaceDN w:val="0"/>
              <w:adjustRightInd w:val="0"/>
              <w:ind w:right="138"/>
              <w:rPr>
                <w:iCs/>
                <w:sz w:val="20"/>
                <w:szCs w:val="20"/>
              </w:rPr>
            </w:pPr>
            <w:r w:rsidRPr="008F236F">
              <w:rPr>
                <w:sz w:val="20"/>
                <w:szCs w:val="20"/>
              </w:rPr>
              <w:t>18 Funds Appropriation</w:t>
            </w:r>
            <w:r w:rsidRPr="008F236F">
              <w:rPr>
                <w:iCs/>
                <w:sz w:val="20"/>
                <w:szCs w:val="20"/>
              </w:rPr>
              <w:t xml:space="preserve"> </w:t>
            </w:r>
          </w:p>
          <w:p w14:paraId="01F51682" w14:textId="77777777" w:rsidR="00A77EFF" w:rsidRPr="008F236F" w:rsidRDefault="00A77EFF" w:rsidP="00A77EFF">
            <w:pPr>
              <w:autoSpaceDE w:val="0"/>
              <w:autoSpaceDN w:val="0"/>
              <w:adjustRightInd w:val="0"/>
              <w:ind w:right="138"/>
              <w:rPr>
                <w:iCs/>
                <w:sz w:val="20"/>
                <w:szCs w:val="20"/>
              </w:rPr>
            </w:pPr>
          </w:p>
          <w:p w14:paraId="22CE7641" w14:textId="77777777" w:rsidR="00A77EFF" w:rsidRPr="008F236F" w:rsidRDefault="00A77EFF" w:rsidP="00A77EFF">
            <w:pPr>
              <w:autoSpaceDE w:val="0"/>
              <w:autoSpaceDN w:val="0"/>
              <w:adjustRightInd w:val="0"/>
              <w:ind w:right="138"/>
              <w:rPr>
                <w:iCs/>
                <w:sz w:val="20"/>
                <w:szCs w:val="20"/>
              </w:rPr>
            </w:pPr>
          </w:p>
          <w:p w14:paraId="15CAEDC6" w14:textId="77777777" w:rsidR="00A77EFF" w:rsidRPr="008F236F" w:rsidRDefault="00A77EFF" w:rsidP="00A77EFF">
            <w:pPr>
              <w:autoSpaceDE w:val="0"/>
              <w:autoSpaceDN w:val="0"/>
              <w:adjustRightInd w:val="0"/>
              <w:ind w:right="138"/>
              <w:rPr>
                <w:iCs/>
                <w:sz w:val="20"/>
                <w:szCs w:val="20"/>
              </w:rPr>
            </w:pPr>
          </w:p>
          <w:p w14:paraId="080CAFBC" w14:textId="77777777" w:rsidR="00A77EFF" w:rsidRPr="008F236F" w:rsidRDefault="00A77EFF" w:rsidP="00A77EFF">
            <w:pPr>
              <w:autoSpaceDE w:val="0"/>
              <w:autoSpaceDN w:val="0"/>
              <w:adjustRightInd w:val="0"/>
              <w:ind w:right="138"/>
              <w:rPr>
                <w:iCs/>
                <w:sz w:val="20"/>
                <w:szCs w:val="20"/>
              </w:rPr>
            </w:pPr>
          </w:p>
          <w:p w14:paraId="4C487074" w14:textId="77777777" w:rsidR="00A77EFF" w:rsidRPr="008F236F" w:rsidRDefault="00A77EFF" w:rsidP="00A77EFF">
            <w:pPr>
              <w:autoSpaceDE w:val="0"/>
              <w:autoSpaceDN w:val="0"/>
              <w:adjustRightInd w:val="0"/>
              <w:ind w:right="138"/>
              <w:rPr>
                <w:iCs/>
                <w:sz w:val="20"/>
                <w:szCs w:val="20"/>
              </w:rPr>
            </w:pPr>
          </w:p>
          <w:p w14:paraId="601E3DC3" w14:textId="77777777" w:rsidR="00A77EFF" w:rsidRPr="008F236F" w:rsidRDefault="00A77EFF" w:rsidP="00A77EFF">
            <w:pPr>
              <w:autoSpaceDE w:val="0"/>
              <w:autoSpaceDN w:val="0"/>
              <w:adjustRightInd w:val="0"/>
              <w:ind w:right="138"/>
              <w:rPr>
                <w:iCs/>
                <w:sz w:val="20"/>
                <w:szCs w:val="20"/>
              </w:rPr>
            </w:pPr>
          </w:p>
          <w:p w14:paraId="070A6691" w14:textId="77777777" w:rsidR="00A77EFF" w:rsidRPr="008F236F" w:rsidRDefault="00A77EFF" w:rsidP="00A77EFF">
            <w:pPr>
              <w:autoSpaceDE w:val="0"/>
              <w:autoSpaceDN w:val="0"/>
              <w:adjustRightInd w:val="0"/>
              <w:ind w:right="138"/>
              <w:rPr>
                <w:iCs/>
                <w:sz w:val="20"/>
                <w:szCs w:val="20"/>
              </w:rPr>
            </w:pPr>
          </w:p>
          <w:p w14:paraId="60F0B1E0" w14:textId="77777777" w:rsidR="00A77EFF" w:rsidRPr="008F236F" w:rsidRDefault="00A77EFF" w:rsidP="00A77EFF">
            <w:pPr>
              <w:autoSpaceDE w:val="0"/>
              <w:autoSpaceDN w:val="0"/>
              <w:adjustRightInd w:val="0"/>
              <w:ind w:right="138"/>
              <w:rPr>
                <w:iCs/>
                <w:sz w:val="20"/>
                <w:szCs w:val="20"/>
              </w:rPr>
            </w:pPr>
          </w:p>
          <w:p w14:paraId="409C7399" w14:textId="77777777" w:rsidR="00A77EFF" w:rsidRPr="008F236F" w:rsidRDefault="00A77EFF" w:rsidP="00A77EFF">
            <w:pPr>
              <w:autoSpaceDE w:val="0"/>
              <w:autoSpaceDN w:val="0"/>
              <w:adjustRightInd w:val="0"/>
              <w:ind w:right="138"/>
              <w:rPr>
                <w:iCs/>
                <w:sz w:val="20"/>
                <w:szCs w:val="20"/>
              </w:rPr>
            </w:pPr>
          </w:p>
          <w:p w14:paraId="4F46D833" w14:textId="77777777" w:rsidR="00A77EFF" w:rsidRPr="008F236F" w:rsidRDefault="00A77EFF" w:rsidP="00A77EFF">
            <w:pPr>
              <w:autoSpaceDE w:val="0"/>
              <w:autoSpaceDN w:val="0"/>
              <w:adjustRightInd w:val="0"/>
              <w:ind w:right="138"/>
              <w:rPr>
                <w:iCs/>
                <w:sz w:val="20"/>
                <w:szCs w:val="20"/>
              </w:rPr>
            </w:pPr>
          </w:p>
          <w:p w14:paraId="30B441AF" w14:textId="77777777" w:rsidR="00A77EFF" w:rsidRPr="008F236F" w:rsidRDefault="00A77EFF" w:rsidP="00A77EFF">
            <w:pPr>
              <w:autoSpaceDE w:val="0"/>
              <w:autoSpaceDN w:val="0"/>
              <w:adjustRightInd w:val="0"/>
              <w:ind w:right="138"/>
              <w:rPr>
                <w:iCs/>
                <w:sz w:val="20"/>
                <w:szCs w:val="20"/>
              </w:rPr>
            </w:pPr>
          </w:p>
          <w:p w14:paraId="131541AB" w14:textId="77777777" w:rsidR="00A77EFF" w:rsidRPr="008F236F" w:rsidRDefault="00A77EFF" w:rsidP="00A77EFF">
            <w:pPr>
              <w:autoSpaceDE w:val="0"/>
              <w:autoSpaceDN w:val="0"/>
              <w:adjustRightInd w:val="0"/>
              <w:ind w:right="138"/>
              <w:rPr>
                <w:iCs/>
                <w:sz w:val="20"/>
                <w:szCs w:val="20"/>
              </w:rPr>
            </w:pPr>
          </w:p>
          <w:p w14:paraId="56D20F70" w14:textId="77777777" w:rsidR="00A77EFF" w:rsidRPr="008F236F" w:rsidRDefault="00A77EFF" w:rsidP="00A77EFF">
            <w:pPr>
              <w:autoSpaceDE w:val="0"/>
              <w:autoSpaceDN w:val="0"/>
              <w:adjustRightInd w:val="0"/>
              <w:ind w:right="138"/>
              <w:rPr>
                <w:iCs/>
                <w:sz w:val="20"/>
                <w:szCs w:val="20"/>
              </w:rPr>
            </w:pPr>
          </w:p>
          <w:p w14:paraId="4F2D8878" w14:textId="77777777" w:rsidR="00A77EFF" w:rsidRPr="008F236F" w:rsidRDefault="00A77EFF" w:rsidP="00A77EFF">
            <w:pPr>
              <w:autoSpaceDE w:val="0"/>
              <w:autoSpaceDN w:val="0"/>
              <w:adjustRightInd w:val="0"/>
              <w:ind w:right="138"/>
              <w:rPr>
                <w:iCs/>
                <w:sz w:val="20"/>
                <w:szCs w:val="20"/>
              </w:rPr>
            </w:pPr>
          </w:p>
          <w:p w14:paraId="496159A2" w14:textId="77777777" w:rsidR="00A77EFF" w:rsidRPr="008F236F" w:rsidRDefault="00A77EFF" w:rsidP="00A77EFF">
            <w:pPr>
              <w:autoSpaceDE w:val="0"/>
              <w:autoSpaceDN w:val="0"/>
              <w:adjustRightInd w:val="0"/>
              <w:ind w:right="138"/>
              <w:rPr>
                <w:iCs/>
                <w:sz w:val="20"/>
                <w:szCs w:val="20"/>
              </w:rPr>
            </w:pPr>
          </w:p>
          <w:p w14:paraId="5EA74C0A" w14:textId="77777777" w:rsidR="00A77EFF" w:rsidRPr="008F236F" w:rsidRDefault="00A77EFF" w:rsidP="00A77EFF">
            <w:pPr>
              <w:autoSpaceDE w:val="0"/>
              <w:autoSpaceDN w:val="0"/>
              <w:adjustRightInd w:val="0"/>
              <w:ind w:right="138"/>
              <w:rPr>
                <w:iCs/>
                <w:sz w:val="20"/>
                <w:szCs w:val="20"/>
              </w:rPr>
            </w:pPr>
          </w:p>
          <w:p w14:paraId="1A6C2456" w14:textId="77777777" w:rsidR="00A77EFF" w:rsidRPr="008F236F" w:rsidRDefault="00A77EFF" w:rsidP="00A77EFF">
            <w:pPr>
              <w:autoSpaceDE w:val="0"/>
              <w:autoSpaceDN w:val="0"/>
              <w:adjustRightInd w:val="0"/>
              <w:ind w:right="138"/>
              <w:rPr>
                <w:iCs/>
                <w:sz w:val="20"/>
                <w:szCs w:val="20"/>
              </w:rPr>
            </w:pPr>
          </w:p>
          <w:p w14:paraId="33CF0883" w14:textId="77777777" w:rsidR="00A77EFF" w:rsidRPr="008F236F" w:rsidRDefault="00A77EFF" w:rsidP="00A77EFF">
            <w:pPr>
              <w:autoSpaceDE w:val="0"/>
              <w:autoSpaceDN w:val="0"/>
              <w:adjustRightInd w:val="0"/>
              <w:ind w:right="138"/>
              <w:rPr>
                <w:iCs/>
                <w:sz w:val="20"/>
                <w:szCs w:val="20"/>
              </w:rPr>
            </w:pPr>
          </w:p>
          <w:p w14:paraId="12626AB0" w14:textId="41BABC1A" w:rsidR="00A77EFF" w:rsidRPr="008F236F" w:rsidRDefault="00A77EFF" w:rsidP="00A77EFF">
            <w:pPr>
              <w:autoSpaceDE w:val="0"/>
              <w:autoSpaceDN w:val="0"/>
              <w:adjustRightInd w:val="0"/>
              <w:ind w:right="138"/>
              <w:rPr>
                <w:iCs/>
                <w:sz w:val="20"/>
                <w:szCs w:val="20"/>
              </w:rPr>
            </w:pPr>
            <w:r w:rsidRPr="008F236F">
              <w:rPr>
                <w:iCs/>
                <w:sz w:val="20"/>
                <w:szCs w:val="20"/>
              </w:rPr>
              <w:t>IA Security Cooperation Implementing Agency</w:t>
            </w:r>
          </w:p>
          <w:p w14:paraId="4703003C" w14:textId="77777777" w:rsidR="00A77EFF" w:rsidRPr="008F236F" w:rsidRDefault="00A77EFF" w:rsidP="00A77EFF">
            <w:pPr>
              <w:autoSpaceDE w:val="0"/>
              <w:autoSpaceDN w:val="0"/>
              <w:adjustRightInd w:val="0"/>
              <w:ind w:right="138"/>
              <w:rPr>
                <w:iCs/>
                <w:sz w:val="20"/>
                <w:szCs w:val="20"/>
              </w:rPr>
            </w:pPr>
          </w:p>
          <w:p w14:paraId="2A47C3A5" w14:textId="77777777" w:rsidR="00A77EFF" w:rsidRPr="008F236F" w:rsidRDefault="00A77EFF" w:rsidP="00A77EFF">
            <w:pPr>
              <w:autoSpaceDE w:val="0"/>
              <w:autoSpaceDN w:val="0"/>
              <w:adjustRightInd w:val="0"/>
              <w:ind w:right="138"/>
              <w:rPr>
                <w:iCs/>
                <w:sz w:val="20"/>
                <w:szCs w:val="20"/>
              </w:rPr>
            </w:pPr>
          </w:p>
          <w:p w14:paraId="3323ACA9" w14:textId="77777777" w:rsidR="00A77EFF" w:rsidRPr="008F236F" w:rsidRDefault="00A77EFF" w:rsidP="00A77EFF">
            <w:pPr>
              <w:autoSpaceDE w:val="0"/>
              <w:autoSpaceDN w:val="0"/>
              <w:adjustRightInd w:val="0"/>
              <w:ind w:right="138"/>
              <w:rPr>
                <w:iCs/>
                <w:sz w:val="20"/>
                <w:szCs w:val="20"/>
              </w:rPr>
            </w:pPr>
          </w:p>
          <w:p w14:paraId="72BA3ED0" w14:textId="77777777" w:rsidR="00A77EFF" w:rsidRPr="008F236F" w:rsidRDefault="00A77EFF" w:rsidP="00A77EFF">
            <w:pPr>
              <w:autoSpaceDE w:val="0"/>
              <w:autoSpaceDN w:val="0"/>
              <w:adjustRightInd w:val="0"/>
              <w:ind w:right="138"/>
              <w:rPr>
                <w:iCs/>
                <w:sz w:val="20"/>
                <w:szCs w:val="20"/>
              </w:rPr>
            </w:pPr>
          </w:p>
          <w:p w14:paraId="7B81BE2E" w14:textId="7AA3A33C" w:rsidR="00A77EFF" w:rsidRPr="008F236F" w:rsidRDefault="00A77EFF" w:rsidP="00A77EFF">
            <w:pPr>
              <w:autoSpaceDE w:val="0"/>
              <w:autoSpaceDN w:val="0"/>
              <w:adjustRightInd w:val="0"/>
              <w:ind w:right="138"/>
              <w:rPr>
                <w:iCs/>
                <w:sz w:val="20"/>
                <w:szCs w:val="20"/>
              </w:rPr>
            </w:pPr>
            <w:r w:rsidRPr="008F236F">
              <w:rPr>
                <w:iCs/>
                <w:sz w:val="20"/>
                <w:szCs w:val="20"/>
              </w:rPr>
              <w:t>S1 Security Cooperation Customer Code</w:t>
            </w:r>
          </w:p>
          <w:p w14:paraId="5C37195E" w14:textId="77777777" w:rsidR="00A77EFF" w:rsidRPr="008F236F" w:rsidRDefault="00A77EFF" w:rsidP="00A77EFF">
            <w:pPr>
              <w:autoSpaceDE w:val="0"/>
              <w:autoSpaceDN w:val="0"/>
              <w:adjustRightInd w:val="0"/>
              <w:ind w:right="138"/>
              <w:rPr>
                <w:iCs/>
                <w:sz w:val="20"/>
                <w:szCs w:val="20"/>
              </w:rPr>
            </w:pPr>
          </w:p>
          <w:p w14:paraId="2EDCB334" w14:textId="77777777" w:rsidR="00A77EFF" w:rsidRPr="008F236F" w:rsidRDefault="00A77EFF" w:rsidP="00A77EFF">
            <w:pPr>
              <w:autoSpaceDE w:val="0"/>
              <w:autoSpaceDN w:val="0"/>
              <w:adjustRightInd w:val="0"/>
              <w:ind w:right="138"/>
              <w:rPr>
                <w:iCs/>
                <w:sz w:val="20"/>
                <w:szCs w:val="20"/>
              </w:rPr>
            </w:pPr>
          </w:p>
          <w:p w14:paraId="4A6A36DD" w14:textId="77777777" w:rsidR="00A77EFF" w:rsidRPr="008F236F" w:rsidRDefault="00A77EFF" w:rsidP="00A77EFF">
            <w:pPr>
              <w:autoSpaceDE w:val="0"/>
              <w:autoSpaceDN w:val="0"/>
              <w:adjustRightInd w:val="0"/>
              <w:ind w:right="138"/>
              <w:rPr>
                <w:iCs/>
                <w:sz w:val="20"/>
                <w:szCs w:val="20"/>
              </w:rPr>
            </w:pPr>
          </w:p>
          <w:p w14:paraId="70020DD8" w14:textId="77777777" w:rsidR="00A77EFF" w:rsidRPr="008F236F" w:rsidRDefault="00A77EFF" w:rsidP="00A77EFF">
            <w:pPr>
              <w:autoSpaceDE w:val="0"/>
              <w:autoSpaceDN w:val="0"/>
              <w:adjustRightInd w:val="0"/>
              <w:ind w:right="138"/>
              <w:rPr>
                <w:iCs/>
                <w:sz w:val="20"/>
                <w:szCs w:val="20"/>
              </w:rPr>
            </w:pPr>
          </w:p>
          <w:p w14:paraId="3687F6E2" w14:textId="67C79DEA" w:rsidR="00A77EFF" w:rsidRPr="008F236F" w:rsidRDefault="00A77EFF" w:rsidP="00A77EFF">
            <w:pPr>
              <w:autoSpaceDE w:val="0"/>
              <w:autoSpaceDN w:val="0"/>
              <w:adjustRightInd w:val="0"/>
              <w:ind w:right="138"/>
              <w:rPr>
                <w:iCs/>
                <w:sz w:val="20"/>
                <w:szCs w:val="20"/>
              </w:rPr>
            </w:pPr>
            <w:r w:rsidRPr="008F236F">
              <w:rPr>
                <w:iCs/>
                <w:sz w:val="20"/>
                <w:szCs w:val="20"/>
              </w:rPr>
              <w:t>S2 Security Cooperation Case Designator</w:t>
            </w:r>
          </w:p>
          <w:p w14:paraId="3C42555E" w14:textId="77777777" w:rsidR="00A77EFF" w:rsidRPr="008F236F" w:rsidRDefault="00A77EFF" w:rsidP="00A77EFF">
            <w:pPr>
              <w:keepNext w:val="0"/>
              <w:spacing w:before="20" w:after="20"/>
              <w:rPr>
                <w:sz w:val="20"/>
                <w:szCs w:val="20"/>
              </w:rPr>
            </w:pPr>
          </w:p>
        </w:tc>
        <w:tc>
          <w:tcPr>
            <w:tcW w:w="4680" w:type="dxa"/>
            <w:tcBorders>
              <w:top w:val="nil"/>
              <w:bottom w:val="single" w:sz="4" w:space="0" w:color="auto"/>
            </w:tcBorders>
            <w:shd w:val="clear" w:color="auto" w:fill="FFFFCC"/>
            <w:tcMar>
              <w:top w:w="0" w:type="dxa"/>
              <w:left w:w="58" w:type="dxa"/>
              <w:bottom w:w="0" w:type="dxa"/>
              <w:right w:w="58" w:type="dxa"/>
            </w:tcMar>
          </w:tcPr>
          <w:p w14:paraId="3C42555F"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lastRenderedPageBreak/>
              <w:t>1. Use to indicate the basic appropriation number.</w:t>
            </w:r>
          </w:p>
          <w:p w14:paraId="3C425560"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2. Authorized DLMS enhancement for DLA use with AMMA receipt and historical receipt transactions when applicable. Refer to ADC 351.</w:t>
            </w:r>
          </w:p>
          <w:p w14:paraId="3C425561"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3. Authorized DLMS enhancement for DLA Disposition Services use in receipt and historical receipt transactions. Refer to ADC 442.</w:t>
            </w:r>
          </w:p>
          <w:p w14:paraId="3C425562"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4. Components are advised that the Department of Defense is in the process of implementing Standard Financial Information Structure (SFIS) for all systems carrying/processing financial information (e.g., lines of accounting, fund codes). ADC 435 provides DLMS procedures for SFIS. While Qualifier 18 will</w:t>
            </w:r>
          </w:p>
          <w:p w14:paraId="6C5C95D6" w14:textId="77777777" w:rsidR="00A77EFF" w:rsidRPr="008F236F" w:rsidRDefault="00A77EFF" w:rsidP="00A77EFF">
            <w:pPr>
              <w:keepNext w:val="0"/>
              <w:autoSpaceDE w:val="0"/>
              <w:autoSpaceDN w:val="0"/>
              <w:adjustRightInd w:val="0"/>
              <w:spacing w:before="20" w:after="20"/>
              <w:rPr>
                <w:iCs/>
                <w:sz w:val="20"/>
                <w:szCs w:val="20"/>
              </w:rPr>
            </w:pPr>
            <w:r w:rsidRPr="008F236F">
              <w:rPr>
                <w:iCs/>
                <w:sz w:val="20"/>
                <w:szCs w:val="20"/>
              </w:rPr>
              <w:t>be retained in the 527R at this time to support legacy processes noted above during transition to SFIS, Components and Agencies will be required to migrate to SFIS procedures and must address process changes in future change proposals.</w:t>
            </w:r>
          </w:p>
          <w:p w14:paraId="4086D09A" w14:textId="77777777" w:rsidR="00A77EFF" w:rsidRPr="008F236F" w:rsidRDefault="00A77EFF" w:rsidP="00A77EFF">
            <w:pPr>
              <w:keepNext w:val="0"/>
              <w:autoSpaceDE w:val="0"/>
              <w:autoSpaceDN w:val="0"/>
              <w:adjustRightInd w:val="0"/>
              <w:spacing w:before="20" w:after="20"/>
              <w:rPr>
                <w:iCs/>
                <w:sz w:val="20"/>
                <w:szCs w:val="20"/>
              </w:rPr>
            </w:pPr>
          </w:p>
          <w:p w14:paraId="1E9B6B6C" w14:textId="77777777" w:rsidR="00A77EFF" w:rsidRPr="008F236F" w:rsidRDefault="00A77EFF" w:rsidP="00A77EFF">
            <w:pPr>
              <w:keepNext w:val="0"/>
              <w:spacing w:before="20" w:after="20"/>
              <w:rPr>
                <w:rStyle w:val="usernoteI"/>
                <w:rFonts w:cs="Times New Roman"/>
                <w:color w:val="auto"/>
                <w:sz w:val="20"/>
                <w:szCs w:val="20"/>
              </w:rPr>
            </w:pPr>
            <w:r w:rsidRPr="008F236F">
              <w:rPr>
                <w:rStyle w:val="usernoteI"/>
                <w:rFonts w:cs="Times New Roman"/>
                <w:color w:val="auto"/>
                <w:sz w:val="20"/>
                <w:szCs w:val="20"/>
              </w:rPr>
              <w:t>1. Use for DLA Disposition Services PMR for FMS requisitioned materiel with associated freeze action</w:t>
            </w:r>
            <w:r w:rsidRPr="008F236F">
              <w:rPr>
                <w:rStyle w:val="usernoteI"/>
                <w:rFonts w:eastAsiaTheme="minorHAnsi" w:cs="Times New Roman"/>
                <w:color w:val="auto"/>
                <w:sz w:val="20"/>
                <w:szCs w:val="20"/>
              </w:rPr>
              <w:t xml:space="preserve"> </w:t>
            </w:r>
            <w:r w:rsidRPr="008F236F">
              <w:rPr>
                <w:rStyle w:val="usernoteI"/>
                <w:rFonts w:cs="Times New Roman"/>
                <w:color w:val="auto"/>
                <w:sz w:val="20"/>
                <w:szCs w:val="20"/>
              </w:rPr>
              <w:t>pending approval.  Refer to ADC 1156.</w:t>
            </w:r>
          </w:p>
          <w:p w14:paraId="4B74C981" w14:textId="77777777" w:rsidR="00A77EFF" w:rsidRPr="008F236F" w:rsidRDefault="00A77EFF" w:rsidP="00A77EFF">
            <w:pPr>
              <w:keepNext w:val="0"/>
              <w:spacing w:before="20" w:after="20"/>
              <w:rPr>
                <w:rStyle w:val="usernoteI"/>
                <w:rFonts w:cs="Times New Roman"/>
                <w:color w:val="auto"/>
                <w:sz w:val="20"/>
                <w:szCs w:val="20"/>
              </w:rPr>
            </w:pPr>
            <w:r w:rsidRPr="008F236F">
              <w:rPr>
                <w:rStyle w:val="usernoteI"/>
                <w:rFonts w:cs="Times New Roman"/>
                <w:color w:val="auto"/>
                <w:sz w:val="20"/>
                <w:szCs w:val="20"/>
              </w:rPr>
              <w:t>2. Qualifier IA is a migration code approved for use in X12 version 7020.</w:t>
            </w:r>
          </w:p>
          <w:p w14:paraId="5A632756" w14:textId="77777777" w:rsidR="00A77EFF" w:rsidRPr="008F236F" w:rsidRDefault="00A77EFF" w:rsidP="00A77EFF">
            <w:pPr>
              <w:keepNext w:val="0"/>
              <w:spacing w:before="20" w:after="20"/>
              <w:rPr>
                <w:rStyle w:val="usernoteI"/>
                <w:rFonts w:cs="Times New Roman"/>
                <w:color w:val="auto"/>
                <w:sz w:val="20"/>
                <w:szCs w:val="20"/>
              </w:rPr>
            </w:pPr>
          </w:p>
          <w:p w14:paraId="07AE2CAA" w14:textId="77777777" w:rsidR="00A77EFF" w:rsidRPr="008F236F" w:rsidRDefault="00A77EFF" w:rsidP="00A77EFF">
            <w:pPr>
              <w:keepNext w:val="0"/>
              <w:spacing w:before="20" w:after="20"/>
              <w:rPr>
                <w:rStyle w:val="usernoteI"/>
                <w:rFonts w:cs="Times New Roman"/>
                <w:color w:val="auto"/>
                <w:sz w:val="20"/>
                <w:szCs w:val="20"/>
              </w:rPr>
            </w:pPr>
            <w:r w:rsidRPr="008F236F">
              <w:rPr>
                <w:rStyle w:val="usernoteI"/>
                <w:rFonts w:cs="Times New Roman"/>
                <w:color w:val="auto"/>
                <w:sz w:val="20"/>
                <w:szCs w:val="20"/>
              </w:rPr>
              <w:t>1. Use for DLA Disposition Services MRO/RDO for FMS requisitioned materiel with associated freeze action</w:t>
            </w:r>
            <w:r w:rsidRPr="008F236F">
              <w:rPr>
                <w:rStyle w:val="usernoteI"/>
                <w:rFonts w:eastAsiaTheme="minorHAnsi" w:cs="Times New Roman"/>
                <w:color w:val="auto"/>
                <w:sz w:val="20"/>
                <w:szCs w:val="20"/>
              </w:rPr>
              <w:t xml:space="preserve"> </w:t>
            </w:r>
            <w:r w:rsidRPr="008F236F">
              <w:rPr>
                <w:rStyle w:val="usernoteI"/>
                <w:rFonts w:cs="Times New Roman"/>
                <w:color w:val="auto"/>
                <w:sz w:val="20"/>
                <w:szCs w:val="20"/>
              </w:rPr>
              <w:t>pending approval.  Refer to ADC 1156.</w:t>
            </w:r>
          </w:p>
          <w:p w14:paraId="3FF420C4" w14:textId="77777777" w:rsidR="00A77EFF" w:rsidRPr="008F236F" w:rsidRDefault="00A77EFF" w:rsidP="00A77EFF">
            <w:pPr>
              <w:keepNext w:val="0"/>
              <w:spacing w:before="20" w:after="20"/>
              <w:rPr>
                <w:rStyle w:val="usernoteI"/>
                <w:rFonts w:cs="Times New Roman"/>
                <w:color w:val="auto"/>
                <w:sz w:val="20"/>
                <w:szCs w:val="20"/>
              </w:rPr>
            </w:pPr>
            <w:r w:rsidRPr="008F236F">
              <w:rPr>
                <w:rStyle w:val="usernoteI"/>
                <w:rFonts w:cs="Times New Roman"/>
                <w:color w:val="auto"/>
                <w:sz w:val="20"/>
                <w:szCs w:val="20"/>
              </w:rPr>
              <w:t>2. Qualifier S1 is a migration code approved for use in X12 version 7020.</w:t>
            </w:r>
          </w:p>
          <w:p w14:paraId="1399E316" w14:textId="77777777" w:rsidR="00A77EFF" w:rsidRPr="008F236F" w:rsidRDefault="00A77EFF" w:rsidP="00A77EFF">
            <w:pPr>
              <w:keepNext w:val="0"/>
              <w:spacing w:before="20" w:after="20"/>
              <w:rPr>
                <w:rStyle w:val="usernoteI"/>
                <w:rFonts w:cs="Times New Roman"/>
                <w:color w:val="auto"/>
                <w:sz w:val="20"/>
                <w:szCs w:val="20"/>
              </w:rPr>
            </w:pPr>
          </w:p>
          <w:p w14:paraId="0BC20BFD" w14:textId="77777777" w:rsidR="00A77EFF" w:rsidRPr="008F236F" w:rsidRDefault="00A77EFF" w:rsidP="00A77EFF">
            <w:pPr>
              <w:keepNext w:val="0"/>
              <w:spacing w:before="20" w:after="20"/>
              <w:rPr>
                <w:rStyle w:val="usernoteI"/>
                <w:rFonts w:cs="Times New Roman"/>
                <w:color w:val="auto"/>
                <w:sz w:val="20"/>
                <w:szCs w:val="20"/>
              </w:rPr>
            </w:pPr>
            <w:r w:rsidRPr="008F236F">
              <w:rPr>
                <w:rStyle w:val="usernoteI"/>
                <w:rFonts w:cs="Times New Roman"/>
                <w:color w:val="auto"/>
                <w:sz w:val="20"/>
                <w:szCs w:val="20"/>
              </w:rPr>
              <w:t>1. Use for DLA Disposition Services MRO/RDO for FMS requisitioned materiel with associated freeze action</w:t>
            </w:r>
            <w:r w:rsidRPr="008F236F">
              <w:rPr>
                <w:rStyle w:val="usernoteI"/>
                <w:rFonts w:eastAsiaTheme="minorHAnsi" w:cs="Times New Roman"/>
                <w:color w:val="auto"/>
                <w:sz w:val="20"/>
                <w:szCs w:val="20"/>
              </w:rPr>
              <w:t xml:space="preserve"> </w:t>
            </w:r>
            <w:r w:rsidRPr="008F236F">
              <w:rPr>
                <w:rStyle w:val="usernoteI"/>
                <w:rFonts w:cs="Times New Roman"/>
                <w:color w:val="auto"/>
                <w:sz w:val="20"/>
                <w:szCs w:val="20"/>
              </w:rPr>
              <w:t>pending approval.  Refer to ADC 1156.</w:t>
            </w:r>
          </w:p>
          <w:p w14:paraId="3C425563" w14:textId="2E52A920" w:rsidR="00A77EFF" w:rsidRPr="008F236F" w:rsidRDefault="00A77EFF" w:rsidP="00A77EFF">
            <w:pPr>
              <w:keepNext w:val="0"/>
              <w:spacing w:before="20" w:after="20"/>
              <w:rPr>
                <w:iCs/>
                <w:sz w:val="20"/>
                <w:szCs w:val="20"/>
              </w:rPr>
            </w:pPr>
            <w:r w:rsidRPr="008F236F">
              <w:rPr>
                <w:rStyle w:val="usernoteI"/>
                <w:rFonts w:cs="Times New Roman"/>
                <w:color w:val="auto"/>
                <w:sz w:val="20"/>
                <w:szCs w:val="20"/>
              </w:rPr>
              <w:t>2. Qualifier S2 is a migration code approved for use in X12 version 7020.</w:t>
            </w:r>
          </w:p>
        </w:tc>
        <w:tc>
          <w:tcPr>
            <w:tcW w:w="3117" w:type="dxa"/>
            <w:tcBorders>
              <w:bottom w:val="single" w:sz="4" w:space="0" w:color="auto"/>
            </w:tcBorders>
            <w:shd w:val="clear" w:color="auto" w:fill="FFFFCC"/>
            <w:tcMar>
              <w:top w:w="0" w:type="dxa"/>
              <w:left w:w="58" w:type="dxa"/>
              <w:bottom w:w="0" w:type="dxa"/>
              <w:right w:w="58" w:type="dxa"/>
            </w:tcMar>
          </w:tcPr>
          <w:p w14:paraId="5DBCBF63" w14:textId="77777777" w:rsidR="00A77EFF" w:rsidRPr="008F236F" w:rsidRDefault="00A77EFF" w:rsidP="00A77EFF">
            <w:pPr>
              <w:keepNext w:val="0"/>
              <w:spacing w:before="20" w:after="20"/>
              <w:rPr>
                <w:rStyle w:val="usernoteI"/>
                <w:rFonts w:cs="Times New Roman"/>
                <w:iCs/>
                <w:color w:val="auto"/>
                <w:sz w:val="20"/>
                <w:szCs w:val="20"/>
              </w:rPr>
            </w:pPr>
          </w:p>
          <w:p w14:paraId="04F308CB" w14:textId="77777777" w:rsidR="00A77EFF" w:rsidRPr="008F236F" w:rsidRDefault="00A77EFF" w:rsidP="00A77EFF">
            <w:pPr>
              <w:keepNext w:val="0"/>
              <w:spacing w:before="20" w:after="20"/>
              <w:rPr>
                <w:rStyle w:val="usernoteI"/>
                <w:rFonts w:cs="Times New Roman"/>
                <w:iCs/>
                <w:color w:val="auto"/>
                <w:sz w:val="20"/>
                <w:szCs w:val="20"/>
              </w:rPr>
            </w:pPr>
          </w:p>
          <w:p w14:paraId="29A27567" w14:textId="77777777" w:rsidR="00A77EFF" w:rsidRPr="008F236F" w:rsidRDefault="00A77EFF" w:rsidP="00A77EFF">
            <w:pPr>
              <w:keepNext w:val="0"/>
              <w:spacing w:before="20" w:after="20"/>
              <w:rPr>
                <w:rStyle w:val="usernoteI"/>
                <w:rFonts w:cs="Times New Roman"/>
                <w:iCs/>
                <w:color w:val="auto"/>
                <w:sz w:val="20"/>
                <w:szCs w:val="20"/>
              </w:rPr>
            </w:pPr>
          </w:p>
          <w:p w14:paraId="137853C6" w14:textId="77777777" w:rsidR="00A77EFF" w:rsidRPr="008F236F" w:rsidRDefault="00A77EFF" w:rsidP="00A77EFF">
            <w:pPr>
              <w:keepNext w:val="0"/>
              <w:spacing w:before="20" w:after="20"/>
              <w:rPr>
                <w:rStyle w:val="usernoteI"/>
                <w:rFonts w:cs="Times New Roman"/>
                <w:iCs/>
                <w:color w:val="auto"/>
                <w:sz w:val="20"/>
                <w:szCs w:val="20"/>
              </w:rPr>
            </w:pPr>
          </w:p>
          <w:p w14:paraId="4E0224F9" w14:textId="77777777" w:rsidR="00A77EFF" w:rsidRPr="008F236F" w:rsidRDefault="00A77EFF" w:rsidP="00A77EFF">
            <w:pPr>
              <w:keepNext w:val="0"/>
              <w:spacing w:before="20" w:after="20"/>
              <w:rPr>
                <w:rStyle w:val="usernoteI"/>
                <w:rFonts w:cs="Times New Roman"/>
                <w:iCs/>
                <w:color w:val="auto"/>
                <w:sz w:val="20"/>
                <w:szCs w:val="20"/>
              </w:rPr>
            </w:pPr>
          </w:p>
          <w:p w14:paraId="1E1D834D" w14:textId="77777777" w:rsidR="00A77EFF" w:rsidRPr="008F236F" w:rsidRDefault="00A77EFF" w:rsidP="00A77EFF">
            <w:pPr>
              <w:keepNext w:val="0"/>
              <w:spacing w:before="20" w:after="20"/>
              <w:rPr>
                <w:rStyle w:val="usernoteI"/>
                <w:rFonts w:cs="Times New Roman"/>
                <w:iCs/>
                <w:color w:val="auto"/>
                <w:sz w:val="20"/>
                <w:szCs w:val="20"/>
              </w:rPr>
            </w:pPr>
          </w:p>
          <w:p w14:paraId="3B976683" w14:textId="77777777" w:rsidR="00A77EFF" w:rsidRPr="008F236F" w:rsidRDefault="00A77EFF" w:rsidP="00A77EFF">
            <w:pPr>
              <w:keepNext w:val="0"/>
              <w:spacing w:before="20" w:after="20"/>
              <w:rPr>
                <w:rStyle w:val="usernoteI"/>
                <w:rFonts w:cs="Times New Roman"/>
                <w:iCs/>
                <w:color w:val="auto"/>
                <w:sz w:val="20"/>
                <w:szCs w:val="20"/>
              </w:rPr>
            </w:pPr>
          </w:p>
          <w:p w14:paraId="743BFCE7" w14:textId="77777777" w:rsidR="00A77EFF" w:rsidRPr="008F236F" w:rsidRDefault="00A77EFF" w:rsidP="00A77EFF">
            <w:pPr>
              <w:keepNext w:val="0"/>
              <w:spacing w:before="20" w:after="20"/>
              <w:rPr>
                <w:rStyle w:val="usernoteI"/>
                <w:rFonts w:cs="Times New Roman"/>
                <w:iCs/>
                <w:color w:val="auto"/>
                <w:sz w:val="20"/>
                <w:szCs w:val="20"/>
              </w:rPr>
            </w:pPr>
          </w:p>
          <w:p w14:paraId="1CA07CE4" w14:textId="77777777" w:rsidR="00A77EFF" w:rsidRPr="008F236F" w:rsidRDefault="00A77EFF" w:rsidP="00A77EFF">
            <w:pPr>
              <w:keepNext w:val="0"/>
              <w:spacing w:before="20" w:after="20"/>
              <w:rPr>
                <w:rStyle w:val="usernoteI"/>
                <w:rFonts w:cs="Times New Roman"/>
                <w:iCs/>
                <w:color w:val="auto"/>
                <w:sz w:val="20"/>
                <w:szCs w:val="20"/>
              </w:rPr>
            </w:pPr>
          </w:p>
          <w:p w14:paraId="6BE24A03" w14:textId="77777777" w:rsidR="00A77EFF" w:rsidRPr="008F236F" w:rsidRDefault="00A77EFF" w:rsidP="00A77EFF">
            <w:pPr>
              <w:keepNext w:val="0"/>
              <w:spacing w:before="20" w:after="20"/>
              <w:rPr>
                <w:rStyle w:val="usernoteI"/>
                <w:rFonts w:cs="Times New Roman"/>
                <w:iCs/>
                <w:color w:val="auto"/>
                <w:sz w:val="20"/>
                <w:szCs w:val="20"/>
              </w:rPr>
            </w:pPr>
          </w:p>
          <w:p w14:paraId="65E2B807" w14:textId="77777777" w:rsidR="00A77EFF" w:rsidRPr="008F236F" w:rsidRDefault="00A77EFF" w:rsidP="00A77EFF">
            <w:pPr>
              <w:keepNext w:val="0"/>
              <w:spacing w:before="20" w:after="20"/>
              <w:rPr>
                <w:rStyle w:val="usernoteI"/>
                <w:rFonts w:cs="Times New Roman"/>
                <w:iCs/>
                <w:color w:val="auto"/>
                <w:sz w:val="20"/>
                <w:szCs w:val="20"/>
              </w:rPr>
            </w:pPr>
          </w:p>
          <w:p w14:paraId="2B488331" w14:textId="77777777" w:rsidR="00A77EFF" w:rsidRPr="008F236F" w:rsidRDefault="00A77EFF" w:rsidP="00A77EFF">
            <w:pPr>
              <w:keepNext w:val="0"/>
              <w:spacing w:before="20" w:after="20"/>
              <w:rPr>
                <w:rStyle w:val="usernoteI"/>
                <w:rFonts w:cs="Times New Roman"/>
                <w:iCs/>
                <w:color w:val="auto"/>
                <w:sz w:val="20"/>
                <w:szCs w:val="20"/>
              </w:rPr>
            </w:pPr>
          </w:p>
          <w:p w14:paraId="3280EC16" w14:textId="77777777" w:rsidR="00A77EFF" w:rsidRPr="008F236F" w:rsidRDefault="00A77EFF" w:rsidP="00A77EFF">
            <w:pPr>
              <w:keepNext w:val="0"/>
              <w:spacing w:before="20" w:after="20"/>
              <w:rPr>
                <w:rStyle w:val="usernoteI"/>
                <w:rFonts w:cs="Times New Roman"/>
                <w:iCs/>
                <w:color w:val="auto"/>
                <w:sz w:val="20"/>
                <w:szCs w:val="20"/>
              </w:rPr>
            </w:pPr>
          </w:p>
          <w:p w14:paraId="3F1D18A1" w14:textId="77777777" w:rsidR="00A77EFF" w:rsidRPr="008F236F" w:rsidRDefault="00A77EFF" w:rsidP="00A77EFF">
            <w:pPr>
              <w:keepNext w:val="0"/>
              <w:spacing w:before="20" w:after="20"/>
              <w:rPr>
                <w:rStyle w:val="usernoteI"/>
                <w:rFonts w:cs="Times New Roman"/>
                <w:iCs/>
                <w:color w:val="auto"/>
                <w:sz w:val="20"/>
                <w:szCs w:val="20"/>
              </w:rPr>
            </w:pPr>
          </w:p>
          <w:p w14:paraId="64177EFD" w14:textId="77777777" w:rsidR="00A77EFF" w:rsidRPr="008F236F" w:rsidRDefault="00A77EFF" w:rsidP="00A77EFF">
            <w:pPr>
              <w:keepNext w:val="0"/>
              <w:spacing w:before="20" w:after="20"/>
              <w:rPr>
                <w:rStyle w:val="usernoteI"/>
                <w:rFonts w:cs="Times New Roman"/>
                <w:iCs/>
                <w:color w:val="auto"/>
                <w:sz w:val="20"/>
                <w:szCs w:val="20"/>
              </w:rPr>
            </w:pPr>
          </w:p>
          <w:p w14:paraId="7999532A" w14:textId="77777777" w:rsidR="00A77EFF" w:rsidRPr="008F236F" w:rsidRDefault="00A77EFF" w:rsidP="00A77EFF">
            <w:pPr>
              <w:keepNext w:val="0"/>
              <w:spacing w:before="20" w:after="20"/>
              <w:rPr>
                <w:rStyle w:val="usernoteI"/>
                <w:rFonts w:cs="Times New Roman"/>
                <w:iCs/>
                <w:color w:val="auto"/>
                <w:sz w:val="20"/>
                <w:szCs w:val="20"/>
              </w:rPr>
            </w:pPr>
          </w:p>
          <w:p w14:paraId="6553BCFA" w14:textId="77777777" w:rsidR="00A77EFF" w:rsidRPr="008F236F" w:rsidRDefault="00A77EFF" w:rsidP="00A77EFF">
            <w:pPr>
              <w:keepNext w:val="0"/>
              <w:spacing w:before="20" w:after="20"/>
              <w:rPr>
                <w:rStyle w:val="usernoteI"/>
                <w:rFonts w:cs="Times New Roman"/>
                <w:iCs/>
                <w:color w:val="auto"/>
                <w:sz w:val="20"/>
                <w:szCs w:val="20"/>
              </w:rPr>
            </w:pPr>
          </w:p>
          <w:p w14:paraId="3C425564" w14:textId="1ECCF85D" w:rsidR="00A77EFF" w:rsidRPr="008F236F" w:rsidRDefault="00A77EFF" w:rsidP="00A77EFF">
            <w:pPr>
              <w:keepNext w:val="0"/>
              <w:spacing w:before="20" w:after="20"/>
              <w:rPr>
                <w:rStyle w:val="usernoteI"/>
                <w:rFonts w:cs="Times New Roman"/>
                <w:iCs/>
                <w:color w:val="auto"/>
                <w:sz w:val="20"/>
                <w:szCs w:val="20"/>
              </w:rPr>
            </w:pPr>
            <w:r w:rsidRPr="008F236F">
              <w:rPr>
                <w:rStyle w:val="usernoteI"/>
                <w:rFonts w:cs="Times New Roman"/>
                <w:iCs/>
                <w:color w:val="auto"/>
                <w:sz w:val="20"/>
                <w:szCs w:val="20"/>
              </w:rPr>
              <w:t>(ADC 1156 added to this list on 7/27/16)</w:t>
            </w:r>
          </w:p>
        </w:tc>
      </w:tr>
    </w:tbl>
    <w:p w14:paraId="3C425566" w14:textId="77777777" w:rsidR="00114B96" w:rsidRDefault="00114B96" w:rsidP="00CF709A"/>
    <w:sectPr w:rsidR="00114B96" w:rsidSect="00926926">
      <w:headerReference w:type="default"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A7A53" w14:textId="77777777" w:rsidR="008F236F" w:rsidRDefault="008F236F">
      <w:r>
        <w:separator/>
      </w:r>
    </w:p>
  </w:endnote>
  <w:endnote w:type="continuationSeparator" w:id="0">
    <w:p w14:paraId="21F243AF" w14:textId="77777777" w:rsidR="008F236F" w:rsidRDefault="008F236F">
      <w:r>
        <w:continuationSeparator/>
      </w:r>
    </w:p>
  </w:endnote>
  <w:endnote w:type="continuationNotice" w:id="1">
    <w:p w14:paraId="3B946FDF" w14:textId="77777777" w:rsidR="008F236F" w:rsidRDefault="008F2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2556C" w14:textId="734CF80B" w:rsidR="008F236F" w:rsidRDefault="008F236F" w:rsidP="000E210C">
    <w:pPr>
      <w:pStyle w:val="Footer"/>
      <w:jc w:val="center"/>
    </w:pPr>
    <w:r>
      <w:t xml:space="preserve">DLMS Enhancement File </w:t>
    </w:r>
    <w:r>
      <w:tab/>
    </w:r>
    <w:r>
      <w:tab/>
      <w:t xml:space="preserve">X12 Version/Release: 4010 </w:t>
    </w:r>
    <w:r>
      <w:tab/>
    </w:r>
    <w:r>
      <w:tab/>
    </w:r>
    <w:r>
      <w:tab/>
    </w:r>
    <w:r>
      <w:tab/>
      <w:t>DLMS IC: 527R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AF0F6" w14:textId="77777777" w:rsidR="008F236F" w:rsidRDefault="008F236F">
      <w:r>
        <w:separator/>
      </w:r>
    </w:p>
  </w:footnote>
  <w:footnote w:type="continuationSeparator" w:id="0">
    <w:p w14:paraId="50F34D98" w14:textId="77777777" w:rsidR="008F236F" w:rsidRDefault="008F236F">
      <w:r>
        <w:continuationSeparator/>
      </w:r>
    </w:p>
  </w:footnote>
  <w:footnote w:type="continuationNotice" w:id="1">
    <w:p w14:paraId="1F5B57B0" w14:textId="77777777" w:rsidR="008F236F" w:rsidRDefault="008F23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2556B" w14:textId="77777777" w:rsidR="008F236F" w:rsidRDefault="008F236F">
    <w:pPr>
      <w:pStyle w:val="Header"/>
    </w:pPr>
    <w:r>
      <w:t>527R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86911"/>
    <w:multiLevelType w:val="multilevel"/>
    <w:tmpl w:val="E93C3986"/>
    <w:lvl w:ilvl="0">
      <w:start w:val="1"/>
      <w:numFmt w:val="bullet"/>
      <w:lvlText w:val=""/>
      <w:lvlJc w:val="left"/>
      <w:pPr>
        <w:tabs>
          <w:tab w:val="num" w:pos="360"/>
        </w:tabs>
        <w:ind w:left="360" w:hanging="360"/>
      </w:pPr>
      <w:rPr>
        <w:rFonts w:ascii="Symbol" w:hAnsi="Symbol" w:hint="default"/>
        <w:b/>
        <w:i w:val="0"/>
        <w:sz w:val="24"/>
      </w:rPr>
    </w:lvl>
    <w:lvl w:ilvl="1">
      <w:start w:val="1"/>
      <w:numFmt w:val="lowerLetter"/>
      <w:lvlText w:val="%2."/>
      <w:lvlJc w:val="left"/>
      <w:pPr>
        <w:tabs>
          <w:tab w:val="num" w:pos="1080"/>
        </w:tabs>
        <w:ind w:left="0" w:firstLine="547"/>
      </w:pPr>
    </w:lvl>
    <w:lvl w:ilvl="2">
      <w:start w:val="1"/>
      <w:numFmt w:val="decimal"/>
      <w:lvlText w:val="%3)"/>
      <w:lvlJc w:val="left"/>
      <w:pPr>
        <w:tabs>
          <w:tab w:val="num" w:pos="1440"/>
        </w:tabs>
        <w:ind w:left="0" w:firstLine="1080"/>
      </w:pPr>
    </w:lvl>
    <w:lvl w:ilvl="3">
      <w:start w:val="1"/>
      <w:numFmt w:val="lowerLetter"/>
      <w:lvlText w:val="(%4)"/>
      <w:lvlJc w:val="left"/>
      <w:pPr>
        <w:tabs>
          <w:tab w:val="num" w:pos="2160"/>
        </w:tabs>
        <w:ind w:left="0" w:firstLine="1440"/>
      </w:pPr>
    </w:lvl>
    <w:lvl w:ilvl="4">
      <w:start w:val="1"/>
      <w:numFmt w:val="lowerRoman"/>
      <w:lvlText w:val="(%5)"/>
      <w:lvlJc w:val="left"/>
      <w:pPr>
        <w:tabs>
          <w:tab w:val="num" w:pos="2707"/>
        </w:tabs>
        <w:ind w:left="0" w:firstLine="21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 w15:restartNumberingAfterBreak="0">
    <w:nsid w:val="61937EF0"/>
    <w:multiLevelType w:val="multilevel"/>
    <w:tmpl w:val="A8568312"/>
    <w:lvl w:ilvl="0">
      <w:start w:val="10"/>
      <w:numFmt w:val="decimal"/>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2"/>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i w:val="0"/>
        <w:u w:val="none"/>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2" w15:restartNumberingAfterBreak="0">
    <w:nsid w:val="74011D30"/>
    <w:multiLevelType w:val="hybridMultilevel"/>
    <w:tmpl w:val="803E37E0"/>
    <w:lvl w:ilvl="0" w:tplc="04090001">
      <w:start w:val="1"/>
      <w:numFmt w:val="bullet"/>
      <w:lvlText w:val=""/>
      <w:lvlJc w:val="left"/>
      <w:pPr>
        <w:ind w:left="720" w:hanging="360"/>
      </w:pPr>
      <w:rPr>
        <w:rFonts w:ascii="Symbol" w:hAnsi="Symbol" w:hint="default"/>
      </w:rPr>
    </w:lvl>
    <w:lvl w:ilvl="1" w:tplc="E646ABFC">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0C"/>
    <w:rsid w:val="00001BEB"/>
    <w:rsid w:val="00001D56"/>
    <w:rsid w:val="00002186"/>
    <w:rsid w:val="00002EA7"/>
    <w:rsid w:val="000042AD"/>
    <w:rsid w:val="000046A9"/>
    <w:rsid w:val="00004E8C"/>
    <w:rsid w:val="000051A6"/>
    <w:rsid w:val="0000585B"/>
    <w:rsid w:val="00005A82"/>
    <w:rsid w:val="00005D33"/>
    <w:rsid w:val="000063C9"/>
    <w:rsid w:val="00006524"/>
    <w:rsid w:val="00006A28"/>
    <w:rsid w:val="00006A52"/>
    <w:rsid w:val="000070FB"/>
    <w:rsid w:val="000100B1"/>
    <w:rsid w:val="000100CE"/>
    <w:rsid w:val="00010B2F"/>
    <w:rsid w:val="00011738"/>
    <w:rsid w:val="00012956"/>
    <w:rsid w:val="00012EC9"/>
    <w:rsid w:val="00012ED8"/>
    <w:rsid w:val="000137F8"/>
    <w:rsid w:val="00014C33"/>
    <w:rsid w:val="00015F54"/>
    <w:rsid w:val="00016BA1"/>
    <w:rsid w:val="000179AD"/>
    <w:rsid w:val="00020F9E"/>
    <w:rsid w:val="00021FF4"/>
    <w:rsid w:val="0002317D"/>
    <w:rsid w:val="00023219"/>
    <w:rsid w:val="000246C6"/>
    <w:rsid w:val="000256EC"/>
    <w:rsid w:val="00025965"/>
    <w:rsid w:val="00025A68"/>
    <w:rsid w:val="000260C1"/>
    <w:rsid w:val="0002720E"/>
    <w:rsid w:val="00027C09"/>
    <w:rsid w:val="000306F7"/>
    <w:rsid w:val="0003136B"/>
    <w:rsid w:val="00031427"/>
    <w:rsid w:val="00031D73"/>
    <w:rsid w:val="00031E1A"/>
    <w:rsid w:val="0003285C"/>
    <w:rsid w:val="00032979"/>
    <w:rsid w:val="00032C02"/>
    <w:rsid w:val="000334EA"/>
    <w:rsid w:val="0003386C"/>
    <w:rsid w:val="000346DE"/>
    <w:rsid w:val="00034753"/>
    <w:rsid w:val="0003505F"/>
    <w:rsid w:val="00036EB2"/>
    <w:rsid w:val="000378C3"/>
    <w:rsid w:val="000419F5"/>
    <w:rsid w:val="00041F43"/>
    <w:rsid w:val="0004214D"/>
    <w:rsid w:val="00042965"/>
    <w:rsid w:val="00042D3F"/>
    <w:rsid w:val="00043B22"/>
    <w:rsid w:val="00043F53"/>
    <w:rsid w:val="00045B7D"/>
    <w:rsid w:val="00046274"/>
    <w:rsid w:val="0004649F"/>
    <w:rsid w:val="00046608"/>
    <w:rsid w:val="0004755C"/>
    <w:rsid w:val="0005130D"/>
    <w:rsid w:val="00051BCE"/>
    <w:rsid w:val="00054360"/>
    <w:rsid w:val="000562E6"/>
    <w:rsid w:val="0005662A"/>
    <w:rsid w:val="000568B2"/>
    <w:rsid w:val="0005698B"/>
    <w:rsid w:val="00056A54"/>
    <w:rsid w:val="0005738F"/>
    <w:rsid w:val="000579B5"/>
    <w:rsid w:val="00057B76"/>
    <w:rsid w:val="00060234"/>
    <w:rsid w:val="000603E4"/>
    <w:rsid w:val="000605F2"/>
    <w:rsid w:val="00060F87"/>
    <w:rsid w:val="0006254B"/>
    <w:rsid w:val="000635F5"/>
    <w:rsid w:val="0006370D"/>
    <w:rsid w:val="000637FF"/>
    <w:rsid w:val="000652F1"/>
    <w:rsid w:val="00065B29"/>
    <w:rsid w:val="00066BD4"/>
    <w:rsid w:val="0006743A"/>
    <w:rsid w:val="00067658"/>
    <w:rsid w:val="00067C93"/>
    <w:rsid w:val="00070829"/>
    <w:rsid w:val="000712C3"/>
    <w:rsid w:val="0007193C"/>
    <w:rsid w:val="00071D7E"/>
    <w:rsid w:val="0007285C"/>
    <w:rsid w:val="000728D7"/>
    <w:rsid w:val="00072A2E"/>
    <w:rsid w:val="000732FE"/>
    <w:rsid w:val="000737A4"/>
    <w:rsid w:val="00073958"/>
    <w:rsid w:val="00073BF8"/>
    <w:rsid w:val="00074015"/>
    <w:rsid w:val="0007466E"/>
    <w:rsid w:val="00074FBE"/>
    <w:rsid w:val="00075D80"/>
    <w:rsid w:val="000773CF"/>
    <w:rsid w:val="0008079F"/>
    <w:rsid w:val="00082F58"/>
    <w:rsid w:val="000847CD"/>
    <w:rsid w:val="00084A49"/>
    <w:rsid w:val="0008507A"/>
    <w:rsid w:val="0008605D"/>
    <w:rsid w:val="00086069"/>
    <w:rsid w:val="0008622F"/>
    <w:rsid w:val="000873F1"/>
    <w:rsid w:val="00087618"/>
    <w:rsid w:val="00087F1D"/>
    <w:rsid w:val="00087F91"/>
    <w:rsid w:val="000901A5"/>
    <w:rsid w:val="00092EF3"/>
    <w:rsid w:val="00093662"/>
    <w:rsid w:val="00093CE5"/>
    <w:rsid w:val="000954D9"/>
    <w:rsid w:val="0009581F"/>
    <w:rsid w:val="00095FE8"/>
    <w:rsid w:val="00096ABB"/>
    <w:rsid w:val="0009728E"/>
    <w:rsid w:val="000976E1"/>
    <w:rsid w:val="000A01CC"/>
    <w:rsid w:val="000A094F"/>
    <w:rsid w:val="000A0D8E"/>
    <w:rsid w:val="000A0E01"/>
    <w:rsid w:val="000A13EF"/>
    <w:rsid w:val="000A1D27"/>
    <w:rsid w:val="000A20CD"/>
    <w:rsid w:val="000A2B12"/>
    <w:rsid w:val="000A3C74"/>
    <w:rsid w:val="000A4245"/>
    <w:rsid w:val="000A56A9"/>
    <w:rsid w:val="000A5A1A"/>
    <w:rsid w:val="000A5DE9"/>
    <w:rsid w:val="000A6359"/>
    <w:rsid w:val="000A636C"/>
    <w:rsid w:val="000A6886"/>
    <w:rsid w:val="000A77AA"/>
    <w:rsid w:val="000B0311"/>
    <w:rsid w:val="000B0DF1"/>
    <w:rsid w:val="000B1849"/>
    <w:rsid w:val="000B1DFA"/>
    <w:rsid w:val="000B314F"/>
    <w:rsid w:val="000B36AC"/>
    <w:rsid w:val="000B3A35"/>
    <w:rsid w:val="000B3C38"/>
    <w:rsid w:val="000B402A"/>
    <w:rsid w:val="000B47C0"/>
    <w:rsid w:val="000B589A"/>
    <w:rsid w:val="000B6D57"/>
    <w:rsid w:val="000B6FDA"/>
    <w:rsid w:val="000B70AA"/>
    <w:rsid w:val="000C008F"/>
    <w:rsid w:val="000C0ABF"/>
    <w:rsid w:val="000C0BD4"/>
    <w:rsid w:val="000C0FE0"/>
    <w:rsid w:val="000C1B2A"/>
    <w:rsid w:val="000C1ECB"/>
    <w:rsid w:val="000C39B6"/>
    <w:rsid w:val="000C3F21"/>
    <w:rsid w:val="000C4B2F"/>
    <w:rsid w:val="000C5B92"/>
    <w:rsid w:val="000C5C77"/>
    <w:rsid w:val="000C616B"/>
    <w:rsid w:val="000C65C4"/>
    <w:rsid w:val="000C67E1"/>
    <w:rsid w:val="000C6B0D"/>
    <w:rsid w:val="000C7281"/>
    <w:rsid w:val="000D018C"/>
    <w:rsid w:val="000D1EC4"/>
    <w:rsid w:val="000D4236"/>
    <w:rsid w:val="000D4546"/>
    <w:rsid w:val="000D521F"/>
    <w:rsid w:val="000D5F9D"/>
    <w:rsid w:val="000D61F2"/>
    <w:rsid w:val="000D6273"/>
    <w:rsid w:val="000D6A2B"/>
    <w:rsid w:val="000D7291"/>
    <w:rsid w:val="000D7D62"/>
    <w:rsid w:val="000E0B1D"/>
    <w:rsid w:val="000E12D8"/>
    <w:rsid w:val="000E1780"/>
    <w:rsid w:val="000E210C"/>
    <w:rsid w:val="000E2AF0"/>
    <w:rsid w:val="000E31A2"/>
    <w:rsid w:val="000E58C7"/>
    <w:rsid w:val="000E5AD0"/>
    <w:rsid w:val="000E62EE"/>
    <w:rsid w:val="000E6A8C"/>
    <w:rsid w:val="000E6EA0"/>
    <w:rsid w:val="000E702C"/>
    <w:rsid w:val="000E7106"/>
    <w:rsid w:val="000E7C15"/>
    <w:rsid w:val="000F006D"/>
    <w:rsid w:val="000F0113"/>
    <w:rsid w:val="000F131C"/>
    <w:rsid w:val="000F1B75"/>
    <w:rsid w:val="000F28B9"/>
    <w:rsid w:val="000F3EA7"/>
    <w:rsid w:val="000F45D1"/>
    <w:rsid w:val="000F46F3"/>
    <w:rsid w:val="000F4A91"/>
    <w:rsid w:val="000F50A5"/>
    <w:rsid w:val="000F58AB"/>
    <w:rsid w:val="000F6909"/>
    <w:rsid w:val="000F768C"/>
    <w:rsid w:val="00100CA9"/>
    <w:rsid w:val="00100D06"/>
    <w:rsid w:val="00101094"/>
    <w:rsid w:val="0010163C"/>
    <w:rsid w:val="00101DA5"/>
    <w:rsid w:val="00102061"/>
    <w:rsid w:val="001021E1"/>
    <w:rsid w:val="001027A2"/>
    <w:rsid w:val="001027FA"/>
    <w:rsid w:val="00102A6E"/>
    <w:rsid w:val="0010351A"/>
    <w:rsid w:val="00103C91"/>
    <w:rsid w:val="00103F4C"/>
    <w:rsid w:val="0010492F"/>
    <w:rsid w:val="00105510"/>
    <w:rsid w:val="00105B55"/>
    <w:rsid w:val="00105B9B"/>
    <w:rsid w:val="00105D35"/>
    <w:rsid w:val="0010629E"/>
    <w:rsid w:val="00110500"/>
    <w:rsid w:val="00110EE2"/>
    <w:rsid w:val="001115E1"/>
    <w:rsid w:val="00111CC3"/>
    <w:rsid w:val="00111F5C"/>
    <w:rsid w:val="0011220D"/>
    <w:rsid w:val="00112DA5"/>
    <w:rsid w:val="0011368A"/>
    <w:rsid w:val="00113D60"/>
    <w:rsid w:val="00113F19"/>
    <w:rsid w:val="001141DF"/>
    <w:rsid w:val="0011431F"/>
    <w:rsid w:val="00114B96"/>
    <w:rsid w:val="00114BE5"/>
    <w:rsid w:val="00114F62"/>
    <w:rsid w:val="00115E41"/>
    <w:rsid w:val="00117EDD"/>
    <w:rsid w:val="00117FEE"/>
    <w:rsid w:val="001202C1"/>
    <w:rsid w:val="00120403"/>
    <w:rsid w:val="00121B98"/>
    <w:rsid w:val="00121E8C"/>
    <w:rsid w:val="00122FA6"/>
    <w:rsid w:val="00123B46"/>
    <w:rsid w:val="00123BAA"/>
    <w:rsid w:val="00123DBB"/>
    <w:rsid w:val="001243BB"/>
    <w:rsid w:val="001249DB"/>
    <w:rsid w:val="00125451"/>
    <w:rsid w:val="00125F1D"/>
    <w:rsid w:val="001271B4"/>
    <w:rsid w:val="001272D2"/>
    <w:rsid w:val="001274E1"/>
    <w:rsid w:val="00131E96"/>
    <w:rsid w:val="00131F91"/>
    <w:rsid w:val="00133AEF"/>
    <w:rsid w:val="00134948"/>
    <w:rsid w:val="00134AA9"/>
    <w:rsid w:val="001357E0"/>
    <w:rsid w:val="00137274"/>
    <w:rsid w:val="00137E49"/>
    <w:rsid w:val="00141DC2"/>
    <w:rsid w:val="0014279E"/>
    <w:rsid w:val="001435B8"/>
    <w:rsid w:val="00143604"/>
    <w:rsid w:val="0014364A"/>
    <w:rsid w:val="0014506E"/>
    <w:rsid w:val="00145E50"/>
    <w:rsid w:val="00146DFC"/>
    <w:rsid w:val="001477BD"/>
    <w:rsid w:val="001507C9"/>
    <w:rsid w:val="00150D98"/>
    <w:rsid w:val="00150EE4"/>
    <w:rsid w:val="0015202C"/>
    <w:rsid w:val="001536B8"/>
    <w:rsid w:val="00153855"/>
    <w:rsid w:val="001538C0"/>
    <w:rsid w:val="00154A4B"/>
    <w:rsid w:val="00156198"/>
    <w:rsid w:val="0015664A"/>
    <w:rsid w:val="00156AB5"/>
    <w:rsid w:val="00156FEE"/>
    <w:rsid w:val="00157139"/>
    <w:rsid w:val="0015779A"/>
    <w:rsid w:val="001577BC"/>
    <w:rsid w:val="00157C52"/>
    <w:rsid w:val="001603A5"/>
    <w:rsid w:val="001603F8"/>
    <w:rsid w:val="00160C46"/>
    <w:rsid w:val="00160F5A"/>
    <w:rsid w:val="00161950"/>
    <w:rsid w:val="00163528"/>
    <w:rsid w:val="001638AE"/>
    <w:rsid w:val="00164CA9"/>
    <w:rsid w:val="001664A1"/>
    <w:rsid w:val="001667D0"/>
    <w:rsid w:val="00166BB1"/>
    <w:rsid w:val="00166F96"/>
    <w:rsid w:val="00167511"/>
    <w:rsid w:val="00170586"/>
    <w:rsid w:val="00170E18"/>
    <w:rsid w:val="0017120D"/>
    <w:rsid w:val="00171386"/>
    <w:rsid w:val="0017148C"/>
    <w:rsid w:val="00171D0D"/>
    <w:rsid w:val="00172C60"/>
    <w:rsid w:val="00172D53"/>
    <w:rsid w:val="00172E8D"/>
    <w:rsid w:val="00172FD4"/>
    <w:rsid w:val="00173811"/>
    <w:rsid w:val="00173CF0"/>
    <w:rsid w:val="0017435E"/>
    <w:rsid w:val="001748F2"/>
    <w:rsid w:val="00175623"/>
    <w:rsid w:val="00175DB6"/>
    <w:rsid w:val="0017608E"/>
    <w:rsid w:val="00176604"/>
    <w:rsid w:val="00176B4D"/>
    <w:rsid w:val="001772E9"/>
    <w:rsid w:val="001774C0"/>
    <w:rsid w:val="00177940"/>
    <w:rsid w:val="0018091C"/>
    <w:rsid w:val="00180A64"/>
    <w:rsid w:val="00181075"/>
    <w:rsid w:val="001815FE"/>
    <w:rsid w:val="0018172C"/>
    <w:rsid w:val="00181EA1"/>
    <w:rsid w:val="001821FD"/>
    <w:rsid w:val="0018225C"/>
    <w:rsid w:val="001826C6"/>
    <w:rsid w:val="00182E89"/>
    <w:rsid w:val="00183352"/>
    <w:rsid w:val="001838EB"/>
    <w:rsid w:val="00183936"/>
    <w:rsid w:val="00184CD3"/>
    <w:rsid w:val="00184DD8"/>
    <w:rsid w:val="00185406"/>
    <w:rsid w:val="00187B8D"/>
    <w:rsid w:val="00190345"/>
    <w:rsid w:val="00191B63"/>
    <w:rsid w:val="0019351F"/>
    <w:rsid w:val="00193E86"/>
    <w:rsid w:val="001944D2"/>
    <w:rsid w:val="00194D8D"/>
    <w:rsid w:val="00195060"/>
    <w:rsid w:val="00195BCC"/>
    <w:rsid w:val="00195E9E"/>
    <w:rsid w:val="001A0073"/>
    <w:rsid w:val="001A13FC"/>
    <w:rsid w:val="001A152D"/>
    <w:rsid w:val="001A23F6"/>
    <w:rsid w:val="001A2BC4"/>
    <w:rsid w:val="001A381B"/>
    <w:rsid w:val="001A3871"/>
    <w:rsid w:val="001A414C"/>
    <w:rsid w:val="001A6F69"/>
    <w:rsid w:val="001B024B"/>
    <w:rsid w:val="001B0D11"/>
    <w:rsid w:val="001B0DAA"/>
    <w:rsid w:val="001B11D0"/>
    <w:rsid w:val="001B24FB"/>
    <w:rsid w:val="001B26EF"/>
    <w:rsid w:val="001B2BB5"/>
    <w:rsid w:val="001B37B7"/>
    <w:rsid w:val="001B429E"/>
    <w:rsid w:val="001B42F8"/>
    <w:rsid w:val="001B4898"/>
    <w:rsid w:val="001B5926"/>
    <w:rsid w:val="001B6B01"/>
    <w:rsid w:val="001B7039"/>
    <w:rsid w:val="001B7120"/>
    <w:rsid w:val="001C03D9"/>
    <w:rsid w:val="001C3276"/>
    <w:rsid w:val="001C475A"/>
    <w:rsid w:val="001C4DD1"/>
    <w:rsid w:val="001C5817"/>
    <w:rsid w:val="001C5BC5"/>
    <w:rsid w:val="001C5CE1"/>
    <w:rsid w:val="001C5D0D"/>
    <w:rsid w:val="001C6E97"/>
    <w:rsid w:val="001C7B58"/>
    <w:rsid w:val="001C7E4B"/>
    <w:rsid w:val="001D15D1"/>
    <w:rsid w:val="001D15DA"/>
    <w:rsid w:val="001D1A17"/>
    <w:rsid w:val="001D2D8A"/>
    <w:rsid w:val="001D3192"/>
    <w:rsid w:val="001D4A33"/>
    <w:rsid w:val="001D4D72"/>
    <w:rsid w:val="001D6A89"/>
    <w:rsid w:val="001D7CFA"/>
    <w:rsid w:val="001D7D58"/>
    <w:rsid w:val="001D7E6B"/>
    <w:rsid w:val="001E09B0"/>
    <w:rsid w:val="001E105B"/>
    <w:rsid w:val="001E1C02"/>
    <w:rsid w:val="001E26AC"/>
    <w:rsid w:val="001E3188"/>
    <w:rsid w:val="001E41D9"/>
    <w:rsid w:val="001E5583"/>
    <w:rsid w:val="001E675D"/>
    <w:rsid w:val="001E6A2E"/>
    <w:rsid w:val="001E76E9"/>
    <w:rsid w:val="001E7ACA"/>
    <w:rsid w:val="001F0162"/>
    <w:rsid w:val="001F0546"/>
    <w:rsid w:val="001F3285"/>
    <w:rsid w:val="001F5944"/>
    <w:rsid w:val="001F596A"/>
    <w:rsid w:val="001F64DA"/>
    <w:rsid w:val="001F6E07"/>
    <w:rsid w:val="001F6F6A"/>
    <w:rsid w:val="001F725F"/>
    <w:rsid w:val="0020021D"/>
    <w:rsid w:val="00200620"/>
    <w:rsid w:val="00201059"/>
    <w:rsid w:val="002015AC"/>
    <w:rsid w:val="00201A34"/>
    <w:rsid w:val="00202D84"/>
    <w:rsid w:val="002043A2"/>
    <w:rsid w:val="002045AC"/>
    <w:rsid w:val="00205132"/>
    <w:rsid w:val="002053F5"/>
    <w:rsid w:val="00205455"/>
    <w:rsid w:val="00205F87"/>
    <w:rsid w:val="002061D5"/>
    <w:rsid w:val="00206754"/>
    <w:rsid w:val="002067FD"/>
    <w:rsid w:val="00206B7D"/>
    <w:rsid w:val="00207B4D"/>
    <w:rsid w:val="00207F0F"/>
    <w:rsid w:val="00210431"/>
    <w:rsid w:val="002111EC"/>
    <w:rsid w:val="00211527"/>
    <w:rsid w:val="00213114"/>
    <w:rsid w:val="00213462"/>
    <w:rsid w:val="002134CE"/>
    <w:rsid w:val="00213999"/>
    <w:rsid w:val="00214FB6"/>
    <w:rsid w:val="002161B0"/>
    <w:rsid w:val="0021663E"/>
    <w:rsid w:val="002166EC"/>
    <w:rsid w:val="002172F3"/>
    <w:rsid w:val="00220686"/>
    <w:rsid w:val="00220874"/>
    <w:rsid w:val="002217A2"/>
    <w:rsid w:val="002220A1"/>
    <w:rsid w:val="00222B1E"/>
    <w:rsid w:val="002234F0"/>
    <w:rsid w:val="00223801"/>
    <w:rsid w:val="002262C0"/>
    <w:rsid w:val="00226C9B"/>
    <w:rsid w:val="002275EE"/>
    <w:rsid w:val="00227B72"/>
    <w:rsid w:val="00227F54"/>
    <w:rsid w:val="002306C5"/>
    <w:rsid w:val="00230D30"/>
    <w:rsid w:val="00231802"/>
    <w:rsid w:val="00231916"/>
    <w:rsid w:val="00231CB3"/>
    <w:rsid w:val="002320F4"/>
    <w:rsid w:val="0023214C"/>
    <w:rsid w:val="0023219D"/>
    <w:rsid w:val="002321E0"/>
    <w:rsid w:val="00233A63"/>
    <w:rsid w:val="00234764"/>
    <w:rsid w:val="00234EAD"/>
    <w:rsid w:val="00234F98"/>
    <w:rsid w:val="0023588C"/>
    <w:rsid w:val="00235BDD"/>
    <w:rsid w:val="002367C1"/>
    <w:rsid w:val="00236F91"/>
    <w:rsid w:val="002377E5"/>
    <w:rsid w:val="00237C36"/>
    <w:rsid w:val="002408AA"/>
    <w:rsid w:val="00241946"/>
    <w:rsid w:val="00241F5C"/>
    <w:rsid w:val="00242396"/>
    <w:rsid w:val="00242688"/>
    <w:rsid w:val="002432B5"/>
    <w:rsid w:val="002435A8"/>
    <w:rsid w:val="00245E6A"/>
    <w:rsid w:val="00245F78"/>
    <w:rsid w:val="00246A6C"/>
    <w:rsid w:val="002474FA"/>
    <w:rsid w:val="00247550"/>
    <w:rsid w:val="002477D7"/>
    <w:rsid w:val="00247F81"/>
    <w:rsid w:val="00250A38"/>
    <w:rsid w:val="00250B0F"/>
    <w:rsid w:val="0025149E"/>
    <w:rsid w:val="00251A37"/>
    <w:rsid w:val="00251DF9"/>
    <w:rsid w:val="0025283B"/>
    <w:rsid w:val="00253CDB"/>
    <w:rsid w:val="00254D8D"/>
    <w:rsid w:val="00255176"/>
    <w:rsid w:val="002553B7"/>
    <w:rsid w:val="0025622A"/>
    <w:rsid w:val="002562C3"/>
    <w:rsid w:val="00256DCF"/>
    <w:rsid w:val="00256FBB"/>
    <w:rsid w:val="00257253"/>
    <w:rsid w:val="002575C3"/>
    <w:rsid w:val="00257C18"/>
    <w:rsid w:val="002605D2"/>
    <w:rsid w:val="00260647"/>
    <w:rsid w:val="00260818"/>
    <w:rsid w:val="0026092D"/>
    <w:rsid w:val="002609BD"/>
    <w:rsid w:val="002611E7"/>
    <w:rsid w:val="00262511"/>
    <w:rsid w:val="00262835"/>
    <w:rsid w:val="00264AC4"/>
    <w:rsid w:val="00264EBC"/>
    <w:rsid w:val="002660FF"/>
    <w:rsid w:val="00266ABE"/>
    <w:rsid w:val="002672C1"/>
    <w:rsid w:val="002707DA"/>
    <w:rsid w:val="00271FFD"/>
    <w:rsid w:val="002724A2"/>
    <w:rsid w:val="00272EEC"/>
    <w:rsid w:val="0027541C"/>
    <w:rsid w:val="0027580D"/>
    <w:rsid w:val="00276791"/>
    <w:rsid w:val="00276B8A"/>
    <w:rsid w:val="00276C13"/>
    <w:rsid w:val="00277E56"/>
    <w:rsid w:val="0028267D"/>
    <w:rsid w:val="002828A4"/>
    <w:rsid w:val="00283395"/>
    <w:rsid w:val="00283CC2"/>
    <w:rsid w:val="00284950"/>
    <w:rsid w:val="00284BF5"/>
    <w:rsid w:val="00285EF5"/>
    <w:rsid w:val="00286725"/>
    <w:rsid w:val="0028701E"/>
    <w:rsid w:val="00287E00"/>
    <w:rsid w:val="00290F11"/>
    <w:rsid w:val="00291A81"/>
    <w:rsid w:val="00291B09"/>
    <w:rsid w:val="002921E3"/>
    <w:rsid w:val="00292B52"/>
    <w:rsid w:val="002938A0"/>
    <w:rsid w:val="00293ADB"/>
    <w:rsid w:val="00296AF3"/>
    <w:rsid w:val="002A1552"/>
    <w:rsid w:val="002A1C0D"/>
    <w:rsid w:val="002A1F33"/>
    <w:rsid w:val="002A24E7"/>
    <w:rsid w:val="002A254A"/>
    <w:rsid w:val="002A2848"/>
    <w:rsid w:val="002A316B"/>
    <w:rsid w:val="002A5E14"/>
    <w:rsid w:val="002A5ED7"/>
    <w:rsid w:val="002A61EA"/>
    <w:rsid w:val="002A62BF"/>
    <w:rsid w:val="002A67E5"/>
    <w:rsid w:val="002A7281"/>
    <w:rsid w:val="002A77CA"/>
    <w:rsid w:val="002A7A92"/>
    <w:rsid w:val="002A7CB5"/>
    <w:rsid w:val="002B1467"/>
    <w:rsid w:val="002B3552"/>
    <w:rsid w:val="002B4129"/>
    <w:rsid w:val="002B4888"/>
    <w:rsid w:val="002B4B88"/>
    <w:rsid w:val="002B54FD"/>
    <w:rsid w:val="002B5ABF"/>
    <w:rsid w:val="002B65FB"/>
    <w:rsid w:val="002B6633"/>
    <w:rsid w:val="002B6667"/>
    <w:rsid w:val="002B6DB9"/>
    <w:rsid w:val="002B6ECE"/>
    <w:rsid w:val="002B7261"/>
    <w:rsid w:val="002B78AB"/>
    <w:rsid w:val="002C096B"/>
    <w:rsid w:val="002C0BCC"/>
    <w:rsid w:val="002C22AE"/>
    <w:rsid w:val="002C302F"/>
    <w:rsid w:val="002C3576"/>
    <w:rsid w:val="002C3AA1"/>
    <w:rsid w:val="002C43F2"/>
    <w:rsid w:val="002C46B2"/>
    <w:rsid w:val="002C57CD"/>
    <w:rsid w:val="002C5F57"/>
    <w:rsid w:val="002C65A1"/>
    <w:rsid w:val="002C75E7"/>
    <w:rsid w:val="002C7E12"/>
    <w:rsid w:val="002D0BB4"/>
    <w:rsid w:val="002D1190"/>
    <w:rsid w:val="002D147C"/>
    <w:rsid w:val="002D26CA"/>
    <w:rsid w:val="002D2712"/>
    <w:rsid w:val="002D3624"/>
    <w:rsid w:val="002D4D87"/>
    <w:rsid w:val="002D503C"/>
    <w:rsid w:val="002D6B2E"/>
    <w:rsid w:val="002D7A07"/>
    <w:rsid w:val="002E033D"/>
    <w:rsid w:val="002E04AF"/>
    <w:rsid w:val="002E0A2B"/>
    <w:rsid w:val="002E1E6A"/>
    <w:rsid w:val="002E2510"/>
    <w:rsid w:val="002E2BE4"/>
    <w:rsid w:val="002E30EB"/>
    <w:rsid w:val="002E3D13"/>
    <w:rsid w:val="002E6AD7"/>
    <w:rsid w:val="002E783E"/>
    <w:rsid w:val="002F094F"/>
    <w:rsid w:val="002F1778"/>
    <w:rsid w:val="002F227F"/>
    <w:rsid w:val="002F2485"/>
    <w:rsid w:val="002F2916"/>
    <w:rsid w:val="002F307C"/>
    <w:rsid w:val="002F3593"/>
    <w:rsid w:val="002F36D6"/>
    <w:rsid w:val="002F37AA"/>
    <w:rsid w:val="002F4A75"/>
    <w:rsid w:val="002F6FDF"/>
    <w:rsid w:val="002F722E"/>
    <w:rsid w:val="00300173"/>
    <w:rsid w:val="00300459"/>
    <w:rsid w:val="00300C1E"/>
    <w:rsid w:val="00301FE5"/>
    <w:rsid w:val="00302308"/>
    <w:rsid w:val="00302310"/>
    <w:rsid w:val="00302BCA"/>
    <w:rsid w:val="00303134"/>
    <w:rsid w:val="003035CA"/>
    <w:rsid w:val="003046A3"/>
    <w:rsid w:val="00304AFB"/>
    <w:rsid w:val="00304FD9"/>
    <w:rsid w:val="00305862"/>
    <w:rsid w:val="00305962"/>
    <w:rsid w:val="00305F1C"/>
    <w:rsid w:val="00306397"/>
    <w:rsid w:val="00306449"/>
    <w:rsid w:val="003072D7"/>
    <w:rsid w:val="0030763A"/>
    <w:rsid w:val="00310418"/>
    <w:rsid w:val="0031048F"/>
    <w:rsid w:val="003107B7"/>
    <w:rsid w:val="00310B1E"/>
    <w:rsid w:val="00311258"/>
    <w:rsid w:val="00311AB5"/>
    <w:rsid w:val="00312358"/>
    <w:rsid w:val="00313302"/>
    <w:rsid w:val="00313551"/>
    <w:rsid w:val="00313DEB"/>
    <w:rsid w:val="003144BD"/>
    <w:rsid w:val="00314B69"/>
    <w:rsid w:val="00314E1C"/>
    <w:rsid w:val="0031560D"/>
    <w:rsid w:val="00315BEF"/>
    <w:rsid w:val="00316D49"/>
    <w:rsid w:val="0031715A"/>
    <w:rsid w:val="00317F75"/>
    <w:rsid w:val="00320710"/>
    <w:rsid w:val="003216E0"/>
    <w:rsid w:val="00322B51"/>
    <w:rsid w:val="00322E19"/>
    <w:rsid w:val="00324D91"/>
    <w:rsid w:val="00325527"/>
    <w:rsid w:val="003260BD"/>
    <w:rsid w:val="003279C6"/>
    <w:rsid w:val="00327B2A"/>
    <w:rsid w:val="003307F4"/>
    <w:rsid w:val="00330867"/>
    <w:rsid w:val="00331010"/>
    <w:rsid w:val="0033108E"/>
    <w:rsid w:val="00331F45"/>
    <w:rsid w:val="0033261F"/>
    <w:rsid w:val="0033332B"/>
    <w:rsid w:val="003333A3"/>
    <w:rsid w:val="00333894"/>
    <w:rsid w:val="003338A3"/>
    <w:rsid w:val="00333D3A"/>
    <w:rsid w:val="00334539"/>
    <w:rsid w:val="00334816"/>
    <w:rsid w:val="00335346"/>
    <w:rsid w:val="0033555F"/>
    <w:rsid w:val="00336F9D"/>
    <w:rsid w:val="00337456"/>
    <w:rsid w:val="003411A4"/>
    <w:rsid w:val="0034183E"/>
    <w:rsid w:val="0034217C"/>
    <w:rsid w:val="003427A9"/>
    <w:rsid w:val="00342D13"/>
    <w:rsid w:val="00345049"/>
    <w:rsid w:val="003454DA"/>
    <w:rsid w:val="00345694"/>
    <w:rsid w:val="003469A2"/>
    <w:rsid w:val="0034733A"/>
    <w:rsid w:val="0034779E"/>
    <w:rsid w:val="00350326"/>
    <w:rsid w:val="00350784"/>
    <w:rsid w:val="0035141C"/>
    <w:rsid w:val="00354236"/>
    <w:rsid w:val="00354BC4"/>
    <w:rsid w:val="00354DA9"/>
    <w:rsid w:val="00355663"/>
    <w:rsid w:val="00355792"/>
    <w:rsid w:val="003558A8"/>
    <w:rsid w:val="00355EDA"/>
    <w:rsid w:val="00356C38"/>
    <w:rsid w:val="00356D92"/>
    <w:rsid w:val="0035751A"/>
    <w:rsid w:val="00360C3C"/>
    <w:rsid w:val="00361EEE"/>
    <w:rsid w:val="0036212D"/>
    <w:rsid w:val="0036270C"/>
    <w:rsid w:val="00363160"/>
    <w:rsid w:val="00363352"/>
    <w:rsid w:val="003638FF"/>
    <w:rsid w:val="00365C22"/>
    <w:rsid w:val="00365DCD"/>
    <w:rsid w:val="00366B80"/>
    <w:rsid w:val="00370220"/>
    <w:rsid w:val="00370657"/>
    <w:rsid w:val="00371BCF"/>
    <w:rsid w:val="00371F62"/>
    <w:rsid w:val="00372625"/>
    <w:rsid w:val="00372C82"/>
    <w:rsid w:val="00374A07"/>
    <w:rsid w:val="003756EF"/>
    <w:rsid w:val="003779F3"/>
    <w:rsid w:val="00377DCD"/>
    <w:rsid w:val="00377E4D"/>
    <w:rsid w:val="00377F5D"/>
    <w:rsid w:val="003805B3"/>
    <w:rsid w:val="00380CB6"/>
    <w:rsid w:val="00380CBC"/>
    <w:rsid w:val="00380D27"/>
    <w:rsid w:val="00383289"/>
    <w:rsid w:val="003833CC"/>
    <w:rsid w:val="0038373B"/>
    <w:rsid w:val="003839FD"/>
    <w:rsid w:val="00383CE1"/>
    <w:rsid w:val="00384264"/>
    <w:rsid w:val="003852C8"/>
    <w:rsid w:val="003855B1"/>
    <w:rsid w:val="003855D3"/>
    <w:rsid w:val="003869DD"/>
    <w:rsid w:val="00386BAA"/>
    <w:rsid w:val="00386C95"/>
    <w:rsid w:val="00386FEF"/>
    <w:rsid w:val="0038723F"/>
    <w:rsid w:val="0038774E"/>
    <w:rsid w:val="003877F9"/>
    <w:rsid w:val="00387F0E"/>
    <w:rsid w:val="00390089"/>
    <w:rsid w:val="00390EED"/>
    <w:rsid w:val="00391290"/>
    <w:rsid w:val="003921F4"/>
    <w:rsid w:val="0039306D"/>
    <w:rsid w:val="003931CB"/>
    <w:rsid w:val="00393620"/>
    <w:rsid w:val="00393DBE"/>
    <w:rsid w:val="0039482D"/>
    <w:rsid w:val="003948E3"/>
    <w:rsid w:val="0039586F"/>
    <w:rsid w:val="00396BA1"/>
    <w:rsid w:val="00397B68"/>
    <w:rsid w:val="003A0E56"/>
    <w:rsid w:val="003A131C"/>
    <w:rsid w:val="003A1D7B"/>
    <w:rsid w:val="003A2C25"/>
    <w:rsid w:val="003A2E5D"/>
    <w:rsid w:val="003A2EAE"/>
    <w:rsid w:val="003A2F92"/>
    <w:rsid w:val="003A363E"/>
    <w:rsid w:val="003A3C2F"/>
    <w:rsid w:val="003A3D26"/>
    <w:rsid w:val="003A478F"/>
    <w:rsid w:val="003A4852"/>
    <w:rsid w:val="003A49C8"/>
    <w:rsid w:val="003A4D68"/>
    <w:rsid w:val="003A4E48"/>
    <w:rsid w:val="003A67D7"/>
    <w:rsid w:val="003A6DBD"/>
    <w:rsid w:val="003A7613"/>
    <w:rsid w:val="003A7961"/>
    <w:rsid w:val="003A7DF2"/>
    <w:rsid w:val="003B14D7"/>
    <w:rsid w:val="003B2206"/>
    <w:rsid w:val="003B224E"/>
    <w:rsid w:val="003B2E4C"/>
    <w:rsid w:val="003B3FBC"/>
    <w:rsid w:val="003B4B90"/>
    <w:rsid w:val="003B540B"/>
    <w:rsid w:val="003B56FE"/>
    <w:rsid w:val="003B58EF"/>
    <w:rsid w:val="003B6129"/>
    <w:rsid w:val="003B6C8F"/>
    <w:rsid w:val="003B733D"/>
    <w:rsid w:val="003C0E4E"/>
    <w:rsid w:val="003C1DA7"/>
    <w:rsid w:val="003C26F8"/>
    <w:rsid w:val="003C28C6"/>
    <w:rsid w:val="003C2C7D"/>
    <w:rsid w:val="003C3CFA"/>
    <w:rsid w:val="003C5370"/>
    <w:rsid w:val="003C6206"/>
    <w:rsid w:val="003C761A"/>
    <w:rsid w:val="003D047D"/>
    <w:rsid w:val="003D061A"/>
    <w:rsid w:val="003D1437"/>
    <w:rsid w:val="003D1A76"/>
    <w:rsid w:val="003D20A9"/>
    <w:rsid w:val="003D38E7"/>
    <w:rsid w:val="003D3E2A"/>
    <w:rsid w:val="003D424A"/>
    <w:rsid w:val="003D666B"/>
    <w:rsid w:val="003D742D"/>
    <w:rsid w:val="003D7979"/>
    <w:rsid w:val="003D7E25"/>
    <w:rsid w:val="003E0B42"/>
    <w:rsid w:val="003E23B5"/>
    <w:rsid w:val="003E28CB"/>
    <w:rsid w:val="003E29EC"/>
    <w:rsid w:val="003E2C3C"/>
    <w:rsid w:val="003E2DC7"/>
    <w:rsid w:val="003E2FE7"/>
    <w:rsid w:val="003E3565"/>
    <w:rsid w:val="003E3607"/>
    <w:rsid w:val="003E3935"/>
    <w:rsid w:val="003E3B53"/>
    <w:rsid w:val="003E3EC8"/>
    <w:rsid w:val="003E41FF"/>
    <w:rsid w:val="003E448E"/>
    <w:rsid w:val="003E4738"/>
    <w:rsid w:val="003E48A9"/>
    <w:rsid w:val="003E50E5"/>
    <w:rsid w:val="003E5400"/>
    <w:rsid w:val="003E745F"/>
    <w:rsid w:val="003F0716"/>
    <w:rsid w:val="003F12A5"/>
    <w:rsid w:val="003F1A28"/>
    <w:rsid w:val="003F1AE3"/>
    <w:rsid w:val="003F2232"/>
    <w:rsid w:val="003F2359"/>
    <w:rsid w:val="003F27C9"/>
    <w:rsid w:val="003F53CE"/>
    <w:rsid w:val="003F5782"/>
    <w:rsid w:val="003F5B54"/>
    <w:rsid w:val="003F5F17"/>
    <w:rsid w:val="003F6D69"/>
    <w:rsid w:val="0040044D"/>
    <w:rsid w:val="00400485"/>
    <w:rsid w:val="004004F6"/>
    <w:rsid w:val="004007C1"/>
    <w:rsid w:val="00401616"/>
    <w:rsid w:val="00401701"/>
    <w:rsid w:val="0040178E"/>
    <w:rsid w:val="0040210D"/>
    <w:rsid w:val="00402859"/>
    <w:rsid w:val="00402FF6"/>
    <w:rsid w:val="00402FF9"/>
    <w:rsid w:val="00404A76"/>
    <w:rsid w:val="00404FBF"/>
    <w:rsid w:val="00405ED9"/>
    <w:rsid w:val="00405F21"/>
    <w:rsid w:val="00407442"/>
    <w:rsid w:val="00411A06"/>
    <w:rsid w:val="004137FF"/>
    <w:rsid w:val="0041484D"/>
    <w:rsid w:val="004163C0"/>
    <w:rsid w:val="00417132"/>
    <w:rsid w:val="004175D8"/>
    <w:rsid w:val="00417B47"/>
    <w:rsid w:val="00417D35"/>
    <w:rsid w:val="0042037F"/>
    <w:rsid w:val="00420890"/>
    <w:rsid w:val="00421302"/>
    <w:rsid w:val="004214EE"/>
    <w:rsid w:val="00421A2C"/>
    <w:rsid w:val="004222F9"/>
    <w:rsid w:val="00422545"/>
    <w:rsid w:val="0042293E"/>
    <w:rsid w:val="00423A0B"/>
    <w:rsid w:val="00423BC4"/>
    <w:rsid w:val="004245D0"/>
    <w:rsid w:val="00424755"/>
    <w:rsid w:val="004257FF"/>
    <w:rsid w:val="00425811"/>
    <w:rsid w:val="00425890"/>
    <w:rsid w:val="00426274"/>
    <w:rsid w:val="00426B06"/>
    <w:rsid w:val="00426C05"/>
    <w:rsid w:val="0042705C"/>
    <w:rsid w:val="00427E5B"/>
    <w:rsid w:val="00430C78"/>
    <w:rsid w:val="004313B4"/>
    <w:rsid w:val="0043172C"/>
    <w:rsid w:val="0043178E"/>
    <w:rsid w:val="00431896"/>
    <w:rsid w:val="00431A37"/>
    <w:rsid w:val="00431E96"/>
    <w:rsid w:val="0043200D"/>
    <w:rsid w:val="0043293A"/>
    <w:rsid w:val="0043294F"/>
    <w:rsid w:val="00433836"/>
    <w:rsid w:val="0043387F"/>
    <w:rsid w:val="00433D7C"/>
    <w:rsid w:val="0043507E"/>
    <w:rsid w:val="004359B8"/>
    <w:rsid w:val="00436374"/>
    <w:rsid w:val="00437FA6"/>
    <w:rsid w:val="00440CED"/>
    <w:rsid w:val="00440D01"/>
    <w:rsid w:val="00440F9A"/>
    <w:rsid w:val="00441D4E"/>
    <w:rsid w:val="0044238A"/>
    <w:rsid w:val="004425BA"/>
    <w:rsid w:val="00443646"/>
    <w:rsid w:val="00443991"/>
    <w:rsid w:val="00445FFD"/>
    <w:rsid w:val="00446FEC"/>
    <w:rsid w:val="00447850"/>
    <w:rsid w:val="00447C3D"/>
    <w:rsid w:val="00447D34"/>
    <w:rsid w:val="004521A0"/>
    <w:rsid w:val="00452433"/>
    <w:rsid w:val="004544FF"/>
    <w:rsid w:val="004545EE"/>
    <w:rsid w:val="00454E2A"/>
    <w:rsid w:val="00455C55"/>
    <w:rsid w:val="00457770"/>
    <w:rsid w:val="004578B5"/>
    <w:rsid w:val="0046167B"/>
    <w:rsid w:val="00461B41"/>
    <w:rsid w:val="00462F7A"/>
    <w:rsid w:val="00463228"/>
    <w:rsid w:val="00463C57"/>
    <w:rsid w:val="0046451F"/>
    <w:rsid w:val="00465245"/>
    <w:rsid w:val="004652B2"/>
    <w:rsid w:val="00466AE8"/>
    <w:rsid w:val="00470B20"/>
    <w:rsid w:val="00470F02"/>
    <w:rsid w:val="0047409B"/>
    <w:rsid w:val="004742BD"/>
    <w:rsid w:val="004746BC"/>
    <w:rsid w:val="00474906"/>
    <w:rsid w:val="0047546C"/>
    <w:rsid w:val="0047599E"/>
    <w:rsid w:val="00477BB4"/>
    <w:rsid w:val="00477C60"/>
    <w:rsid w:val="00480205"/>
    <w:rsid w:val="00480D7C"/>
    <w:rsid w:val="00480F62"/>
    <w:rsid w:val="00483675"/>
    <w:rsid w:val="00484F07"/>
    <w:rsid w:val="004850E9"/>
    <w:rsid w:val="00485139"/>
    <w:rsid w:val="004853ED"/>
    <w:rsid w:val="004858C3"/>
    <w:rsid w:val="00487AC9"/>
    <w:rsid w:val="00487D72"/>
    <w:rsid w:val="00490462"/>
    <w:rsid w:val="004912C9"/>
    <w:rsid w:val="004912D2"/>
    <w:rsid w:val="004924D8"/>
    <w:rsid w:val="0049272E"/>
    <w:rsid w:val="00492916"/>
    <w:rsid w:val="00492C78"/>
    <w:rsid w:val="00492E7A"/>
    <w:rsid w:val="004953C0"/>
    <w:rsid w:val="00495565"/>
    <w:rsid w:val="00496292"/>
    <w:rsid w:val="00496B2C"/>
    <w:rsid w:val="00496BD3"/>
    <w:rsid w:val="004978C6"/>
    <w:rsid w:val="00497C3F"/>
    <w:rsid w:val="00497DF5"/>
    <w:rsid w:val="00497F49"/>
    <w:rsid w:val="00497FB2"/>
    <w:rsid w:val="004A058E"/>
    <w:rsid w:val="004A1193"/>
    <w:rsid w:val="004A18DB"/>
    <w:rsid w:val="004A1C71"/>
    <w:rsid w:val="004A2FC8"/>
    <w:rsid w:val="004A33E2"/>
    <w:rsid w:val="004A3D43"/>
    <w:rsid w:val="004A3D6B"/>
    <w:rsid w:val="004A4B09"/>
    <w:rsid w:val="004A4C73"/>
    <w:rsid w:val="004A4D19"/>
    <w:rsid w:val="004A58FC"/>
    <w:rsid w:val="004A5D88"/>
    <w:rsid w:val="004A638B"/>
    <w:rsid w:val="004A6CE6"/>
    <w:rsid w:val="004A70C2"/>
    <w:rsid w:val="004B099C"/>
    <w:rsid w:val="004B1410"/>
    <w:rsid w:val="004B174E"/>
    <w:rsid w:val="004B1779"/>
    <w:rsid w:val="004B17E7"/>
    <w:rsid w:val="004B3490"/>
    <w:rsid w:val="004B3834"/>
    <w:rsid w:val="004B3E04"/>
    <w:rsid w:val="004B40A6"/>
    <w:rsid w:val="004B4261"/>
    <w:rsid w:val="004B4421"/>
    <w:rsid w:val="004B48F0"/>
    <w:rsid w:val="004B4B30"/>
    <w:rsid w:val="004B4C66"/>
    <w:rsid w:val="004B6AC8"/>
    <w:rsid w:val="004B78F4"/>
    <w:rsid w:val="004C001E"/>
    <w:rsid w:val="004C0C7A"/>
    <w:rsid w:val="004C120E"/>
    <w:rsid w:val="004C1970"/>
    <w:rsid w:val="004C22B0"/>
    <w:rsid w:val="004C2410"/>
    <w:rsid w:val="004C26C6"/>
    <w:rsid w:val="004C26F8"/>
    <w:rsid w:val="004C2DF5"/>
    <w:rsid w:val="004C34C4"/>
    <w:rsid w:val="004C4216"/>
    <w:rsid w:val="004C45F3"/>
    <w:rsid w:val="004C5766"/>
    <w:rsid w:val="004C6BDE"/>
    <w:rsid w:val="004C6C86"/>
    <w:rsid w:val="004D006E"/>
    <w:rsid w:val="004D019A"/>
    <w:rsid w:val="004D0997"/>
    <w:rsid w:val="004D1321"/>
    <w:rsid w:val="004D19FD"/>
    <w:rsid w:val="004D1B5F"/>
    <w:rsid w:val="004D1B9C"/>
    <w:rsid w:val="004D1D20"/>
    <w:rsid w:val="004D3E26"/>
    <w:rsid w:val="004D5832"/>
    <w:rsid w:val="004D6C4B"/>
    <w:rsid w:val="004E05B5"/>
    <w:rsid w:val="004E14EB"/>
    <w:rsid w:val="004E2954"/>
    <w:rsid w:val="004E4539"/>
    <w:rsid w:val="004E4684"/>
    <w:rsid w:val="004E4844"/>
    <w:rsid w:val="004E4EE1"/>
    <w:rsid w:val="004E51CF"/>
    <w:rsid w:val="004E6859"/>
    <w:rsid w:val="004E6B1E"/>
    <w:rsid w:val="004E6EDE"/>
    <w:rsid w:val="004E705E"/>
    <w:rsid w:val="004E751B"/>
    <w:rsid w:val="004E7834"/>
    <w:rsid w:val="004E7965"/>
    <w:rsid w:val="004E7C41"/>
    <w:rsid w:val="004F0C59"/>
    <w:rsid w:val="004F13E0"/>
    <w:rsid w:val="004F13E4"/>
    <w:rsid w:val="004F247D"/>
    <w:rsid w:val="004F38BF"/>
    <w:rsid w:val="004F4155"/>
    <w:rsid w:val="004F492E"/>
    <w:rsid w:val="004F4EB3"/>
    <w:rsid w:val="004F5C21"/>
    <w:rsid w:val="004F6243"/>
    <w:rsid w:val="004F6C4C"/>
    <w:rsid w:val="004F71AE"/>
    <w:rsid w:val="00500112"/>
    <w:rsid w:val="005002E6"/>
    <w:rsid w:val="005004F7"/>
    <w:rsid w:val="005005D0"/>
    <w:rsid w:val="00500AA0"/>
    <w:rsid w:val="00501B76"/>
    <w:rsid w:val="00501F33"/>
    <w:rsid w:val="00502AC4"/>
    <w:rsid w:val="005046D7"/>
    <w:rsid w:val="00504F59"/>
    <w:rsid w:val="00505B4E"/>
    <w:rsid w:val="00505CA8"/>
    <w:rsid w:val="0050658D"/>
    <w:rsid w:val="0050693A"/>
    <w:rsid w:val="00507295"/>
    <w:rsid w:val="0051017D"/>
    <w:rsid w:val="005104B1"/>
    <w:rsid w:val="0051086D"/>
    <w:rsid w:val="00510F3F"/>
    <w:rsid w:val="005113BC"/>
    <w:rsid w:val="00511BBC"/>
    <w:rsid w:val="0051209F"/>
    <w:rsid w:val="005121F0"/>
    <w:rsid w:val="0051240A"/>
    <w:rsid w:val="00512713"/>
    <w:rsid w:val="005142A4"/>
    <w:rsid w:val="005143B9"/>
    <w:rsid w:val="005145C9"/>
    <w:rsid w:val="005153E4"/>
    <w:rsid w:val="00515C58"/>
    <w:rsid w:val="00516162"/>
    <w:rsid w:val="00516D10"/>
    <w:rsid w:val="0051777A"/>
    <w:rsid w:val="00517D11"/>
    <w:rsid w:val="005201C4"/>
    <w:rsid w:val="00520979"/>
    <w:rsid w:val="005217E6"/>
    <w:rsid w:val="00522B52"/>
    <w:rsid w:val="005239B8"/>
    <w:rsid w:val="00526EE7"/>
    <w:rsid w:val="0052742E"/>
    <w:rsid w:val="00527491"/>
    <w:rsid w:val="00527AC6"/>
    <w:rsid w:val="00527B23"/>
    <w:rsid w:val="005305AE"/>
    <w:rsid w:val="0053094A"/>
    <w:rsid w:val="0053132B"/>
    <w:rsid w:val="0053232F"/>
    <w:rsid w:val="00532BBD"/>
    <w:rsid w:val="0053332C"/>
    <w:rsid w:val="0053340E"/>
    <w:rsid w:val="00533433"/>
    <w:rsid w:val="00533CA6"/>
    <w:rsid w:val="00535AFB"/>
    <w:rsid w:val="00536D7B"/>
    <w:rsid w:val="00537711"/>
    <w:rsid w:val="00540E17"/>
    <w:rsid w:val="005419E3"/>
    <w:rsid w:val="00542646"/>
    <w:rsid w:val="00542795"/>
    <w:rsid w:val="00542EAF"/>
    <w:rsid w:val="0054341F"/>
    <w:rsid w:val="005435BD"/>
    <w:rsid w:val="0054377D"/>
    <w:rsid w:val="00544815"/>
    <w:rsid w:val="00545146"/>
    <w:rsid w:val="00545520"/>
    <w:rsid w:val="005460CC"/>
    <w:rsid w:val="005462CF"/>
    <w:rsid w:val="00546535"/>
    <w:rsid w:val="0054788F"/>
    <w:rsid w:val="00547FE1"/>
    <w:rsid w:val="00550EAF"/>
    <w:rsid w:val="0055241C"/>
    <w:rsid w:val="00552AB7"/>
    <w:rsid w:val="00552E83"/>
    <w:rsid w:val="005534D2"/>
    <w:rsid w:val="00553A9D"/>
    <w:rsid w:val="00553D16"/>
    <w:rsid w:val="00554C72"/>
    <w:rsid w:val="00555E2A"/>
    <w:rsid w:val="00556879"/>
    <w:rsid w:val="00557B10"/>
    <w:rsid w:val="00557E6F"/>
    <w:rsid w:val="00560148"/>
    <w:rsid w:val="005608A7"/>
    <w:rsid w:val="00560A2B"/>
    <w:rsid w:val="00560F6D"/>
    <w:rsid w:val="005612DA"/>
    <w:rsid w:val="00561A2A"/>
    <w:rsid w:val="00562767"/>
    <w:rsid w:val="00562FAC"/>
    <w:rsid w:val="00563A93"/>
    <w:rsid w:val="00563B81"/>
    <w:rsid w:val="005644D8"/>
    <w:rsid w:val="005650C6"/>
    <w:rsid w:val="00565111"/>
    <w:rsid w:val="00565A03"/>
    <w:rsid w:val="00565C50"/>
    <w:rsid w:val="00565D09"/>
    <w:rsid w:val="00566140"/>
    <w:rsid w:val="00566470"/>
    <w:rsid w:val="005667DE"/>
    <w:rsid w:val="0056696B"/>
    <w:rsid w:val="005679F4"/>
    <w:rsid w:val="00567F09"/>
    <w:rsid w:val="005718C0"/>
    <w:rsid w:val="00571AC7"/>
    <w:rsid w:val="00572A09"/>
    <w:rsid w:val="00573194"/>
    <w:rsid w:val="00573F8C"/>
    <w:rsid w:val="005749C7"/>
    <w:rsid w:val="00575421"/>
    <w:rsid w:val="005759A2"/>
    <w:rsid w:val="00576523"/>
    <w:rsid w:val="005771A1"/>
    <w:rsid w:val="005774C0"/>
    <w:rsid w:val="00577725"/>
    <w:rsid w:val="005801ED"/>
    <w:rsid w:val="00581569"/>
    <w:rsid w:val="005816E1"/>
    <w:rsid w:val="0058192E"/>
    <w:rsid w:val="005828FC"/>
    <w:rsid w:val="00582CDF"/>
    <w:rsid w:val="005837BB"/>
    <w:rsid w:val="005848CC"/>
    <w:rsid w:val="00584D24"/>
    <w:rsid w:val="00584EB1"/>
    <w:rsid w:val="00584EBE"/>
    <w:rsid w:val="00584F39"/>
    <w:rsid w:val="00585038"/>
    <w:rsid w:val="00586596"/>
    <w:rsid w:val="005902E0"/>
    <w:rsid w:val="00590A74"/>
    <w:rsid w:val="005960B9"/>
    <w:rsid w:val="00596349"/>
    <w:rsid w:val="00596F05"/>
    <w:rsid w:val="005979A0"/>
    <w:rsid w:val="005A0195"/>
    <w:rsid w:val="005A067F"/>
    <w:rsid w:val="005A1AC2"/>
    <w:rsid w:val="005A21FF"/>
    <w:rsid w:val="005A35BB"/>
    <w:rsid w:val="005A3A02"/>
    <w:rsid w:val="005A49B6"/>
    <w:rsid w:val="005A4F09"/>
    <w:rsid w:val="005A5CEB"/>
    <w:rsid w:val="005A5E28"/>
    <w:rsid w:val="005A6496"/>
    <w:rsid w:val="005A787B"/>
    <w:rsid w:val="005A7CD6"/>
    <w:rsid w:val="005B0000"/>
    <w:rsid w:val="005B404D"/>
    <w:rsid w:val="005B43DA"/>
    <w:rsid w:val="005B4593"/>
    <w:rsid w:val="005B5219"/>
    <w:rsid w:val="005B55A6"/>
    <w:rsid w:val="005B5DAC"/>
    <w:rsid w:val="005B62E8"/>
    <w:rsid w:val="005B6A87"/>
    <w:rsid w:val="005B6FA4"/>
    <w:rsid w:val="005B7E63"/>
    <w:rsid w:val="005C067D"/>
    <w:rsid w:val="005C15A1"/>
    <w:rsid w:val="005C189F"/>
    <w:rsid w:val="005C1A9D"/>
    <w:rsid w:val="005C1B8E"/>
    <w:rsid w:val="005C213D"/>
    <w:rsid w:val="005C3EDD"/>
    <w:rsid w:val="005C41FF"/>
    <w:rsid w:val="005C4837"/>
    <w:rsid w:val="005C5252"/>
    <w:rsid w:val="005C5A18"/>
    <w:rsid w:val="005C5A7D"/>
    <w:rsid w:val="005C73DD"/>
    <w:rsid w:val="005D166E"/>
    <w:rsid w:val="005D178F"/>
    <w:rsid w:val="005D1CEC"/>
    <w:rsid w:val="005D2A30"/>
    <w:rsid w:val="005D2CD9"/>
    <w:rsid w:val="005D2ED1"/>
    <w:rsid w:val="005D3928"/>
    <w:rsid w:val="005D3DED"/>
    <w:rsid w:val="005D434E"/>
    <w:rsid w:val="005D49DF"/>
    <w:rsid w:val="005D4F64"/>
    <w:rsid w:val="005D4FB2"/>
    <w:rsid w:val="005D5530"/>
    <w:rsid w:val="005D57C1"/>
    <w:rsid w:val="005D5DBD"/>
    <w:rsid w:val="005D6346"/>
    <w:rsid w:val="005D68BF"/>
    <w:rsid w:val="005D6F74"/>
    <w:rsid w:val="005D7147"/>
    <w:rsid w:val="005D7E44"/>
    <w:rsid w:val="005D7FCA"/>
    <w:rsid w:val="005E025F"/>
    <w:rsid w:val="005E0FF3"/>
    <w:rsid w:val="005E1726"/>
    <w:rsid w:val="005E2FFB"/>
    <w:rsid w:val="005E3894"/>
    <w:rsid w:val="005E495A"/>
    <w:rsid w:val="005E4BF4"/>
    <w:rsid w:val="005E552F"/>
    <w:rsid w:val="005E592F"/>
    <w:rsid w:val="005E5AB2"/>
    <w:rsid w:val="005E63CD"/>
    <w:rsid w:val="005E6740"/>
    <w:rsid w:val="005E6772"/>
    <w:rsid w:val="005E707D"/>
    <w:rsid w:val="005E7D12"/>
    <w:rsid w:val="005F0233"/>
    <w:rsid w:val="005F0DBF"/>
    <w:rsid w:val="005F10AB"/>
    <w:rsid w:val="005F1D6E"/>
    <w:rsid w:val="005F21ED"/>
    <w:rsid w:val="005F37C0"/>
    <w:rsid w:val="005F4D6D"/>
    <w:rsid w:val="005F4D7F"/>
    <w:rsid w:val="005F579A"/>
    <w:rsid w:val="005F66C2"/>
    <w:rsid w:val="006002C0"/>
    <w:rsid w:val="00600BE8"/>
    <w:rsid w:val="006014C9"/>
    <w:rsid w:val="006031C2"/>
    <w:rsid w:val="00604974"/>
    <w:rsid w:val="00604C1D"/>
    <w:rsid w:val="0060640C"/>
    <w:rsid w:val="006074DD"/>
    <w:rsid w:val="00607544"/>
    <w:rsid w:val="006075BB"/>
    <w:rsid w:val="00607897"/>
    <w:rsid w:val="006078CF"/>
    <w:rsid w:val="00610540"/>
    <w:rsid w:val="00610699"/>
    <w:rsid w:val="00611B08"/>
    <w:rsid w:val="00611DFF"/>
    <w:rsid w:val="00612466"/>
    <w:rsid w:val="00612A48"/>
    <w:rsid w:val="00613853"/>
    <w:rsid w:val="00614E77"/>
    <w:rsid w:val="00615102"/>
    <w:rsid w:val="006162D1"/>
    <w:rsid w:val="00616B06"/>
    <w:rsid w:val="00616B46"/>
    <w:rsid w:val="006172D4"/>
    <w:rsid w:val="00617536"/>
    <w:rsid w:val="00617555"/>
    <w:rsid w:val="006205E6"/>
    <w:rsid w:val="0062078E"/>
    <w:rsid w:val="00621210"/>
    <w:rsid w:val="00621396"/>
    <w:rsid w:val="00622952"/>
    <w:rsid w:val="00622A4E"/>
    <w:rsid w:val="00622C1C"/>
    <w:rsid w:val="00622C31"/>
    <w:rsid w:val="00623027"/>
    <w:rsid w:val="006235A8"/>
    <w:rsid w:val="0062417E"/>
    <w:rsid w:val="00624958"/>
    <w:rsid w:val="00625C1E"/>
    <w:rsid w:val="00626DCB"/>
    <w:rsid w:val="00627912"/>
    <w:rsid w:val="00630308"/>
    <w:rsid w:val="00630B79"/>
    <w:rsid w:val="00630C31"/>
    <w:rsid w:val="0063119E"/>
    <w:rsid w:val="00631AB3"/>
    <w:rsid w:val="006320EE"/>
    <w:rsid w:val="00632EBD"/>
    <w:rsid w:val="00632F9E"/>
    <w:rsid w:val="00633849"/>
    <w:rsid w:val="00633A24"/>
    <w:rsid w:val="00634A33"/>
    <w:rsid w:val="006351CE"/>
    <w:rsid w:val="006354BB"/>
    <w:rsid w:val="00635B9F"/>
    <w:rsid w:val="00635E07"/>
    <w:rsid w:val="00637625"/>
    <w:rsid w:val="0063799F"/>
    <w:rsid w:val="00637C04"/>
    <w:rsid w:val="00637F8E"/>
    <w:rsid w:val="00640322"/>
    <w:rsid w:val="00640360"/>
    <w:rsid w:val="00640461"/>
    <w:rsid w:val="00641ED5"/>
    <w:rsid w:val="00641F7D"/>
    <w:rsid w:val="00643AE3"/>
    <w:rsid w:val="0064497E"/>
    <w:rsid w:val="0064505E"/>
    <w:rsid w:val="0064581A"/>
    <w:rsid w:val="0064606E"/>
    <w:rsid w:val="0064642F"/>
    <w:rsid w:val="006467D3"/>
    <w:rsid w:val="00646E90"/>
    <w:rsid w:val="00647007"/>
    <w:rsid w:val="0064755D"/>
    <w:rsid w:val="006476C7"/>
    <w:rsid w:val="00647BDE"/>
    <w:rsid w:val="006509D8"/>
    <w:rsid w:val="00650C41"/>
    <w:rsid w:val="0065106E"/>
    <w:rsid w:val="00651CA4"/>
    <w:rsid w:val="00652B1B"/>
    <w:rsid w:val="00653299"/>
    <w:rsid w:val="006542FD"/>
    <w:rsid w:val="006549BE"/>
    <w:rsid w:val="00654B12"/>
    <w:rsid w:val="00654F62"/>
    <w:rsid w:val="0065506F"/>
    <w:rsid w:val="006562E7"/>
    <w:rsid w:val="00656669"/>
    <w:rsid w:val="00657563"/>
    <w:rsid w:val="006578E3"/>
    <w:rsid w:val="00657A4E"/>
    <w:rsid w:val="00660483"/>
    <w:rsid w:val="00660E0D"/>
    <w:rsid w:val="00661568"/>
    <w:rsid w:val="006618A4"/>
    <w:rsid w:val="00662EEC"/>
    <w:rsid w:val="0066302F"/>
    <w:rsid w:val="0066305F"/>
    <w:rsid w:val="0066312F"/>
    <w:rsid w:val="00663CA0"/>
    <w:rsid w:val="00663FFE"/>
    <w:rsid w:val="00664418"/>
    <w:rsid w:val="006658A5"/>
    <w:rsid w:val="00665CB8"/>
    <w:rsid w:val="00667085"/>
    <w:rsid w:val="00667607"/>
    <w:rsid w:val="00671FA1"/>
    <w:rsid w:val="0067209B"/>
    <w:rsid w:val="00672762"/>
    <w:rsid w:val="00672D35"/>
    <w:rsid w:val="006738C8"/>
    <w:rsid w:val="0067398A"/>
    <w:rsid w:val="00674872"/>
    <w:rsid w:val="00674C82"/>
    <w:rsid w:val="006751F5"/>
    <w:rsid w:val="0067524E"/>
    <w:rsid w:val="006752BD"/>
    <w:rsid w:val="00675E63"/>
    <w:rsid w:val="00676521"/>
    <w:rsid w:val="00676795"/>
    <w:rsid w:val="006775B3"/>
    <w:rsid w:val="00677DFF"/>
    <w:rsid w:val="00682579"/>
    <w:rsid w:val="006826C4"/>
    <w:rsid w:val="00682B8C"/>
    <w:rsid w:val="00682DA9"/>
    <w:rsid w:val="00682EB3"/>
    <w:rsid w:val="00682F40"/>
    <w:rsid w:val="0068307D"/>
    <w:rsid w:val="006847AB"/>
    <w:rsid w:val="006850A5"/>
    <w:rsid w:val="00685BAD"/>
    <w:rsid w:val="006861FE"/>
    <w:rsid w:val="0068661B"/>
    <w:rsid w:val="00686ED3"/>
    <w:rsid w:val="0068795A"/>
    <w:rsid w:val="00687C50"/>
    <w:rsid w:val="006902DB"/>
    <w:rsid w:val="0069205E"/>
    <w:rsid w:val="0069278C"/>
    <w:rsid w:val="00692926"/>
    <w:rsid w:val="00692C59"/>
    <w:rsid w:val="00693341"/>
    <w:rsid w:val="006934B6"/>
    <w:rsid w:val="00693B81"/>
    <w:rsid w:val="00694377"/>
    <w:rsid w:val="00694770"/>
    <w:rsid w:val="00694B04"/>
    <w:rsid w:val="006957F6"/>
    <w:rsid w:val="006965C0"/>
    <w:rsid w:val="0069667C"/>
    <w:rsid w:val="00697157"/>
    <w:rsid w:val="0069734F"/>
    <w:rsid w:val="00697D2B"/>
    <w:rsid w:val="00697E18"/>
    <w:rsid w:val="006A09FB"/>
    <w:rsid w:val="006A11CA"/>
    <w:rsid w:val="006A1263"/>
    <w:rsid w:val="006A25AF"/>
    <w:rsid w:val="006A2687"/>
    <w:rsid w:val="006A2C57"/>
    <w:rsid w:val="006A3982"/>
    <w:rsid w:val="006A42C8"/>
    <w:rsid w:val="006A4B22"/>
    <w:rsid w:val="006A66F0"/>
    <w:rsid w:val="006A673F"/>
    <w:rsid w:val="006A6A84"/>
    <w:rsid w:val="006A7ABD"/>
    <w:rsid w:val="006A7B38"/>
    <w:rsid w:val="006B073D"/>
    <w:rsid w:val="006B11FD"/>
    <w:rsid w:val="006B128A"/>
    <w:rsid w:val="006B22DC"/>
    <w:rsid w:val="006B2541"/>
    <w:rsid w:val="006B5572"/>
    <w:rsid w:val="006B613E"/>
    <w:rsid w:val="006B69BA"/>
    <w:rsid w:val="006B6ED0"/>
    <w:rsid w:val="006B7488"/>
    <w:rsid w:val="006C0B5E"/>
    <w:rsid w:val="006C0FF4"/>
    <w:rsid w:val="006C15A0"/>
    <w:rsid w:val="006C2E1B"/>
    <w:rsid w:val="006C2F9C"/>
    <w:rsid w:val="006C31BA"/>
    <w:rsid w:val="006C3672"/>
    <w:rsid w:val="006C4242"/>
    <w:rsid w:val="006C4B7F"/>
    <w:rsid w:val="006C6D21"/>
    <w:rsid w:val="006C708A"/>
    <w:rsid w:val="006C7CBA"/>
    <w:rsid w:val="006D039C"/>
    <w:rsid w:val="006D0542"/>
    <w:rsid w:val="006D13CC"/>
    <w:rsid w:val="006D1A64"/>
    <w:rsid w:val="006D236B"/>
    <w:rsid w:val="006D43D9"/>
    <w:rsid w:val="006D4B4C"/>
    <w:rsid w:val="006D4FE2"/>
    <w:rsid w:val="006D50C6"/>
    <w:rsid w:val="006D69F3"/>
    <w:rsid w:val="006D746F"/>
    <w:rsid w:val="006E0765"/>
    <w:rsid w:val="006E0EE9"/>
    <w:rsid w:val="006E29F0"/>
    <w:rsid w:val="006E4752"/>
    <w:rsid w:val="006E4A8A"/>
    <w:rsid w:val="006E5268"/>
    <w:rsid w:val="006E52B4"/>
    <w:rsid w:val="006E5975"/>
    <w:rsid w:val="006E5E5C"/>
    <w:rsid w:val="006F0E34"/>
    <w:rsid w:val="006F14C3"/>
    <w:rsid w:val="006F2438"/>
    <w:rsid w:val="006F327A"/>
    <w:rsid w:val="006F3641"/>
    <w:rsid w:val="006F389B"/>
    <w:rsid w:val="006F38C3"/>
    <w:rsid w:val="006F390E"/>
    <w:rsid w:val="006F415B"/>
    <w:rsid w:val="006F4795"/>
    <w:rsid w:val="006F4F02"/>
    <w:rsid w:val="006F5148"/>
    <w:rsid w:val="006F53AB"/>
    <w:rsid w:val="006F6FCB"/>
    <w:rsid w:val="007018FD"/>
    <w:rsid w:val="00702186"/>
    <w:rsid w:val="007023C1"/>
    <w:rsid w:val="00702E3A"/>
    <w:rsid w:val="007035EC"/>
    <w:rsid w:val="00704513"/>
    <w:rsid w:val="00704730"/>
    <w:rsid w:val="0070486E"/>
    <w:rsid w:val="00704D80"/>
    <w:rsid w:val="00705286"/>
    <w:rsid w:val="0070558C"/>
    <w:rsid w:val="00705FC5"/>
    <w:rsid w:val="00706328"/>
    <w:rsid w:val="00706CF3"/>
    <w:rsid w:val="00707673"/>
    <w:rsid w:val="00707FA8"/>
    <w:rsid w:val="0071008B"/>
    <w:rsid w:val="007109DA"/>
    <w:rsid w:val="00710DAA"/>
    <w:rsid w:val="00711010"/>
    <w:rsid w:val="00711362"/>
    <w:rsid w:val="00712D25"/>
    <w:rsid w:val="00713016"/>
    <w:rsid w:val="00713413"/>
    <w:rsid w:val="0071469C"/>
    <w:rsid w:val="00715CB2"/>
    <w:rsid w:val="00715CE0"/>
    <w:rsid w:val="00715E4F"/>
    <w:rsid w:val="00716DA6"/>
    <w:rsid w:val="0071700D"/>
    <w:rsid w:val="00721782"/>
    <w:rsid w:val="00722B9C"/>
    <w:rsid w:val="00722C1A"/>
    <w:rsid w:val="00722ED4"/>
    <w:rsid w:val="00723E51"/>
    <w:rsid w:val="00723EF6"/>
    <w:rsid w:val="00724CED"/>
    <w:rsid w:val="00724E18"/>
    <w:rsid w:val="00727717"/>
    <w:rsid w:val="00730DAD"/>
    <w:rsid w:val="007311EF"/>
    <w:rsid w:val="00731F31"/>
    <w:rsid w:val="007331B4"/>
    <w:rsid w:val="00733394"/>
    <w:rsid w:val="00734215"/>
    <w:rsid w:val="00734CF0"/>
    <w:rsid w:val="00734F89"/>
    <w:rsid w:val="00735508"/>
    <w:rsid w:val="00735C5E"/>
    <w:rsid w:val="00735D82"/>
    <w:rsid w:val="007364D7"/>
    <w:rsid w:val="007366BA"/>
    <w:rsid w:val="007366F6"/>
    <w:rsid w:val="00736977"/>
    <w:rsid w:val="00737679"/>
    <w:rsid w:val="00737760"/>
    <w:rsid w:val="00741356"/>
    <w:rsid w:val="00742392"/>
    <w:rsid w:val="007428A0"/>
    <w:rsid w:val="00742B29"/>
    <w:rsid w:val="00742CBA"/>
    <w:rsid w:val="00742FD9"/>
    <w:rsid w:val="00743D18"/>
    <w:rsid w:val="007447DC"/>
    <w:rsid w:val="00744C0B"/>
    <w:rsid w:val="00744C1A"/>
    <w:rsid w:val="00746285"/>
    <w:rsid w:val="007464FA"/>
    <w:rsid w:val="00746713"/>
    <w:rsid w:val="00747681"/>
    <w:rsid w:val="00747BF8"/>
    <w:rsid w:val="007521A5"/>
    <w:rsid w:val="00752261"/>
    <w:rsid w:val="007536D5"/>
    <w:rsid w:val="007539D0"/>
    <w:rsid w:val="007540A9"/>
    <w:rsid w:val="00754BB6"/>
    <w:rsid w:val="00755364"/>
    <w:rsid w:val="007556B0"/>
    <w:rsid w:val="007571B6"/>
    <w:rsid w:val="007571FF"/>
    <w:rsid w:val="007576AB"/>
    <w:rsid w:val="00760225"/>
    <w:rsid w:val="00761064"/>
    <w:rsid w:val="00761740"/>
    <w:rsid w:val="00761AF7"/>
    <w:rsid w:val="007624B9"/>
    <w:rsid w:val="00762888"/>
    <w:rsid w:val="0076381A"/>
    <w:rsid w:val="00763FAD"/>
    <w:rsid w:val="00766B3F"/>
    <w:rsid w:val="00766DF2"/>
    <w:rsid w:val="00766F46"/>
    <w:rsid w:val="0076797B"/>
    <w:rsid w:val="007702C7"/>
    <w:rsid w:val="007703B1"/>
    <w:rsid w:val="0077041A"/>
    <w:rsid w:val="00770B32"/>
    <w:rsid w:val="00774A85"/>
    <w:rsid w:val="00774BED"/>
    <w:rsid w:val="00774C8A"/>
    <w:rsid w:val="007762AF"/>
    <w:rsid w:val="00780193"/>
    <w:rsid w:val="00780225"/>
    <w:rsid w:val="00780552"/>
    <w:rsid w:val="007805BC"/>
    <w:rsid w:val="00780878"/>
    <w:rsid w:val="007810E3"/>
    <w:rsid w:val="00781457"/>
    <w:rsid w:val="007816A2"/>
    <w:rsid w:val="007823B3"/>
    <w:rsid w:val="00782BF3"/>
    <w:rsid w:val="00783466"/>
    <w:rsid w:val="00783AE1"/>
    <w:rsid w:val="00783FF2"/>
    <w:rsid w:val="00784363"/>
    <w:rsid w:val="007845B7"/>
    <w:rsid w:val="00785158"/>
    <w:rsid w:val="00785F7A"/>
    <w:rsid w:val="00787171"/>
    <w:rsid w:val="00787682"/>
    <w:rsid w:val="007902A3"/>
    <w:rsid w:val="00790B64"/>
    <w:rsid w:val="00790EAE"/>
    <w:rsid w:val="00792014"/>
    <w:rsid w:val="007931AC"/>
    <w:rsid w:val="007933B3"/>
    <w:rsid w:val="00793A97"/>
    <w:rsid w:val="00793D5D"/>
    <w:rsid w:val="00793DFC"/>
    <w:rsid w:val="00793F24"/>
    <w:rsid w:val="00794896"/>
    <w:rsid w:val="0079492F"/>
    <w:rsid w:val="00794EEF"/>
    <w:rsid w:val="00795662"/>
    <w:rsid w:val="007959C6"/>
    <w:rsid w:val="00795CBE"/>
    <w:rsid w:val="00796D2F"/>
    <w:rsid w:val="007A0613"/>
    <w:rsid w:val="007A075C"/>
    <w:rsid w:val="007A21BD"/>
    <w:rsid w:val="007A2603"/>
    <w:rsid w:val="007A2D65"/>
    <w:rsid w:val="007A334D"/>
    <w:rsid w:val="007A3DA2"/>
    <w:rsid w:val="007A469F"/>
    <w:rsid w:val="007A62C1"/>
    <w:rsid w:val="007A753C"/>
    <w:rsid w:val="007A7A74"/>
    <w:rsid w:val="007A7B5E"/>
    <w:rsid w:val="007B0D9C"/>
    <w:rsid w:val="007B106B"/>
    <w:rsid w:val="007B1133"/>
    <w:rsid w:val="007B1B7E"/>
    <w:rsid w:val="007B1B84"/>
    <w:rsid w:val="007B1FF2"/>
    <w:rsid w:val="007B258D"/>
    <w:rsid w:val="007B2757"/>
    <w:rsid w:val="007B4501"/>
    <w:rsid w:val="007B45DF"/>
    <w:rsid w:val="007B5326"/>
    <w:rsid w:val="007B5734"/>
    <w:rsid w:val="007B5E4A"/>
    <w:rsid w:val="007B6494"/>
    <w:rsid w:val="007B66C3"/>
    <w:rsid w:val="007B69DE"/>
    <w:rsid w:val="007B6AA7"/>
    <w:rsid w:val="007B769D"/>
    <w:rsid w:val="007C129D"/>
    <w:rsid w:val="007C12D4"/>
    <w:rsid w:val="007C1383"/>
    <w:rsid w:val="007C184D"/>
    <w:rsid w:val="007C1A57"/>
    <w:rsid w:val="007C20E0"/>
    <w:rsid w:val="007C27EB"/>
    <w:rsid w:val="007C28FB"/>
    <w:rsid w:val="007C2A3C"/>
    <w:rsid w:val="007C424A"/>
    <w:rsid w:val="007C42E4"/>
    <w:rsid w:val="007C500F"/>
    <w:rsid w:val="007C512D"/>
    <w:rsid w:val="007C53F6"/>
    <w:rsid w:val="007C64FF"/>
    <w:rsid w:val="007C755B"/>
    <w:rsid w:val="007C7A27"/>
    <w:rsid w:val="007C7CEA"/>
    <w:rsid w:val="007C7FD5"/>
    <w:rsid w:val="007D0085"/>
    <w:rsid w:val="007D0E67"/>
    <w:rsid w:val="007D17B7"/>
    <w:rsid w:val="007D1FB2"/>
    <w:rsid w:val="007D33D4"/>
    <w:rsid w:val="007D41E6"/>
    <w:rsid w:val="007D43B7"/>
    <w:rsid w:val="007D43FA"/>
    <w:rsid w:val="007D44B8"/>
    <w:rsid w:val="007D5996"/>
    <w:rsid w:val="007D5A2C"/>
    <w:rsid w:val="007D5DDA"/>
    <w:rsid w:val="007D6BA0"/>
    <w:rsid w:val="007D7248"/>
    <w:rsid w:val="007D74AC"/>
    <w:rsid w:val="007E060C"/>
    <w:rsid w:val="007E1607"/>
    <w:rsid w:val="007E2DC0"/>
    <w:rsid w:val="007E3171"/>
    <w:rsid w:val="007E36C4"/>
    <w:rsid w:val="007E3B0A"/>
    <w:rsid w:val="007F07B1"/>
    <w:rsid w:val="007F098C"/>
    <w:rsid w:val="007F0BAB"/>
    <w:rsid w:val="007F0F52"/>
    <w:rsid w:val="007F1A71"/>
    <w:rsid w:val="007F1B90"/>
    <w:rsid w:val="007F1C06"/>
    <w:rsid w:val="007F1E09"/>
    <w:rsid w:val="007F1EE7"/>
    <w:rsid w:val="007F2534"/>
    <w:rsid w:val="007F2A48"/>
    <w:rsid w:val="007F2B07"/>
    <w:rsid w:val="007F2DF3"/>
    <w:rsid w:val="007F4700"/>
    <w:rsid w:val="007F487E"/>
    <w:rsid w:val="007F4EE3"/>
    <w:rsid w:val="007F5DAC"/>
    <w:rsid w:val="007F60EF"/>
    <w:rsid w:val="007F74FC"/>
    <w:rsid w:val="00800069"/>
    <w:rsid w:val="00801CE5"/>
    <w:rsid w:val="00801E84"/>
    <w:rsid w:val="00802C8F"/>
    <w:rsid w:val="0080306E"/>
    <w:rsid w:val="00803FBF"/>
    <w:rsid w:val="00804641"/>
    <w:rsid w:val="00804661"/>
    <w:rsid w:val="008047F6"/>
    <w:rsid w:val="008058F5"/>
    <w:rsid w:val="00805A17"/>
    <w:rsid w:val="0080628A"/>
    <w:rsid w:val="008062AE"/>
    <w:rsid w:val="0080691C"/>
    <w:rsid w:val="00806DF1"/>
    <w:rsid w:val="00807C1A"/>
    <w:rsid w:val="00807C6E"/>
    <w:rsid w:val="008105E1"/>
    <w:rsid w:val="00810E55"/>
    <w:rsid w:val="0081117D"/>
    <w:rsid w:val="00811480"/>
    <w:rsid w:val="0081280B"/>
    <w:rsid w:val="00812CA5"/>
    <w:rsid w:val="00812F37"/>
    <w:rsid w:val="00813D05"/>
    <w:rsid w:val="00814580"/>
    <w:rsid w:val="0081516F"/>
    <w:rsid w:val="008157F7"/>
    <w:rsid w:val="00816472"/>
    <w:rsid w:val="008169C8"/>
    <w:rsid w:val="00816CA9"/>
    <w:rsid w:val="008170DB"/>
    <w:rsid w:val="0081728E"/>
    <w:rsid w:val="00817B95"/>
    <w:rsid w:val="00817DBF"/>
    <w:rsid w:val="00820268"/>
    <w:rsid w:val="00825283"/>
    <w:rsid w:val="0082555E"/>
    <w:rsid w:val="008255B7"/>
    <w:rsid w:val="00825720"/>
    <w:rsid w:val="00825B99"/>
    <w:rsid w:val="0082624C"/>
    <w:rsid w:val="0082671A"/>
    <w:rsid w:val="00826A0E"/>
    <w:rsid w:val="00826FCB"/>
    <w:rsid w:val="0082734E"/>
    <w:rsid w:val="008307F3"/>
    <w:rsid w:val="008309F4"/>
    <w:rsid w:val="0083175E"/>
    <w:rsid w:val="00831765"/>
    <w:rsid w:val="008319DE"/>
    <w:rsid w:val="008323C5"/>
    <w:rsid w:val="00832805"/>
    <w:rsid w:val="00833D2C"/>
    <w:rsid w:val="0083402F"/>
    <w:rsid w:val="00835565"/>
    <w:rsid w:val="00836313"/>
    <w:rsid w:val="0083668B"/>
    <w:rsid w:val="00836A21"/>
    <w:rsid w:val="008370DA"/>
    <w:rsid w:val="008400B1"/>
    <w:rsid w:val="0084072F"/>
    <w:rsid w:val="00841CC0"/>
    <w:rsid w:val="0084220E"/>
    <w:rsid w:val="00843AF4"/>
    <w:rsid w:val="00843C14"/>
    <w:rsid w:val="00843FB2"/>
    <w:rsid w:val="00844E2B"/>
    <w:rsid w:val="00845A4D"/>
    <w:rsid w:val="00845E92"/>
    <w:rsid w:val="00846BF2"/>
    <w:rsid w:val="00850008"/>
    <w:rsid w:val="00851199"/>
    <w:rsid w:val="008515D2"/>
    <w:rsid w:val="008516EE"/>
    <w:rsid w:val="00851E7E"/>
    <w:rsid w:val="008524D8"/>
    <w:rsid w:val="00852CF9"/>
    <w:rsid w:val="00852E82"/>
    <w:rsid w:val="00854EA9"/>
    <w:rsid w:val="00855167"/>
    <w:rsid w:val="008559AD"/>
    <w:rsid w:val="00856136"/>
    <w:rsid w:val="00856457"/>
    <w:rsid w:val="008573E5"/>
    <w:rsid w:val="00857E1C"/>
    <w:rsid w:val="00860926"/>
    <w:rsid w:val="00860D61"/>
    <w:rsid w:val="0086106C"/>
    <w:rsid w:val="008611CF"/>
    <w:rsid w:val="00861E07"/>
    <w:rsid w:val="00861E92"/>
    <w:rsid w:val="00862687"/>
    <w:rsid w:val="008629A3"/>
    <w:rsid w:val="00862AAB"/>
    <w:rsid w:val="00862F99"/>
    <w:rsid w:val="008631D6"/>
    <w:rsid w:val="0086359D"/>
    <w:rsid w:val="00863F97"/>
    <w:rsid w:val="008643F1"/>
    <w:rsid w:val="0086471B"/>
    <w:rsid w:val="00864815"/>
    <w:rsid w:val="0086502F"/>
    <w:rsid w:val="00865115"/>
    <w:rsid w:val="00865C93"/>
    <w:rsid w:val="0086668B"/>
    <w:rsid w:val="00866D96"/>
    <w:rsid w:val="00866E35"/>
    <w:rsid w:val="00872491"/>
    <w:rsid w:val="0087267A"/>
    <w:rsid w:val="00872C0D"/>
    <w:rsid w:val="00873CBF"/>
    <w:rsid w:val="008744E7"/>
    <w:rsid w:val="00874C07"/>
    <w:rsid w:val="008754C5"/>
    <w:rsid w:val="0087556C"/>
    <w:rsid w:val="008759B8"/>
    <w:rsid w:val="00875D0D"/>
    <w:rsid w:val="0087674C"/>
    <w:rsid w:val="008769C8"/>
    <w:rsid w:val="00876BE4"/>
    <w:rsid w:val="00876F13"/>
    <w:rsid w:val="0087737A"/>
    <w:rsid w:val="0088187C"/>
    <w:rsid w:val="00881B5C"/>
    <w:rsid w:val="00882022"/>
    <w:rsid w:val="008847E8"/>
    <w:rsid w:val="0088644B"/>
    <w:rsid w:val="00887A27"/>
    <w:rsid w:val="00887F21"/>
    <w:rsid w:val="00890A44"/>
    <w:rsid w:val="00890F4E"/>
    <w:rsid w:val="0089121E"/>
    <w:rsid w:val="00891D2B"/>
    <w:rsid w:val="0089242C"/>
    <w:rsid w:val="00892AAE"/>
    <w:rsid w:val="008932E8"/>
    <w:rsid w:val="00893BD3"/>
    <w:rsid w:val="00894BE8"/>
    <w:rsid w:val="00894C2D"/>
    <w:rsid w:val="008955AF"/>
    <w:rsid w:val="00896476"/>
    <w:rsid w:val="00896DD5"/>
    <w:rsid w:val="0089705C"/>
    <w:rsid w:val="008972E1"/>
    <w:rsid w:val="00897360"/>
    <w:rsid w:val="0089798C"/>
    <w:rsid w:val="008A01F3"/>
    <w:rsid w:val="008A123F"/>
    <w:rsid w:val="008A14DF"/>
    <w:rsid w:val="008A29A9"/>
    <w:rsid w:val="008A2A2C"/>
    <w:rsid w:val="008A2D9A"/>
    <w:rsid w:val="008A2FC1"/>
    <w:rsid w:val="008A3562"/>
    <w:rsid w:val="008A41C6"/>
    <w:rsid w:val="008A48F4"/>
    <w:rsid w:val="008A4A42"/>
    <w:rsid w:val="008A4D89"/>
    <w:rsid w:val="008A5325"/>
    <w:rsid w:val="008A677A"/>
    <w:rsid w:val="008A7CD6"/>
    <w:rsid w:val="008B0469"/>
    <w:rsid w:val="008B16FC"/>
    <w:rsid w:val="008B25E5"/>
    <w:rsid w:val="008B33B1"/>
    <w:rsid w:val="008B357E"/>
    <w:rsid w:val="008B5243"/>
    <w:rsid w:val="008B695B"/>
    <w:rsid w:val="008B6B56"/>
    <w:rsid w:val="008B71FC"/>
    <w:rsid w:val="008B74A5"/>
    <w:rsid w:val="008C0506"/>
    <w:rsid w:val="008C050E"/>
    <w:rsid w:val="008C0AAF"/>
    <w:rsid w:val="008C151B"/>
    <w:rsid w:val="008C1CF6"/>
    <w:rsid w:val="008C33F5"/>
    <w:rsid w:val="008C36E6"/>
    <w:rsid w:val="008C3854"/>
    <w:rsid w:val="008C4102"/>
    <w:rsid w:val="008C41BC"/>
    <w:rsid w:val="008C426C"/>
    <w:rsid w:val="008C4C7E"/>
    <w:rsid w:val="008C4DD5"/>
    <w:rsid w:val="008C65B6"/>
    <w:rsid w:val="008C690C"/>
    <w:rsid w:val="008C7386"/>
    <w:rsid w:val="008C7CAD"/>
    <w:rsid w:val="008D08F7"/>
    <w:rsid w:val="008D15A3"/>
    <w:rsid w:val="008D1BF8"/>
    <w:rsid w:val="008D2643"/>
    <w:rsid w:val="008D2DCB"/>
    <w:rsid w:val="008D2E35"/>
    <w:rsid w:val="008D2F80"/>
    <w:rsid w:val="008D4150"/>
    <w:rsid w:val="008D4956"/>
    <w:rsid w:val="008D502E"/>
    <w:rsid w:val="008D55CC"/>
    <w:rsid w:val="008D57A7"/>
    <w:rsid w:val="008D6515"/>
    <w:rsid w:val="008D6A47"/>
    <w:rsid w:val="008D72BA"/>
    <w:rsid w:val="008D753A"/>
    <w:rsid w:val="008E1358"/>
    <w:rsid w:val="008E1A85"/>
    <w:rsid w:val="008E1E0E"/>
    <w:rsid w:val="008E2C2E"/>
    <w:rsid w:val="008E460D"/>
    <w:rsid w:val="008E50F5"/>
    <w:rsid w:val="008E51B3"/>
    <w:rsid w:val="008E5254"/>
    <w:rsid w:val="008E58DD"/>
    <w:rsid w:val="008E65CF"/>
    <w:rsid w:val="008E66C6"/>
    <w:rsid w:val="008E7284"/>
    <w:rsid w:val="008E7AF8"/>
    <w:rsid w:val="008F1B6E"/>
    <w:rsid w:val="008F1C99"/>
    <w:rsid w:val="008F236F"/>
    <w:rsid w:val="008F5BE4"/>
    <w:rsid w:val="008F6015"/>
    <w:rsid w:val="008F620F"/>
    <w:rsid w:val="008F6665"/>
    <w:rsid w:val="008F707B"/>
    <w:rsid w:val="008F745F"/>
    <w:rsid w:val="008F7910"/>
    <w:rsid w:val="008F7DE9"/>
    <w:rsid w:val="0090007B"/>
    <w:rsid w:val="0090074A"/>
    <w:rsid w:val="009008FB"/>
    <w:rsid w:val="009011AB"/>
    <w:rsid w:val="00901730"/>
    <w:rsid w:val="009021B4"/>
    <w:rsid w:val="009034BE"/>
    <w:rsid w:val="00904CA3"/>
    <w:rsid w:val="00905903"/>
    <w:rsid w:val="00906A2C"/>
    <w:rsid w:val="00906A76"/>
    <w:rsid w:val="00906C4B"/>
    <w:rsid w:val="009074EF"/>
    <w:rsid w:val="00910B4C"/>
    <w:rsid w:val="00910B51"/>
    <w:rsid w:val="00912370"/>
    <w:rsid w:val="009125AE"/>
    <w:rsid w:val="00915513"/>
    <w:rsid w:val="00915866"/>
    <w:rsid w:val="00915CA6"/>
    <w:rsid w:val="00916586"/>
    <w:rsid w:val="00916757"/>
    <w:rsid w:val="00917620"/>
    <w:rsid w:val="009178D4"/>
    <w:rsid w:val="009202A5"/>
    <w:rsid w:val="009205B2"/>
    <w:rsid w:val="00920846"/>
    <w:rsid w:val="0092289D"/>
    <w:rsid w:val="009232EA"/>
    <w:rsid w:val="009237B8"/>
    <w:rsid w:val="00923F6F"/>
    <w:rsid w:val="00924020"/>
    <w:rsid w:val="009261AA"/>
    <w:rsid w:val="00926926"/>
    <w:rsid w:val="00926DE0"/>
    <w:rsid w:val="00927671"/>
    <w:rsid w:val="00927A27"/>
    <w:rsid w:val="0093072A"/>
    <w:rsid w:val="00930E16"/>
    <w:rsid w:val="00931427"/>
    <w:rsid w:val="00932A15"/>
    <w:rsid w:val="009336ED"/>
    <w:rsid w:val="009351EB"/>
    <w:rsid w:val="0093588D"/>
    <w:rsid w:val="009364A4"/>
    <w:rsid w:val="00936C5B"/>
    <w:rsid w:val="009371E8"/>
    <w:rsid w:val="009375EF"/>
    <w:rsid w:val="00937C77"/>
    <w:rsid w:val="0094070D"/>
    <w:rsid w:val="009408DE"/>
    <w:rsid w:val="00941033"/>
    <w:rsid w:val="00941735"/>
    <w:rsid w:val="00941757"/>
    <w:rsid w:val="009418E0"/>
    <w:rsid w:val="00941A34"/>
    <w:rsid w:val="00941F98"/>
    <w:rsid w:val="00942989"/>
    <w:rsid w:val="00942D0C"/>
    <w:rsid w:val="009431C2"/>
    <w:rsid w:val="00943868"/>
    <w:rsid w:val="00943994"/>
    <w:rsid w:val="00943FAF"/>
    <w:rsid w:val="009447F5"/>
    <w:rsid w:val="00944B02"/>
    <w:rsid w:val="0094532B"/>
    <w:rsid w:val="009455AB"/>
    <w:rsid w:val="009459F6"/>
    <w:rsid w:val="00945A76"/>
    <w:rsid w:val="00945B73"/>
    <w:rsid w:val="00945F39"/>
    <w:rsid w:val="009466DC"/>
    <w:rsid w:val="00946C14"/>
    <w:rsid w:val="009470A4"/>
    <w:rsid w:val="0095216B"/>
    <w:rsid w:val="009533AA"/>
    <w:rsid w:val="0095449F"/>
    <w:rsid w:val="00954CAE"/>
    <w:rsid w:val="00955404"/>
    <w:rsid w:val="00955B81"/>
    <w:rsid w:val="00956111"/>
    <w:rsid w:val="009563BD"/>
    <w:rsid w:val="00956E1B"/>
    <w:rsid w:val="00957022"/>
    <w:rsid w:val="00957328"/>
    <w:rsid w:val="0095754C"/>
    <w:rsid w:val="0095799B"/>
    <w:rsid w:val="00960428"/>
    <w:rsid w:val="00960C12"/>
    <w:rsid w:val="00961039"/>
    <w:rsid w:val="009613C6"/>
    <w:rsid w:val="00961945"/>
    <w:rsid w:val="00962515"/>
    <w:rsid w:val="009627E5"/>
    <w:rsid w:val="00962EF2"/>
    <w:rsid w:val="00963720"/>
    <w:rsid w:val="00963982"/>
    <w:rsid w:val="009641CC"/>
    <w:rsid w:val="0096563A"/>
    <w:rsid w:val="009666D7"/>
    <w:rsid w:val="00966913"/>
    <w:rsid w:val="00966A0F"/>
    <w:rsid w:val="00966A76"/>
    <w:rsid w:val="00970B1C"/>
    <w:rsid w:val="009717A3"/>
    <w:rsid w:val="00972ECC"/>
    <w:rsid w:val="00972FD5"/>
    <w:rsid w:val="00973021"/>
    <w:rsid w:val="0097385D"/>
    <w:rsid w:val="00973E2D"/>
    <w:rsid w:val="00973E93"/>
    <w:rsid w:val="00974640"/>
    <w:rsid w:val="00974B59"/>
    <w:rsid w:val="00975536"/>
    <w:rsid w:val="009757F6"/>
    <w:rsid w:val="009767C3"/>
    <w:rsid w:val="00977BE0"/>
    <w:rsid w:val="00977DE3"/>
    <w:rsid w:val="009807E0"/>
    <w:rsid w:val="009809F5"/>
    <w:rsid w:val="00980F60"/>
    <w:rsid w:val="0098109E"/>
    <w:rsid w:val="0098231D"/>
    <w:rsid w:val="0098234C"/>
    <w:rsid w:val="00982877"/>
    <w:rsid w:val="00983EB9"/>
    <w:rsid w:val="009855F7"/>
    <w:rsid w:val="009865F8"/>
    <w:rsid w:val="00987D4D"/>
    <w:rsid w:val="00990434"/>
    <w:rsid w:val="0099099F"/>
    <w:rsid w:val="009911B7"/>
    <w:rsid w:val="00991372"/>
    <w:rsid w:val="0099191E"/>
    <w:rsid w:val="00991CEA"/>
    <w:rsid w:val="009921BB"/>
    <w:rsid w:val="00992854"/>
    <w:rsid w:val="00993B2A"/>
    <w:rsid w:val="00993CB9"/>
    <w:rsid w:val="00994059"/>
    <w:rsid w:val="009945A1"/>
    <w:rsid w:val="00994B40"/>
    <w:rsid w:val="00995660"/>
    <w:rsid w:val="00995A13"/>
    <w:rsid w:val="00995A4B"/>
    <w:rsid w:val="00995B01"/>
    <w:rsid w:val="009960AF"/>
    <w:rsid w:val="00996E8A"/>
    <w:rsid w:val="009979EF"/>
    <w:rsid w:val="009A0584"/>
    <w:rsid w:val="009A2675"/>
    <w:rsid w:val="009A2AB9"/>
    <w:rsid w:val="009A37D3"/>
    <w:rsid w:val="009A39AF"/>
    <w:rsid w:val="009A4E21"/>
    <w:rsid w:val="009A4F02"/>
    <w:rsid w:val="009A5235"/>
    <w:rsid w:val="009A52F7"/>
    <w:rsid w:val="009A5B5C"/>
    <w:rsid w:val="009A5DCB"/>
    <w:rsid w:val="009A6D80"/>
    <w:rsid w:val="009B043A"/>
    <w:rsid w:val="009B0561"/>
    <w:rsid w:val="009B0C66"/>
    <w:rsid w:val="009B332A"/>
    <w:rsid w:val="009B3D81"/>
    <w:rsid w:val="009B4510"/>
    <w:rsid w:val="009B4691"/>
    <w:rsid w:val="009B4914"/>
    <w:rsid w:val="009B4D48"/>
    <w:rsid w:val="009B5BDA"/>
    <w:rsid w:val="009B5D06"/>
    <w:rsid w:val="009B703E"/>
    <w:rsid w:val="009B7939"/>
    <w:rsid w:val="009B7A05"/>
    <w:rsid w:val="009C0422"/>
    <w:rsid w:val="009C119D"/>
    <w:rsid w:val="009C1B62"/>
    <w:rsid w:val="009C1E4C"/>
    <w:rsid w:val="009C253E"/>
    <w:rsid w:val="009C2A04"/>
    <w:rsid w:val="009C2A4A"/>
    <w:rsid w:val="009C3697"/>
    <w:rsid w:val="009C3E4D"/>
    <w:rsid w:val="009C494E"/>
    <w:rsid w:val="009C4DF3"/>
    <w:rsid w:val="009C5195"/>
    <w:rsid w:val="009C519A"/>
    <w:rsid w:val="009C55FF"/>
    <w:rsid w:val="009C5CA9"/>
    <w:rsid w:val="009C5E36"/>
    <w:rsid w:val="009C659B"/>
    <w:rsid w:val="009C68C7"/>
    <w:rsid w:val="009C7C09"/>
    <w:rsid w:val="009D01D6"/>
    <w:rsid w:val="009D08A3"/>
    <w:rsid w:val="009D0992"/>
    <w:rsid w:val="009D0A50"/>
    <w:rsid w:val="009D136B"/>
    <w:rsid w:val="009D1DAE"/>
    <w:rsid w:val="009D2A15"/>
    <w:rsid w:val="009D3009"/>
    <w:rsid w:val="009D31A4"/>
    <w:rsid w:val="009D3B32"/>
    <w:rsid w:val="009D3E13"/>
    <w:rsid w:val="009D429F"/>
    <w:rsid w:val="009D4347"/>
    <w:rsid w:val="009D4958"/>
    <w:rsid w:val="009D4D6A"/>
    <w:rsid w:val="009D55C8"/>
    <w:rsid w:val="009D6622"/>
    <w:rsid w:val="009D6CD6"/>
    <w:rsid w:val="009D70A5"/>
    <w:rsid w:val="009E0ADD"/>
    <w:rsid w:val="009E0DB7"/>
    <w:rsid w:val="009E1FCC"/>
    <w:rsid w:val="009E29F3"/>
    <w:rsid w:val="009E2B6E"/>
    <w:rsid w:val="009E377F"/>
    <w:rsid w:val="009E3929"/>
    <w:rsid w:val="009E3A2B"/>
    <w:rsid w:val="009E531C"/>
    <w:rsid w:val="009E6728"/>
    <w:rsid w:val="009E7BFB"/>
    <w:rsid w:val="009F13BE"/>
    <w:rsid w:val="009F1AA7"/>
    <w:rsid w:val="009F1CEE"/>
    <w:rsid w:val="009F29AA"/>
    <w:rsid w:val="009F2A80"/>
    <w:rsid w:val="009F2B95"/>
    <w:rsid w:val="009F2C4A"/>
    <w:rsid w:val="009F39C2"/>
    <w:rsid w:val="009F4170"/>
    <w:rsid w:val="009F4617"/>
    <w:rsid w:val="009F48CB"/>
    <w:rsid w:val="009F558C"/>
    <w:rsid w:val="009F600B"/>
    <w:rsid w:val="009F6B48"/>
    <w:rsid w:val="009F73EC"/>
    <w:rsid w:val="00A010E6"/>
    <w:rsid w:val="00A02589"/>
    <w:rsid w:val="00A0355E"/>
    <w:rsid w:val="00A03A57"/>
    <w:rsid w:val="00A04F60"/>
    <w:rsid w:val="00A05422"/>
    <w:rsid w:val="00A0566B"/>
    <w:rsid w:val="00A05F10"/>
    <w:rsid w:val="00A060A8"/>
    <w:rsid w:val="00A07316"/>
    <w:rsid w:val="00A077DA"/>
    <w:rsid w:val="00A10121"/>
    <w:rsid w:val="00A103DB"/>
    <w:rsid w:val="00A10A94"/>
    <w:rsid w:val="00A10F29"/>
    <w:rsid w:val="00A11648"/>
    <w:rsid w:val="00A132A0"/>
    <w:rsid w:val="00A13C8D"/>
    <w:rsid w:val="00A14081"/>
    <w:rsid w:val="00A141B4"/>
    <w:rsid w:val="00A14208"/>
    <w:rsid w:val="00A1438D"/>
    <w:rsid w:val="00A14B03"/>
    <w:rsid w:val="00A17BB5"/>
    <w:rsid w:val="00A2022F"/>
    <w:rsid w:val="00A20C09"/>
    <w:rsid w:val="00A2122B"/>
    <w:rsid w:val="00A2142C"/>
    <w:rsid w:val="00A22127"/>
    <w:rsid w:val="00A2245E"/>
    <w:rsid w:val="00A2274D"/>
    <w:rsid w:val="00A23672"/>
    <w:rsid w:val="00A238B5"/>
    <w:rsid w:val="00A23FEA"/>
    <w:rsid w:val="00A249A9"/>
    <w:rsid w:val="00A24CD4"/>
    <w:rsid w:val="00A254B6"/>
    <w:rsid w:val="00A2552D"/>
    <w:rsid w:val="00A256C2"/>
    <w:rsid w:val="00A267DB"/>
    <w:rsid w:val="00A26C3F"/>
    <w:rsid w:val="00A2777E"/>
    <w:rsid w:val="00A30873"/>
    <w:rsid w:val="00A31118"/>
    <w:rsid w:val="00A3140A"/>
    <w:rsid w:val="00A316CD"/>
    <w:rsid w:val="00A31970"/>
    <w:rsid w:val="00A31992"/>
    <w:rsid w:val="00A31AED"/>
    <w:rsid w:val="00A31BBE"/>
    <w:rsid w:val="00A32190"/>
    <w:rsid w:val="00A3278C"/>
    <w:rsid w:val="00A32BC5"/>
    <w:rsid w:val="00A33135"/>
    <w:rsid w:val="00A331A8"/>
    <w:rsid w:val="00A3367C"/>
    <w:rsid w:val="00A33ED6"/>
    <w:rsid w:val="00A34C4D"/>
    <w:rsid w:val="00A360D0"/>
    <w:rsid w:val="00A361AF"/>
    <w:rsid w:val="00A36747"/>
    <w:rsid w:val="00A367C7"/>
    <w:rsid w:val="00A37023"/>
    <w:rsid w:val="00A37116"/>
    <w:rsid w:val="00A379B2"/>
    <w:rsid w:val="00A408B8"/>
    <w:rsid w:val="00A40D5B"/>
    <w:rsid w:val="00A40DD8"/>
    <w:rsid w:val="00A41FA4"/>
    <w:rsid w:val="00A43878"/>
    <w:rsid w:val="00A43F2E"/>
    <w:rsid w:val="00A44CF9"/>
    <w:rsid w:val="00A472FC"/>
    <w:rsid w:val="00A478C7"/>
    <w:rsid w:val="00A47B86"/>
    <w:rsid w:val="00A50C38"/>
    <w:rsid w:val="00A51233"/>
    <w:rsid w:val="00A512F0"/>
    <w:rsid w:val="00A517BA"/>
    <w:rsid w:val="00A51C97"/>
    <w:rsid w:val="00A52221"/>
    <w:rsid w:val="00A52447"/>
    <w:rsid w:val="00A5274E"/>
    <w:rsid w:val="00A528FB"/>
    <w:rsid w:val="00A52A01"/>
    <w:rsid w:val="00A53A02"/>
    <w:rsid w:val="00A542B2"/>
    <w:rsid w:val="00A54EF7"/>
    <w:rsid w:val="00A551E1"/>
    <w:rsid w:val="00A56F1B"/>
    <w:rsid w:val="00A57FF1"/>
    <w:rsid w:val="00A60AAB"/>
    <w:rsid w:val="00A60FF3"/>
    <w:rsid w:val="00A627D3"/>
    <w:rsid w:val="00A62964"/>
    <w:rsid w:val="00A62F61"/>
    <w:rsid w:val="00A6319C"/>
    <w:rsid w:val="00A63260"/>
    <w:rsid w:val="00A64754"/>
    <w:rsid w:val="00A6585B"/>
    <w:rsid w:val="00A65AC0"/>
    <w:rsid w:val="00A65F93"/>
    <w:rsid w:val="00A66BA1"/>
    <w:rsid w:val="00A67242"/>
    <w:rsid w:val="00A67D7D"/>
    <w:rsid w:val="00A70004"/>
    <w:rsid w:val="00A709DA"/>
    <w:rsid w:val="00A70E9D"/>
    <w:rsid w:val="00A7215B"/>
    <w:rsid w:val="00A727FB"/>
    <w:rsid w:val="00A72E51"/>
    <w:rsid w:val="00A73ABF"/>
    <w:rsid w:val="00A73D8A"/>
    <w:rsid w:val="00A73DAA"/>
    <w:rsid w:val="00A74D0E"/>
    <w:rsid w:val="00A76148"/>
    <w:rsid w:val="00A7690D"/>
    <w:rsid w:val="00A7746A"/>
    <w:rsid w:val="00A77EFF"/>
    <w:rsid w:val="00A80371"/>
    <w:rsid w:val="00A803D7"/>
    <w:rsid w:val="00A82B10"/>
    <w:rsid w:val="00A83F73"/>
    <w:rsid w:val="00A8423A"/>
    <w:rsid w:val="00A845F2"/>
    <w:rsid w:val="00A84796"/>
    <w:rsid w:val="00A849D4"/>
    <w:rsid w:val="00A8503A"/>
    <w:rsid w:val="00A852E1"/>
    <w:rsid w:val="00A854AD"/>
    <w:rsid w:val="00A859A8"/>
    <w:rsid w:val="00A85A81"/>
    <w:rsid w:val="00A85C51"/>
    <w:rsid w:val="00A86395"/>
    <w:rsid w:val="00A86E8A"/>
    <w:rsid w:val="00A87492"/>
    <w:rsid w:val="00A878B6"/>
    <w:rsid w:val="00A87D04"/>
    <w:rsid w:val="00A903D2"/>
    <w:rsid w:val="00A90F89"/>
    <w:rsid w:val="00A922AF"/>
    <w:rsid w:val="00A92DE8"/>
    <w:rsid w:val="00A9310E"/>
    <w:rsid w:val="00A939C6"/>
    <w:rsid w:val="00A95312"/>
    <w:rsid w:val="00A965AF"/>
    <w:rsid w:val="00A96CD5"/>
    <w:rsid w:val="00A96EB9"/>
    <w:rsid w:val="00AA182F"/>
    <w:rsid w:val="00AA3612"/>
    <w:rsid w:val="00AA3E12"/>
    <w:rsid w:val="00AA4171"/>
    <w:rsid w:val="00AA475F"/>
    <w:rsid w:val="00AA5AC9"/>
    <w:rsid w:val="00AA6C53"/>
    <w:rsid w:val="00AB00D3"/>
    <w:rsid w:val="00AB0341"/>
    <w:rsid w:val="00AB0A51"/>
    <w:rsid w:val="00AB1645"/>
    <w:rsid w:val="00AB19B5"/>
    <w:rsid w:val="00AB2081"/>
    <w:rsid w:val="00AB2A43"/>
    <w:rsid w:val="00AB31C9"/>
    <w:rsid w:val="00AB402F"/>
    <w:rsid w:val="00AB48D4"/>
    <w:rsid w:val="00AB4E9A"/>
    <w:rsid w:val="00AB514D"/>
    <w:rsid w:val="00AB546E"/>
    <w:rsid w:val="00AB559C"/>
    <w:rsid w:val="00AB58CC"/>
    <w:rsid w:val="00AB59ED"/>
    <w:rsid w:val="00AB5AF5"/>
    <w:rsid w:val="00AB62FF"/>
    <w:rsid w:val="00AB6A59"/>
    <w:rsid w:val="00AB778E"/>
    <w:rsid w:val="00AB77F6"/>
    <w:rsid w:val="00AB7891"/>
    <w:rsid w:val="00AB789D"/>
    <w:rsid w:val="00AB7B1A"/>
    <w:rsid w:val="00AB7F2B"/>
    <w:rsid w:val="00AC0074"/>
    <w:rsid w:val="00AC00A1"/>
    <w:rsid w:val="00AC01D0"/>
    <w:rsid w:val="00AC07E5"/>
    <w:rsid w:val="00AC10C5"/>
    <w:rsid w:val="00AC29FD"/>
    <w:rsid w:val="00AC2EEE"/>
    <w:rsid w:val="00AC307A"/>
    <w:rsid w:val="00AC33AF"/>
    <w:rsid w:val="00AC341A"/>
    <w:rsid w:val="00AC3BD0"/>
    <w:rsid w:val="00AC46E0"/>
    <w:rsid w:val="00AC4D71"/>
    <w:rsid w:val="00AC5357"/>
    <w:rsid w:val="00AC5A08"/>
    <w:rsid w:val="00AC62A3"/>
    <w:rsid w:val="00AC72C4"/>
    <w:rsid w:val="00AD091D"/>
    <w:rsid w:val="00AD205A"/>
    <w:rsid w:val="00AD20FA"/>
    <w:rsid w:val="00AD27C6"/>
    <w:rsid w:val="00AD2CEE"/>
    <w:rsid w:val="00AD35E9"/>
    <w:rsid w:val="00AD3833"/>
    <w:rsid w:val="00AD408A"/>
    <w:rsid w:val="00AD4215"/>
    <w:rsid w:val="00AD479A"/>
    <w:rsid w:val="00AD5992"/>
    <w:rsid w:val="00AD61D6"/>
    <w:rsid w:val="00AD77A7"/>
    <w:rsid w:val="00AD7BE4"/>
    <w:rsid w:val="00AE04BB"/>
    <w:rsid w:val="00AE1558"/>
    <w:rsid w:val="00AE1845"/>
    <w:rsid w:val="00AE25C1"/>
    <w:rsid w:val="00AE380B"/>
    <w:rsid w:val="00AE3938"/>
    <w:rsid w:val="00AE567E"/>
    <w:rsid w:val="00AE5889"/>
    <w:rsid w:val="00AE6466"/>
    <w:rsid w:val="00AE6B08"/>
    <w:rsid w:val="00AE74B9"/>
    <w:rsid w:val="00AE7DFE"/>
    <w:rsid w:val="00AE7FE4"/>
    <w:rsid w:val="00AF1274"/>
    <w:rsid w:val="00AF12EF"/>
    <w:rsid w:val="00AF2B54"/>
    <w:rsid w:val="00AF2FD5"/>
    <w:rsid w:val="00AF33E4"/>
    <w:rsid w:val="00AF3752"/>
    <w:rsid w:val="00AF3869"/>
    <w:rsid w:val="00AF47AF"/>
    <w:rsid w:val="00AF4AC3"/>
    <w:rsid w:val="00AF566B"/>
    <w:rsid w:val="00AF668A"/>
    <w:rsid w:val="00AF69DC"/>
    <w:rsid w:val="00AF7865"/>
    <w:rsid w:val="00B00DF3"/>
    <w:rsid w:val="00B018D8"/>
    <w:rsid w:val="00B01C6F"/>
    <w:rsid w:val="00B02089"/>
    <w:rsid w:val="00B044F0"/>
    <w:rsid w:val="00B04943"/>
    <w:rsid w:val="00B05075"/>
    <w:rsid w:val="00B0692B"/>
    <w:rsid w:val="00B06B1D"/>
    <w:rsid w:val="00B06F95"/>
    <w:rsid w:val="00B077C7"/>
    <w:rsid w:val="00B07999"/>
    <w:rsid w:val="00B07DAE"/>
    <w:rsid w:val="00B07ED5"/>
    <w:rsid w:val="00B11193"/>
    <w:rsid w:val="00B11A74"/>
    <w:rsid w:val="00B12123"/>
    <w:rsid w:val="00B12275"/>
    <w:rsid w:val="00B12853"/>
    <w:rsid w:val="00B128E6"/>
    <w:rsid w:val="00B12AF0"/>
    <w:rsid w:val="00B13CDB"/>
    <w:rsid w:val="00B14BB9"/>
    <w:rsid w:val="00B14C0B"/>
    <w:rsid w:val="00B16750"/>
    <w:rsid w:val="00B167E6"/>
    <w:rsid w:val="00B20291"/>
    <w:rsid w:val="00B20ED7"/>
    <w:rsid w:val="00B212F6"/>
    <w:rsid w:val="00B2178B"/>
    <w:rsid w:val="00B22B58"/>
    <w:rsid w:val="00B233E0"/>
    <w:rsid w:val="00B234FD"/>
    <w:rsid w:val="00B2433A"/>
    <w:rsid w:val="00B24A89"/>
    <w:rsid w:val="00B267A8"/>
    <w:rsid w:val="00B27036"/>
    <w:rsid w:val="00B271CB"/>
    <w:rsid w:val="00B30214"/>
    <w:rsid w:val="00B304D5"/>
    <w:rsid w:val="00B3115D"/>
    <w:rsid w:val="00B3199F"/>
    <w:rsid w:val="00B32827"/>
    <w:rsid w:val="00B338B1"/>
    <w:rsid w:val="00B34037"/>
    <w:rsid w:val="00B34C22"/>
    <w:rsid w:val="00B35D12"/>
    <w:rsid w:val="00B35E0C"/>
    <w:rsid w:val="00B36C98"/>
    <w:rsid w:val="00B4176F"/>
    <w:rsid w:val="00B4198A"/>
    <w:rsid w:val="00B42D03"/>
    <w:rsid w:val="00B434D1"/>
    <w:rsid w:val="00B453B1"/>
    <w:rsid w:val="00B453E0"/>
    <w:rsid w:val="00B45D48"/>
    <w:rsid w:val="00B461FC"/>
    <w:rsid w:val="00B46396"/>
    <w:rsid w:val="00B474E6"/>
    <w:rsid w:val="00B47722"/>
    <w:rsid w:val="00B50266"/>
    <w:rsid w:val="00B5106B"/>
    <w:rsid w:val="00B53545"/>
    <w:rsid w:val="00B53B4B"/>
    <w:rsid w:val="00B54FD5"/>
    <w:rsid w:val="00B55599"/>
    <w:rsid w:val="00B560F9"/>
    <w:rsid w:val="00B573D6"/>
    <w:rsid w:val="00B57A4B"/>
    <w:rsid w:val="00B60A0E"/>
    <w:rsid w:val="00B61032"/>
    <w:rsid w:val="00B6108C"/>
    <w:rsid w:val="00B615AA"/>
    <w:rsid w:val="00B61EF9"/>
    <w:rsid w:val="00B62D1A"/>
    <w:rsid w:val="00B62D59"/>
    <w:rsid w:val="00B65A22"/>
    <w:rsid w:val="00B66C32"/>
    <w:rsid w:val="00B66C3A"/>
    <w:rsid w:val="00B70433"/>
    <w:rsid w:val="00B71B6F"/>
    <w:rsid w:val="00B71D1E"/>
    <w:rsid w:val="00B71FBC"/>
    <w:rsid w:val="00B72107"/>
    <w:rsid w:val="00B72697"/>
    <w:rsid w:val="00B727FC"/>
    <w:rsid w:val="00B738E2"/>
    <w:rsid w:val="00B73A0B"/>
    <w:rsid w:val="00B75933"/>
    <w:rsid w:val="00B75D42"/>
    <w:rsid w:val="00B76736"/>
    <w:rsid w:val="00B80086"/>
    <w:rsid w:val="00B80F49"/>
    <w:rsid w:val="00B828AC"/>
    <w:rsid w:val="00B82B5C"/>
    <w:rsid w:val="00B8336E"/>
    <w:rsid w:val="00B83C7D"/>
    <w:rsid w:val="00B8457B"/>
    <w:rsid w:val="00B849FC"/>
    <w:rsid w:val="00B84DEB"/>
    <w:rsid w:val="00B871A5"/>
    <w:rsid w:val="00B87660"/>
    <w:rsid w:val="00B8799C"/>
    <w:rsid w:val="00B900F7"/>
    <w:rsid w:val="00B90499"/>
    <w:rsid w:val="00B90A58"/>
    <w:rsid w:val="00B912D8"/>
    <w:rsid w:val="00B91674"/>
    <w:rsid w:val="00B93ABD"/>
    <w:rsid w:val="00B941E9"/>
    <w:rsid w:val="00B94710"/>
    <w:rsid w:val="00B9587B"/>
    <w:rsid w:val="00B96065"/>
    <w:rsid w:val="00B96169"/>
    <w:rsid w:val="00B974BA"/>
    <w:rsid w:val="00B97863"/>
    <w:rsid w:val="00B97C9A"/>
    <w:rsid w:val="00BA03FC"/>
    <w:rsid w:val="00BA0A28"/>
    <w:rsid w:val="00BA1B84"/>
    <w:rsid w:val="00BA1C93"/>
    <w:rsid w:val="00BA26C9"/>
    <w:rsid w:val="00BA4779"/>
    <w:rsid w:val="00BA484F"/>
    <w:rsid w:val="00BA6A75"/>
    <w:rsid w:val="00BA6C07"/>
    <w:rsid w:val="00BA7227"/>
    <w:rsid w:val="00BA7957"/>
    <w:rsid w:val="00BA7C86"/>
    <w:rsid w:val="00BB0A5D"/>
    <w:rsid w:val="00BB0B1A"/>
    <w:rsid w:val="00BB299E"/>
    <w:rsid w:val="00BB2F8C"/>
    <w:rsid w:val="00BB3F34"/>
    <w:rsid w:val="00BB4036"/>
    <w:rsid w:val="00BB47EF"/>
    <w:rsid w:val="00BB4CCE"/>
    <w:rsid w:val="00BB7C41"/>
    <w:rsid w:val="00BC02E3"/>
    <w:rsid w:val="00BC0580"/>
    <w:rsid w:val="00BC07FE"/>
    <w:rsid w:val="00BC1E2F"/>
    <w:rsid w:val="00BC2304"/>
    <w:rsid w:val="00BC28A8"/>
    <w:rsid w:val="00BC303D"/>
    <w:rsid w:val="00BC3B48"/>
    <w:rsid w:val="00BC4924"/>
    <w:rsid w:val="00BC5F86"/>
    <w:rsid w:val="00BC79A0"/>
    <w:rsid w:val="00BC7A7D"/>
    <w:rsid w:val="00BD01DA"/>
    <w:rsid w:val="00BD0249"/>
    <w:rsid w:val="00BD0281"/>
    <w:rsid w:val="00BD06D7"/>
    <w:rsid w:val="00BD09C3"/>
    <w:rsid w:val="00BD0B1C"/>
    <w:rsid w:val="00BD0BCC"/>
    <w:rsid w:val="00BD10F3"/>
    <w:rsid w:val="00BD1455"/>
    <w:rsid w:val="00BD1709"/>
    <w:rsid w:val="00BD3075"/>
    <w:rsid w:val="00BD37BF"/>
    <w:rsid w:val="00BD3DAE"/>
    <w:rsid w:val="00BD53AB"/>
    <w:rsid w:val="00BD5923"/>
    <w:rsid w:val="00BD5947"/>
    <w:rsid w:val="00BD5F8A"/>
    <w:rsid w:val="00BD646A"/>
    <w:rsid w:val="00BE0031"/>
    <w:rsid w:val="00BE0FA6"/>
    <w:rsid w:val="00BE1331"/>
    <w:rsid w:val="00BE1CD5"/>
    <w:rsid w:val="00BE23D7"/>
    <w:rsid w:val="00BE3423"/>
    <w:rsid w:val="00BE34DE"/>
    <w:rsid w:val="00BE3564"/>
    <w:rsid w:val="00BE35E8"/>
    <w:rsid w:val="00BE47C9"/>
    <w:rsid w:val="00BE6385"/>
    <w:rsid w:val="00BF1B06"/>
    <w:rsid w:val="00BF1D45"/>
    <w:rsid w:val="00BF2427"/>
    <w:rsid w:val="00BF3F96"/>
    <w:rsid w:val="00BF44EF"/>
    <w:rsid w:val="00BF4850"/>
    <w:rsid w:val="00BF4FDE"/>
    <w:rsid w:val="00BF77DB"/>
    <w:rsid w:val="00BF7B21"/>
    <w:rsid w:val="00C00457"/>
    <w:rsid w:val="00C00EE5"/>
    <w:rsid w:val="00C02968"/>
    <w:rsid w:val="00C03D27"/>
    <w:rsid w:val="00C03EAD"/>
    <w:rsid w:val="00C047D4"/>
    <w:rsid w:val="00C068F7"/>
    <w:rsid w:val="00C06CE6"/>
    <w:rsid w:val="00C06DD3"/>
    <w:rsid w:val="00C07643"/>
    <w:rsid w:val="00C1040C"/>
    <w:rsid w:val="00C10681"/>
    <w:rsid w:val="00C109F4"/>
    <w:rsid w:val="00C10E3F"/>
    <w:rsid w:val="00C12597"/>
    <w:rsid w:val="00C12C09"/>
    <w:rsid w:val="00C1396C"/>
    <w:rsid w:val="00C13A2B"/>
    <w:rsid w:val="00C13C9C"/>
    <w:rsid w:val="00C14482"/>
    <w:rsid w:val="00C16150"/>
    <w:rsid w:val="00C200DC"/>
    <w:rsid w:val="00C20DE4"/>
    <w:rsid w:val="00C20FEF"/>
    <w:rsid w:val="00C2126A"/>
    <w:rsid w:val="00C2245C"/>
    <w:rsid w:val="00C23290"/>
    <w:rsid w:val="00C23296"/>
    <w:rsid w:val="00C23D86"/>
    <w:rsid w:val="00C24925"/>
    <w:rsid w:val="00C257C4"/>
    <w:rsid w:val="00C25DA8"/>
    <w:rsid w:val="00C268B1"/>
    <w:rsid w:val="00C27E42"/>
    <w:rsid w:val="00C3017A"/>
    <w:rsid w:val="00C301C9"/>
    <w:rsid w:val="00C30AA5"/>
    <w:rsid w:val="00C31468"/>
    <w:rsid w:val="00C31E6A"/>
    <w:rsid w:val="00C32348"/>
    <w:rsid w:val="00C32780"/>
    <w:rsid w:val="00C33E01"/>
    <w:rsid w:val="00C33FE4"/>
    <w:rsid w:val="00C343CB"/>
    <w:rsid w:val="00C34FBB"/>
    <w:rsid w:val="00C361F8"/>
    <w:rsid w:val="00C367F4"/>
    <w:rsid w:val="00C369D2"/>
    <w:rsid w:val="00C37424"/>
    <w:rsid w:val="00C37690"/>
    <w:rsid w:val="00C37D00"/>
    <w:rsid w:val="00C40123"/>
    <w:rsid w:val="00C418D0"/>
    <w:rsid w:val="00C41B59"/>
    <w:rsid w:val="00C422C5"/>
    <w:rsid w:val="00C42E0B"/>
    <w:rsid w:val="00C42EF2"/>
    <w:rsid w:val="00C447A3"/>
    <w:rsid w:val="00C44A81"/>
    <w:rsid w:val="00C45D28"/>
    <w:rsid w:val="00C460E8"/>
    <w:rsid w:val="00C46228"/>
    <w:rsid w:val="00C47897"/>
    <w:rsid w:val="00C478E3"/>
    <w:rsid w:val="00C5003D"/>
    <w:rsid w:val="00C503CF"/>
    <w:rsid w:val="00C51655"/>
    <w:rsid w:val="00C51771"/>
    <w:rsid w:val="00C52470"/>
    <w:rsid w:val="00C529B6"/>
    <w:rsid w:val="00C534BA"/>
    <w:rsid w:val="00C53EC0"/>
    <w:rsid w:val="00C554B1"/>
    <w:rsid w:val="00C55D5E"/>
    <w:rsid w:val="00C5644D"/>
    <w:rsid w:val="00C5691B"/>
    <w:rsid w:val="00C56A0D"/>
    <w:rsid w:val="00C56ACB"/>
    <w:rsid w:val="00C60411"/>
    <w:rsid w:val="00C6087D"/>
    <w:rsid w:val="00C616F0"/>
    <w:rsid w:val="00C61C61"/>
    <w:rsid w:val="00C637BA"/>
    <w:rsid w:val="00C65167"/>
    <w:rsid w:val="00C6629C"/>
    <w:rsid w:val="00C668B2"/>
    <w:rsid w:val="00C671D4"/>
    <w:rsid w:val="00C6759F"/>
    <w:rsid w:val="00C67E13"/>
    <w:rsid w:val="00C67FB1"/>
    <w:rsid w:val="00C70268"/>
    <w:rsid w:val="00C72033"/>
    <w:rsid w:val="00C72656"/>
    <w:rsid w:val="00C7272B"/>
    <w:rsid w:val="00C74781"/>
    <w:rsid w:val="00C750DD"/>
    <w:rsid w:val="00C753EC"/>
    <w:rsid w:val="00C75EB2"/>
    <w:rsid w:val="00C77922"/>
    <w:rsid w:val="00C80276"/>
    <w:rsid w:val="00C80977"/>
    <w:rsid w:val="00C80EB9"/>
    <w:rsid w:val="00C819D1"/>
    <w:rsid w:val="00C823F5"/>
    <w:rsid w:val="00C84638"/>
    <w:rsid w:val="00C850EC"/>
    <w:rsid w:val="00C869CF"/>
    <w:rsid w:val="00C86FF1"/>
    <w:rsid w:val="00C870CE"/>
    <w:rsid w:val="00C9011A"/>
    <w:rsid w:val="00C904D6"/>
    <w:rsid w:val="00C90AC8"/>
    <w:rsid w:val="00C928FF"/>
    <w:rsid w:val="00C92925"/>
    <w:rsid w:val="00C92A81"/>
    <w:rsid w:val="00C946F3"/>
    <w:rsid w:val="00C9570B"/>
    <w:rsid w:val="00C95866"/>
    <w:rsid w:val="00C95903"/>
    <w:rsid w:val="00C96CF1"/>
    <w:rsid w:val="00C97124"/>
    <w:rsid w:val="00CA0E63"/>
    <w:rsid w:val="00CA1607"/>
    <w:rsid w:val="00CA226D"/>
    <w:rsid w:val="00CA27AB"/>
    <w:rsid w:val="00CA3723"/>
    <w:rsid w:val="00CA3ABD"/>
    <w:rsid w:val="00CA3F2F"/>
    <w:rsid w:val="00CA4167"/>
    <w:rsid w:val="00CA433D"/>
    <w:rsid w:val="00CA4565"/>
    <w:rsid w:val="00CA4BA7"/>
    <w:rsid w:val="00CA60E2"/>
    <w:rsid w:val="00CA634E"/>
    <w:rsid w:val="00CA689B"/>
    <w:rsid w:val="00CA6F37"/>
    <w:rsid w:val="00CA739E"/>
    <w:rsid w:val="00CA7936"/>
    <w:rsid w:val="00CB1110"/>
    <w:rsid w:val="00CB1733"/>
    <w:rsid w:val="00CB2162"/>
    <w:rsid w:val="00CB28E8"/>
    <w:rsid w:val="00CB2CBE"/>
    <w:rsid w:val="00CB486B"/>
    <w:rsid w:val="00CB620A"/>
    <w:rsid w:val="00CB63D8"/>
    <w:rsid w:val="00CB78DB"/>
    <w:rsid w:val="00CB7906"/>
    <w:rsid w:val="00CC079E"/>
    <w:rsid w:val="00CC24D4"/>
    <w:rsid w:val="00CC29D6"/>
    <w:rsid w:val="00CC3BE0"/>
    <w:rsid w:val="00CC5236"/>
    <w:rsid w:val="00CC5E0B"/>
    <w:rsid w:val="00CC5F60"/>
    <w:rsid w:val="00CC704A"/>
    <w:rsid w:val="00CC767C"/>
    <w:rsid w:val="00CC7FC1"/>
    <w:rsid w:val="00CD02EB"/>
    <w:rsid w:val="00CD0F85"/>
    <w:rsid w:val="00CD1ACF"/>
    <w:rsid w:val="00CD1ADE"/>
    <w:rsid w:val="00CD271B"/>
    <w:rsid w:val="00CD2A9C"/>
    <w:rsid w:val="00CD2FE8"/>
    <w:rsid w:val="00CD43D5"/>
    <w:rsid w:val="00CD440E"/>
    <w:rsid w:val="00CD4F73"/>
    <w:rsid w:val="00CD5824"/>
    <w:rsid w:val="00CD5B99"/>
    <w:rsid w:val="00CD652D"/>
    <w:rsid w:val="00CD65B2"/>
    <w:rsid w:val="00CD77CC"/>
    <w:rsid w:val="00CD7D8D"/>
    <w:rsid w:val="00CE0178"/>
    <w:rsid w:val="00CE018C"/>
    <w:rsid w:val="00CE13C8"/>
    <w:rsid w:val="00CE166F"/>
    <w:rsid w:val="00CE19A0"/>
    <w:rsid w:val="00CE20C7"/>
    <w:rsid w:val="00CE2EBB"/>
    <w:rsid w:val="00CE30B1"/>
    <w:rsid w:val="00CE3118"/>
    <w:rsid w:val="00CE337A"/>
    <w:rsid w:val="00CE3490"/>
    <w:rsid w:val="00CE3B5F"/>
    <w:rsid w:val="00CE74D9"/>
    <w:rsid w:val="00CF03C2"/>
    <w:rsid w:val="00CF06C2"/>
    <w:rsid w:val="00CF1345"/>
    <w:rsid w:val="00CF2148"/>
    <w:rsid w:val="00CF2B1A"/>
    <w:rsid w:val="00CF2BBD"/>
    <w:rsid w:val="00CF37D6"/>
    <w:rsid w:val="00CF3FB6"/>
    <w:rsid w:val="00CF4099"/>
    <w:rsid w:val="00CF427D"/>
    <w:rsid w:val="00CF6930"/>
    <w:rsid w:val="00CF69A5"/>
    <w:rsid w:val="00CF6DD2"/>
    <w:rsid w:val="00CF709A"/>
    <w:rsid w:val="00D000E4"/>
    <w:rsid w:val="00D0042B"/>
    <w:rsid w:val="00D00E71"/>
    <w:rsid w:val="00D02285"/>
    <w:rsid w:val="00D04871"/>
    <w:rsid w:val="00D04ED3"/>
    <w:rsid w:val="00D0527D"/>
    <w:rsid w:val="00D0532D"/>
    <w:rsid w:val="00D058B1"/>
    <w:rsid w:val="00D102A3"/>
    <w:rsid w:val="00D1087C"/>
    <w:rsid w:val="00D118B5"/>
    <w:rsid w:val="00D118D0"/>
    <w:rsid w:val="00D11B6B"/>
    <w:rsid w:val="00D1200E"/>
    <w:rsid w:val="00D13793"/>
    <w:rsid w:val="00D13C1A"/>
    <w:rsid w:val="00D149CB"/>
    <w:rsid w:val="00D14D18"/>
    <w:rsid w:val="00D15726"/>
    <w:rsid w:val="00D16C2B"/>
    <w:rsid w:val="00D171A1"/>
    <w:rsid w:val="00D1762C"/>
    <w:rsid w:val="00D1776D"/>
    <w:rsid w:val="00D178EE"/>
    <w:rsid w:val="00D17BFC"/>
    <w:rsid w:val="00D21305"/>
    <w:rsid w:val="00D2190B"/>
    <w:rsid w:val="00D21EE0"/>
    <w:rsid w:val="00D2304D"/>
    <w:rsid w:val="00D2371F"/>
    <w:rsid w:val="00D237C4"/>
    <w:rsid w:val="00D23D35"/>
    <w:rsid w:val="00D240F8"/>
    <w:rsid w:val="00D260A7"/>
    <w:rsid w:val="00D26FD7"/>
    <w:rsid w:val="00D27B41"/>
    <w:rsid w:val="00D27E25"/>
    <w:rsid w:val="00D303E5"/>
    <w:rsid w:val="00D30D6A"/>
    <w:rsid w:val="00D31756"/>
    <w:rsid w:val="00D31A2D"/>
    <w:rsid w:val="00D3223C"/>
    <w:rsid w:val="00D322C9"/>
    <w:rsid w:val="00D32F83"/>
    <w:rsid w:val="00D35242"/>
    <w:rsid w:val="00D35574"/>
    <w:rsid w:val="00D37637"/>
    <w:rsid w:val="00D40276"/>
    <w:rsid w:val="00D40433"/>
    <w:rsid w:val="00D407DB"/>
    <w:rsid w:val="00D40E26"/>
    <w:rsid w:val="00D427BC"/>
    <w:rsid w:val="00D43983"/>
    <w:rsid w:val="00D441EC"/>
    <w:rsid w:val="00D44346"/>
    <w:rsid w:val="00D4460D"/>
    <w:rsid w:val="00D44D2A"/>
    <w:rsid w:val="00D44FCE"/>
    <w:rsid w:val="00D451B6"/>
    <w:rsid w:val="00D47058"/>
    <w:rsid w:val="00D47626"/>
    <w:rsid w:val="00D47BDE"/>
    <w:rsid w:val="00D47CF9"/>
    <w:rsid w:val="00D50D37"/>
    <w:rsid w:val="00D5154E"/>
    <w:rsid w:val="00D5281C"/>
    <w:rsid w:val="00D52A19"/>
    <w:rsid w:val="00D52E9F"/>
    <w:rsid w:val="00D530B3"/>
    <w:rsid w:val="00D549D3"/>
    <w:rsid w:val="00D54A37"/>
    <w:rsid w:val="00D54ED6"/>
    <w:rsid w:val="00D5570D"/>
    <w:rsid w:val="00D55EDA"/>
    <w:rsid w:val="00D56196"/>
    <w:rsid w:val="00D5622E"/>
    <w:rsid w:val="00D569F9"/>
    <w:rsid w:val="00D56EB2"/>
    <w:rsid w:val="00D57F27"/>
    <w:rsid w:val="00D6077C"/>
    <w:rsid w:val="00D60BA9"/>
    <w:rsid w:val="00D610F7"/>
    <w:rsid w:val="00D614CA"/>
    <w:rsid w:val="00D617E7"/>
    <w:rsid w:val="00D624E4"/>
    <w:rsid w:val="00D6299B"/>
    <w:rsid w:val="00D62F06"/>
    <w:rsid w:val="00D638C3"/>
    <w:rsid w:val="00D63A66"/>
    <w:rsid w:val="00D63D45"/>
    <w:rsid w:val="00D643E5"/>
    <w:rsid w:val="00D64629"/>
    <w:rsid w:val="00D64892"/>
    <w:rsid w:val="00D64D49"/>
    <w:rsid w:val="00D64E85"/>
    <w:rsid w:val="00D655BA"/>
    <w:rsid w:val="00D709E6"/>
    <w:rsid w:val="00D715F1"/>
    <w:rsid w:val="00D719A4"/>
    <w:rsid w:val="00D71DE6"/>
    <w:rsid w:val="00D726EE"/>
    <w:rsid w:val="00D7385D"/>
    <w:rsid w:val="00D73C08"/>
    <w:rsid w:val="00D73CE8"/>
    <w:rsid w:val="00D73D34"/>
    <w:rsid w:val="00D74A0B"/>
    <w:rsid w:val="00D74E29"/>
    <w:rsid w:val="00D75229"/>
    <w:rsid w:val="00D75BFA"/>
    <w:rsid w:val="00D76973"/>
    <w:rsid w:val="00D76EB9"/>
    <w:rsid w:val="00D77281"/>
    <w:rsid w:val="00D806CD"/>
    <w:rsid w:val="00D8104A"/>
    <w:rsid w:val="00D81654"/>
    <w:rsid w:val="00D82E06"/>
    <w:rsid w:val="00D83CB8"/>
    <w:rsid w:val="00D83DF0"/>
    <w:rsid w:val="00D83E23"/>
    <w:rsid w:val="00D859B2"/>
    <w:rsid w:val="00D85EBA"/>
    <w:rsid w:val="00D86130"/>
    <w:rsid w:val="00D87746"/>
    <w:rsid w:val="00D87B14"/>
    <w:rsid w:val="00D90661"/>
    <w:rsid w:val="00D90C6E"/>
    <w:rsid w:val="00D9120A"/>
    <w:rsid w:val="00D916FA"/>
    <w:rsid w:val="00D92020"/>
    <w:rsid w:val="00D920EF"/>
    <w:rsid w:val="00D9224D"/>
    <w:rsid w:val="00D92448"/>
    <w:rsid w:val="00D924D1"/>
    <w:rsid w:val="00D92A52"/>
    <w:rsid w:val="00D94D03"/>
    <w:rsid w:val="00D957BD"/>
    <w:rsid w:val="00D95A45"/>
    <w:rsid w:val="00D971C1"/>
    <w:rsid w:val="00DA013F"/>
    <w:rsid w:val="00DA0EF1"/>
    <w:rsid w:val="00DA1050"/>
    <w:rsid w:val="00DA14DB"/>
    <w:rsid w:val="00DA1AB3"/>
    <w:rsid w:val="00DA2CDE"/>
    <w:rsid w:val="00DA31D4"/>
    <w:rsid w:val="00DA3EAC"/>
    <w:rsid w:val="00DA5117"/>
    <w:rsid w:val="00DA5937"/>
    <w:rsid w:val="00DA641A"/>
    <w:rsid w:val="00DA7129"/>
    <w:rsid w:val="00DA7863"/>
    <w:rsid w:val="00DB0493"/>
    <w:rsid w:val="00DB0AEA"/>
    <w:rsid w:val="00DB10EE"/>
    <w:rsid w:val="00DB1368"/>
    <w:rsid w:val="00DB1607"/>
    <w:rsid w:val="00DB1A4E"/>
    <w:rsid w:val="00DB2A7A"/>
    <w:rsid w:val="00DB323E"/>
    <w:rsid w:val="00DB5603"/>
    <w:rsid w:val="00DB6329"/>
    <w:rsid w:val="00DB67FC"/>
    <w:rsid w:val="00DB6E56"/>
    <w:rsid w:val="00DB6F7B"/>
    <w:rsid w:val="00DB7201"/>
    <w:rsid w:val="00DC0A8F"/>
    <w:rsid w:val="00DC0C7B"/>
    <w:rsid w:val="00DC0E78"/>
    <w:rsid w:val="00DC10D8"/>
    <w:rsid w:val="00DC129D"/>
    <w:rsid w:val="00DC1D42"/>
    <w:rsid w:val="00DC2479"/>
    <w:rsid w:val="00DC25C5"/>
    <w:rsid w:val="00DC28B6"/>
    <w:rsid w:val="00DC30CC"/>
    <w:rsid w:val="00DC3357"/>
    <w:rsid w:val="00DC374A"/>
    <w:rsid w:val="00DC51A4"/>
    <w:rsid w:val="00DC572F"/>
    <w:rsid w:val="00DC57AF"/>
    <w:rsid w:val="00DC5FBD"/>
    <w:rsid w:val="00DC67F2"/>
    <w:rsid w:val="00DC706B"/>
    <w:rsid w:val="00DC7080"/>
    <w:rsid w:val="00DD00C5"/>
    <w:rsid w:val="00DD028A"/>
    <w:rsid w:val="00DD0DB7"/>
    <w:rsid w:val="00DD131C"/>
    <w:rsid w:val="00DD1D79"/>
    <w:rsid w:val="00DD27DF"/>
    <w:rsid w:val="00DD31C0"/>
    <w:rsid w:val="00DD3987"/>
    <w:rsid w:val="00DD3CC7"/>
    <w:rsid w:val="00DD42F6"/>
    <w:rsid w:val="00DD51F8"/>
    <w:rsid w:val="00DD5C21"/>
    <w:rsid w:val="00DD6F2A"/>
    <w:rsid w:val="00DE0072"/>
    <w:rsid w:val="00DE26D1"/>
    <w:rsid w:val="00DE2D0C"/>
    <w:rsid w:val="00DE2E60"/>
    <w:rsid w:val="00DE40D7"/>
    <w:rsid w:val="00DE54A2"/>
    <w:rsid w:val="00DE5974"/>
    <w:rsid w:val="00DE6027"/>
    <w:rsid w:val="00DE6120"/>
    <w:rsid w:val="00DE6539"/>
    <w:rsid w:val="00DE65F1"/>
    <w:rsid w:val="00DE6AB6"/>
    <w:rsid w:val="00DF00F6"/>
    <w:rsid w:val="00DF0210"/>
    <w:rsid w:val="00DF0929"/>
    <w:rsid w:val="00DF2B73"/>
    <w:rsid w:val="00DF2BBB"/>
    <w:rsid w:val="00DF3BCA"/>
    <w:rsid w:val="00DF3D85"/>
    <w:rsid w:val="00DF43B4"/>
    <w:rsid w:val="00DF48C4"/>
    <w:rsid w:val="00DF74B7"/>
    <w:rsid w:val="00DF7563"/>
    <w:rsid w:val="00DF76B0"/>
    <w:rsid w:val="00DF7927"/>
    <w:rsid w:val="00E0073B"/>
    <w:rsid w:val="00E02176"/>
    <w:rsid w:val="00E02A5D"/>
    <w:rsid w:val="00E02D36"/>
    <w:rsid w:val="00E03BD3"/>
    <w:rsid w:val="00E04288"/>
    <w:rsid w:val="00E047C1"/>
    <w:rsid w:val="00E048A8"/>
    <w:rsid w:val="00E05DB5"/>
    <w:rsid w:val="00E05FA5"/>
    <w:rsid w:val="00E06705"/>
    <w:rsid w:val="00E07407"/>
    <w:rsid w:val="00E0744F"/>
    <w:rsid w:val="00E07D61"/>
    <w:rsid w:val="00E10014"/>
    <w:rsid w:val="00E103F1"/>
    <w:rsid w:val="00E11DFE"/>
    <w:rsid w:val="00E11E7B"/>
    <w:rsid w:val="00E146ED"/>
    <w:rsid w:val="00E1496B"/>
    <w:rsid w:val="00E1675B"/>
    <w:rsid w:val="00E16E15"/>
    <w:rsid w:val="00E17B6E"/>
    <w:rsid w:val="00E17F8D"/>
    <w:rsid w:val="00E211D3"/>
    <w:rsid w:val="00E240DB"/>
    <w:rsid w:val="00E243F3"/>
    <w:rsid w:val="00E247FD"/>
    <w:rsid w:val="00E252E4"/>
    <w:rsid w:val="00E25375"/>
    <w:rsid w:val="00E254BA"/>
    <w:rsid w:val="00E256D5"/>
    <w:rsid w:val="00E25D44"/>
    <w:rsid w:val="00E25F68"/>
    <w:rsid w:val="00E26292"/>
    <w:rsid w:val="00E26852"/>
    <w:rsid w:val="00E2689C"/>
    <w:rsid w:val="00E27B92"/>
    <w:rsid w:val="00E31408"/>
    <w:rsid w:val="00E32658"/>
    <w:rsid w:val="00E345BA"/>
    <w:rsid w:val="00E34F64"/>
    <w:rsid w:val="00E34F65"/>
    <w:rsid w:val="00E35192"/>
    <w:rsid w:val="00E358CE"/>
    <w:rsid w:val="00E36609"/>
    <w:rsid w:val="00E41E10"/>
    <w:rsid w:val="00E41E7B"/>
    <w:rsid w:val="00E42404"/>
    <w:rsid w:val="00E42E86"/>
    <w:rsid w:val="00E4300D"/>
    <w:rsid w:val="00E43E30"/>
    <w:rsid w:val="00E442FF"/>
    <w:rsid w:val="00E446AE"/>
    <w:rsid w:val="00E451C9"/>
    <w:rsid w:val="00E46AEF"/>
    <w:rsid w:val="00E477AB"/>
    <w:rsid w:val="00E500C6"/>
    <w:rsid w:val="00E504C6"/>
    <w:rsid w:val="00E51163"/>
    <w:rsid w:val="00E51CBC"/>
    <w:rsid w:val="00E520C3"/>
    <w:rsid w:val="00E52AEC"/>
    <w:rsid w:val="00E53232"/>
    <w:rsid w:val="00E532FF"/>
    <w:rsid w:val="00E54AFD"/>
    <w:rsid w:val="00E55F2F"/>
    <w:rsid w:val="00E57483"/>
    <w:rsid w:val="00E5758E"/>
    <w:rsid w:val="00E600EA"/>
    <w:rsid w:val="00E61293"/>
    <w:rsid w:val="00E613EB"/>
    <w:rsid w:val="00E620BE"/>
    <w:rsid w:val="00E630C1"/>
    <w:rsid w:val="00E63278"/>
    <w:rsid w:val="00E645D9"/>
    <w:rsid w:val="00E64886"/>
    <w:rsid w:val="00E64B25"/>
    <w:rsid w:val="00E6508A"/>
    <w:rsid w:val="00E6672E"/>
    <w:rsid w:val="00E66C98"/>
    <w:rsid w:val="00E66D79"/>
    <w:rsid w:val="00E6797E"/>
    <w:rsid w:val="00E679E1"/>
    <w:rsid w:val="00E701A8"/>
    <w:rsid w:val="00E7043C"/>
    <w:rsid w:val="00E71059"/>
    <w:rsid w:val="00E7291B"/>
    <w:rsid w:val="00E72988"/>
    <w:rsid w:val="00E72BDC"/>
    <w:rsid w:val="00E731C9"/>
    <w:rsid w:val="00E755A0"/>
    <w:rsid w:val="00E756C8"/>
    <w:rsid w:val="00E7615E"/>
    <w:rsid w:val="00E767E1"/>
    <w:rsid w:val="00E773F1"/>
    <w:rsid w:val="00E77622"/>
    <w:rsid w:val="00E77A90"/>
    <w:rsid w:val="00E77AF5"/>
    <w:rsid w:val="00E80051"/>
    <w:rsid w:val="00E80342"/>
    <w:rsid w:val="00E8106A"/>
    <w:rsid w:val="00E81265"/>
    <w:rsid w:val="00E81636"/>
    <w:rsid w:val="00E82506"/>
    <w:rsid w:val="00E8306C"/>
    <w:rsid w:val="00E83161"/>
    <w:rsid w:val="00E8386F"/>
    <w:rsid w:val="00E83FF2"/>
    <w:rsid w:val="00E84A66"/>
    <w:rsid w:val="00E85853"/>
    <w:rsid w:val="00E85DD8"/>
    <w:rsid w:val="00E862B9"/>
    <w:rsid w:val="00E86988"/>
    <w:rsid w:val="00E87124"/>
    <w:rsid w:val="00E90206"/>
    <w:rsid w:val="00E90763"/>
    <w:rsid w:val="00E91DD6"/>
    <w:rsid w:val="00E937B5"/>
    <w:rsid w:val="00E93B9F"/>
    <w:rsid w:val="00E94A2D"/>
    <w:rsid w:val="00E94EDE"/>
    <w:rsid w:val="00E96A4B"/>
    <w:rsid w:val="00E974DB"/>
    <w:rsid w:val="00E97D0D"/>
    <w:rsid w:val="00EA009F"/>
    <w:rsid w:val="00EA01F5"/>
    <w:rsid w:val="00EA0D49"/>
    <w:rsid w:val="00EA17A5"/>
    <w:rsid w:val="00EA1A52"/>
    <w:rsid w:val="00EA2A84"/>
    <w:rsid w:val="00EA5145"/>
    <w:rsid w:val="00EA5383"/>
    <w:rsid w:val="00EA5A33"/>
    <w:rsid w:val="00EA5B66"/>
    <w:rsid w:val="00EA6B87"/>
    <w:rsid w:val="00EA7BBC"/>
    <w:rsid w:val="00EB1195"/>
    <w:rsid w:val="00EB1311"/>
    <w:rsid w:val="00EB1AE9"/>
    <w:rsid w:val="00EB2AF1"/>
    <w:rsid w:val="00EB360B"/>
    <w:rsid w:val="00EB52EC"/>
    <w:rsid w:val="00EB57B8"/>
    <w:rsid w:val="00EB589B"/>
    <w:rsid w:val="00EB7B8D"/>
    <w:rsid w:val="00EC1499"/>
    <w:rsid w:val="00EC1DE5"/>
    <w:rsid w:val="00EC1E2A"/>
    <w:rsid w:val="00EC2CC5"/>
    <w:rsid w:val="00EC32CE"/>
    <w:rsid w:val="00EC3355"/>
    <w:rsid w:val="00EC414C"/>
    <w:rsid w:val="00EC67AC"/>
    <w:rsid w:val="00EC7289"/>
    <w:rsid w:val="00EC7331"/>
    <w:rsid w:val="00ED01D2"/>
    <w:rsid w:val="00ED092D"/>
    <w:rsid w:val="00ED0B8B"/>
    <w:rsid w:val="00ED248E"/>
    <w:rsid w:val="00ED28B4"/>
    <w:rsid w:val="00ED2F75"/>
    <w:rsid w:val="00ED31E2"/>
    <w:rsid w:val="00ED3CA9"/>
    <w:rsid w:val="00ED4031"/>
    <w:rsid w:val="00ED4366"/>
    <w:rsid w:val="00ED4538"/>
    <w:rsid w:val="00ED4883"/>
    <w:rsid w:val="00ED4DC8"/>
    <w:rsid w:val="00ED5ACD"/>
    <w:rsid w:val="00ED74B9"/>
    <w:rsid w:val="00ED7DF3"/>
    <w:rsid w:val="00EE01B3"/>
    <w:rsid w:val="00EE07BF"/>
    <w:rsid w:val="00EE12A4"/>
    <w:rsid w:val="00EE1372"/>
    <w:rsid w:val="00EE20E8"/>
    <w:rsid w:val="00EE300A"/>
    <w:rsid w:val="00EE4E15"/>
    <w:rsid w:val="00EE5B3B"/>
    <w:rsid w:val="00EE68DD"/>
    <w:rsid w:val="00EE6CB7"/>
    <w:rsid w:val="00EE7780"/>
    <w:rsid w:val="00EE79BB"/>
    <w:rsid w:val="00EF041C"/>
    <w:rsid w:val="00EF0B08"/>
    <w:rsid w:val="00EF16C7"/>
    <w:rsid w:val="00EF1A3F"/>
    <w:rsid w:val="00EF27FC"/>
    <w:rsid w:val="00EF3043"/>
    <w:rsid w:val="00EF3359"/>
    <w:rsid w:val="00EF3A95"/>
    <w:rsid w:val="00EF3F4D"/>
    <w:rsid w:val="00EF5C6E"/>
    <w:rsid w:val="00EF612D"/>
    <w:rsid w:val="00EF652B"/>
    <w:rsid w:val="00F0082B"/>
    <w:rsid w:val="00F010F7"/>
    <w:rsid w:val="00F011BC"/>
    <w:rsid w:val="00F025D5"/>
    <w:rsid w:val="00F02600"/>
    <w:rsid w:val="00F03B41"/>
    <w:rsid w:val="00F0476D"/>
    <w:rsid w:val="00F05898"/>
    <w:rsid w:val="00F072FE"/>
    <w:rsid w:val="00F07376"/>
    <w:rsid w:val="00F0790D"/>
    <w:rsid w:val="00F07B1D"/>
    <w:rsid w:val="00F10958"/>
    <w:rsid w:val="00F134A5"/>
    <w:rsid w:val="00F137EF"/>
    <w:rsid w:val="00F1402E"/>
    <w:rsid w:val="00F162CF"/>
    <w:rsid w:val="00F16985"/>
    <w:rsid w:val="00F16EF4"/>
    <w:rsid w:val="00F1763F"/>
    <w:rsid w:val="00F206F2"/>
    <w:rsid w:val="00F214BA"/>
    <w:rsid w:val="00F25171"/>
    <w:rsid w:val="00F2519C"/>
    <w:rsid w:val="00F2533D"/>
    <w:rsid w:val="00F25BAA"/>
    <w:rsid w:val="00F27576"/>
    <w:rsid w:val="00F2761B"/>
    <w:rsid w:val="00F2761D"/>
    <w:rsid w:val="00F30BFD"/>
    <w:rsid w:val="00F32DB8"/>
    <w:rsid w:val="00F336FF"/>
    <w:rsid w:val="00F33FC3"/>
    <w:rsid w:val="00F35269"/>
    <w:rsid w:val="00F365FE"/>
    <w:rsid w:val="00F368F5"/>
    <w:rsid w:val="00F36EA5"/>
    <w:rsid w:val="00F37B85"/>
    <w:rsid w:val="00F407E3"/>
    <w:rsid w:val="00F41098"/>
    <w:rsid w:val="00F41200"/>
    <w:rsid w:val="00F418E7"/>
    <w:rsid w:val="00F41A96"/>
    <w:rsid w:val="00F4201C"/>
    <w:rsid w:val="00F42932"/>
    <w:rsid w:val="00F429C8"/>
    <w:rsid w:val="00F42FFC"/>
    <w:rsid w:val="00F43A7B"/>
    <w:rsid w:val="00F44FAB"/>
    <w:rsid w:val="00F47A7C"/>
    <w:rsid w:val="00F50030"/>
    <w:rsid w:val="00F51584"/>
    <w:rsid w:val="00F52174"/>
    <w:rsid w:val="00F549D5"/>
    <w:rsid w:val="00F55DF9"/>
    <w:rsid w:val="00F60CD1"/>
    <w:rsid w:val="00F61B16"/>
    <w:rsid w:val="00F61F16"/>
    <w:rsid w:val="00F62001"/>
    <w:rsid w:val="00F623B3"/>
    <w:rsid w:val="00F626DF"/>
    <w:rsid w:val="00F62765"/>
    <w:rsid w:val="00F627F7"/>
    <w:rsid w:val="00F63398"/>
    <w:rsid w:val="00F63709"/>
    <w:rsid w:val="00F63EEB"/>
    <w:rsid w:val="00F64BBD"/>
    <w:rsid w:val="00F65064"/>
    <w:rsid w:val="00F650BD"/>
    <w:rsid w:val="00F6592C"/>
    <w:rsid w:val="00F6641B"/>
    <w:rsid w:val="00F67B3B"/>
    <w:rsid w:val="00F67F42"/>
    <w:rsid w:val="00F71BE7"/>
    <w:rsid w:val="00F72D0D"/>
    <w:rsid w:val="00F72FF9"/>
    <w:rsid w:val="00F7428C"/>
    <w:rsid w:val="00F74B54"/>
    <w:rsid w:val="00F74F3F"/>
    <w:rsid w:val="00F75771"/>
    <w:rsid w:val="00F77D72"/>
    <w:rsid w:val="00F80D5E"/>
    <w:rsid w:val="00F813F9"/>
    <w:rsid w:val="00F81A94"/>
    <w:rsid w:val="00F81AFB"/>
    <w:rsid w:val="00F83927"/>
    <w:rsid w:val="00F84B3B"/>
    <w:rsid w:val="00F85768"/>
    <w:rsid w:val="00F85F4A"/>
    <w:rsid w:val="00F8633F"/>
    <w:rsid w:val="00F87D3C"/>
    <w:rsid w:val="00F90468"/>
    <w:rsid w:val="00F919AA"/>
    <w:rsid w:val="00F920F1"/>
    <w:rsid w:val="00F92958"/>
    <w:rsid w:val="00F936BA"/>
    <w:rsid w:val="00F93961"/>
    <w:rsid w:val="00F93E5B"/>
    <w:rsid w:val="00F94C4B"/>
    <w:rsid w:val="00F95009"/>
    <w:rsid w:val="00F95299"/>
    <w:rsid w:val="00F9601D"/>
    <w:rsid w:val="00F96429"/>
    <w:rsid w:val="00F96F1B"/>
    <w:rsid w:val="00F96F82"/>
    <w:rsid w:val="00FA1334"/>
    <w:rsid w:val="00FA1A85"/>
    <w:rsid w:val="00FA1CA1"/>
    <w:rsid w:val="00FA5061"/>
    <w:rsid w:val="00FA5A8F"/>
    <w:rsid w:val="00FA6166"/>
    <w:rsid w:val="00FA7011"/>
    <w:rsid w:val="00FA7497"/>
    <w:rsid w:val="00FA7C47"/>
    <w:rsid w:val="00FB03D2"/>
    <w:rsid w:val="00FB05EB"/>
    <w:rsid w:val="00FB0EFB"/>
    <w:rsid w:val="00FB1E73"/>
    <w:rsid w:val="00FB21DD"/>
    <w:rsid w:val="00FB2884"/>
    <w:rsid w:val="00FB375B"/>
    <w:rsid w:val="00FB3E9B"/>
    <w:rsid w:val="00FB3EF6"/>
    <w:rsid w:val="00FB4C67"/>
    <w:rsid w:val="00FB5AF4"/>
    <w:rsid w:val="00FB64E2"/>
    <w:rsid w:val="00FB6E5F"/>
    <w:rsid w:val="00FB76E0"/>
    <w:rsid w:val="00FB796F"/>
    <w:rsid w:val="00FC068E"/>
    <w:rsid w:val="00FC0730"/>
    <w:rsid w:val="00FC0A67"/>
    <w:rsid w:val="00FC20A2"/>
    <w:rsid w:val="00FC282B"/>
    <w:rsid w:val="00FC29A8"/>
    <w:rsid w:val="00FC2AC6"/>
    <w:rsid w:val="00FC2EBF"/>
    <w:rsid w:val="00FC3514"/>
    <w:rsid w:val="00FC383A"/>
    <w:rsid w:val="00FC3993"/>
    <w:rsid w:val="00FC3D28"/>
    <w:rsid w:val="00FC3D5D"/>
    <w:rsid w:val="00FC3DD4"/>
    <w:rsid w:val="00FC3FBB"/>
    <w:rsid w:val="00FC47B6"/>
    <w:rsid w:val="00FC62EE"/>
    <w:rsid w:val="00FC7033"/>
    <w:rsid w:val="00FC7119"/>
    <w:rsid w:val="00FD1A87"/>
    <w:rsid w:val="00FD1ABA"/>
    <w:rsid w:val="00FD1B6C"/>
    <w:rsid w:val="00FD1DB8"/>
    <w:rsid w:val="00FD3BAE"/>
    <w:rsid w:val="00FD40AE"/>
    <w:rsid w:val="00FD44E1"/>
    <w:rsid w:val="00FD46B5"/>
    <w:rsid w:val="00FD57DC"/>
    <w:rsid w:val="00FD5A52"/>
    <w:rsid w:val="00FD6047"/>
    <w:rsid w:val="00FD6A96"/>
    <w:rsid w:val="00FE0765"/>
    <w:rsid w:val="00FE0831"/>
    <w:rsid w:val="00FE0B47"/>
    <w:rsid w:val="00FE1AA7"/>
    <w:rsid w:val="00FE2242"/>
    <w:rsid w:val="00FE2C41"/>
    <w:rsid w:val="00FE35A8"/>
    <w:rsid w:val="00FE3A1D"/>
    <w:rsid w:val="00FE3A68"/>
    <w:rsid w:val="00FE411A"/>
    <w:rsid w:val="00FE4D3A"/>
    <w:rsid w:val="00FE4E75"/>
    <w:rsid w:val="00FE520E"/>
    <w:rsid w:val="00FE58F6"/>
    <w:rsid w:val="00FE6574"/>
    <w:rsid w:val="00FE6EF8"/>
    <w:rsid w:val="00FE7738"/>
    <w:rsid w:val="00FF019C"/>
    <w:rsid w:val="00FF07DB"/>
    <w:rsid w:val="00FF146F"/>
    <w:rsid w:val="00FF1816"/>
    <w:rsid w:val="00FF1CB2"/>
    <w:rsid w:val="00FF21F0"/>
    <w:rsid w:val="00FF3851"/>
    <w:rsid w:val="00FF39C9"/>
    <w:rsid w:val="00FF4943"/>
    <w:rsid w:val="00FF613C"/>
    <w:rsid w:val="00FF61BD"/>
    <w:rsid w:val="00FF691E"/>
    <w:rsid w:val="00FF6B84"/>
    <w:rsid w:val="00FF7234"/>
    <w:rsid w:val="00FF7702"/>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24F9B"/>
  <w15:docId w15:val="{84866C75-3265-4E52-806D-ADFD534A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10C"/>
    <w:pPr>
      <w:keepNext/>
    </w:pPr>
    <w:rPr>
      <w:sz w:val="24"/>
      <w:szCs w:val="24"/>
    </w:rPr>
  </w:style>
  <w:style w:type="paragraph" w:styleId="Heading1">
    <w:name w:val="heading 1"/>
    <w:basedOn w:val="Normal"/>
    <w:next w:val="Normal"/>
    <w:link w:val="Heading1Char"/>
    <w:qFormat/>
    <w:rsid w:val="0018225C"/>
    <w:p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654F62"/>
    <w:pPr>
      <w:outlineLvl w:val="1"/>
    </w:pPr>
    <w:rPr>
      <w:rFonts w:ascii="Rockwell" w:hAnsi="Rockwell"/>
      <w:b/>
      <w:color w:val="FF0000"/>
      <w:sz w:val="20"/>
      <w:szCs w:val="20"/>
    </w:rPr>
  </w:style>
  <w:style w:type="paragraph" w:styleId="Heading3">
    <w:name w:val="heading 3"/>
    <w:basedOn w:val="Normal"/>
    <w:next w:val="Normal"/>
    <w:link w:val="Heading3Char"/>
    <w:unhideWhenUsed/>
    <w:qFormat/>
    <w:rsid w:val="00654F62"/>
    <w:pPr>
      <w:outlineLvl w:val="2"/>
    </w:pPr>
    <w:rPr>
      <w:rFonts w:ascii="Rockwell" w:hAnsi="Rockwell"/>
      <w:b/>
      <w:i/>
      <w:color w:val="FF0000"/>
      <w:sz w:val="20"/>
      <w:szCs w:val="20"/>
    </w:rPr>
  </w:style>
  <w:style w:type="paragraph" w:styleId="Heading4">
    <w:name w:val="heading 4"/>
    <w:basedOn w:val="Normal"/>
    <w:next w:val="Normal"/>
    <w:link w:val="Heading4Char"/>
    <w:unhideWhenUsed/>
    <w:qFormat/>
    <w:rsid w:val="009431C2"/>
    <w:pPr>
      <w:outlineLvl w:val="3"/>
    </w:pPr>
    <w:rPr>
      <w:rFonts w:ascii="Rockwell" w:hAnsi="Rockwell"/>
      <w:i/>
      <w:color w:val="FF0000"/>
      <w:sz w:val="20"/>
      <w:szCs w:val="20"/>
    </w:rPr>
  </w:style>
  <w:style w:type="paragraph" w:styleId="Heading5">
    <w:name w:val="heading 5"/>
    <w:basedOn w:val="Normal"/>
    <w:next w:val="Normal"/>
    <w:link w:val="Heading5Char"/>
    <w:unhideWhenUsed/>
    <w:qFormat/>
    <w:rsid w:val="003D7979"/>
    <w:pPr>
      <w:outlineLvl w:val="4"/>
    </w:pPr>
    <w:rPr>
      <w:rFonts w:ascii="Rockwell" w:hAnsi="Rockwell"/>
      <w:b/>
      <w:i/>
      <w:strike/>
      <w:sz w:val="20"/>
      <w:szCs w:val="20"/>
    </w:rPr>
  </w:style>
  <w:style w:type="paragraph" w:styleId="Heading6">
    <w:name w:val="heading 6"/>
    <w:basedOn w:val="Normal"/>
    <w:next w:val="Normal"/>
    <w:link w:val="Heading6Char"/>
    <w:unhideWhenUsed/>
    <w:qFormat/>
    <w:rsid w:val="002A7CB5"/>
    <w:pPr>
      <w:outlineLvl w:val="5"/>
    </w:pPr>
    <w:rPr>
      <w:rFonts w:ascii="Rockwell" w:hAnsi="Rockwell"/>
      <w:i/>
      <w:color w:val="FF0000"/>
    </w:rPr>
  </w:style>
  <w:style w:type="paragraph" w:styleId="Heading7">
    <w:name w:val="heading 7"/>
    <w:basedOn w:val="Normal"/>
    <w:next w:val="Normal"/>
    <w:link w:val="Heading7Char"/>
    <w:unhideWhenUsed/>
    <w:qFormat/>
    <w:rsid w:val="00905903"/>
    <w:pPr>
      <w:outlineLvl w:val="6"/>
    </w:pPr>
    <w:rPr>
      <w:rFonts w:ascii="Rockwell" w:hAnsi="Rockwell"/>
      <w:b/>
      <w:color w:val="000000"/>
      <w:sz w:val="20"/>
      <w:szCs w:val="20"/>
    </w:rPr>
  </w:style>
  <w:style w:type="paragraph" w:styleId="Heading8">
    <w:name w:val="heading 8"/>
    <w:basedOn w:val="Normal"/>
    <w:next w:val="Normal"/>
    <w:link w:val="Heading8Char"/>
    <w:unhideWhenUsed/>
    <w:qFormat/>
    <w:rsid w:val="00905903"/>
    <w:pPr>
      <w:outlineLvl w:val="7"/>
    </w:pPr>
    <w:rPr>
      <w:rFonts w:ascii="Rockwell" w:hAnsi="Rockwell"/>
      <w:b/>
      <w:i/>
      <w:color w:val="000000"/>
      <w:sz w:val="20"/>
      <w:szCs w:val="20"/>
    </w:rPr>
  </w:style>
  <w:style w:type="paragraph" w:styleId="Heading9">
    <w:name w:val="heading 9"/>
    <w:basedOn w:val="Normal"/>
    <w:next w:val="Normal"/>
    <w:link w:val="Heading9Char"/>
    <w:unhideWhenUsed/>
    <w:qFormat/>
    <w:rsid w:val="00DA1AB3"/>
    <w:pPr>
      <w:outlineLvl w:val="8"/>
    </w:pPr>
    <w:rPr>
      <w:rFonts w:ascii="Rockwell" w:hAnsi="Rockwell"/>
      <w:b/>
      <w:i/>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25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654F62"/>
    <w:rPr>
      <w:rFonts w:ascii="Rockwell" w:hAnsi="Rockwell"/>
      <w:b/>
      <w:color w:val="FF0000"/>
    </w:rPr>
  </w:style>
  <w:style w:type="character" w:customStyle="1" w:styleId="Heading3Char">
    <w:name w:val="Heading 3 Char"/>
    <w:basedOn w:val="DefaultParagraphFont"/>
    <w:link w:val="Heading3"/>
    <w:rsid w:val="00654F62"/>
    <w:rPr>
      <w:rFonts w:ascii="Rockwell" w:hAnsi="Rockwell"/>
      <w:b/>
      <w:i/>
      <w:color w:val="FF0000"/>
    </w:rPr>
  </w:style>
  <w:style w:type="character" w:customStyle="1" w:styleId="Heading4Char">
    <w:name w:val="Heading 4 Char"/>
    <w:basedOn w:val="DefaultParagraphFont"/>
    <w:link w:val="Heading4"/>
    <w:rsid w:val="009431C2"/>
    <w:rPr>
      <w:rFonts w:ascii="Rockwell" w:hAnsi="Rockwell"/>
      <w:i/>
      <w:color w:val="FF0000"/>
    </w:rPr>
  </w:style>
  <w:style w:type="character" w:customStyle="1" w:styleId="Heading5Char">
    <w:name w:val="Heading 5 Char"/>
    <w:basedOn w:val="DefaultParagraphFont"/>
    <w:link w:val="Heading5"/>
    <w:rsid w:val="003D7979"/>
    <w:rPr>
      <w:rFonts w:ascii="Rockwell" w:hAnsi="Rockwell"/>
      <w:b/>
      <w:i/>
      <w:strike/>
    </w:rPr>
  </w:style>
  <w:style w:type="character" w:customStyle="1" w:styleId="Heading6Char">
    <w:name w:val="Heading 6 Char"/>
    <w:basedOn w:val="DefaultParagraphFont"/>
    <w:link w:val="Heading6"/>
    <w:rsid w:val="002A7CB5"/>
    <w:rPr>
      <w:rFonts w:ascii="Rockwell" w:hAnsi="Rockwell"/>
      <w:i/>
      <w:color w:val="FF0000"/>
      <w:sz w:val="24"/>
      <w:szCs w:val="24"/>
    </w:rPr>
  </w:style>
  <w:style w:type="character" w:customStyle="1" w:styleId="Heading7Char">
    <w:name w:val="Heading 7 Char"/>
    <w:basedOn w:val="DefaultParagraphFont"/>
    <w:link w:val="Heading7"/>
    <w:rsid w:val="00905903"/>
    <w:rPr>
      <w:rFonts w:ascii="Rockwell" w:hAnsi="Rockwell"/>
      <w:b/>
      <w:color w:val="000000"/>
    </w:rPr>
  </w:style>
  <w:style w:type="character" w:customStyle="1" w:styleId="Heading8Char">
    <w:name w:val="Heading 8 Char"/>
    <w:basedOn w:val="DefaultParagraphFont"/>
    <w:link w:val="Heading8"/>
    <w:rsid w:val="00905903"/>
    <w:rPr>
      <w:rFonts w:ascii="Rockwell" w:hAnsi="Rockwell"/>
      <w:b/>
      <w:i/>
      <w:color w:val="000000"/>
    </w:rPr>
  </w:style>
  <w:style w:type="character" w:customStyle="1" w:styleId="Heading9Char">
    <w:name w:val="Heading 9 Char"/>
    <w:basedOn w:val="DefaultParagraphFont"/>
    <w:link w:val="Heading9"/>
    <w:rsid w:val="00DA1AB3"/>
    <w:rPr>
      <w:rFonts w:ascii="Rockwell" w:hAnsi="Rockwell"/>
      <w:b/>
      <w:i/>
      <w:color w:val="000000"/>
    </w:rPr>
  </w:style>
  <w:style w:type="table" w:styleId="TableGrid">
    <w:name w:val="Table Grid"/>
    <w:basedOn w:val="TableNormal"/>
    <w:uiPriority w:val="59"/>
    <w:rsid w:val="000E210C"/>
    <w:pPr>
      <w:keepNex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210C"/>
    <w:pPr>
      <w:tabs>
        <w:tab w:val="center" w:pos="4320"/>
        <w:tab w:val="right" w:pos="8640"/>
      </w:tabs>
    </w:pPr>
  </w:style>
  <w:style w:type="character" w:customStyle="1" w:styleId="HeaderChar">
    <w:name w:val="Header Char"/>
    <w:basedOn w:val="DefaultParagraphFont"/>
    <w:link w:val="Header"/>
    <w:uiPriority w:val="99"/>
    <w:rsid w:val="00D75229"/>
    <w:rPr>
      <w:sz w:val="24"/>
      <w:szCs w:val="24"/>
    </w:rPr>
  </w:style>
  <w:style w:type="paragraph" w:styleId="Footer">
    <w:name w:val="footer"/>
    <w:basedOn w:val="Normal"/>
    <w:link w:val="FooterChar"/>
    <w:uiPriority w:val="99"/>
    <w:rsid w:val="000E210C"/>
    <w:pPr>
      <w:tabs>
        <w:tab w:val="center" w:pos="4320"/>
        <w:tab w:val="right" w:pos="8640"/>
      </w:tabs>
    </w:pPr>
  </w:style>
  <w:style w:type="character" w:customStyle="1" w:styleId="FooterChar">
    <w:name w:val="Footer Char"/>
    <w:basedOn w:val="DefaultParagraphFont"/>
    <w:link w:val="Footer"/>
    <w:uiPriority w:val="99"/>
    <w:locked/>
    <w:rsid w:val="00F010F7"/>
    <w:rPr>
      <w:sz w:val="24"/>
      <w:szCs w:val="24"/>
    </w:rPr>
  </w:style>
  <w:style w:type="character" w:styleId="PageNumber">
    <w:name w:val="page number"/>
    <w:basedOn w:val="DefaultParagraphFont"/>
    <w:rsid w:val="000E210C"/>
  </w:style>
  <w:style w:type="paragraph" w:styleId="BodyText">
    <w:name w:val="Body Text"/>
    <w:basedOn w:val="Normal"/>
    <w:link w:val="BodyTextChar"/>
    <w:rsid w:val="000E210C"/>
    <w:pPr>
      <w:spacing w:after="120"/>
    </w:pPr>
  </w:style>
  <w:style w:type="character" w:customStyle="1" w:styleId="BodyTextChar">
    <w:name w:val="Body Text Char"/>
    <w:basedOn w:val="DefaultParagraphFont"/>
    <w:link w:val="BodyText"/>
    <w:rsid w:val="00622C1C"/>
    <w:rPr>
      <w:sz w:val="24"/>
      <w:szCs w:val="24"/>
    </w:rPr>
  </w:style>
  <w:style w:type="character" w:customStyle="1" w:styleId="char">
    <w:name w:val="char"/>
    <w:uiPriority w:val="99"/>
    <w:rsid w:val="00972FD5"/>
    <w:rPr>
      <w:color w:val="000000"/>
      <w:sz w:val="18"/>
      <w:szCs w:val="18"/>
    </w:rPr>
  </w:style>
  <w:style w:type="character" w:customStyle="1" w:styleId="usernoteI">
    <w:name w:val="usernoteI"/>
    <w:uiPriority w:val="99"/>
    <w:rsid w:val="00972FD5"/>
    <w:rPr>
      <w:rFonts w:cs="Arial"/>
      <w:color w:val="000000"/>
      <w:sz w:val="18"/>
      <w:szCs w:val="18"/>
    </w:rPr>
  </w:style>
  <w:style w:type="paragraph" w:customStyle="1" w:styleId="paraL">
    <w:name w:val="paraL"/>
    <w:uiPriority w:val="99"/>
    <w:rsid w:val="00AB7891"/>
    <w:pPr>
      <w:widowControl w:val="0"/>
      <w:autoSpaceDE w:val="0"/>
      <w:autoSpaceDN w:val="0"/>
      <w:adjustRightInd w:val="0"/>
    </w:pPr>
    <w:rPr>
      <w:rFonts w:ascii="Arial" w:hAnsi="Arial" w:cs="Arial"/>
      <w:color w:val="000000"/>
      <w:sz w:val="18"/>
      <w:szCs w:val="18"/>
    </w:rPr>
  </w:style>
  <w:style w:type="character" w:customStyle="1" w:styleId="tiny">
    <w:name w:val="tiny"/>
    <w:rsid w:val="00AB7891"/>
    <w:rPr>
      <w:rFonts w:ascii="Courier" w:hAnsi="Courier" w:cs="Courier"/>
      <w:color w:val="000000"/>
      <w:sz w:val="8"/>
      <w:szCs w:val="8"/>
    </w:rPr>
  </w:style>
  <w:style w:type="character" w:customStyle="1" w:styleId="large3">
    <w:name w:val="large3"/>
    <w:uiPriority w:val="99"/>
    <w:rsid w:val="004C4216"/>
    <w:rPr>
      <w:color w:val="000000"/>
    </w:rPr>
  </w:style>
  <w:style w:type="paragraph" w:customStyle="1" w:styleId="paraLI">
    <w:name w:val="paraLI"/>
    <w:uiPriority w:val="99"/>
    <w:rsid w:val="004C4216"/>
    <w:pPr>
      <w:widowControl w:val="0"/>
      <w:autoSpaceDE w:val="0"/>
      <w:autoSpaceDN w:val="0"/>
      <w:adjustRightInd w:val="0"/>
    </w:pPr>
    <w:rPr>
      <w:rFonts w:ascii="Arial" w:hAnsi="Arial" w:cs="Arial"/>
      <w:color w:val="000000"/>
      <w:sz w:val="18"/>
      <w:szCs w:val="18"/>
    </w:rPr>
  </w:style>
  <w:style w:type="character" w:customStyle="1" w:styleId="charB">
    <w:name w:val="charB"/>
    <w:rsid w:val="000E31A2"/>
    <w:rPr>
      <w:color w:val="000000"/>
      <w:sz w:val="18"/>
      <w:szCs w:val="18"/>
    </w:rPr>
  </w:style>
  <w:style w:type="character" w:customStyle="1" w:styleId="huge">
    <w:name w:val="huge"/>
    <w:rsid w:val="00CD2FE8"/>
    <w:rPr>
      <w:color w:val="000000"/>
      <w:sz w:val="64"/>
      <w:szCs w:val="64"/>
    </w:rPr>
  </w:style>
  <w:style w:type="paragraph" w:styleId="BalloonText">
    <w:name w:val="Balloon Text"/>
    <w:basedOn w:val="Normal"/>
    <w:link w:val="BalloonTextChar"/>
    <w:semiHidden/>
    <w:rsid w:val="000603E4"/>
    <w:rPr>
      <w:rFonts w:ascii="Tahoma" w:hAnsi="Tahoma" w:cs="Tahoma"/>
      <w:sz w:val="16"/>
      <w:szCs w:val="16"/>
    </w:rPr>
  </w:style>
  <w:style w:type="character" w:customStyle="1" w:styleId="BalloonTextChar">
    <w:name w:val="Balloon Text Char"/>
    <w:basedOn w:val="DefaultParagraphFont"/>
    <w:link w:val="BalloonText"/>
    <w:semiHidden/>
    <w:rsid w:val="00622C1C"/>
    <w:rPr>
      <w:rFonts w:ascii="Tahoma" w:hAnsi="Tahoma" w:cs="Tahoma"/>
      <w:sz w:val="16"/>
      <w:szCs w:val="16"/>
    </w:rPr>
  </w:style>
  <w:style w:type="character" w:styleId="Hyperlink">
    <w:name w:val="Hyperlink"/>
    <w:basedOn w:val="DefaultParagraphFont"/>
    <w:rsid w:val="003F2232"/>
    <w:rPr>
      <w:color w:val="0000FF"/>
      <w:u w:val="single"/>
    </w:rPr>
  </w:style>
  <w:style w:type="paragraph" w:styleId="BodyText2">
    <w:name w:val="Body Text 2"/>
    <w:basedOn w:val="Normal"/>
    <w:link w:val="BodyText2Char"/>
    <w:rsid w:val="00654F62"/>
    <w:rPr>
      <w:rFonts w:ascii="Rockwell" w:hAnsi="Rockwell"/>
      <w:b/>
      <w:i/>
      <w:color w:val="FF0000"/>
      <w:sz w:val="20"/>
      <w:szCs w:val="20"/>
    </w:rPr>
  </w:style>
  <w:style w:type="character" w:customStyle="1" w:styleId="BodyText2Char">
    <w:name w:val="Body Text 2 Char"/>
    <w:basedOn w:val="DefaultParagraphFont"/>
    <w:link w:val="BodyText2"/>
    <w:rsid w:val="00654F62"/>
    <w:rPr>
      <w:rFonts w:ascii="Rockwell" w:hAnsi="Rockwell"/>
      <w:b/>
      <w:i/>
      <w:color w:val="FF0000"/>
    </w:rPr>
  </w:style>
  <w:style w:type="paragraph" w:styleId="BodyText3">
    <w:name w:val="Body Text 3"/>
    <w:basedOn w:val="Normal"/>
    <w:link w:val="BodyText3Char"/>
    <w:rsid w:val="00F2761B"/>
    <w:rPr>
      <w:rFonts w:ascii="Rockwell" w:hAnsi="Rockwell"/>
      <w:color w:val="FF0000"/>
      <w:sz w:val="20"/>
      <w:szCs w:val="20"/>
    </w:rPr>
  </w:style>
  <w:style w:type="character" w:customStyle="1" w:styleId="BodyText3Char">
    <w:name w:val="Body Text 3 Char"/>
    <w:basedOn w:val="DefaultParagraphFont"/>
    <w:link w:val="BodyText3"/>
    <w:rsid w:val="00F2761B"/>
    <w:rPr>
      <w:rFonts w:ascii="Rockwell" w:hAnsi="Rockwell"/>
      <w:color w:val="FF0000"/>
    </w:rPr>
  </w:style>
  <w:style w:type="paragraph" w:styleId="PlainText">
    <w:name w:val="Plain Text"/>
    <w:basedOn w:val="Normal"/>
    <w:link w:val="PlainTextChar"/>
    <w:uiPriority w:val="99"/>
    <w:rsid w:val="005B6A87"/>
    <w:pPr>
      <w:keepNext w:val="0"/>
    </w:pPr>
    <w:rPr>
      <w:rFonts w:ascii="Consolas" w:hAnsi="Consolas"/>
      <w:sz w:val="21"/>
      <w:szCs w:val="21"/>
    </w:rPr>
  </w:style>
  <w:style w:type="character" w:customStyle="1" w:styleId="PlainTextChar">
    <w:name w:val="Plain Text Char"/>
    <w:basedOn w:val="DefaultParagraphFont"/>
    <w:link w:val="PlainText"/>
    <w:uiPriority w:val="99"/>
    <w:rsid w:val="005B6A87"/>
    <w:rPr>
      <w:rFonts w:ascii="Consolas" w:hAnsi="Consolas"/>
      <w:sz w:val="21"/>
      <w:szCs w:val="21"/>
    </w:rPr>
  </w:style>
  <w:style w:type="paragraph" w:styleId="CommentText">
    <w:name w:val="annotation text"/>
    <w:basedOn w:val="Normal"/>
    <w:link w:val="CommentTextChar"/>
    <w:uiPriority w:val="99"/>
    <w:rsid w:val="00616B06"/>
    <w:pPr>
      <w:keepNext w:val="0"/>
    </w:pPr>
    <w:rPr>
      <w:rFonts w:ascii="Comic Sans MS" w:hAnsi="Comic Sans MS"/>
      <w:sz w:val="20"/>
      <w:szCs w:val="20"/>
    </w:rPr>
  </w:style>
  <w:style w:type="character" w:customStyle="1" w:styleId="CommentTextChar">
    <w:name w:val="Comment Text Char"/>
    <w:basedOn w:val="DefaultParagraphFont"/>
    <w:link w:val="CommentText"/>
    <w:uiPriority w:val="99"/>
    <w:rsid w:val="00616B06"/>
    <w:rPr>
      <w:rFonts w:ascii="Comic Sans MS" w:hAnsi="Comic Sans MS"/>
    </w:rPr>
  </w:style>
  <w:style w:type="paragraph" w:styleId="DocumentMap">
    <w:name w:val="Document Map"/>
    <w:basedOn w:val="Normal"/>
    <w:link w:val="DocumentMapChar"/>
    <w:uiPriority w:val="99"/>
    <w:rsid w:val="00A22127"/>
    <w:pPr>
      <w:keepNext w:val="0"/>
      <w:shd w:val="clear" w:color="auto" w:fill="000080"/>
    </w:pPr>
    <w:rPr>
      <w:rFonts w:ascii="Tahoma" w:hAnsi="Tahoma"/>
      <w:szCs w:val="20"/>
    </w:rPr>
  </w:style>
  <w:style w:type="character" w:customStyle="1" w:styleId="DocumentMapChar">
    <w:name w:val="Document Map Char"/>
    <w:basedOn w:val="DefaultParagraphFont"/>
    <w:link w:val="DocumentMap"/>
    <w:uiPriority w:val="99"/>
    <w:rsid w:val="00A22127"/>
    <w:rPr>
      <w:rFonts w:ascii="Tahoma" w:hAnsi="Tahoma"/>
      <w:sz w:val="24"/>
      <w:shd w:val="clear" w:color="auto" w:fill="000080"/>
    </w:rPr>
  </w:style>
  <w:style w:type="character" w:styleId="FootnoteReference">
    <w:name w:val="footnote reference"/>
    <w:basedOn w:val="DefaultParagraphFont"/>
    <w:uiPriority w:val="99"/>
    <w:rsid w:val="00AD27C6"/>
    <w:rPr>
      <w:rFonts w:cs="Times New Roman"/>
      <w:vertAlign w:val="superscript"/>
    </w:rPr>
  </w:style>
  <w:style w:type="character" w:customStyle="1" w:styleId="charBU">
    <w:name w:val="charBU"/>
    <w:uiPriority w:val="99"/>
    <w:rsid w:val="005848CC"/>
    <w:rPr>
      <w:color w:val="000000"/>
      <w:sz w:val="18"/>
    </w:rPr>
  </w:style>
  <w:style w:type="character" w:styleId="CommentReference">
    <w:name w:val="annotation reference"/>
    <w:basedOn w:val="DefaultParagraphFont"/>
    <w:uiPriority w:val="99"/>
    <w:rsid w:val="005848CC"/>
    <w:rPr>
      <w:sz w:val="16"/>
      <w:szCs w:val="16"/>
    </w:rPr>
  </w:style>
  <w:style w:type="paragraph" w:styleId="CommentSubject">
    <w:name w:val="annotation subject"/>
    <w:basedOn w:val="CommentText"/>
    <w:next w:val="CommentText"/>
    <w:link w:val="CommentSubjectChar"/>
    <w:rsid w:val="005848CC"/>
    <w:pPr>
      <w:keepNext/>
    </w:pPr>
    <w:rPr>
      <w:rFonts w:ascii="Times New Roman" w:hAnsi="Times New Roman"/>
      <w:b/>
      <w:bCs/>
    </w:rPr>
  </w:style>
  <w:style w:type="character" w:customStyle="1" w:styleId="CommentSubjectChar">
    <w:name w:val="Comment Subject Char"/>
    <w:basedOn w:val="CommentTextChar"/>
    <w:link w:val="CommentSubject"/>
    <w:rsid w:val="005848CC"/>
    <w:rPr>
      <w:rFonts w:ascii="Comic Sans MS" w:hAnsi="Comic Sans MS"/>
      <w:b/>
      <w:bCs/>
    </w:rPr>
  </w:style>
  <w:style w:type="paragraph" w:styleId="ListParagraph">
    <w:name w:val="List Paragraph"/>
    <w:basedOn w:val="Normal"/>
    <w:uiPriority w:val="34"/>
    <w:qFormat/>
    <w:rsid w:val="00AC29FD"/>
    <w:pPr>
      <w:ind w:left="720"/>
      <w:contextualSpacing/>
    </w:pPr>
  </w:style>
  <w:style w:type="character" w:styleId="Strong">
    <w:name w:val="Strong"/>
    <w:basedOn w:val="DefaultParagraphFont"/>
    <w:uiPriority w:val="22"/>
    <w:qFormat/>
    <w:rsid w:val="00AC29FD"/>
    <w:rPr>
      <w:b/>
      <w:bCs/>
    </w:rPr>
  </w:style>
  <w:style w:type="character" w:styleId="HTMLAcronym">
    <w:name w:val="HTML Acronym"/>
    <w:basedOn w:val="DefaultParagraphFont"/>
    <w:uiPriority w:val="99"/>
    <w:unhideWhenUsed/>
    <w:rsid w:val="00AC29FD"/>
  </w:style>
  <w:style w:type="character" w:customStyle="1" w:styleId="TableTextChar">
    <w:name w:val="Table Text Char"/>
    <w:basedOn w:val="DefaultParagraphFont"/>
    <w:link w:val="TableText"/>
    <w:locked/>
    <w:rsid w:val="00547FE1"/>
    <w:rPr>
      <w:rFonts w:ascii="Arial" w:hAnsi="Arial"/>
    </w:rPr>
  </w:style>
  <w:style w:type="paragraph" w:customStyle="1" w:styleId="TableText">
    <w:name w:val="Table Text"/>
    <w:basedOn w:val="Normal"/>
    <w:link w:val="TableTextChar"/>
    <w:rsid w:val="00547FE1"/>
    <w:pPr>
      <w:keepNext w:val="0"/>
      <w:spacing w:before="60" w:after="60"/>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conOverlay xmlns="http://schemas.microsoft.com/sharepoint/v4" xsi:nil="true"/>
    <Assigned xmlns="285639a9-1903-4c4b-b008-ef5107d44cb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7" ma:contentTypeDescription="Create a new document." ma:contentTypeScope="" ma:versionID="13734fd6ce003f9682d240c8af0f7162">
  <xsd:schema xmlns:xsd="http://www.w3.org/2001/XMLSchema" xmlns:xs="http://www.w3.org/2001/XMLSchema" xmlns:p="http://schemas.microsoft.com/office/2006/metadata/properties" xmlns:ns1="http://schemas.microsoft.com/sharepoint/v3" xmlns:ns2="http://schemas.microsoft.com/sharepoint/v4" xmlns:ns3="285639a9-1903-4c4b-b008-ef5107d44cb5" xmlns:ns4="20c6e9ec-10ab-44a3-a789-2f95b600109b" targetNamespace="http://schemas.microsoft.com/office/2006/metadata/properties" ma:root="true" ma:fieldsID="35adc2ceec19ad0ceebc03ea30eba156" ns1:_="" ns2:_="" ns3:_="" ns4:_="">
    <xsd:import namespace="http://schemas.microsoft.com/sharepoint/v3"/>
    <xsd:import namespace="http://schemas.microsoft.com/sharepoint/v4"/>
    <xsd:import namespace="285639a9-1903-4c4b-b008-ef5107d44cb5"/>
    <xsd:import namespace="20c6e9ec-10ab-44a3-a789-2f95b600109b"/>
    <xsd:element name="properties">
      <xsd:complexType>
        <xsd:sequence>
          <xsd:element name="documentManagement">
            <xsd:complexType>
              <xsd:all>
                <xsd:element ref="ns1:_vti_ItemHoldRecordStatus" minOccurs="0"/>
                <xsd:element ref="ns2:IconOverlay" minOccurs="0"/>
                <xsd:element ref="ns3:Assigne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10"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Cozart"/>
                    <xsd:enumeration value="Daniels-Carter"/>
                    <xsd:enumeration value="Daverede"/>
                    <xsd:enumeration value="Davis"/>
                    <xsd:enumeration value="DeLaney"/>
                    <xsd:enumeration value="Flanagan"/>
                    <xsd:enumeration value="Fromm"/>
                    <xsd:enumeration value="Gonzalez"/>
                    <xsd:enumeration value="Jensen"/>
                    <xsd:enumeration value="Kohlbacher (DAAS)"/>
                    <xsd:enumeration value="Macias"/>
                    <xsd:enumeration value="Morrow"/>
                    <xsd:enumeration value="Napoli"/>
                    <xsd:enumeration value="Nguyen"/>
                    <xsd:enumeration value="Norman"/>
                    <xsd:enumeration value="Ross"/>
                    <xsd:enumeration value="Tanner"/>
                    <xsd:enumeration value="Vadala"/>
                    <xsd:enumeration value="Wiker"/>
                    <xsd:enumeration value="Williams, R"/>
                    <xsd:enumeration value="Williams, S"/>
                    <xsd:enumeration value="Young"/>
                    <xsd:enumeration value="Zink (DAA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4684B-CF2B-4133-AC47-EB78A29F2FE6}">
  <ds:schemaRefs>
    <ds:schemaRef ds:uri="http://schemas.microsoft.com/sharepoint/v3/contenttype/forms"/>
  </ds:schemaRefs>
</ds:datastoreItem>
</file>

<file path=customXml/itemProps2.xml><?xml version="1.0" encoding="utf-8"?>
<ds:datastoreItem xmlns:ds="http://schemas.openxmlformats.org/officeDocument/2006/customXml" ds:itemID="{B0E58742-BE52-4408-9EA9-7F53E0A93A16}">
  <ds:schemaRefs>
    <ds:schemaRef ds:uri="20c6e9ec-10ab-44a3-a789-2f95b600109b"/>
    <ds:schemaRef ds:uri="http://purl.org/dc/elements/1.1/"/>
    <ds:schemaRef ds:uri="http://schemas.microsoft.com/office/2006/metadata/properties"/>
    <ds:schemaRef ds:uri="http://schemas.microsoft.com/sharepoint/v3"/>
    <ds:schemaRef ds:uri="http://schemas.microsoft.com/sharepoint/v4"/>
    <ds:schemaRef ds:uri="http://purl.org/dc/terms/"/>
    <ds:schemaRef ds:uri="285639a9-1903-4c4b-b008-ef5107d44cb5"/>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B5222E8-2996-4F2E-B7C9-26046A36DEB3}"/>
</file>

<file path=customXml/itemProps4.xml><?xml version="1.0" encoding="utf-8"?>
<ds:datastoreItem xmlns:ds="http://schemas.openxmlformats.org/officeDocument/2006/customXml" ds:itemID="{924524C2-7726-4F99-BC95-88C01504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ECF01AE4</Template>
  <TotalTime>401</TotalTime>
  <Pages>62</Pages>
  <Words>19183</Words>
  <Characters>106161</Characters>
  <Application>Microsoft Office Word</Application>
  <DocSecurity>0</DocSecurity>
  <Lines>884</Lines>
  <Paragraphs>250</Paragraphs>
  <ScaleCrop>false</ScaleCrop>
  <HeadingPairs>
    <vt:vector size="2" baseType="variant">
      <vt:variant>
        <vt:lpstr>Title</vt:lpstr>
      </vt:variant>
      <vt:variant>
        <vt:i4>1</vt:i4>
      </vt:variant>
    </vt:vector>
  </HeadingPairs>
  <TitlesOfParts>
    <vt:vector size="1" baseType="lpstr">
      <vt:lpstr>Enhancements Identified in the DLMS Supplement Sequence</vt:lpstr>
    </vt:vector>
  </TitlesOfParts>
  <Company>Defense Logistics Agency</Company>
  <LinksUpToDate>false</LinksUpToDate>
  <CharactersWithSpaces>125094</CharactersWithSpaces>
  <SharedDoc>false</SharedDoc>
  <HLinks>
    <vt:vector size="12" baseType="variant">
      <vt:variant>
        <vt:i4>5111832</vt:i4>
      </vt:variant>
      <vt:variant>
        <vt:i4>3</vt:i4>
      </vt:variant>
      <vt:variant>
        <vt:i4>0</vt:i4>
      </vt:variant>
      <vt:variant>
        <vt:i4>5</vt:i4>
      </vt:variant>
      <vt:variant>
        <vt:lpwstr>http://www.dla.mil/j-6/dlmso/elibrary/changes/processhchanges.asp</vt:lpwstr>
      </vt:variant>
      <vt:variant>
        <vt:lpwstr/>
      </vt:variant>
      <vt:variant>
        <vt:i4>2031697</vt:i4>
      </vt:variant>
      <vt:variant>
        <vt:i4>0</vt:i4>
      </vt:variant>
      <vt:variant>
        <vt:i4>0</vt:i4>
      </vt:variant>
      <vt:variant>
        <vt:i4>5</vt:i4>
      </vt:variant>
      <vt:variant>
        <vt:lpwstr>http://www.dla.mil/j-6/dlmso/elibrary/changes/processchanges.asp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Enhancements Identified in the DLMS Supplement Sequence</dc:title>
  <dc:subject/>
  <dc:creator>Leonard Johnson</dc:creator>
  <cp:keywords/>
  <dc:description/>
  <cp:lastModifiedBy>Young, Mashiya K CTR DLA INFO OPERATIONS (US)</cp:lastModifiedBy>
  <cp:revision>2</cp:revision>
  <cp:lastPrinted>2012-08-14T17:09:00Z</cp:lastPrinted>
  <dcterms:created xsi:type="dcterms:W3CDTF">2015-04-23T18:58:00Z</dcterms:created>
  <dcterms:modified xsi:type="dcterms:W3CDTF">2019-01-10T19:16:00Z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2381300</vt:r8>
  </property>
</Properties>
</file>