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C508B" w14:textId="77777777" w:rsidR="00A103DB" w:rsidRDefault="003856AC" w:rsidP="00A103DB">
      <w:pPr>
        <w:pStyle w:val="Heading1"/>
      </w:pPr>
      <w:r>
        <w:t xml:space="preserve"> </w:t>
      </w:r>
      <w:r w:rsidR="00160F5A">
        <w:t>DLMS Enhancement File</w:t>
      </w:r>
    </w:p>
    <w:p w14:paraId="7C4C508C" w14:textId="5510B324" w:rsidR="00B16750" w:rsidRDefault="00A103DB" w:rsidP="00B16750">
      <w:pPr>
        <w:ind w:firstLine="720"/>
      </w:pPr>
      <w:r>
        <w:t xml:space="preserve">DLMS </w:t>
      </w:r>
      <w:r w:rsidR="005C38F1">
        <w:t>Implementation Convention</w:t>
      </w:r>
      <w:r w:rsidR="000A094F">
        <w:t>:</w:t>
      </w:r>
      <w:r>
        <w:t xml:space="preserve"> </w:t>
      </w:r>
      <w:r w:rsidR="000A094F">
        <w:tab/>
      </w:r>
      <w:r w:rsidR="00DE44D6">
        <w:t>8</w:t>
      </w:r>
      <w:r w:rsidR="003856AC">
        <w:t>4</w:t>
      </w:r>
      <w:r w:rsidR="009914D1">
        <w:t>2</w:t>
      </w:r>
      <w:r w:rsidR="003856AC">
        <w:t xml:space="preserve"> </w:t>
      </w:r>
      <w:r w:rsidR="00C667A7">
        <w:t>A</w:t>
      </w:r>
      <w:r w:rsidR="003856AC">
        <w:t>/</w:t>
      </w:r>
      <w:r w:rsidR="00C667A7">
        <w:t>W</w:t>
      </w:r>
    </w:p>
    <w:p w14:paraId="7C4C508D" w14:textId="77777777" w:rsidR="00A103DB" w:rsidRDefault="000A094F" w:rsidP="00B16750">
      <w:pPr>
        <w:ind w:firstLine="720"/>
      </w:pPr>
      <w:r>
        <w:t xml:space="preserve">X12 </w:t>
      </w:r>
      <w:r w:rsidR="00B16750">
        <w:t>V</w:t>
      </w:r>
      <w:r w:rsidR="00A103DB">
        <w:t>ersion/</w:t>
      </w:r>
      <w:r w:rsidR="00B16750">
        <w:t>R</w:t>
      </w:r>
      <w:r w:rsidR="00A103DB">
        <w:t>elease</w:t>
      </w:r>
      <w:r>
        <w:t>:</w:t>
      </w:r>
      <w:r>
        <w:tab/>
      </w:r>
      <w:r w:rsidR="00A103DB">
        <w:t>40</w:t>
      </w:r>
      <w:r w:rsidR="00A161CA">
        <w:t>3</w:t>
      </w:r>
      <w:r w:rsidR="00A103DB">
        <w:t>0</w:t>
      </w:r>
    </w:p>
    <w:p w14:paraId="7C4C508E" w14:textId="77777777" w:rsidR="00C13A2B" w:rsidRDefault="00C13A2B" w:rsidP="00B16750">
      <w:pPr>
        <w:ind w:firstLine="720"/>
      </w:pPr>
      <w:r>
        <w:t>Change Log:</w:t>
      </w:r>
    </w:p>
    <w:p w14:paraId="7C4C508F" w14:textId="77777777" w:rsidR="00C13A2B" w:rsidRPr="00C13A2B" w:rsidRDefault="00B16750" w:rsidP="00546535">
      <w:pPr>
        <w:tabs>
          <w:tab w:val="left" w:pos="3600"/>
          <w:tab w:val="left" w:pos="10350"/>
        </w:tabs>
        <w:ind w:left="720" w:firstLine="720"/>
        <w:rPr>
          <w:u w:val="single"/>
        </w:rPr>
      </w:pPr>
      <w:r w:rsidRPr="00C13A2B">
        <w:rPr>
          <w:u w:val="single"/>
        </w:rPr>
        <w:t>Update</w:t>
      </w:r>
      <w:r w:rsidR="00C13A2B">
        <w:rPr>
          <w:u w:val="single"/>
        </w:rPr>
        <w:t xml:space="preserve"> Date</w:t>
      </w:r>
      <w:r w:rsidRPr="00C13A2B">
        <w:rPr>
          <w:u w:val="single"/>
        </w:rPr>
        <w:t xml:space="preserve"> </w:t>
      </w:r>
      <w:r w:rsidR="00546535">
        <w:rPr>
          <w:u w:val="single"/>
        </w:rPr>
        <w:tab/>
        <w:t>Change on that date</w:t>
      </w:r>
      <w:r w:rsidR="00546535">
        <w:rPr>
          <w:u w:val="single"/>
        </w:rPr>
        <w:tab/>
      </w:r>
    </w:p>
    <w:p w14:paraId="7C4C5090" w14:textId="77777777" w:rsidR="00B16750" w:rsidRDefault="00546535" w:rsidP="00C13A2B">
      <w:pPr>
        <w:ind w:left="720" w:firstLine="720"/>
      </w:pPr>
      <w:r>
        <w:t>Jan. 1</w:t>
      </w:r>
      <w:r w:rsidR="00DE44D6">
        <w:t>5</w:t>
      </w:r>
      <w:r w:rsidR="00B16750">
        <w:t>, 201</w:t>
      </w:r>
      <w:r>
        <w:t>3</w:t>
      </w:r>
      <w:r w:rsidR="00C13A2B">
        <w:tab/>
      </w:r>
      <w:r w:rsidR="00C13A2B">
        <w:tab/>
        <w:t>Reformatted file based on recommendations from update proj</w:t>
      </w:r>
      <w:r w:rsidR="00306397">
        <w:t>e</w:t>
      </w:r>
      <w:r w:rsidR="00C13A2B">
        <w:t>ct team</w:t>
      </w:r>
    </w:p>
    <w:p w14:paraId="7C4C5091" w14:textId="4D9560B6" w:rsidR="00C13A2B" w:rsidRPr="00F21F9A" w:rsidRDefault="00B134A0" w:rsidP="00B16750">
      <w:pPr>
        <w:ind w:firstLine="720"/>
      </w:pPr>
      <w:r>
        <w:tab/>
      </w:r>
      <w:r w:rsidRPr="00F21F9A">
        <w:t>Oct. 24, 2013</w:t>
      </w:r>
      <w:r w:rsidRPr="00F21F9A">
        <w:tab/>
      </w:r>
      <w:r w:rsidRPr="00F21F9A">
        <w:tab/>
        <w:t>Added ADC 1030 DLMS Enhancements</w:t>
      </w:r>
    </w:p>
    <w:p w14:paraId="0D83FFF2" w14:textId="1B744041" w:rsidR="001F621D" w:rsidRPr="00F21F9A" w:rsidRDefault="001F621D" w:rsidP="00B16750">
      <w:pPr>
        <w:ind w:firstLine="720"/>
      </w:pPr>
      <w:r w:rsidRPr="00F21F9A">
        <w:tab/>
        <w:t>Oct</w:t>
      </w:r>
      <w:r w:rsidR="00E14D68" w:rsidRPr="00F21F9A">
        <w:t>.</w:t>
      </w:r>
      <w:r w:rsidRPr="00F21F9A">
        <w:t xml:space="preserve"> 31, 2013</w:t>
      </w:r>
      <w:r w:rsidRPr="00F21F9A">
        <w:tab/>
      </w:r>
      <w:r w:rsidRPr="00F21F9A">
        <w:tab/>
        <w:t>Added ADC 1022 DLMS Enhancements</w:t>
      </w:r>
    </w:p>
    <w:p w14:paraId="42681419" w14:textId="36A04292" w:rsidR="0002341C" w:rsidRPr="00F21F9A" w:rsidRDefault="0002341C" w:rsidP="00B16750">
      <w:pPr>
        <w:ind w:firstLine="720"/>
      </w:pPr>
      <w:r w:rsidRPr="00F21F9A">
        <w:tab/>
        <w:t>Nov. 07, 2013</w:t>
      </w:r>
      <w:r w:rsidRPr="00F21F9A">
        <w:tab/>
      </w:r>
      <w:r w:rsidRPr="00F21F9A">
        <w:tab/>
        <w:t>Added ADC 1044 DLMS Enhancement</w:t>
      </w:r>
      <w:r w:rsidR="00331473">
        <w:t>s</w:t>
      </w:r>
    </w:p>
    <w:p w14:paraId="0F792F8F" w14:textId="39194A8D" w:rsidR="007818C3" w:rsidRPr="00F21F9A" w:rsidRDefault="007818C3" w:rsidP="00B16750">
      <w:pPr>
        <w:ind w:firstLine="720"/>
      </w:pPr>
      <w:r w:rsidRPr="00F21F9A">
        <w:tab/>
        <w:t>Nov. 07, 2013</w:t>
      </w:r>
      <w:r w:rsidRPr="00F21F9A">
        <w:tab/>
      </w:r>
      <w:r w:rsidRPr="00F21F9A">
        <w:tab/>
        <w:t>Added ADC 1052 DLMS Enhancements</w:t>
      </w:r>
    </w:p>
    <w:p w14:paraId="32240D47" w14:textId="3D26B5C7" w:rsidR="00D869E2" w:rsidRPr="00F21F9A" w:rsidRDefault="00D869E2" w:rsidP="00B16750">
      <w:pPr>
        <w:ind w:firstLine="720"/>
      </w:pPr>
      <w:r w:rsidRPr="00F21F9A">
        <w:tab/>
        <w:t>Nov. 07, 2013</w:t>
      </w:r>
      <w:r w:rsidRPr="00F21F9A">
        <w:tab/>
      </w:r>
      <w:r w:rsidRPr="00F21F9A">
        <w:tab/>
        <w:t>Added ADC 1059 DLMS Enhancement</w:t>
      </w:r>
      <w:r w:rsidR="00331473">
        <w:t>s</w:t>
      </w:r>
    </w:p>
    <w:p w14:paraId="26839745" w14:textId="11C58B27" w:rsidR="00592101" w:rsidRPr="00F21F9A" w:rsidRDefault="00592101" w:rsidP="00B16750">
      <w:pPr>
        <w:ind w:firstLine="720"/>
      </w:pPr>
      <w:r w:rsidRPr="00F21F9A">
        <w:tab/>
        <w:t>Dec. 10, 2013</w:t>
      </w:r>
      <w:r w:rsidRPr="00F21F9A">
        <w:tab/>
      </w:r>
      <w:r w:rsidRPr="00F21F9A">
        <w:tab/>
        <w:t>Added ADC 1043 DLMS Enhancements</w:t>
      </w:r>
    </w:p>
    <w:p w14:paraId="06EC038E" w14:textId="77777777" w:rsidR="00F21F9A" w:rsidRPr="00F60D7B" w:rsidRDefault="00C0063D" w:rsidP="00C0063D">
      <w:pPr>
        <w:ind w:left="720" w:firstLine="720"/>
      </w:pPr>
      <w:r w:rsidRPr="00F60D7B">
        <w:t>Mar. 20, 2014</w:t>
      </w:r>
      <w:r w:rsidRPr="00F60D7B">
        <w:tab/>
      </w:r>
      <w:r w:rsidRPr="00F60D7B">
        <w:tab/>
        <w:t>Added ADC 1066 DLMS Enhancements</w:t>
      </w:r>
    </w:p>
    <w:p w14:paraId="114F72CC" w14:textId="77777777" w:rsidR="005C38F1" w:rsidRPr="00F60D7B" w:rsidRDefault="00F21F9A" w:rsidP="00C0063D">
      <w:pPr>
        <w:ind w:left="720" w:firstLine="720"/>
      </w:pPr>
      <w:r w:rsidRPr="00F60D7B">
        <w:t>Feb. 16, 2015</w:t>
      </w:r>
      <w:r w:rsidRPr="00F60D7B">
        <w:tab/>
      </w:r>
      <w:r w:rsidRPr="00F60D7B">
        <w:tab/>
        <w:t>Added ADC 1068 DLMS Enhancements</w:t>
      </w:r>
    </w:p>
    <w:p w14:paraId="22E66A3D" w14:textId="77777777" w:rsidR="00092A3F" w:rsidRPr="00F60D7B" w:rsidRDefault="005C38F1" w:rsidP="00C0063D">
      <w:pPr>
        <w:ind w:left="720" w:firstLine="720"/>
      </w:pPr>
      <w:r w:rsidRPr="00F60D7B">
        <w:t>Feb. 25, 2015</w:t>
      </w:r>
      <w:r w:rsidRPr="00F60D7B">
        <w:tab/>
      </w:r>
      <w:r w:rsidRPr="00F60D7B">
        <w:tab/>
        <w:t>Added ADC 1136 DLMS Enhancements</w:t>
      </w:r>
    </w:p>
    <w:p w14:paraId="311B4EE4" w14:textId="13C7DF76" w:rsidR="00624522" w:rsidRPr="00F60D7B" w:rsidRDefault="00092A3F" w:rsidP="00C0063D">
      <w:pPr>
        <w:ind w:left="720" w:firstLine="720"/>
      </w:pPr>
      <w:r w:rsidRPr="00F60D7B">
        <w:t xml:space="preserve">Mar. </w:t>
      </w:r>
      <w:r w:rsidR="00624522" w:rsidRPr="00F60D7B">
        <w:t>0</w:t>
      </w:r>
      <w:r w:rsidRPr="00F60D7B">
        <w:t>6, 2015</w:t>
      </w:r>
      <w:r w:rsidRPr="00F60D7B">
        <w:tab/>
      </w:r>
      <w:r w:rsidRPr="00F60D7B">
        <w:tab/>
        <w:t>Added ADC 1043B DLMS Enhancements</w:t>
      </w:r>
    </w:p>
    <w:p w14:paraId="77C76DC6" w14:textId="38CB3C37" w:rsidR="003B517F" w:rsidRPr="00F60D7B" w:rsidRDefault="003B517F" w:rsidP="00C0063D">
      <w:pPr>
        <w:ind w:left="720" w:firstLine="720"/>
      </w:pPr>
      <w:r w:rsidRPr="00F60D7B">
        <w:t>Apr, 17, 2015</w:t>
      </w:r>
      <w:r w:rsidRPr="00F60D7B">
        <w:tab/>
      </w:r>
      <w:r w:rsidRPr="00F60D7B">
        <w:tab/>
        <w:t>Added ADC 1126 DLMS Enhancements</w:t>
      </w:r>
    </w:p>
    <w:p w14:paraId="068F343F" w14:textId="3ED407B1" w:rsidR="00E05FF5" w:rsidRPr="00F60D7B" w:rsidRDefault="00E05FF5" w:rsidP="00C0063D">
      <w:pPr>
        <w:ind w:left="720" w:firstLine="720"/>
      </w:pPr>
      <w:r w:rsidRPr="00F60D7B">
        <w:t>Apr. 17, 2015</w:t>
      </w:r>
      <w:r w:rsidRPr="00F60D7B">
        <w:tab/>
      </w:r>
      <w:r w:rsidRPr="00F60D7B">
        <w:tab/>
        <w:t>Added ADC 1127 DLMS Enhancements</w:t>
      </w:r>
    </w:p>
    <w:p w14:paraId="6394534C" w14:textId="77777777" w:rsidR="00F60D7B" w:rsidRPr="00F60D7B" w:rsidRDefault="00624522" w:rsidP="00C0063D">
      <w:pPr>
        <w:ind w:left="720" w:firstLine="720"/>
      </w:pPr>
      <w:r w:rsidRPr="00F60D7B">
        <w:t>Apr. 17, 2015</w:t>
      </w:r>
      <w:r w:rsidRPr="00F60D7B">
        <w:tab/>
      </w:r>
      <w:r w:rsidRPr="00F60D7B">
        <w:tab/>
        <w:t>Added ADC 1153 DLMS Enhancements</w:t>
      </w:r>
    </w:p>
    <w:p w14:paraId="46A85736" w14:textId="77777777" w:rsidR="009378BA" w:rsidRPr="009378BA" w:rsidRDefault="00F60D7B" w:rsidP="00C0063D">
      <w:pPr>
        <w:ind w:left="720" w:firstLine="720"/>
      </w:pPr>
      <w:r w:rsidRPr="009378BA">
        <w:t>Jul. 14, 2015</w:t>
      </w:r>
      <w:r w:rsidRPr="009378BA">
        <w:tab/>
      </w:r>
      <w:r w:rsidRPr="009378BA">
        <w:tab/>
        <w:t>Added ADC 1043C DLMS Enhancements</w:t>
      </w:r>
    </w:p>
    <w:p w14:paraId="53CB3400" w14:textId="54BCBE21" w:rsidR="00C0063D" w:rsidRPr="008826E7" w:rsidRDefault="009378BA" w:rsidP="00C0063D">
      <w:pPr>
        <w:ind w:left="720" w:firstLine="720"/>
      </w:pPr>
      <w:r w:rsidRPr="008826E7">
        <w:t>Sept. 14, 201</w:t>
      </w:r>
      <w:r w:rsidR="008F1A91" w:rsidRPr="008826E7">
        <w:t>6</w:t>
      </w:r>
      <w:r w:rsidR="008F1A91" w:rsidRPr="008826E7">
        <w:tab/>
      </w:r>
      <w:r w:rsidR="008F1A91" w:rsidRPr="008826E7">
        <w:tab/>
        <w:t>Added ADC 1161 DLMS Enhancem</w:t>
      </w:r>
      <w:r w:rsidRPr="008826E7">
        <w:t>ents</w:t>
      </w:r>
    </w:p>
    <w:p w14:paraId="3E0EA2AE" w14:textId="3465DA0D" w:rsidR="008F1A91" w:rsidRDefault="008F1A91" w:rsidP="00C0063D">
      <w:pPr>
        <w:ind w:left="720" w:firstLine="720"/>
      </w:pPr>
      <w:r w:rsidRPr="008826E7">
        <w:t>Oct. 18, 2016</w:t>
      </w:r>
      <w:r w:rsidRPr="008826E7">
        <w:tab/>
      </w:r>
      <w:r w:rsidRPr="008826E7">
        <w:tab/>
        <w:t>Added ADC 1198 DLMS Enhancements</w:t>
      </w:r>
    </w:p>
    <w:p w14:paraId="426B006F" w14:textId="15273E59" w:rsidR="008826E7" w:rsidRPr="00133AD9" w:rsidRDefault="004F5A47" w:rsidP="00C0063D">
      <w:pPr>
        <w:ind w:left="720" w:firstLine="720"/>
      </w:pPr>
      <w:r w:rsidRPr="00133AD9">
        <w:t>Jan. 12</w:t>
      </w:r>
      <w:r w:rsidR="008826E7" w:rsidRPr="00133AD9">
        <w:t>, 2017</w:t>
      </w:r>
      <w:r w:rsidR="008826E7" w:rsidRPr="00133AD9">
        <w:tab/>
      </w:r>
      <w:r w:rsidR="008826E7" w:rsidRPr="00133AD9">
        <w:tab/>
        <w:t>Added ADC 1092 DLMS Enhancements</w:t>
      </w:r>
    </w:p>
    <w:p w14:paraId="0A97BD01" w14:textId="11186BDD" w:rsidR="008826E7" w:rsidRPr="00246BD5" w:rsidRDefault="004F5A47" w:rsidP="00C0063D">
      <w:pPr>
        <w:ind w:left="720" w:firstLine="720"/>
      </w:pPr>
      <w:r w:rsidRPr="00133AD9">
        <w:t>Jan.</w:t>
      </w:r>
      <w:r w:rsidR="00BF3427" w:rsidRPr="00133AD9">
        <w:t xml:space="preserve"> 12</w:t>
      </w:r>
      <w:r w:rsidRPr="00133AD9">
        <w:t>, 2017</w:t>
      </w:r>
      <w:r w:rsidRPr="00133AD9">
        <w:tab/>
      </w:r>
      <w:r w:rsidRPr="00090B7F">
        <w:tab/>
      </w:r>
      <w:r w:rsidRPr="00246BD5">
        <w:t>Added ADC 1174 DLMS Enhancements</w:t>
      </w:r>
    </w:p>
    <w:p w14:paraId="70EEA538" w14:textId="0475ACAC" w:rsidR="00331473" w:rsidRPr="00246BD5" w:rsidRDefault="00331473" w:rsidP="00C0063D">
      <w:pPr>
        <w:ind w:left="720" w:firstLine="720"/>
      </w:pPr>
      <w:r w:rsidRPr="00246BD5">
        <w:lastRenderedPageBreak/>
        <w:t>Feb. 01, 2017</w:t>
      </w:r>
      <w:r w:rsidRPr="00246BD5">
        <w:tab/>
      </w:r>
      <w:r w:rsidRPr="00246BD5">
        <w:tab/>
        <w:t>Added ADC 1203 DLMS Enhancements</w:t>
      </w:r>
    </w:p>
    <w:p w14:paraId="316DF42A" w14:textId="1EC685DC" w:rsidR="00133AD9" w:rsidRPr="007700A6" w:rsidRDefault="00133AD9" w:rsidP="00C0063D">
      <w:pPr>
        <w:ind w:left="720" w:firstLine="720"/>
      </w:pPr>
      <w:r w:rsidRPr="00246BD5">
        <w:t xml:space="preserve">Oct. 04, </w:t>
      </w:r>
      <w:r w:rsidRPr="007700A6">
        <w:t>2017</w:t>
      </w:r>
      <w:r w:rsidRPr="007700A6">
        <w:tab/>
      </w:r>
      <w:r w:rsidRPr="007700A6">
        <w:tab/>
        <w:t>Added ADC 1217 DLMS Enhancements</w:t>
      </w:r>
    </w:p>
    <w:p w14:paraId="410A1E31" w14:textId="4A6E6608" w:rsidR="00090B7F" w:rsidRPr="007700A6" w:rsidRDefault="00090B7F" w:rsidP="00C0063D">
      <w:pPr>
        <w:ind w:left="720" w:firstLine="720"/>
      </w:pPr>
      <w:r w:rsidRPr="007700A6">
        <w:t>Jan. 11, 2018</w:t>
      </w:r>
      <w:r w:rsidRPr="007700A6">
        <w:tab/>
      </w:r>
      <w:r w:rsidRPr="007700A6">
        <w:tab/>
        <w:t>Added ADC 1268 DLMS Enhancements</w:t>
      </w:r>
    </w:p>
    <w:p w14:paraId="084D25FD" w14:textId="38314CAB" w:rsidR="00246BD5" w:rsidRPr="007700A6" w:rsidRDefault="00246BD5" w:rsidP="00C0063D">
      <w:pPr>
        <w:ind w:left="720" w:firstLine="720"/>
      </w:pPr>
      <w:r w:rsidRPr="007700A6">
        <w:t>Aug. 06, 2018</w:t>
      </w:r>
      <w:r w:rsidRPr="007700A6">
        <w:tab/>
      </w:r>
      <w:r w:rsidRPr="007700A6">
        <w:tab/>
        <w:t>Added ADC 1310 DLMS Enhancements</w:t>
      </w:r>
    </w:p>
    <w:p w14:paraId="565710CB" w14:textId="11AE9776" w:rsidR="00721620" w:rsidRPr="007700A6" w:rsidRDefault="00721620" w:rsidP="00C0063D">
      <w:pPr>
        <w:ind w:left="720" w:firstLine="720"/>
      </w:pPr>
      <w:r w:rsidRPr="007700A6">
        <w:t>Aug 10, 2018</w:t>
      </w:r>
      <w:r w:rsidRPr="007700A6">
        <w:tab/>
      </w:r>
      <w:r w:rsidRPr="007700A6">
        <w:tab/>
        <w:t>Added ADC 1244 DLMS Enhancements</w:t>
      </w:r>
    </w:p>
    <w:p w14:paraId="71F55372" w14:textId="43932CF5" w:rsidR="007700A6" w:rsidRPr="00721620" w:rsidRDefault="007700A6" w:rsidP="00C0063D">
      <w:pPr>
        <w:ind w:left="720" w:firstLine="720"/>
        <w:rPr>
          <w:color w:val="FF0000"/>
        </w:rPr>
      </w:pPr>
      <w:r>
        <w:rPr>
          <w:color w:val="FF0000"/>
        </w:rPr>
        <w:t>Apr. 02, 2019</w:t>
      </w:r>
      <w:r>
        <w:rPr>
          <w:color w:val="FF0000"/>
        </w:rPr>
        <w:tab/>
      </w:r>
      <w:r>
        <w:rPr>
          <w:color w:val="FF0000"/>
        </w:rPr>
        <w:tab/>
        <w:t>Added ADC 1331 DLMS Enhancements</w:t>
      </w:r>
    </w:p>
    <w:p w14:paraId="7C4C5092" w14:textId="77777777" w:rsidR="00A103DB" w:rsidRDefault="00A103DB" w:rsidP="00B16750">
      <w:pPr>
        <w:pStyle w:val="Heading1"/>
      </w:pPr>
      <w:r>
        <w:t xml:space="preserve">Introductory </w:t>
      </w:r>
      <w:r w:rsidR="00CF709A">
        <w:t>N</w:t>
      </w:r>
      <w:r>
        <w:t xml:space="preserve">otes: </w:t>
      </w:r>
    </w:p>
    <w:p w14:paraId="7C4C5093" w14:textId="77777777" w:rsidR="00A103DB" w:rsidRDefault="00A103DB" w:rsidP="00A103DB">
      <w:r>
        <w:t xml:space="preserve">DLMS </w:t>
      </w:r>
      <w:r w:rsidR="00CF709A">
        <w:t>E</w:t>
      </w:r>
      <w:r>
        <w:t>nhancements are capabilities</w:t>
      </w:r>
      <w:r w:rsidR="00CF709A">
        <w:t xml:space="preserve"> </w:t>
      </w:r>
      <w:r w:rsidR="000A094F">
        <w:t>(</w:t>
      </w:r>
      <w:r w:rsidR="00CF709A">
        <w:t>such as the exchange of Item Unique Identification (IUID) data</w:t>
      </w:r>
      <w:r w:rsidR="000A094F">
        <w:t>)</w:t>
      </w:r>
      <w:r w:rsidR="00CF709A">
        <w:t xml:space="preserve"> that</w:t>
      </w:r>
      <w:r>
        <w:t xml:space="preserve"> are implemented in the DLMS transactions</w:t>
      </w:r>
      <w:r w:rsidR="000A094F">
        <w:t xml:space="preserve"> but</w:t>
      </w:r>
      <w:r>
        <w:t xml:space="preserve"> cannot be implemented </w:t>
      </w:r>
      <w:r w:rsidR="000A094F">
        <w:t xml:space="preserve">or exchanged </w:t>
      </w:r>
      <w:r>
        <w:t xml:space="preserve">in non-DLMS (i.e., </w:t>
      </w:r>
      <w:r w:rsidR="00B16750">
        <w:t>L</w:t>
      </w:r>
      <w:r>
        <w:t>egacy, DLS</w:t>
      </w:r>
      <w:r w:rsidR="00CF709A">
        <w:t xml:space="preserve">S, or MILS) format transactions. </w:t>
      </w:r>
    </w:p>
    <w:p w14:paraId="7C4C5094" w14:textId="77777777" w:rsidR="00B16750" w:rsidRDefault="00B16750" w:rsidP="00A103DB"/>
    <w:p w14:paraId="7C4C5095" w14:textId="3070EC46" w:rsidR="00B16750" w:rsidRDefault="00B16750" w:rsidP="00A103DB">
      <w:r>
        <w:t xml:space="preserve">As the components within the logistics domain need new enhanced capabilities, they are added to the DLMS </w:t>
      </w:r>
      <w:r w:rsidR="005C38F1">
        <w:t xml:space="preserve">Implementation Conventions (IC) </w:t>
      </w:r>
      <w:r>
        <w:t xml:space="preserve">using the Proposed/Approved </w:t>
      </w:r>
      <w:r w:rsidR="001B42F8">
        <w:t xml:space="preserve">DLMS Change (ADC/PDC) process. </w:t>
      </w:r>
      <w:r>
        <w:t xml:space="preserve">The following ADCs have added </w:t>
      </w:r>
      <w:r w:rsidR="00CF709A">
        <w:t>DLMS E</w:t>
      </w:r>
      <w:r>
        <w:t>nhance</w:t>
      </w:r>
      <w:r w:rsidR="00852E82">
        <w:t>ment</w:t>
      </w:r>
      <w:r>
        <w:t xml:space="preserve"> capabilities to this DLMS </w:t>
      </w:r>
      <w:r w:rsidR="005C38F1">
        <w:t>IC</w:t>
      </w:r>
      <w:r>
        <w:t>:</w:t>
      </w:r>
    </w:p>
    <w:p w14:paraId="7C4C5096" w14:textId="0F4C880A" w:rsidR="00DC47DD" w:rsidRPr="00246BD5" w:rsidRDefault="00DC47DD" w:rsidP="00246BD5">
      <w:pPr>
        <w:pStyle w:val="ListParagraph"/>
        <w:keepNext w:val="0"/>
        <w:spacing w:before="20" w:after="20"/>
        <w:rPr>
          <w:dstrike/>
          <w:color w:val="FF0000"/>
          <w:sz w:val="20"/>
          <w:szCs w:val="20"/>
        </w:rPr>
      </w:pPr>
    </w:p>
    <w:p w14:paraId="060B8E26" w14:textId="7F32FAB6" w:rsidR="00246BD5" w:rsidRPr="007700A6" w:rsidRDefault="00246BD5" w:rsidP="00246BD5">
      <w:pPr>
        <w:pStyle w:val="ListParagraph"/>
        <w:keepLines/>
        <w:numPr>
          <w:ilvl w:val="0"/>
          <w:numId w:val="7"/>
        </w:numPr>
        <w:rPr>
          <w:dstrike/>
          <w:sz w:val="20"/>
          <w:szCs w:val="20"/>
        </w:rPr>
      </w:pPr>
      <w:r w:rsidRPr="007700A6">
        <w:rPr>
          <w:dstrike/>
          <w:sz w:val="20"/>
          <w:szCs w:val="20"/>
        </w:rPr>
        <w:t>ADC 282A</w:t>
      </w:r>
      <w:bookmarkStart w:id="0" w:name="OLE_LINK6"/>
      <w:bookmarkStart w:id="1" w:name="OLE_LINK7"/>
      <w:r w:rsidRPr="007700A6">
        <w:rPr>
          <w:dstrike/>
          <w:sz w:val="20"/>
          <w:szCs w:val="20"/>
        </w:rPr>
        <w:t>, Addendum to ADC for Consolidation Containerization Points (CCP)-Originated Supply Discrepancy Reports (SDRs) including Noncompliant Wood Packaging Material (WPM)</w:t>
      </w:r>
      <w:bookmarkEnd w:id="0"/>
      <w:bookmarkEnd w:id="1"/>
      <w:r w:rsidRPr="007700A6">
        <w:rPr>
          <w:dstrike/>
          <w:sz w:val="20"/>
          <w:szCs w:val="20"/>
        </w:rPr>
        <w:t xml:space="preserve"> with Cost Breakdown and New Procedures for Closing WPM and Passive RFID</w:t>
      </w:r>
    </w:p>
    <w:p w14:paraId="7C4C5097" w14:textId="300580EB" w:rsidR="00DC47DD" w:rsidRPr="00DC47DD" w:rsidRDefault="00DC47DD" w:rsidP="00DC47DD">
      <w:pPr>
        <w:pStyle w:val="ListParagraph"/>
        <w:keepNext w:val="0"/>
        <w:numPr>
          <w:ilvl w:val="0"/>
          <w:numId w:val="7"/>
        </w:numPr>
        <w:spacing w:before="20" w:after="20"/>
        <w:rPr>
          <w:sz w:val="20"/>
          <w:szCs w:val="20"/>
        </w:rPr>
      </w:pPr>
      <w:r w:rsidRPr="00DC47DD">
        <w:rPr>
          <w:sz w:val="20"/>
          <w:szCs w:val="20"/>
        </w:rPr>
        <w:t>ADC 311, SDR Attachment Interface</w:t>
      </w:r>
    </w:p>
    <w:p w14:paraId="7C4C5099" w14:textId="77777777" w:rsidR="00DC47DD" w:rsidRPr="00DC47DD" w:rsidRDefault="00DC47DD" w:rsidP="00DC47DD">
      <w:pPr>
        <w:pStyle w:val="ListParagraph"/>
        <w:keepNext w:val="0"/>
        <w:numPr>
          <w:ilvl w:val="0"/>
          <w:numId w:val="7"/>
        </w:numPr>
        <w:spacing w:before="20" w:after="20"/>
        <w:rPr>
          <w:rStyle w:val="usernoteI"/>
          <w:rFonts w:cs="Times New Roman"/>
          <w:iCs/>
          <w:sz w:val="20"/>
          <w:szCs w:val="20"/>
        </w:rPr>
      </w:pPr>
      <w:r w:rsidRPr="00DC47DD">
        <w:rPr>
          <w:rStyle w:val="usernoteI"/>
          <w:rFonts w:cs="Times New Roman"/>
          <w:iCs/>
          <w:sz w:val="20"/>
          <w:szCs w:val="20"/>
        </w:rPr>
        <w:t>ADC 322, Addition of Local Catalog ID qualifier to Support Requirements for Theater Enterprise-Wide Logistics System (TEWLS) Requisitions (Supply)</w:t>
      </w:r>
    </w:p>
    <w:p w14:paraId="7C4C509A" w14:textId="77777777" w:rsidR="00DC47DD" w:rsidRPr="00DC47DD" w:rsidRDefault="00DC47DD" w:rsidP="00DC47DD">
      <w:pPr>
        <w:pStyle w:val="ListParagraph"/>
        <w:keepNext w:val="0"/>
        <w:numPr>
          <w:ilvl w:val="0"/>
          <w:numId w:val="7"/>
        </w:numPr>
        <w:spacing w:before="20" w:after="20"/>
        <w:rPr>
          <w:rStyle w:val="usernoteI"/>
          <w:rFonts w:cs="Times New Roman"/>
          <w:iCs/>
          <w:sz w:val="20"/>
          <w:szCs w:val="20"/>
        </w:rPr>
      </w:pPr>
      <w:r w:rsidRPr="00DC47DD">
        <w:rPr>
          <w:rStyle w:val="usernoteI"/>
          <w:rFonts w:cs="Times New Roman"/>
          <w:iCs/>
          <w:sz w:val="20"/>
          <w:szCs w:val="20"/>
        </w:rPr>
        <w:t>ADC 334, Supply Discrepancy Report Process for AF Retail Storage Activity Denials (Supply/SDR)</w:t>
      </w:r>
    </w:p>
    <w:p w14:paraId="7C4C509B" w14:textId="77777777" w:rsidR="00DC47DD" w:rsidRPr="00DC47DD" w:rsidRDefault="00DC47DD" w:rsidP="00DC47DD">
      <w:pPr>
        <w:pStyle w:val="ListParagraph"/>
        <w:keepNext w:val="0"/>
        <w:numPr>
          <w:ilvl w:val="0"/>
          <w:numId w:val="7"/>
        </w:numPr>
        <w:spacing w:before="20" w:after="20"/>
        <w:rPr>
          <w:rStyle w:val="usernoteI"/>
          <w:rFonts w:cs="Times New Roman"/>
          <w:iCs/>
          <w:sz w:val="20"/>
          <w:szCs w:val="20"/>
        </w:rPr>
      </w:pPr>
      <w:r w:rsidRPr="00DC47DD">
        <w:rPr>
          <w:rStyle w:val="usernoteI"/>
          <w:rFonts w:cs="Times New Roman"/>
          <w:iCs/>
          <w:sz w:val="20"/>
          <w:szCs w:val="20"/>
        </w:rPr>
        <w:t>ADC 357, Revisions to DLMS SDR to Add BDN</w:t>
      </w:r>
    </w:p>
    <w:p w14:paraId="7C4C509C" w14:textId="77777777" w:rsidR="00DC47DD" w:rsidRPr="00DC47DD" w:rsidRDefault="00DC47DD" w:rsidP="00DC47DD">
      <w:pPr>
        <w:pStyle w:val="ListParagraph"/>
        <w:keepNext w:val="0"/>
        <w:numPr>
          <w:ilvl w:val="0"/>
          <w:numId w:val="7"/>
        </w:numPr>
        <w:spacing w:before="20" w:after="20"/>
        <w:rPr>
          <w:sz w:val="20"/>
          <w:szCs w:val="20"/>
        </w:rPr>
      </w:pPr>
      <w:r w:rsidRPr="00DC47DD">
        <w:rPr>
          <w:sz w:val="20"/>
          <w:szCs w:val="20"/>
        </w:rPr>
        <w:lastRenderedPageBreak/>
        <w:t>ADC 371, Marine Corps SDR and Storage Quality Control Report (SQCR) Procedures and Data Content under BRAC</w:t>
      </w:r>
    </w:p>
    <w:p w14:paraId="7C4C509D" w14:textId="77777777" w:rsidR="00DC47DD" w:rsidRPr="00DC47DD" w:rsidRDefault="00DC47DD" w:rsidP="00DC47DD">
      <w:pPr>
        <w:pStyle w:val="ListParagraph"/>
        <w:keepNext w:val="0"/>
        <w:numPr>
          <w:ilvl w:val="0"/>
          <w:numId w:val="7"/>
        </w:numPr>
        <w:spacing w:before="20" w:after="20"/>
        <w:rPr>
          <w:rStyle w:val="usernoteI"/>
          <w:rFonts w:cs="Times New Roman"/>
          <w:iCs/>
          <w:sz w:val="20"/>
          <w:szCs w:val="20"/>
        </w:rPr>
      </w:pPr>
      <w:r w:rsidRPr="00DC47DD">
        <w:rPr>
          <w:rStyle w:val="usernoteI"/>
          <w:rFonts w:cs="Times New Roman"/>
          <w:iCs/>
          <w:sz w:val="20"/>
          <w:szCs w:val="20"/>
        </w:rPr>
        <w:t>ADC 386, Revised Data Content for DLMS Inventory Adjustment and SDR Supporting Mapping Enterprise Business System (MEBS) and NGA Product Code Update.</w:t>
      </w:r>
    </w:p>
    <w:p w14:paraId="7C4C509E" w14:textId="77777777" w:rsidR="00DC47DD" w:rsidRPr="00DC47DD" w:rsidRDefault="00DC47DD" w:rsidP="00DC47DD">
      <w:pPr>
        <w:pStyle w:val="ListParagraph"/>
        <w:keepNext w:val="0"/>
        <w:numPr>
          <w:ilvl w:val="0"/>
          <w:numId w:val="7"/>
        </w:numPr>
        <w:spacing w:before="20" w:after="20"/>
        <w:rPr>
          <w:sz w:val="20"/>
          <w:szCs w:val="20"/>
        </w:rPr>
      </w:pPr>
      <w:r w:rsidRPr="00DC47DD">
        <w:rPr>
          <w:sz w:val="20"/>
          <w:szCs w:val="20"/>
        </w:rPr>
        <w:t>ADC 381, Procedures and Additional Data Content supporting Requisitions, Requisition Alerts, and Unit of Use Requirements under Navy BRAC SS&amp;D/IMSP</w:t>
      </w:r>
    </w:p>
    <w:p w14:paraId="7C4C509F" w14:textId="77777777" w:rsidR="00DC47DD" w:rsidRPr="00DC47DD" w:rsidRDefault="00DC47DD" w:rsidP="00DC47DD">
      <w:pPr>
        <w:pStyle w:val="ListParagraph"/>
        <w:keepNext w:val="0"/>
        <w:numPr>
          <w:ilvl w:val="0"/>
          <w:numId w:val="7"/>
        </w:numPr>
        <w:spacing w:before="20" w:after="20"/>
        <w:rPr>
          <w:sz w:val="20"/>
          <w:szCs w:val="20"/>
        </w:rPr>
      </w:pPr>
      <w:r w:rsidRPr="00DC47DD">
        <w:rPr>
          <w:sz w:val="20"/>
          <w:szCs w:val="20"/>
        </w:rPr>
        <w:t>ADC 425, Revised SDR Codes and Procedures including Incorrect Part Number Discrepancy Codes and DoD WebSDR Data Edits and Forwarding Enhancements</w:t>
      </w:r>
    </w:p>
    <w:p w14:paraId="7C4C50A0" w14:textId="77777777" w:rsidR="00DC47DD" w:rsidRPr="00DC47DD" w:rsidRDefault="00DC47DD" w:rsidP="00DC47DD">
      <w:pPr>
        <w:pStyle w:val="ListParagraph"/>
        <w:keepNext w:val="0"/>
        <w:numPr>
          <w:ilvl w:val="0"/>
          <w:numId w:val="7"/>
        </w:numPr>
        <w:spacing w:before="20" w:after="20"/>
        <w:rPr>
          <w:sz w:val="20"/>
          <w:szCs w:val="20"/>
        </w:rPr>
      </w:pPr>
      <w:r w:rsidRPr="00DC47DD">
        <w:rPr>
          <w:sz w:val="20"/>
          <w:szCs w:val="20"/>
        </w:rPr>
        <w:t>ADC 459, DLMS Transactions, Discrepancy Codes, SDR Type/Disposition Services Type Codes, and Associated Procedures to Support</w:t>
      </w:r>
    </w:p>
    <w:p w14:paraId="7C4C50A1" w14:textId="77777777" w:rsidR="00DC47DD" w:rsidRPr="00DC47DD" w:rsidRDefault="00DC47DD" w:rsidP="00DC47DD">
      <w:pPr>
        <w:pStyle w:val="ListParagraph"/>
        <w:keepNext w:val="0"/>
        <w:numPr>
          <w:ilvl w:val="0"/>
          <w:numId w:val="7"/>
        </w:numPr>
        <w:spacing w:before="20" w:after="20"/>
        <w:rPr>
          <w:sz w:val="20"/>
          <w:szCs w:val="20"/>
        </w:rPr>
      </w:pPr>
      <w:r w:rsidRPr="00DC47DD">
        <w:rPr>
          <w:sz w:val="20"/>
          <w:szCs w:val="20"/>
        </w:rPr>
        <w:t>Supply Discrepancy Reports (SDRs) under Reutilization Business Integration (RBI)</w:t>
      </w:r>
    </w:p>
    <w:p w14:paraId="7C4C50A2" w14:textId="77777777" w:rsidR="00DC47DD" w:rsidRPr="00DC47DD" w:rsidRDefault="00DC47DD" w:rsidP="00DC47DD">
      <w:pPr>
        <w:pStyle w:val="ListParagraph"/>
        <w:keepNext w:val="0"/>
        <w:numPr>
          <w:ilvl w:val="0"/>
          <w:numId w:val="7"/>
        </w:numPr>
        <w:spacing w:before="20" w:after="20"/>
        <w:rPr>
          <w:sz w:val="20"/>
          <w:szCs w:val="20"/>
        </w:rPr>
      </w:pPr>
      <w:r w:rsidRPr="00DC47DD">
        <w:rPr>
          <w:sz w:val="20"/>
          <w:szCs w:val="20"/>
        </w:rPr>
        <w:t>ADC 466, Revised Procedures to Support Requisitioning and Transaction Exchange associated with DLA Disposition Services under</w:t>
      </w:r>
    </w:p>
    <w:p w14:paraId="387CAD06" w14:textId="77777777" w:rsidR="001F621D" w:rsidRDefault="00DC47DD" w:rsidP="001F621D">
      <w:pPr>
        <w:pStyle w:val="CommentText"/>
        <w:numPr>
          <w:ilvl w:val="0"/>
          <w:numId w:val="7"/>
        </w:numPr>
        <w:spacing w:before="20" w:after="20"/>
        <w:rPr>
          <w:rFonts w:ascii="Times New Roman" w:hAnsi="Times New Roman"/>
        </w:rPr>
      </w:pPr>
      <w:r w:rsidRPr="00DC47DD">
        <w:rPr>
          <w:rFonts w:ascii="Times New Roman" w:hAnsi="Times New Roman"/>
        </w:rPr>
        <w:t>Reutilization Business Integration (RBI)</w:t>
      </w:r>
      <w:r w:rsidR="001F621D">
        <w:rPr>
          <w:rFonts w:ascii="Times New Roman" w:hAnsi="Times New Roman"/>
        </w:rPr>
        <w:t xml:space="preserve"> </w:t>
      </w:r>
    </w:p>
    <w:p w14:paraId="45F387F0" w14:textId="2BA018BF" w:rsidR="001F621D" w:rsidRPr="00F21F9A" w:rsidRDefault="001F621D" w:rsidP="001F621D">
      <w:pPr>
        <w:pStyle w:val="CommentText"/>
        <w:numPr>
          <w:ilvl w:val="0"/>
          <w:numId w:val="7"/>
        </w:numPr>
        <w:autoSpaceDE w:val="0"/>
        <w:autoSpaceDN w:val="0"/>
        <w:adjustRightInd w:val="0"/>
        <w:spacing w:before="20" w:after="20"/>
        <w:rPr>
          <w:rFonts w:ascii="Times New Roman" w:hAnsi="Times New Roman"/>
        </w:rPr>
      </w:pPr>
      <w:r w:rsidRPr="00F21F9A">
        <w:rPr>
          <w:rFonts w:ascii="Times New Roman" w:hAnsi="Times New Roman"/>
        </w:rPr>
        <w:t>ADC 1022, Revised Procedures for Processing Depot Returns (including Receipt, SDR, and Proposed Revision to Time Standard for Reclassification of Supply Condition Code J and K Assets)</w:t>
      </w:r>
    </w:p>
    <w:p w14:paraId="43839999" w14:textId="77777777" w:rsidR="00592101" w:rsidRPr="00F21F9A" w:rsidRDefault="00B134A0" w:rsidP="00592101">
      <w:pPr>
        <w:pStyle w:val="CommentText"/>
        <w:numPr>
          <w:ilvl w:val="0"/>
          <w:numId w:val="7"/>
        </w:numPr>
        <w:autoSpaceDE w:val="0"/>
        <w:autoSpaceDN w:val="0"/>
        <w:adjustRightInd w:val="0"/>
        <w:spacing w:before="20" w:after="20"/>
        <w:rPr>
          <w:rFonts w:ascii="Times New Roman" w:hAnsi="Times New Roman"/>
        </w:rPr>
      </w:pPr>
      <w:r w:rsidRPr="00F21F9A">
        <w:rPr>
          <w:rFonts w:ascii="Times New Roman" w:hAnsi="Times New Roman"/>
        </w:rPr>
        <w:t>ADC 1030, Implementation of Item Unique Identification (IUID) in the DLMS Shipment Status Supporting DoD IUID Supply Policy Procedures and Associated Supply Discrepancy Report Procedures</w:t>
      </w:r>
    </w:p>
    <w:p w14:paraId="62781EDF" w14:textId="2AA856CE" w:rsidR="00592101" w:rsidRPr="00F60D7B" w:rsidRDefault="00592101" w:rsidP="00592101">
      <w:pPr>
        <w:pStyle w:val="CommentText"/>
        <w:numPr>
          <w:ilvl w:val="0"/>
          <w:numId w:val="7"/>
        </w:numPr>
        <w:autoSpaceDE w:val="0"/>
        <w:autoSpaceDN w:val="0"/>
        <w:adjustRightInd w:val="0"/>
        <w:spacing w:before="20" w:after="20"/>
        <w:rPr>
          <w:rFonts w:ascii="Times New Roman" w:hAnsi="Times New Roman"/>
        </w:rPr>
      </w:pPr>
      <w:r w:rsidRPr="00F60D7B">
        <w:rPr>
          <w:rFonts w:ascii="Times New Roman" w:hAnsi="Times New Roman"/>
        </w:rPr>
        <w:t>ADC 1043, DLMS Revisions for Department of Defense (DoD) Standard Line of Accounting (SLOA)/Accounting Classification</w:t>
      </w:r>
    </w:p>
    <w:p w14:paraId="374AC164" w14:textId="6D537217" w:rsidR="00092A3F" w:rsidRDefault="00092A3F" w:rsidP="00092A3F">
      <w:pPr>
        <w:pStyle w:val="CommentText"/>
        <w:numPr>
          <w:ilvl w:val="0"/>
          <w:numId w:val="7"/>
        </w:numPr>
        <w:autoSpaceDE w:val="0"/>
        <w:autoSpaceDN w:val="0"/>
        <w:adjustRightInd w:val="0"/>
        <w:spacing w:before="20" w:after="20"/>
        <w:rPr>
          <w:rFonts w:ascii="Times New Roman" w:hAnsi="Times New Roman"/>
        </w:rPr>
      </w:pPr>
      <w:r w:rsidRPr="00F60D7B">
        <w:rPr>
          <w:rFonts w:ascii="Times New Roman" w:hAnsi="Times New Roman"/>
        </w:rPr>
        <w:t>ADC 1043B,  Revised Procedures for Department of Defense (DOD) Standard Line of Accounting (SLOA)/Accounting Classification to Modify Business Rules for Beginning Period of Availability</w:t>
      </w:r>
    </w:p>
    <w:p w14:paraId="1F5A55A1" w14:textId="288C79AA" w:rsidR="00F60D7B" w:rsidRPr="009378BA" w:rsidRDefault="00F60D7B" w:rsidP="00092A3F">
      <w:pPr>
        <w:pStyle w:val="CommentText"/>
        <w:numPr>
          <w:ilvl w:val="0"/>
          <w:numId w:val="7"/>
        </w:numPr>
        <w:autoSpaceDE w:val="0"/>
        <w:autoSpaceDN w:val="0"/>
        <w:adjustRightInd w:val="0"/>
        <w:spacing w:before="20" w:after="20"/>
        <w:rPr>
          <w:rFonts w:ascii="Times New Roman" w:hAnsi="Times New Roman"/>
        </w:rPr>
      </w:pPr>
      <w:r w:rsidRPr="009378BA">
        <w:rPr>
          <w:rFonts w:ascii="Times New Roman" w:hAnsi="Times New Roman"/>
        </w:rPr>
        <w:t xml:space="preserve">ADC 1043C, Administrative Corrections for SLOA Data in the 810L Logistics Bill and other DLMS ICs  </w:t>
      </w:r>
    </w:p>
    <w:p w14:paraId="4203B99B" w14:textId="698E8A92" w:rsidR="0002341C" w:rsidRPr="00F60D7B" w:rsidRDefault="0002341C" w:rsidP="0002341C">
      <w:pPr>
        <w:pStyle w:val="CommentText"/>
        <w:numPr>
          <w:ilvl w:val="0"/>
          <w:numId w:val="7"/>
        </w:numPr>
        <w:autoSpaceDE w:val="0"/>
        <w:autoSpaceDN w:val="0"/>
        <w:adjustRightInd w:val="0"/>
        <w:spacing w:before="20" w:after="20"/>
        <w:rPr>
          <w:rFonts w:ascii="Times New Roman" w:hAnsi="Times New Roman"/>
        </w:rPr>
      </w:pPr>
      <w:r w:rsidRPr="00F60D7B">
        <w:rPr>
          <w:rFonts w:ascii="Times New Roman" w:hAnsi="Times New Roman"/>
        </w:rPr>
        <w:t>ADC 1044, Enhanced Interim SDR Reply Capability, Status Update, and Completion Notification</w:t>
      </w:r>
    </w:p>
    <w:p w14:paraId="5838C8CF" w14:textId="77777777" w:rsidR="00D869E2" w:rsidRPr="00F60D7B" w:rsidRDefault="00D869E2" w:rsidP="00D869E2">
      <w:pPr>
        <w:pStyle w:val="CommentText"/>
        <w:numPr>
          <w:ilvl w:val="0"/>
          <w:numId w:val="7"/>
        </w:numPr>
        <w:autoSpaceDE w:val="0"/>
        <w:autoSpaceDN w:val="0"/>
        <w:adjustRightInd w:val="0"/>
        <w:spacing w:before="20" w:after="20"/>
        <w:rPr>
          <w:rFonts w:ascii="Times New Roman" w:hAnsi="Times New Roman"/>
        </w:rPr>
      </w:pPr>
      <w:r w:rsidRPr="00F60D7B">
        <w:rPr>
          <w:rFonts w:ascii="Times New Roman" w:hAnsi="Times New Roman"/>
        </w:rPr>
        <w:lastRenderedPageBreak/>
        <w:t>A</w:t>
      </w:r>
      <w:r w:rsidR="007818C3" w:rsidRPr="00F60D7B">
        <w:rPr>
          <w:rFonts w:ascii="Times New Roman" w:hAnsi="Times New Roman"/>
        </w:rPr>
        <w:t>DC 1052, DOD WebSDR Processes Enhancement and Interface with Electronic Document Access (EDA) System.</w:t>
      </w:r>
    </w:p>
    <w:p w14:paraId="061780E5" w14:textId="1BAA8003" w:rsidR="00D869E2" w:rsidRPr="00F60D7B" w:rsidRDefault="00D869E2" w:rsidP="00D869E2">
      <w:pPr>
        <w:pStyle w:val="CommentText"/>
        <w:numPr>
          <w:ilvl w:val="0"/>
          <w:numId w:val="7"/>
        </w:numPr>
        <w:autoSpaceDE w:val="0"/>
        <w:autoSpaceDN w:val="0"/>
        <w:adjustRightInd w:val="0"/>
        <w:spacing w:before="20" w:after="20"/>
        <w:rPr>
          <w:rFonts w:ascii="Times New Roman" w:hAnsi="Times New Roman"/>
        </w:rPr>
      </w:pPr>
      <w:r w:rsidRPr="00F60D7B">
        <w:rPr>
          <w:rFonts w:ascii="Times New Roman" w:hAnsi="Times New Roman"/>
        </w:rPr>
        <w:t>ADC 1059, Mandatory Use of Four-Character Packaging Discrepancy Codes on SDRs and Storage Quality Control Reports (SQCRs)</w:t>
      </w:r>
    </w:p>
    <w:p w14:paraId="7490DD90" w14:textId="77777777" w:rsidR="00F21F9A" w:rsidRPr="00090B7F" w:rsidRDefault="00C0063D" w:rsidP="00F21F9A">
      <w:pPr>
        <w:pStyle w:val="CommentText"/>
        <w:numPr>
          <w:ilvl w:val="0"/>
          <w:numId w:val="7"/>
        </w:numPr>
        <w:autoSpaceDE w:val="0"/>
        <w:autoSpaceDN w:val="0"/>
        <w:adjustRightInd w:val="0"/>
        <w:spacing w:before="20" w:after="20"/>
        <w:rPr>
          <w:rFonts w:ascii="Times New Roman" w:hAnsi="Times New Roman"/>
        </w:rPr>
      </w:pPr>
      <w:r w:rsidRPr="00F60D7B">
        <w:rPr>
          <w:rFonts w:ascii="Times New Roman" w:hAnsi="Times New Roman"/>
        </w:rPr>
        <w:t xml:space="preserve">ADC 1066,  SDR Process Enhancements:  Follow-up Time Standards, SDR Forwarding, Missing Quality Assurance Representative (QAR) Signature, use of Unique Item </w:t>
      </w:r>
      <w:r w:rsidRPr="00090B7F">
        <w:rPr>
          <w:rFonts w:ascii="Times New Roman" w:hAnsi="Times New Roman"/>
        </w:rPr>
        <w:t>Tracking (UIT) Designator Code for Management Report Selection Criteria, and Administrative Updates</w:t>
      </w:r>
    </w:p>
    <w:p w14:paraId="20E9C6D4" w14:textId="53C840D2" w:rsidR="00F21F9A" w:rsidRPr="00090B7F" w:rsidRDefault="00F21F9A" w:rsidP="00F21F9A">
      <w:pPr>
        <w:pStyle w:val="CommentText"/>
        <w:numPr>
          <w:ilvl w:val="0"/>
          <w:numId w:val="7"/>
        </w:numPr>
        <w:autoSpaceDE w:val="0"/>
        <w:autoSpaceDN w:val="0"/>
        <w:adjustRightInd w:val="0"/>
        <w:spacing w:before="20" w:after="20"/>
        <w:rPr>
          <w:rFonts w:ascii="Times New Roman" w:hAnsi="Times New Roman"/>
        </w:rPr>
      </w:pPr>
      <w:r w:rsidRPr="00090B7F">
        <w:rPr>
          <w:rFonts w:ascii="Times New Roman" w:hAnsi="Times New Roman"/>
        </w:rPr>
        <w:t>ADC 1068, Enhanced Procedures for Requisitioning via DOD EMALL and GSA Internet Ordering: Component Verification of Funds Availability and Materiel Identification using the Supplier-Assigned Part Number and/or Supplier Commercial and Government Entity (CAGE) Code</w:t>
      </w:r>
    </w:p>
    <w:p w14:paraId="446BA143" w14:textId="4253F51F" w:rsidR="008826E7" w:rsidRPr="00090B7F" w:rsidRDefault="008826E7" w:rsidP="00F21F9A">
      <w:pPr>
        <w:pStyle w:val="CommentText"/>
        <w:numPr>
          <w:ilvl w:val="0"/>
          <w:numId w:val="7"/>
        </w:numPr>
        <w:autoSpaceDE w:val="0"/>
        <w:autoSpaceDN w:val="0"/>
        <w:adjustRightInd w:val="0"/>
        <w:spacing w:before="20" w:after="20"/>
        <w:rPr>
          <w:rFonts w:ascii="Times New Roman" w:hAnsi="Times New Roman"/>
        </w:rPr>
      </w:pPr>
      <w:r w:rsidRPr="00090B7F">
        <w:rPr>
          <w:rFonts w:ascii="Times New Roman" w:hAnsi="Times New Roman"/>
        </w:rPr>
        <w:t>ADC 1092, DLMS SDR Interface with Security Cooperation Enterprise System (SCES)</w:t>
      </w:r>
    </w:p>
    <w:p w14:paraId="1B9B7C9D" w14:textId="05159375" w:rsidR="003B517F" w:rsidRPr="00090B7F" w:rsidRDefault="003B517F" w:rsidP="00F21F9A">
      <w:pPr>
        <w:pStyle w:val="CommentText"/>
        <w:numPr>
          <w:ilvl w:val="0"/>
          <w:numId w:val="7"/>
        </w:numPr>
        <w:autoSpaceDE w:val="0"/>
        <w:autoSpaceDN w:val="0"/>
        <w:adjustRightInd w:val="0"/>
        <w:spacing w:before="20" w:after="20"/>
        <w:rPr>
          <w:rFonts w:ascii="Times New Roman" w:hAnsi="Times New Roman"/>
        </w:rPr>
      </w:pPr>
      <w:r w:rsidRPr="00090B7F">
        <w:rPr>
          <w:rFonts w:ascii="Times New Roman" w:hAnsi="Times New Roman"/>
        </w:rPr>
        <w:t>ADC 1126, Revised Routing Rules for Non-Manager-Owned Suspended Stock Identified at Time of Receipt at DLA Distribution Centers and Improved Identification of Owner and Manager on SDR Transactions</w:t>
      </w:r>
    </w:p>
    <w:p w14:paraId="68E730AF" w14:textId="08438EBB" w:rsidR="00E05FF5" w:rsidRPr="00090B7F" w:rsidRDefault="00E05FF5" w:rsidP="00F21F9A">
      <w:pPr>
        <w:pStyle w:val="CommentText"/>
        <w:numPr>
          <w:ilvl w:val="0"/>
          <w:numId w:val="7"/>
        </w:numPr>
        <w:autoSpaceDE w:val="0"/>
        <w:autoSpaceDN w:val="0"/>
        <w:adjustRightInd w:val="0"/>
        <w:spacing w:before="20" w:after="20"/>
        <w:rPr>
          <w:rFonts w:ascii="Times New Roman" w:hAnsi="Times New Roman"/>
        </w:rPr>
      </w:pPr>
      <w:r w:rsidRPr="00090B7F">
        <w:rPr>
          <w:rFonts w:ascii="Times New Roman" w:hAnsi="Times New Roman"/>
        </w:rPr>
        <w:t>ADC 1127, Enhanced SDR Guidance for Foreign Military Sales (FMS), SDR Time Standards for Controlled Inventory Items, SDR Forwarding after Logistics Reassignment (LR), Packaging SDRs, and Administrative Updates</w:t>
      </w:r>
    </w:p>
    <w:p w14:paraId="7E1BBACA" w14:textId="14D53EFB" w:rsidR="005C38F1" w:rsidRPr="00090B7F" w:rsidRDefault="005C38F1" w:rsidP="00F21F9A">
      <w:pPr>
        <w:pStyle w:val="CommentText"/>
        <w:numPr>
          <w:ilvl w:val="0"/>
          <w:numId w:val="7"/>
        </w:numPr>
        <w:autoSpaceDE w:val="0"/>
        <w:autoSpaceDN w:val="0"/>
        <w:adjustRightInd w:val="0"/>
        <w:spacing w:before="20" w:after="20"/>
        <w:rPr>
          <w:rFonts w:ascii="Times New Roman" w:hAnsi="Times New Roman"/>
        </w:rPr>
      </w:pPr>
      <w:r w:rsidRPr="00090B7F">
        <w:rPr>
          <w:rFonts w:ascii="Times New Roman" w:hAnsi="Times New Roman"/>
        </w:rPr>
        <w:t>ADC 1136, Revise Unique Item Tracking (UIT) Procedures to support DODM 4140.01 UIT Policy and Clarify Requirements (Supply)</w:t>
      </w:r>
    </w:p>
    <w:p w14:paraId="636D63D2" w14:textId="77777777" w:rsidR="009378BA" w:rsidRPr="00090B7F" w:rsidRDefault="00624522" w:rsidP="009378BA">
      <w:pPr>
        <w:pStyle w:val="CommentText"/>
        <w:numPr>
          <w:ilvl w:val="0"/>
          <w:numId w:val="7"/>
        </w:numPr>
        <w:autoSpaceDE w:val="0"/>
        <w:autoSpaceDN w:val="0"/>
        <w:adjustRightInd w:val="0"/>
        <w:spacing w:before="20" w:after="20"/>
        <w:rPr>
          <w:rFonts w:ascii="Times New Roman" w:hAnsi="Times New Roman"/>
        </w:rPr>
      </w:pPr>
      <w:r w:rsidRPr="00090B7F">
        <w:rPr>
          <w:rFonts w:ascii="Times New Roman" w:hAnsi="Times New Roman"/>
        </w:rPr>
        <w:t>ADC 1153, SDR Enhancements for Visibility of Discrepancies in Hazardous Materiel Shipments</w:t>
      </w:r>
    </w:p>
    <w:p w14:paraId="7E4572C4" w14:textId="07CEA5DB" w:rsidR="009378BA" w:rsidRPr="00090B7F" w:rsidRDefault="009378BA" w:rsidP="009378BA">
      <w:pPr>
        <w:pStyle w:val="CommentText"/>
        <w:numPr>
          <w:ilvl w:val="0"/>
          <w:numId w:val="7"/>
        </w:numPr>
        <w:autoSpaceDE w:val="0"/>
        <w:autoSpaceDN w:val="0"/>
        <w:adjustRightInd w:val="0"/>
        <w:spacing w:before="20" w:after="20"/>
        <w:rPr>
          <w:rFonts w:ascii="Times New Roman" w:hAnsi="Times New Roman"/>
        </w:rPr>
      </w:pPr>
      <w:r w:rsidRPr="00090B7F">
        <w:rPr>
          <w:rFonts w:ascii="Times New Roman" w:hAnsi="Times New Roman"/>
        </w:rPr>
        <w:t>ADC 1161, Update uniform Procurement Instrument Identifier (PIID) numbering system in the Federal/DLMS Implementation Conventions and DLMS Manuals (Supply/Contract Administration)</w:t>
      </w:r>
    </w:p>
    <w:p w14:paraId="1DBD664D" w14:textId="2FF63434" w:rsidR="004F5A47" w:rsidRPr="00090B7F" w:rsidRDefault="004F5A47" w:rsidP="004F5A47">
      <w:pPr>
        <w:pStyle w:val="ListParagraph"/>
        <w:widowControl w:val="0"/>
        <w:numPr>
          <w:ilvl w:val="0"/>
          <w:numId w:val="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szCs w:val="20"/>
        </w:rPr>
      </w:pPr>
      <w:r w:rsidRPr="00090B7F">
        <w:rPr>
          <w:sz w:val="20"/>
          <w:szCs w:val="20"/>
        </w:rPr>
        <w:t xml:space="preserve">ADC 1174, </w:t>
      </w:r>
      <w:proofErr w:type="spellStart"/>
      <w:r w:rsidRPr="00090B7F">
        <w:rPr>
          <w:sz w:val="20"/>
          <w:szCs w:val="20"/>
        </w:rPr>
        <w:t>WebSDR</w:t>
      </w:r>
      <w:proofErr w:type="spellEnd"/>
      <w:r w:rsidRPr="00090B7F">
        <w:rPr>
          <w:sz w:val="20"/>
          <w:szCs w:val="20"/>
        </w:rPr>
        <w:t xml:space="preserve"> Process Enhancements and Administrative Updates including SDR Reply Screen and Management Report Functionality, New/Revised Reply Codes, and </w:t>
      </w:r>
      <w:r w:rsidRPr="00090B7F">
        <w:rPr>
          <w:sz w:val="20"/>
          <w:szCs w:val="20"/>
        </w:rPr>
        <w:lastRenderedPageBreak/>
        <w:t>Standardized Identification of the Submitting Customer</w:t>
      </w:r>
    </w:p>
    <w:p w14:paraId="37BDDDDE" w14:textId="3DD7D4A3" w:rsidR="008F1A91" w:rsidRPr="007700A6" w:rsidRDefault="008F1A91" w:rsidP="009378BA">
      <w:pPr>
        <w:pStyle w:val="CommentText"/>
        <w:numPr>
          <w:ilvl w:val="0"/>
          <w:numId w:val="7"/>
        </w:numPr>
        <w:autoSpaceDE w:val="0"/>
        <w:autoSpaceDN w:val="0"/>
        <w:adjustRightInd w:val="0"/>
        <w:spacing w:before="20" w:after="20"/>
        <w:rPr>
          <w:rFonts w:ascii="Times New Roman" w:hAnsi="Times New Roman"/>
        </w:rPr>
      </w:pPr>
      <w:r w:rsidRPr="00090B7F">
        <w:rPr>
          <w:rFonts w:ascii="Times New Roman" w:hAnsi="Times New Roman"/>
        </w:rPr>
        <w:t xml:space="preserve">ADC 1198, </w:t>
      </w:r>
      <w:r w:rsidRPr="007700A6">
        <w:rPr>
          <w:rFonts w:ascii="Times New Roman" w:hAnsi="Times New Roman"/>
        </w:rPr>
        <w:t>Establishing Visibility of Capital Equipment for Service Owned Assets Stored at DLA Distribution Centers</w:t>
      </w:r>
    </w:p>
    <w:p w14:paraId="1C05540C" w14:textId="0A4F405C" w:rsidR="00331473" w:rsidRPr="007700A6" w:rsidRDefault="00331473" w:rsidP="009378BA">
      <w:pPr>
        <w:pStyle w:val="CommentText"/>
        <w:numPr>
          <w:ilvl w:val="0"/>
          <w:numId w:val="7"/>
        </w:numPr>
        <w:autoSpaceDE w:val="0"/>
        <w:autoSpaceDN w:val="0"/>
        <w:adjustRightInd w:val="0"/>
        <w:spacing w:before="20" w:after="20"/>
        <w:rPr>
          <w:rFonts w:ascii="Times New Roman" w:hAnsi="Times New Roman"/>
        </w:rPr>
      </w:pPr>
      <w:r w:rsidRPr="007700A6">
        <w:rPr>
          <w:rFonts w:ascii="Times New Roman" w:hAnsi="Times New Roman"/>
        </w:rPr>
        <w:t>ADC 1203, SDR Procedures for Packaging Discrepancies at FMS Freight Forwarder or Component Retail/Tactical Level Activities including Estimated/Actual Repackaging Cost</w:t>
      </w:r>
    </w:p>
    <w:p w14:paraId="1D64AF6A" w14:textId="090B029E" w:rsidR="00133AD9" w:rsidRPr="007700A6" w:rsidRDefault="00133AD9" w:rsidP="00133AD9">
      <w:pPr>
        <w:pStyle w:val="ListParagraph"/>
        <w:widowControl w:val="0"/>
        <w:numPr>
          <w:ilvl w:val="0"/>
          <w:numId w:val="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szCs w:val="20"/>
        </w:rPr>
      </w:pPr>
      <w:r w:rsidRPr="007700A6">
        <w:rPr>
          <w:sz w:val="20"/>
          <w:szCs w:val="20"/>
        </w:rPr>
        <w:t xml:space="preserve">ADC 1217, </w:t>
      </w:r>
      <w:proofErr w:type="spellStart"/>
      <w:r w:rsidRPr="007700A6">
        <w:rPr>
          <w:sz w:val="20"/>
          <w:szCs w:val="20"/>
        </w:rPr>
        <w:t>WebSDR</w:t>
      </w:r>
      <w:proofErr w:type="spellEnd"/>
      <w:r w:rsidRPr="007700A6">
        <w:rPr>
          <w:sz w:val="20"/>
          <w:szCs w:val="20"/>
        </w:rPr>
        <w:t xml:space="preserve"> Process Enhancement for Source of Supply Disposition Response to Storage Activity on Customer-Initiated SDRs</w:t>
      </w:r>
    </w:p>
    <w:p w14:paraId="06702C1D" w14:textId="1858F74E" w:rsidR="00721620" w:rsidRPr="007700A6" w:rsidRDefault="00721620" w:rsidP="00133AD9">
      <w:pPr>
        <w:pStyle w:val="ListParagraph"/>
        <w:widowControl w:val="0"/>
        <w:numPr>
          <w:ilvl w:val="0"/>
          <w:numId w:val="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szCs w:val="20"/>
        </w:rPr>
      </w:pPr>
      <w:r w:rsidRPr="007700A6">
        <w:rPr>
          <w:sz w:val="20"/>
          <w:szCs w:val="20"/>
        </w:rPr>
        <w:t>ADC 1244, Establishing Visibility of Unique Item Tracking (UIT) Program Items for Service-Owned Assets Stored at DLA Distribution Centers and Corresponding Revisions to Inventory Procedures Related to Capital Equipment.</w:t>
      </w:r>
    </w:p>
    <w:p w14:paraId="7D415C03" w14:textId="2BF63D58" w:rsidR="00090B7F" w:rsidRPr="007700A6" w:rsidRDefault="00090B7F" w:rsidP="00090B7F">
      <w:pPr>
        <w:pStyle w:val="NormalWeb"/>
        <w:widowControl w:val="0"/>
        <w:numPr>
          <w:ilvl w:val="0"/>
          <w:numId w:val="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eastAsia="Times New Roman"/>
          <w:sz w:val="20"/>
          <w:szCs w:val="20"/>
        </w:rPr>
      </w:pPr>
      <w:r w:rsidRPr="007700A6">
        <w:rPr>
          <w:rFonts w:eastAsia="Times New Roman"/>
          <w:sz w:val="20"/>
          <w:szCs w:val="20"/>
        </w:rPr>
        <w:t xml:space="preserve">ADC 1268, SDR Enhancements for Procurement Instrument Identifier (PIID)-Related Functionality Including Base Contract Number for </w:t>
      </w:r>
      <w:proofErr w:type="spellStart"/>
      <w:r w:rsidRPr="007700A6">
        <w:rPr>
          <w:rFonts w:eastAsia="Times New Roman"/>
          <w:sz w:val="20"/>
          <w:szCs w:val="20"/>
        </w:rPr>
        <w:t>WebSDR</w:t>
      </w:r>
      <w:proofErr w:type="spellEnd"/>
      <w:r w:rsidRPr="007700A6">
        <w:rPr>
          <w:rFonts w:eastAsia="Times New Roman"/>
          <w:sz w:val="20"/>
          <w:szCs w:val="20"/>
        </w:rPr>
        <w:t xml:space="preserve"> and Contract Number and Secondary Document Number in Prepositioned Materiel Receipt (PMR)/Receipt/SDR for Commercial Returns</w:t>
      </w:r>
    </w:p>
    <w:p w14:paraId="209C2E9D" w14:textId="6C2C1F45" w:rsidR="00246BD5" w:rsidRPr="007700A6" w:rsidRDefault="00246BD5" w:rsidP="00090B7F">
      <w:pPr>
        <w:pStyle w:val="NormalWeb"/>
        <w:widowControl w:val="0"/>
        <w:numPr>
          <w:ilvl w:val="0"/>
          <w:numId w:val="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eastAsia="Times New Roman"/>
          <w:sz w:val="20"/>
          <w:szCs w:val="20"/>
        </w:rPr>
      </w:pPr>
      <w:r w:rsidRPr="007700A6">
        <w:rPr>
          <w:rFonts w:eastAsia="Times New Roman"/>
          <w:sz w:val="20"/>
          <w:szCs w:val="20"/>
        </w:rPr>
        <w:t>ADC 1310, Consolidation Containerization Points (CCP)-Originated Supply Discrepancy Reports (SDRs) including Noncompliant Wood Packaging Materiel (WPM) with Cost Breakdown and New Procedures for Closing WPM and Passive RFID</w:t>
      </w:r>
    </w:p>
    <w:p w14:paraId="73B8873C" w14:textId="491D90A9" w:rsidR="007700A6" w:rsidRPr="00090B7F" w:rsidRDefault="007700A6" w:rsidP="00090B7F">
      <w:pPr>
        <w:pStyle w:val="NormalWeb"/>
        <w:widowControl w:val="0"/>
        <w:numPr>
          <w:ilvl w:val="0"/>
          <w:numId w:val="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eastAsia="Times New Roman"/>
          <w:color w:val="FF0000"/>
          <w:sz w:val="20"/>
          <w:szCs w:val="20"/>
        </w:rPr>
      </w:pPr>
      <w:r w:rsidRPr="007700A6">
        <w:rPr>
          <w:rFonts w:eastAsia="Times New Roman"/>
          <w:color w:val="FF0000"/>
          <w:sz w:val="20"/>
          <w:szCs w:val="20"/>
        </w:rPr>
        <w:t xml:space="preserve">ADC 1331, Miscellaneous SDR Enhancements Including Reconsideration Requests, Including Narrative Remarks in Original SDR, Edit Use Of Reply Code 504, Remove AFSAC Historical Procedures, Catastrophic Failures For New SDRs With A Prepopulated </w:t>
      </w:r>
      <w:proofErr w:type="spellStart"/>
      <w:r w:rsidRPr="007700A6">
        <w:rPr>
          <w:rFonts w:eastAsia="Times New Roman"/>
          <w:color w:val="FF0000"/>
          <w:sz w:val="20"/>
          <w:szCs w:val="20"/>
        </w:rPr>
        <w:t>WebSDR</w:t>
      </w:r>
      <w:proofErr w:type="spellEnd"/>
      <w:r w:rsidRPr="007700A6">
        <w:rPr>
          <w:rFonts w:eastAsia="Times New Roman"/>
          <w:color w:val="FF0000"/>
          <w:sz w:val="20"/>
          <w:szCs w:val="20"/>
        </w:rPr>
        <w:t xml:space="preserve"> Control Number, And 842 IC Note Updates</w:t>
      </w:r>
    </w:p>
    <w:p w14:paraId="7C4C50A4" w14:textId="77777777" w:rsidR="003856AC" w:rsidRPr="005C38F1" w:rsidRDefault="003856AC" w:rsidP="00570C03">
      <w:pPr>
        <w:keepNext w:val="0"/>
        <w:autoSpaceDE w:val="0"/>
        <w:autoSpaceDN w:val="0"/>
        <w:adjustRightInd w:val="0"/>
        <w:spacing w:before="20" w:after="20"/>
        <w:rPr>
          <w:color w:val="FF0000"/>
          <w:sz w:val="20"/>
          <w:szCs w:val="20"/>
        </w:rPr>
      </w:pPr>
    </w:p>
    <w:p w14:paraId="7C4C50A5" w14:textId="4AB73AAF" w:rsidR="0006743A" w:rsidRDefault="000A094F" w:rsidP="000A094F">
      <w:pPr>
        <w:keepNext w:val="0"/>
      </w:pPr>
      <w:r>
        <w:t xml:space="preserve">The table below documents the DLMS Enhancements in this </w:t>
      </w:r>
      <w:r w:rsidR="005C38F1">
        <w:t>DLMS IC</w:t>
      </w:r>
      <w:r>
        <w:t xml:space="preserve">, specifying the location in the </w:t>
      </w:r>
      <w:r w:rsidR="005C38F1">
        <w:t xml:space="preserve">DLMS IC </w:t>
      </w:r>
      <w:r>
        <w:t xml:space="preserve">where the enhancement is </w:t>
      </w:r>
      <w:r w:rsidR="00612466">
        <w:t xml:space="preserve">located, what data in the </w:t>
      </w:r>
      <w:r w:rsidR="005C38F1">
        <w:t xml:space="preserve">DLMS IC </w:t>
      </w:r>
      <w:r w:rsidR="00612466">
        <w:t>is a DLMS Enhancement, the DLMS</w:t>
      </w:r>
      <w:r w:rsidR="006D039C">
        <w:t xml:space="preserve"> notes</w:t>
      </w:r>
      <w:r w:rsidR="00612466">
        <w:t xml:space="preserve"> (if any) that apply to that data, and useful comments about the enhanced data.</w:t>
      </w:r>
      <w:r w:rsidR="006D039C">
        <w:t xml:space="preserve"> </w:t>
      </w:r>
      <w:r w:rsidR="006D039C" w:rsidRPr="006D039C">
        <w:rPr>
          <w:color w:val="FF0000"/>
        </w:rPr>
        <w:t xml:space="preserve">Text in red </w:t>
      </w:r>
      <w:r w:rsidR="006D039C">
        <w:t xml:space="preserve">has been changed since the last time this file was updated; deletions are indicated by </w:t>
      </w:r>
      <w:r w:rsidR="006D039C" w:rsidRPr="006D039C">
        <w:rPr>
          <w:dstrike/>
          <w:color w:val="FF0000"/>
        </w:rPr>
        <w:t>strikethroughs</w:t>
      </w:r>
      <w:r w:rsidR="006D039C">
        <w:t xml:space="preserve">. </w:t>
      </w:r>
    </w:p>
    <w:tbl>
      <w:tblPr>
        <w:tblW w:w="146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115" w:type="dxa"/>
          <w:right w:w="115" w:type="dxa"/>
        </w:tblCellMar>
        <w:tblLook w:val="0020" w:firstRow="1" w:lastRow="0" w:firstColumn="0" w:lastColumn="0" w:noHBand="0" w:noVBand="0"/>
      </w:tblPr>
      <w:tblGrid>
        <w:gridCol w:w="1529"/>
        <w:gridCol w:w="1982"/>
        <w:gridCol w:w="2970"/>
        <w:gridCol w:w="5128"/>
        <w:gridCol w:w="3061"/>
      </w:tblGrid>
      <w:tr w:rsidR="007700A6" w:rsidRPr="007700A6" w14:paraId="7C4C50AB" w14:textId="77777777" w:rsidTr="00DC47DD">
        <w:trPr>
          <w:cantSplit/>
          <w:tblHeader/>
        </w:trPr>
        <w:tc>
          <w:tcPr>
            <w:tcW w:w="1529" w:type="dxa"/>
            <w:shd w:val="clear" w:color="auto" w:fill="FBD4B4" w:themeFill="accent6" w:themeFillTint="66"/>
            <w:tcMar>
              <w:top w:w="0" w:type="dxa"/>
              <w:left w:w="58" w:type="dxa"/>
              <w:bottom w:w="0" w:type="dxa"/>
              <w:right w:w="58" w:type="dxa"/>
            </w:tcMar>
          </w:tcPr>
          <w:p w14:paraId="7C4C50A6" w14:textId="77777777" w:rsidR="00DC47DD" w:rsidRPr="007700A6" w:rsidRDefault="00DC47DD" w:rsidP="00DC47DD">
            <w:pPr>
              <w:pageBreakBefore/>
              <w:spacing w:before="40" w:after="40"/>
              <w:jc w:val="center"/>
              <w:rPr>
                <w:sz w:val="20"/>
                <w:szCs w:val="20"/>
              </w:rPr>
            </w:pPr>
            <w:r w:rsidRPr="007700A6">
              <w:rPr>
                <w:sz w:val="20"/>
                <w:szCs w:val="20"/>
              </w:rPr>
              <w:lastRenderedPageBreak/>
              <w:t>DS #</w:t>
            </w:r>
          </w:p>
        </w:tc>
        <w:tc>
          <w:tcPr>
            <w:tcW w:w="1982" w:type="dxa"/>
            <w:tcBorders>
              <w:bottom w:val="single" w:sz="4" w:space="0" w:color="auto"/>
            </w:tcBorders>
            <w:shd w:val="clear" w:color="auto" w:fill="FBD4B4" w:themeFill="accent6" w:themeFillTint="66"/>
            <w:tcMar>
              <w:top w:w="0" w:type="dxa"/>
              <w:left w:w="58" w:type="dxa"/>
              <w:bottom w:w="0" w:type="dxa"/>
              <w:right w:w="58" w:type="dxa"/>
            </w:tcMar>
          </w:tcPr>
          <w:p w14:paraId="7C4C50A7" w14:textId="77777777" w:rsidR="00DC47DD" w:rsidRPr="007700A6" w:rsidRDefault="00DC47DD" w:rsidP="00DC47DD">
            <w:pPr>
              <w:spacing w:before="40" w:after="40"/>
              <w:jc w:val="center"/>
              <w:rPr>
                <w:sz w:val="20"/>
                <w:szCs w:val="20"/>
              </w:rPr>
            </w:pPr>
            <w:r w:rsidRPr="007700A6">
              <w:rPr>
                <w:sz w:val="20"/>
                <w:szCs w:val="20"/>
              </w:rPr>
              <w:t>Location</w:t>
            </w:r>
          </w:p>
        </w:tc>
        <w:tc>
          <w:tcPr>
            <w:tcW w:w="2970" w:type="dxa"/>
            <w:tcBorders>
              <w:bottom w:val="single" w:sz="4" w:space="0" w:color="auto"/>
            </w:tcBorders>
            <w:shd w:val="clear" w:color="auto" w:fill="FBD4B4" w:themeFill="accent6" w:themeFillTint="66"/>
            <w:tcMar>
              <w:top w:w="0" w:type="dxa"/>
              <w:left w:w="58" w:type="dxa"/>
              <w:bottom w:w="0" w:type="dxa"/>
              <w:right w:w="58" w:type="dxa"/>
            </w:tcMar>
          </w:tcPr>
          <w:p w14:paraId="7C4C50A8" w14:textId="77777777" w:rsidR="00DC47DD" w:rsidRPr="007700A6" w:rsidRDefault="00DC47DD" w:rsidP="00DC47DD">
            <w:pPr>
              <w:spacing w:before="40" w:after="40"/>
              <w:jc w:val="center"/>
              <w:rPr>
                <w:sz w:val="20"/>
                <w:szCs w:val="20"/>
              </w:rPr>
            </w:pPr>
            <w:r w:rsidRPr="007700A6">
              <w:rPr>
                <w:sz w:val="20"/>
                <w:szCs w:val="20"/>
              </w:rPr>
              <w:t>Enhancement Entry</w:t>
            </w:r>
          </w:p>
        </w:tc>
        <w:tc>
          <w:tcPr>
            <w:tcW w:w="5128" w:type="dxa"/>
            <w:tcBorders>
              <w:bottom w:val="single" w:sz="4" w:space="0" w:color="auto"/>
            </w:tcBorders>
            <w:shd w:val="clear" w:color="auto" w:fill="FBD4B4" w:themeFill="accent6" w:themeFillTint="66"/>
            <w:tcMar>
              <w:top w:w="0" w:type="dxa"/>
              <w:left w:w="58" w:type="dxa"/>
              <w:bottom w:w="0" w:type="dxa"/>
              <w:right w:w="58" w:type="dxa"/>
            </w:tcMar>
          </w:tcPr>
          <w:p w14:paraId="7C4C50A9" w14:textId="77777777" w:rsidR="00DC47DD" w:rsidRPr="007700A6" w:rsidRDefault="00DC47DD" w:rsidP="00DC47DD">
            <w:pPr>
              <w:spacing w:before="40" w:after="40"/>
              <w:jc w:val="center"/>
              <w:rPr>
                <w:sz w:val="20"/>
                <w:szCs w:val="20"/>
              </w:rPr>
            </w:pPr>
            <w:r w:rsidRPr="007700A6">
              <w:rPr>
                <w:sz w:val="20"/>
                <w:szCs w:val="20"/>
              </w:rPr>
              <w:t>DLMS Note</w:t>
            </w:r>
          </w:p>
        </w:tc>
        <w:tc>
          <w:tcPr>
            <w:tcW w:w="3061" w:type="dxa"/>
            <w:tcBorders>
              <w:bottom w:val="single" w:sz="4" w:space="0" w:color="auto"/>
            </w:tcBorders>
            <w:shd w:val="clear" w:color="auto" w:fill="FBD4B4" w:themeFill="accent6" w:themeFillTint="66"/>
            <w:tcMar>
              <w:top w:w="0" w:type="dxa"/>
              <w:left w:w="58" w:type="dxa"/>
              <w:bottom w:w="0" w:type="dxa"/>
              <w:right w:w="58" w:type="dxa"/>
            </w:tcMar>
          </w:tcPr>
          <w:p w14:paraId="7C4C50AA" w14:textId="77777777" w:rsidR="00DC47DD" w:rsidRPr="007700A6" w:rsidRDefault="00DC47DD" w:rsidP="00DC47DD">
            <w:pPr>
              <w:spacing w:before="40" w:after="40"/>
              <w:jc w:val="center"/>
              <w:rPr>
                <w:sz w:val="20"/>
                <w:szCs w:val="20"/>
              </w:rPr>
            </w:pPr>
            <w:r w:rsidRPr="007700A6">
              <w:rPr>
                <w:sz w:val="20"/>
                <w:szCs w:val="20"/>
              </w:rPr>
              <w:t>Comment</w:t>
            </w:r>
          </w:p>
        </w:tc>
      </w:tr>
      <w:tr w:rsidR="007700A6" w:rsidRPr="007700A6" w14:paraId="64CF6062" w14:textId="77777777" w:rsidTr="005C38F1">
        <w:tblPrEx>
          <w:tblBorders>
            <w:top w:val="none" w:sz="0" w:space="0" w:color="auto"/>
            <w:bottom w:val="none" w:sz="0" w:space="0" w:color="auto"/>
          </w:tblBorders>
          <w:shd w:val="clear" w:color="auto" w:fill="FFFFFF" w:themeFill="background1"/>
        </w:tblPrEx>
        <w:trPr>
          <w:cantSplit/>
          <w:trHeight w:val="1826"/>
        </w:trPr>
        <w:tc>
          <w:tcPr>
            <w:tcW w:w="1529" w:type="dxa"/>
            <w:vMerge w:val="restart"/>
            <w:tcBorders>
              <w:top w:val="single" w:sz="4" w:space="0" w:color="auto"/>
            </w:tcBorders>
            <w:shd w:val="clear" w:color="auto" w:fill="FFFFCC"/>
            <w:tcMar>
              <w:top w:w="0" w:type="dxa"/>
              <w:left w:w="58" w:type="dxa"/>
              <w:bottom w:w="0" w:type="dxa"/>
              <w:right w:w="58" w:type="dxa"/>
            </w:tcMar>
          </w:tcPr>
          <w:p w14:paraId="335600DC" w14:textId="0EB1081C" w:rsidR="005C38F1" w:rsidRPr="007700A6" w:rsidRDefault="005C38F1" w:rsidP="003B3C6E">
            <w:pPr>
              <w:keepNext w:val="0"/>
              <w:spacing w:before="20" w:after="20"/>
              <w:rPr>
                <w:sz w:val="20"/>
                <w:szCs w:val="20"/>
              </w:rPr>
            </w:pPr>
            <w:r w:rsidRPr="007700A6">
              <w:rPr>
                <w:sz w:val="20"/>
                <w:szCs w:val="20"/>
              </w:rPr>
              <w:t>4030 842A/W</w:t>
            </w:r>
          </w:p>
        </w:tc>
        <w:tc>
          <w:tcPr>
            <w:tcW w:w="1982" w:type="dxa"/>
            <w:tcBorders>
              <w:top w:val="single" w:sz="4" w:space="0" w:color="auto"/>
            </w:tcBorders>
            <w:shd w:val="clear" w:color="auto" w:fill="FFFFCC"/>
            <w:tcMar>
              <w:top w:w="0" w:type="dxa"/>
              <w:left w:w="58" w:type="dxa"/>
              <w:bottom w:w="0" w:type="dxa"/>
              <w:right w:w="58" w:type="dxa"/>
            </w:tcMar>
          </w:tcPr>
          <w:p w14:paraId="056BBF2F" w14:textId="49A569B8" w:rsidR="005C38F1" w:rsidRPr="007700A6" w:rsidRDefault="005C38F1" w:rsidP="003B3C6E">
            <w:pPr>
              <w:spacing w:before="20" w:afterLines="60" w:after="144"/>
              <w:rPr>
                <w:sz w:val="20"/>
                <w:szCs w:val="20"/>
              </w:rPr>
            </w:pPr>
            <w:r w:rsidRPr="007700A6">
              <w:rPr>
                <w:sz w:val="20"/>
                <w:szCs w:val="20"/>
              </w:rPr>
              <w:t>DLMS Introductory Notes</w:t>
            </w:r>
          </w:p>
        </w:tc>
        <w:tc>
          <w:tcPr>
            <w:tcW w:w="2970" w:type="dxa"/>
            <w:tcBorders>
              <w:top w:val="single" w:sz="4" w:space="0" w:color="auto"/>
            </w:tcBorders>
            <w:shd w:val="clear" w:color="auto" w:fill="FFFFCC"/>
            <w:tcMar>
              <w:top w:w="0" w:type="dxa"/>
              <w:left w:w="58" w:type="dxa"/>
              <w:bottom w:w="0" w:type="dxa"/>
              <w:right w:w="58" w:type="dxa"/>
            </w:tcMar>
          </w:tcPr>
          <w:p w14:paraId="11921796" w14:textId="77777777" w:rsidR="005C38F1" w:rsidRPr="007700A6" w:rsidRDefault="005C38F1" w:rsidP="003B3C6E">
            <w:pPr>
              <w:spacing w:before="20" w:afterLines="60" w:after="144"/>
              <w:rPr>
                <w:rStyle w:val="usernoteI"/>
                <w:rFonts w:cs="Times New Roman"/>
                <w:iCs/>
                <w:color w:val="auto"/>
                <w:sz w:val="20"/>
                <w:szCs w:val="20"/>
              </w:rPr>
            </w:pPr>
          </w:p>
        </w:tc>
        <w:tc>
          <w:tcPr>
            <w:tcW w:w="5128" w:type="dxa"/>
            <w:tcBorders>
              <w:top w:val="single" w:sz="4" w:space="0" w:color="auto"/>
            </w:tcBorders>
            <w:shd w:val="clear" w:color="auto" w:fill="FFFFCC"/>
            <w:tcMar>
              <w:top w:w="0" w:type="dxa"/>
              <w:left w:w="58" w:type="dxa"/>
              <w:bottom w:w="0" w:type="dxa"/>
              <w:right w:w="58" w:type="dxa"/>
            </w:tcMar>
          </w:tcPr>
          <w:p w14:paraId="0F19E9ED" w14:textId="14DFD89A" w:rsidR="005C38F1" w:rsidRPr="007700A6" w:rsidRDefault="005C38F1" w:rsidP="005C38F1">
            <w:pPr>
              <w:autoSpaceDE w:val="0"/>
              <w:autoSpaceDN w:val="0"/>
              <w:adjustRightInd w:val="0"/>
              <w:rPr>
                <w:rStyle w:val="usernoteI"/>
                <w:rFonts w:cs="Times New Roman"/>
                <w:strike/>
                <w:color w:val="auto"/>
                <w:sz w:val="20"/>
                <w:szCs w:val="20"/>
              </w:rPr>
            </w:pPr>
            <w:r w:rsidRPr="007700A6">
              <w:rPr>
                <w:rStyle w:val="usernoteI"/>
                <w:rFonts w:cs="Times New Roman"/>
                <w:strike/>
                <w:color w:val="auto"/>
                <w:sz w:val="20"/>
                <w:szCs w:val="20"/>
              </w:rPr>
              <w:t>4. This transaction may be used to provide item unique identification (IUID) information. Refer to the IUID web at URL: http://www.acq.osd.mil/dpap/sitemap.html for DoD policy and business rules.</w:t>
            </w:r>
          </w:p>
          <w:p w14:paraId="2C9FA119" w14:textId="76814CD5" w:rsidR="005C38F1" w:rsidRPr="007700A6" w:rsidRDefault="005C38F1" w:rsidP="005C38F1">
            <w:pPr>
              <w:keepNext w:val="0"/>
              <w:spacing w:before="20" w:after="20"/>
              <w:rPr>
                <w:rStyle w:val="usernoteI"/>
                <w:rFonts w:cs="Times New Roman"/>
                <w:iCs/>
                <w:color w:val="auto"/>
                <w:sz w:val="20"/>
                <w:szCs w:val="20"/>
              </w:rPr>
            </w:pPr>
            <w:r w:rsidRPr="007700A6">
              <w:rPr>
                <w:rStyle w:val="usernoteI"/>
                <w:rFonts w:cs="Times New Roman"/>
                <w:iCs/>
                <w:color w:val="auto"/>
                <w:sz w:val="20"/>
                <w:szCs w:val="20"/>
              </w:rPr>
              <w:t xml:space="preserve">4. This transaction may be used to provide item unique identification (IUID) information in accordance with DLMS procedures and OSD Supply Policy.  Refer to the IUID web at URL: </w:t>
            </w:r>
            <w:hyperlink r:id="rId11" w:history="1">
              <w:r w:rsidRPr="007700A6">
                <w:rPr>
                  <w:rStyle w:val="usernoteI"/>
                  <w:rFonts w:cs="Times New Roman"/>
                  <w:iCs/>
                  <w:color w:val="auto"/>
                  <w:sz w:val="20"/>
                  <w:szCs w:val="20"/>
                </w:rPr>
                <w:t>http://www.acq.osd.mil/dpap/pdi/uid/</w:t>
              </w:r>
            </w:hyperlink>
            <w:r w:rsidRPr="007700A6">
              <w:rPr>
                <w:rStyle w:val="usernoteI"/>
                <w:rFonts w:cs="Times New Roman"/>
                <w:iCs/>
                <w:color w:val="auto"/>
                <w:sz w:val="20"/>
                <w:szCs w:val="20"/>
              </w:rPr>
              <w:t xml:space="preserve"> for DoD policy.</w:t>
            </w:r>
          </w:p>
        </w:tc>
        <w:tc>
          <w:tcPr>
            <w:tcW w:w="3061" w:type="dxa"/>
            <w:tcBorders>
              <w:top w:val="single" w:sz="4" w:space="0" w:color="auto"/>
            </w:tcBorders>
            <w:shd w:val="clear" w:color="auto" w:fill="FFFFCC"/>
            <w:tcMar>
              <w:top w:w="0" w:type="dxa"/>
              <w:left w:w="58" w:type="dxa"/>
              <w:bottom w:w="0" w:type="dxa"/>
              <w:right w:w="58" w:type="dxa"/>
            </w:tcMar>
          </w:tcPr>
          <w:p w14:paraId="02F3FA20" w14:textId="6A854989" w:rsidR="005C38F1" w:rsidRPr="007700A6" w:rsidRDefault="005C38F1" w:rsidP="003B3C6E">
            <w:pPr>
              <w:spacing w:before="20" w:afterLines="60" w:after="144"/>
              <w:rPr>
                <w:rStyle w:val="usernoteI"/>
                <w:rFonts w:cs="Times New Roman"/>
                <w:iCs/>
                <w:color w:val="auto"/>
                <w:sz w:val="20"/>
                <w:szCs w:val="20"/>
              </w:rPr>
            </w:pPr>
            <w:r w:rsidRPr="007700A6">
              <w:rPr>
                <w:rStyle w:val="usernoteI"/>
                <w:rFonts w:cs="Times New Roman"/>
                <w:iCs/>
                <w:color w:val="auto"/>
                <w:sz w:val="20"/>
                <w:szCs w:val="20"/>
              </w:rPr>
              <w:t>(ADC 1136 added to this list on 2/25/15)</w:t>
            </w:r>
          </w:p>
        </w:tc>
      </w:tr>
      <w:tr w:rsidR="007700A6" w:rsidRPr="007700A6" w14:paraId="7B4A855D" w14:textId="77777777" w:rsidTr="00F161E4">
        <w:tblPrEx>
          <w:tblBorders>
            <w:top w:val="none" w:sz="0" w:space="0" w:color="auto"/>
            <w:bottom w:val="none" w:sz="0" w:space="0" w:color="auto"/>
          </w:tblBorders>
          <w:shd w:val="clear" w:color="auto" w:fill="FFFFFF" w:themeFill="background1"/>
        </w:tblPrEx>
        <w:trPr>
          <w:cantSplit/>
          <w:trHeight w:val="2150"/>
        </w:trPr>
        <w:tc>
          <w:tcPr>
            <w:tcW w:w="1529" w:type="dxa"/>
            <w:vMerge/>
            <w:shd w:val="clear" w:color="auto" w:fill="FFFFCC"/>
            <w:tcMar>
              <w:top w:w="0" w:type="dxa"/>
              <w:left w:w="58" w:type="dxa"/>
              <w:bottom w:w="0" w:type="dxa"/>
              <w:right w:w="58" w:type="dxa"/>
            </w:tcMar>
          </w:tcPr>
          <w:p w14:paraId="3A43FAAB" w14:textId="0A202827" w:rsidR="005C38F1" w:rsidRPr="007700A6" w:rsidRDefault="005C38F1" w:rsidP="003B3C6E">
            <w:pPr>
              <w:keepNext w:val="0"/>
              <w:spacing w:before="20" w:after="20"/>
              <w:rPr>
                <w:sz w:val="20"/>
                <w:szCs w:val="20"/>
              </w:rPr>
            </w:pPr>
          </w:p>
        </w:tc>
        <w:tc>
          <w:tcPr>
            <w:tcW w:w="1982" w:type="dxa"/>
            <w:tcBorders>
              <w:top w:val="single" w:sz="4" w:space="0" w:color="auto"/>
            </w:tcBorders>
            <w:shd w:val="clear" w:color="auto" w:fill="FFFFCC"/>
            <w:tcMar>
              <w:top w:w="0" w:type="dxa"/>
              <w:left w:w="58" w:type="dxa"/>
              <w:bottom w:w="0" w:type="dxa"/>
              <w:right w:w="58" w:type="dxa"/>
            </w:tcMar>
          </w:tcPr>
          <w:p w14:paraId="5CF44AE9" w14:textId="5BFCC278" w:rsidR="005C38F1" w:rsidRPr="007700A6" w:rsidRDefault="005C38F1" w:rsidP="003B3C6E">
            <w:pPr>
              <w:spacing w:before="20" w:afterLines="60" w:after="144"/>
              <w:rPr>
                <w:sz w:val="20"/>
                <w:szCs w:val="20"/>
              </w:rPr>
            </w:pPr>
            <w:r w:rsidRPr="007700A6">
              <w:rPr>
                <w:sz w:val="20"/>
                <w:szCs w:val="20"/>
              </w:rPr>
              <w:t>1/BRN01/0200</w:t>
            </w:r>
          </w:p>
        </w:tc>
        <w:tc>
          <w:tcPr>
            <w:tcW w:w="2970" w:type="dxa"/>
            <w:tcBorders>
              <w:top w:val="single" w:sz="4" w:space="0" w:color="auto"/>
            </w:tcBorders>
            <w:shd w:val="clear" w:color="auto" w:fill="FFFFCC"/>
            <w:tcMar>
              <w:top w:w="0" w:type="dxa"/>
              <w:left w:w="58" w:type="dxa"/>
              <w:bottom w:w="0" w:type="dxa"/>
              <w:right w:w="58" w:type="dxa"/>
            </w:tcMar>
          </w:tcPr>
          <w:p w14:paraId="22EAAFDA" w14:textId="0ABD580E" w:rsidR="005C38F1" w:rsidRPr="007700A6" w:rsidRDefault="005C38F1" w:rsidP="003B3C6E">
            <w:pPr>
              <w:spacing w:before="20" w:afterLines="60" w:after="144"/>
              <w:rPr>
                <w:rStyle w:val="usernoteI"/>
                <w:rFonts w:cs="Times New Roman"/>
                <w:iCs/>
                <w:color w:val="auto"/>
                <w:sz w:val="20"/>
                <w:szCs w:val="20"/>
              </w:rPr>
            </w:pPr>
            <w:r w:rsidRPr="007700A6">
              <w:rPr>
                <w:rStyle w:val="usernoteI"/>
                <w:rFonts w:cs="Times New Roman"/>
                <w:iCs/>
                <w:color w:val="auto"/>
                <w:sz w:val="20"/>
                <w:szCs w:val="20"/>
              </w:rPr>
              <w:t>Data Element Level Note</w:t>
            </w:r>
          </w:p>
        </w:tc>
        <w:tc>
          <w:tcPr>
            <w:tcW w:w="5128" w:type="dxa"/>
            <w:tcBorders>
              <w:top w:val="single" w:sz="4" w:space="0" w:color="auto"/>
            </w:tcBorders>
            <w:shd w:val="clear" w:color="auto" w:fill="FFFFCC"/>
            <w:tcMar>
              <w:top w:w="0" w:type="dxa"/>
              <w:left w:w="58" w:type="dxa"/>
              <w:bottom w:w="0" w:type="dxa"/>
              <w:right w:w="58" w:type="dxa"/>
            </w:tcMar>
          </w:tcPr>
          <w:p w14:paraId="7A0604E8" w14:textId="77777777" w:rsidR="005C38F1" w:rsidRPr="007700A6" w:rsidRDefault="005C38F1" w:rsidP="0002341C">
            <w:pPr>
              <w:keepNext w:val="0"/>
              <w:spacing w:before="20" w:after="20"/>
              <w:rPr>
                <w:rStyle w:val="usernoteI"/>
                <w:rFonts w:cs="Times New Roman"/>
                <w:iCs/>
                <w:color w:val="auto"/>
                <w:sz w:val="20"/>
                <w:szCs w:val="20"/>
              </w:rPr>
            </w:pPr>
            <w:r w:rsidRPr="007700A6">
              <w:rPr>
                <w:rStyle w:val="usernoteI"/>
                <w:rFonts w:cs="Times New Roman"/>
                <w:iCs/>
                <w:color w:val="auto"/>
                <w:sz w:val="20"/>
                <w:szCs w:val="20"/>
              </w:rPr>
              <w:t>2. Cancellation, Request for Reconsideration, Follow-Up, 2nd</w:t>
            </w:r>
          </w:p>
          <w:p w14:paraId="53F73CD4" w14:textId="1B4A59B3" w:rsidR="005C38F1" w:rsidRPr="007700A6" w:rsidRDefault="005C38F1" w:rsidP="0002341C">
            <w:pPr>
              <w:keepNext w:val="0"/>
              <w:spacing w:before="20" w:after="20"/>
              <w:rPr>
                <w:rStyle w:val="usernoteI"/>
                <w:rFonts w:cs="Times New Roman"/>
                <w:iCs/>
                <w:color w:val="auto"/>
                <w:sz w:val="20"/>
                <w:szCs w:val="20"/>
              </w:rPr>
            </w:pPr>
            <w:r w:rsidRPr="007700A6">
              <w:rPr>
                <w:rStyle w:val="usernoteI"/>
                <w:rFonts w:cs="Times New Roman"/>
                <w:iCs/>
                <w:color w:val="auto"/>
                <w:sz w:val="20"/>
                <w:szCs w:val="20"/>
              </w:rPr>
              <w:t>Request for Reconsideration for FMS, and Correction BNR01</w:t>
            </w:r>
          </w:p>
          <w:p w14:paraId="541E4FC3" w14:textId="0E101A11" w:rsidR="005C38F1" w:rsidRPr="007700A6" w:rsidRDefault="005C38F1" w:rsidP="0002341C">
            <w:pPr>
              <w:keepNext w:val="0"/>
              <w:spacing w:before="20" w:after="20"/>
              <w:rPr>
                <w:rStyle w:val="usernoteI"/>
                <w:rFonts w:cs="Times New Roman"/>
                <w:iCs/>
                <w:color w:val="auto"/>
                <w:sz w:val="20"/>
                <w:szCs w:val="20"/>
              </w:rPr>
            </w:pPr>
            <w:r w:rsidRPr="007700A6">
              <w:rPr>
                <w:rStyle w:val="usernoteI"/>
                <w:rFonts w:cs="Times New Roman"/>
                <w:iCs/>
                <w:color w:val="auto"/>
                <w:sz w:val="20"/>
                <w:szCs w:val="20"/>
              </w:rPr>
              <w:t>Codes 01, 15, 45, 50, and CO, respectively) require point of contact information, action date, and narrative comments.</w:t>
            </w:r>
          </w:p>
          <w:p w14:paraId="29E6CBAD" w14:textId="77777777" w:rsidR="005C38F1" w:rsidRPr="007700A6" w:rsidRDefault="005C38F1" w:rsidP="0002341C">
            <w:pPr>
              <w:keepNext w:val="0"/>
              <w:spacing w:before="20" w:after="20"/>
              <w:rPr>
                <w:rStyle w:val="usernoteI"/>
                <w:rFonts w:cs="Times New Roman"/>
                <w:iCs/>
                <w:color w:val="auto"/>
                <w:sz w:val="20"/>
                <w:szCs w:val="20"/>
              </w:rPr>
            </w:pPr>
            <w:r w:rsidRPr="007700A6">
              <w:rPr>
                <w:rStyle w:val="usernoteI"/>
                <w:rFonts w:cs="Times New Roman"/>
                <w:iCs/>
                <w:color w:val="auto"/>
                <w:sz w:val="20"/>
                <w:szCs w:val="20"/>
              </w:rPr>
              <w:t xml:space="preserve">Cancellation, Correction, Follow-up </w:t>
            </w:r>
            <w:r w:rsidRPr="007700A6">
              <w:rPr>
                <w:rStyle w:val="usernoteI"/>
                <w:rFonts w:cs="Times New Roman"/>
                <w:iCs/>
                <w:strike/>
                <w:color w:val="auto"/>
                <w:sz w:val="20"/>
                <w:szCs w:val="20"/>
              </w:rPr>
              <w:t>(code 45)</w:t>
            </w:r>
            <w:r w:rsidRPr="007700A6">
              <w:rPr>
                <w:rStyle w:val="usernoteI"/>
                <w:rFonts w:cs="Times New Roman"/>
                <w:iCs/>
                <w:color w:val="auto"/>
                <w:sz w:val="20"/>
                <w:szCs w:val="20"/>
              </w:rPr>
              <w:t>, and Requests</w:t>
            </w:r>
          </w:p>
          <w:p w14:paraId="74CA4FBE" w14:textId="1DFFC1B5" w:rsidR="005C38F1" w:rsidRPr="007700A6" w:rsidRDefault="005C38F1" w:rsidP="0002341C">
            <w:pPr>
              <w:keepNext w:val="0"/>
              <w:spacing w:before="20" w:after="20"/>
              <w:rPr>
                <w:rStyle w:val="usernoteI"/>
                <w:rFonts w:cs="Times New Roman"/>
                <w:iCs/>
                <w:color w:val="auto"/>
                <w:sz w:val="20"/>
                <w:szCs w:val="20"/>
              </w:rPr>
            </w:pPr>
            <w:r w:rsidRPr="007700A6">
              <w:rPr>
                <w:rStyle w:val="usernoteI"/>
                <w:rFonts w:cs="Times New Roman"/>
                <w:iCs/>
                <w:color w:val="auto"/>
                <w:sz w:val="20"/>
                <w:szCs w:val="20"/>
              </w:rPr>
              <w:t xml:space="preserve">For Reconsideration </w:t>
            </w:r>
            <w:r w:rsidRPr="007700A6">
              <w:rPr>
                <w:rStyle w:val="usernoteI"/>
                <w:rFonts w:cs="Times New Roman"/>
                <w:iCs/>
                <w:strike/>
                <w:color w:val="auto"/>
                <w:sz w:val="20"/>
                <w:szCs w:val="20"/>
              </w:rPr>
              <w:t xml:space="preserve">(codes 15 and 50) </w:t>
            </w:r>
            <w:r w:rsidRPr="007700A6">
              <w:rPr>
                <w:rStyle w:val="usernoteI"/>
                <w:rFonts w:cs="Times New Roman"/>
                <w:iCs/>
                <w:color w:val="auto"/>
                <w:sz w:val="20"/>
                <w:szCs w:val="20"/>
              </w:rPr>
              <w:t>must perpetuate data from the original SDR with updates as applicable. SDR</w:t>
            </w:r>
          </w:p>
          <w:p w14:paraId="1E480146" w14:textId="056D5607" w:rsidR="005C38F1" w:rsidRPr="007700A6" w:rsidRDefault="005C38F1" w:rsidP="0002341C">
            <w:pPr>
              <w:keepNext w:val="0"/>
              <w:spacing w:before="20" w:after="20"/>
              <w:rPr>
                <w:rStyle w:val="usernoteI"/>
                <w:rFonts w:cs="Times New Roman"/>
                <w:iCs/>
                <w:color w:val="auto"/>
                <w:sz w:val="20"/>
                <w:szCs w:val="20"/>
              </w:rPr>
            </w:pPr>
            <w:r w:rsidRPr="007700A6">
              <w:rPr>
                <w:rStyle w:val="usernoteI"/>
                <w:rFonts w:cs="Times New Roman"/>
                <w:iCs/>
                <w:color w:val="auto"/>
                <w:sz w:val="20"/>
                <w:szCs w:val="20"/>
              </w:rPr>
              <w:t xml:space="preserve">transactions </w:t>
            </w:r>
            <w:r w:rsidRPr="007700A6">
              <w:rPr>
                <w:rStyle w:val="usernoteI"/>
                <w:rFonts w:cs="Times New Roman"/>
                <w:iCs/>
                <w:strike/>
                <w:color w:val="auto"/>
                <w:sz w:val="20"/>
                <w:szCs w:val="20"/>
              </w:rPr>
              <w:t>for</w:t>
            </w:r>
            <w:r w:rsidRPr="007700A6">
              <w:rPr>
                <w:rStyle w:val="usernoteI"/>
                <w:rFonts w:cs="Times New Roman"/>
                <w:iCs/>
                <w:color w:val="auto"/>
                <w:sz w:val="20"/>
                <w:szCs w:val="20"/>
              </w:rPr>
              <w:t xml:space="preserve"> identified by these transaction types require an original SDR to be recorded in DoD WebSDR and the</w:t>
            </w:r>
          </w:p>
          <w:p w14:paraId="4B65A79B" w14:textId="77777777" w:rsidR="005C38F1" w:rsidRPr="007700A6" w:rsidRDefault="005C38F1" w:rsidP="0002341C">
            <w:pPr>
              <w:keepNext w:val="0"/>
              <w:spacing w:before="20" w:after="20"/>
              <w:rPr>
                <w:rStyle w:val="usernoteI"/>
                <w:rFonts w:cs="Times New Roman"/>
                <w:iCs/>
                <w:strike/>
                <w:color w:val="auto"/>
                <w:sz w:val="20"/>
                <w:szCs w:val="20"/>
              </w:rPr>
            </w:pPr>
            <w:r w:rsidRPr="007700A6">
              <w:rPr>
                <w:rStyle w:val="usernoteI"/>
                <w:rFonts w:cs="Times New Roman"/>
                <w:iCs/>
                <w:color w:val="auto"/>
                <w:sz w:val="20"/>
                <w:szCs w:val="20"/>
              </w:rPr>
              <w:t xml:space="preserve">recipient’s SDR system for successful processing </w:t>
            </w:r>
            <w:r w:rsidRPr="007700A6">
              <w:rPr>
                <w:rStyle w:val="usernoteI"/>
                <w:rFonts w:cs="Times New Roman"/>
                <w:iCs/>
                <w:strike/>
                <w:color w:val="auto"/>
                <w:sz w:val="20"/>
                <w:szCs w:val="20"/>
              </w:rPr>
              <w:t>which are</w:t>
            </w:r>
          </w:p>
          <w:p w14:paraId="2069048E" w14:textId="42E559AE" w:rsidR="005C38F1" w:rsidRPr="007700A6" w:rsidRDefault="005C38F1" w:rsidP="0002341C">
            <w:pPr>
              <w:keepNext w:val="0"/>
              <w:spacing w:before="20" w:after="20"/>
              <w:rPr>
                <w:rStyle w:val="usernoteI"/>
                <w:rFonts w:cs="Times New Roman"/>
                <w:iCs/>
                <w:color w:val="auto"/>
                <w:sz w:val="20"/>
                <w:szCs w:val="20"/>
              </w:rPr>
            </w:pPr>
            <w:r w:rsidRPr="007700A6">
              <w:rPr>
                <w:rStyle w:val="usernoteI"/>
                <w:rFonts w:cs="Times New Roman"/>
                <w:iCs/>
                <w:strike/>
                <w:color w:val="auto"/>
                <w:sz w:val="20"/>
                <w:szCs w:val="20"/>
              </w:rPr>
              <w:t>unmatched on SDR control number(s) to the recipient’s records will be treated as an original SDR.</w:t>
            </w:r>
          </w:p>
        </w:tc>
        <w:tc>
          <w:tcPr>
            <w:tcW w:w="3061" w:type="dxa"/>
            <w:tcBorders>
              <w:top w:val="single" w:sz="4" w:space="0" w:color="auto"/>
            </w:tcBorders>
            <w:shd w:val="clear" w:color="auto" w:fill="FFFFCC"/>
            <w:tcMar>
              <w:top w:w="0" w:type="dxa"/>
              <w:left w:w="58" w:type="dxa"/>
              <w:bottom w:w="0" w:type="dxa"/>
              <w:right w:w="58" w:type="dxa"/>
            </w:tcMar>
          </w:tcPr>
          <w:p w14:paraId="77E08490" w14:textId="5ADBD2C2" w:rsidR="005C38F1" w:rsidRPr="007700A6" w:rsidRDefault="005C38F1" w:rsidP="003B3C6E">
            <w:pPr>
              <w:spacing w:before="20" w:afterLines="60" w:after="144"/>
              <w:rPr>
                <w:rStyle w:val="usernoteI"/>
                <w:rFonts w:cs="Times New Roman"/>
                <w:iCs/>
                <w:color w:val="auto"/>
                <w:sz w:val="20"/>
                <w:szCs w:val="20"/>
              </w:rPr>
            </w:pPr>
            <w:r w:rsidRPr="007700A6">
              <w:rPr>
                <w:rStyle w:val="usernoteI"/>
                <w:rFonts w:cs="Times New Roman"/>
                <w:iCs/>
                <w:color w:val="auto"/>
                <w:sz w:val="20"/>
                <w:szCs w:val="20"/>
              </w:rPr>
              <w:t>(ADC 1044 added to this list on 11/07/13)</w:t>
            </w:r>
          </w:p>
        </w:tc>
      </w:tr>
      <w:tr w:rsidR="007700A6" w:rsidRPr="007700A6" w14:paraId="7C4C50B3" w14:textId="77777777" w:rsidTr="00F161E4">
        <w:tblPrEx>
          <w:tblBorders>
            <w:top w:val="none" w:sz="0" w:space="0" w:color="auto"/>
            <w:bottom w:val="none" w:sz="0" w:space="0" w:color="auto"/>
          </w:tblBorders>
          <w:shd w:val="clear" w:color="auto" w:fill="FFFFFF" w:themeFill="background1"/>
        </w:tblPrEx>
        <w:trPr>
          <w:cantSplit/>
          <w:trHeight w:val="2150"/>
        </w:trPr>
        <w:tc>
          <w:tcPr>
            <w:tcW w:w="1529" w:type="dxa"/>
            <w:vMerge/>
            <w:shd w:val="clear" w:color="auto" w:fill="FFFFCC"/>
            <w:tcMar>
              <w:top w:w="0" w:type="dxa"/>
              <w:left w:w="58" w:type="dxa"/>
              <w:bottom w:w="0" w:type="dxa"/>
              <w:right w:w="58" w:type="dxa"/>
            </w:tcMar>
          </w:tcPr>
          <w:p w14:paraId="7C4C50AC" w14:textId="4CD8A78B" w:rsidR="005C38F1" w:rsidRPr="007700A6" w:rsidRDefault="005C38F1" w:rsidP="003B3C6E">
            <w:pPr>
              <w:keepNext w:val="0"/>
              <w:spacing w:before="20" w:after="20"/>
              <w:rPr>
                <w:sz w:val="20"/>
                <w:szCs w:val="20"/>
              </w:rPr>
            </w:pPr>
          </w:p>
        </w:tc>
        <w:tc>
          <w:tcPr>
            <w:tcW w:w="1982" w:type="dxa"/>
            <w:tcBorders>
              <w:top w:val="single" w:sz="4" w:space="0" w:color="auto"/>
            </w:tcBorders>
            <w:shd w:val="clear" w:color="auto" w:fill="FFFFCC"/>
            <w:tcMar>
              <w:top w:w="0" w:type="dxa"/>
              <w:left w:w="58" w:type="dxa"/>
              <w:bottom w:w="0" w:type="dxa"/>
              <w:right w:w="58" w:type="dxa"/>
            </w:tcMar>
          </w:tcPr>
          <w:p w14:paraId="7C4C50AD" w14:textId="77777777" w:rsidR="005C38F1" w:rsidRPr="007700A6" w:rsidRDefault="005C38F1" w:rsidP="003B3C6E">
            <w:pPr>
              <w:spacing w:before="20" w:afterLines="60" w:after="144"/>
              <w:rPr>
                <w:sz w:val="20"/>
                <w:szCs w:val="20"/>
              </w:rPr>
            </w:pPr>
            <w:r w:rsidRPr="007700A6">
              <w:rPr>
                <w:sz w:val="20"/>
                <w:szCs w:val="20"/>
              </w:rPr>
              <w:t>1/BNR01/0200</w:t>
            </w:r>
          </w:p>
        </w:tc>
        <w:tc>
          <w:tcPr>
            <w:tcW w:w="2970" w:type="dxa"/>
            <w:tcBorders>
              <w:top w:val="single" w:sz="4" w:space="0" w:color="auto"/>
            </w:tcBorders>
            <w:shd w:val="clear" w:color="auto" w:fill="FFFFCC"/>
            <w:tcMar>
              <w:top w:w="0" w:type="dxa"/>
              <w:left w:w="58" w:type="dxa"/>
              <w:bottom w:w="0" w:type="dxa"/>
              <w:right w:w="58" w:type="dxa"/>
            </w:tcMar>
          </w:tcPr>
          <w:p w14:paraId="7C4C50AE" w14:textId="77777777" w:rsidR="005C38F1" w:rsidRPr="007700A6" w:rsidRDefault="005C38F1" w:rsidP="003B3C6E">
            <w:pPr>
              <w:spacing w:before="20" w:afterLines="60" w:after="144"/>
              <w:rPr>
                <w:sz w:val="20"/>
                <w:szCs w:val="20"/>
              </w:rPr>
            </w:pPr>
            <w:r w:rsidRPr="007700A6">
              <w:rPr>
                <w:sz w:val="20"/>
                <w:szCs w:val="20"/>
              </w:rPr>
              <w:t xml:space="preserve">28   Query </w:t>
            </w:r>
          </w:p>
        </w:tc>
        <w:tc>
          <w:tcPr>
            <w:tcW w:w="5128" w:type="dxa"/>
            <w:tcBorders>
              <w:top w:val="single" w:sz="4" w:space="0" w:color="auto"/>
            </w:tcBorders>
            <w:shd w:val="clear" w:color="auto" w:fill="FFFFCC"/>
            <w:tcMar>
              <w:top w:w="0" w:type="dxa"/>
              <w:left w:w="58" w:type="dxa"/>
              <w:bottom w:w="0" w:type="dxa"/>
              <w:right w:w="58" w:type="dxa"/>
            </w:tcMar>
          </w:tcPr>
          <w:p w14:paraId="7C4C50AF" w14:textId="77777777" w:rsidR="005C38F1" w:rsidRPr="007700A6" w:rsidRDefault="005C38F1" w:rsidP="003B3C6E">
            <w:pPr>
              <w:keepNext w:val="0"/>
              <w:spacing w:before="20" w:after="20"/>
              <w:rPr>
                <w:rStyle w:val="usernoteI"/>
                <w:rFonts w:cs="Times New Roman"/>
                <w:iCs/>
                <w:color w:val="auto"/>
                <w:sz w:val="20"/>
                <w:szCs w:val="20"/>
              </w:rPr>
            </w:pPr>
            <w:r w:rsidRPr="007700A6">
              <w:rPr>
                <w:rStyle w:val="usernoteI"/>
                <w:rFonts w:cs="Times New Roman"/>
                <w:iCs/>
                <w:color w:val="auto"/>
                <w:sz w:val="20"/>
                <w:szCs w:val="20"/>
              </w:rPr>
              <w:t>1.  Use to indicate a follow-up SDR for status on an open SDR. Use only after interim status has been received. Requires point of contact information and action date. Do not perpetuate data contents from previous submission. This type of follow-up may not be treated as an original SDR because original unchanged data content is not perpetuated.</w:t>
            </w:r>
          </w:p>
          <w:p w14:paraId="7C4C50B0" w14:textId="77777777" w:rsidR="005C38F1" w:rsidRPr="007700A6" w:rsidRDefault="005C38F1" w:rsidP="003B3C6E">
            <w:pPr>
              <w:keepNext w:val="0"/>
              <w:spacing w:before="20" w:after="20"/>
              <w:rPr>
                <w:rStyle w:val="usernoteI"/>
                <w:rFonts w:cs="Times New Roman"/>
                <w:iCs/>
                <w:color w:val="auto"/>
                <w:sz w:val="20"/>
                <w:szCs w:val="20"/>
              </w:rPr>
            </w:pPr>
            <w:r w:rsidRPr="007700A6">
              <w:rPr>
                <w:rStyle w:val="usernoteI"/>
                <w:rFonts w:cs="Times New Roman"/>
                <w:iCs/>
                <w:color w:val="auto"/>
                <w:sz w:val="20"/>
                <w:szCs w:val="20"/>
              </w:rPr>
              <w:t>2.  Reserved – not currently available.</w:t>
            </w:r>
          </w:p>
          <w:p w14:paraId="7C4C50B1" w14:textId="77777777" w:rsidR="005C38F1" w:rsidRPr="007700A6" w:rsidRDefault="005C38F1" w:rsidP="003B3C6E">
            <w:pPr>
              <w:spacing w:before="20" w:after="20"/>
              <w:rPr>
                <w:sz w:val="20"/>
                <w:szCs w:val="20"/>
              </w:rPr>
            </w:pPr>
            <w:r w:rsidRPr="007700A6">
              <w:rPr>
                <w:rStyle w:val="usernoteI"/>
                <w:rFonts w:cs="Times New Roman"/>
                <w:iCs/>
                <w:color w:val="auto"/>
                <w:sz w:val="20"/>
                <w:szCs w:val="20"/>
              </w:rPr>
              <w:t>3.  This is a DLMS enhancement for future implementation and requires coordination prior to use.</w:t>
            </w:r>
          </w:p>
        </w:tc>
        <w:tc>
          <w:tcPr>
            <w:tcW w:w="3061" w:type="dxa"/>
            <w:tcBorders>
              <w:top w:val="single" w:sz="4" w:space="0" w:color="auto"/>
            </w:tcBorders>
            <w:shd w:val="clear" w:color="auto" w:fill="FFFFCC"/>
            <w:tcMar>
              <w:top w:w="0" w:type="dxa"/>
              <w:left w:w="58" w:type="dxa"/>
              <w:bottom w:w="0" w:type="dxa"/>
              <w:right w:w="58" w:type="dxa"/>
            </w:tcMar>
          </w:tcPr>
          <w:p w14:paraId="7C4C50B2" w14:textId="77777777" w:rsidR="005C38F1" w:rsidRPr="007700A6" w:rsidRDefault="005C38F1" w:rsidP="003B3C6E">
            <w:pPr>
              <w:spacing w:before="20" w:afterLines="60" w:after="144"/>
              <w:rPr>
                <w:sz w:val="20"/>
                <w:szCs w:val="20"/>
              </w:rPr>
            </w:pPr>
            <w:r w:rsidRPr="007700A6">
              <w:rPr>
                <w:rStyle w:val="usernoteI"/>
                <w:rFonts w:cs="Times New Roman"/>
                <w:iCs/>
                <w:color w:val="auto"/>
                <w:sz w:val="20"/>
                <w:szCs w:val="20"/>
              </w:rPr>
              <w:t>This is a DLMS enhancement for future implementation and requires coordination prior to use. See ADC 144.</w:t>
            </w:r>
          </w:p>
        </w:tc>
      </w:tr>
      <w:tr w:rsidR="007700A6" w:rsidRPr="007700A6" w14:paraId="7C4C50BA"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0B4" w14:textId="77777777" w:rsidR="005C38F1" w:rsidRPr="007700A6" w:rsidRDefault="005C38F1" w:rsidP="003B3C6E">
            <w:pPr>
              <w:keepNext w:val="0"/>
              <w:spacing w:before="20" w:afterLines="60" w:after="144"/>
              <w:rPr>
                <w:sz w:val="20"/>
                <w:szCs w:val="20"/>
              </w:rPr>
            </w:pPr>
          </w:p>
        </w:tc>
        <w:tc>
          <w:tcPr>
            <w:tcW w:w="1982" w:type="dxa"/>
            <w:tcBorders>
              <w:top w:val="single" w:sz="4" w:space="0" w:color="auto"/>
            </w:tcBorders>
            <w:shd w:val="clear" w:color="auto" w:fill="FFFFCC"/>
            <w:tcMar>
              <w:top w:w="0" w:type="dxa"/>
              <w:left w:w="58" w:type="dxa"/>
              <w:bottom w:w="0" w:type="dxa"/>
              <w:right w:w="58" w:type="dxa"/>
            </w:tcMar>
          </w:tcPr>
          <w:p w14:paraId="7C4C50B5" w14:textId="77777777" w:rsidR="005C38F1" w:rsidRPr="007700A6" w:rsidRDefault="005C38F1" w:rsidP="003B3C6E">
            <w:pPr>
              <w:keepNext w:val="0"/>
              <w:spacing w:before="20" w:afterLines="60" w:after="144"/>
              <w:rPr>
                <w:sz w:val="20"/>
                <w:szCs w:val="20"/>
              </w:rPr>
            </w:pPr>
            <w:r w:rsidRPr="007700A6">
              <w:rPr>
                <w:sz w:val="20"/>
                <w:szCs w:val="20"/>
              </w:rPr>
              <w:t>1/BNR02/0200</w:t>
            </w:r>
          </w:p>
        </w:tc>
        <w:tc>
          <w:tcPr>
            <w:tcW w:w="2970" w:type="dxa"/>
            <w:tcBorders>
              <w:top w:val="single" w:sz="4" w:space="0" w:color="auto"/>
            </w:tcBorders>
            <w:shd w:val="clear" w:color="auto" w:fill="FFFFCC"/>
            <w:tcMar>
              <w:top w:w="0" w:type="dxa"/>
              <w:left w:w="58" w:type="dxa"/>
              <w:bottom w:w="0" w:type="dxa"/>
              <w:right w:w="58" w:type="dxa"/>
            </w:tcMar>
          </w:tcPr>
          <w:p w14:paraId="7C4C50B6" w14:textId="77777777" w:rsidR="005C38F1" w:rsidRPr="007700A6" w:rsidRDefault="005C38F1" w:rsidP="003B3C6E">
            <w:pPr>
              <w:keepNext w:val="0"/>
              <w:spacing w:before="20" w:after="20"/>
              <w:rPr>
                <w:rStyle w:val="usernoteI"/>
                <w:rFonts w:cs="Times New Roman"/>
                <w:iCs/>
                <w:color w:val="auto"/>
                <w:sz w:val="20"/>
                <w:szCs w:val="20"/>
              </w:rPr>
            </w:pPr>
            <w:r w:rsidRPr="007700A6">
              <w:rPr>
                <w:rStyle w:val="usernoteI"/>
                <w:rFonts w:cs="Times New Roman"/>
                <w:iCs/>
                <w:color w:val="auto"/>
                <w:sz w:val="20"/>
                <w:szCs w:val="20"/>
              </w:rPr>
              <w:t>Reference Identification</w:t>
            </w:r>
          </w:p>
        </w:tc>
        <w:tc>
          <w:tcPr>
            <w:tcW w:w="5128" w:type="dxa"/>
            <w:tcBorders>
              <w:top w:val="single" w:sz="4" w:space="0" w:color="auto"/>
            </w:tcBorders>
            <w:shd w:val="clear" w:color="auto" w:fill="FFFFCC"/>
            <w:tcMar>
              <w:top w:w="0" w:type="dxa"/>
              <w:left w:w="58" w:type="dxa"/>
              <w:bottom w:w="0" w:type="dxa"/>
              <w:right w:w="58" w:type="dxa"/>
            </w:tcMar>
          </w:tcPr>
          <w:p w14:paraId="7C4C50B7" w14:textId="77777777" w:rsidR="005C38F1" w:rsidRPr="007700A6" w:rsidRDefault="005C38F1" w:rsidP="003B3C6E">
            <w:pPr>
              <w:keepNext w:val="0"/>
              <w:spacing w:before="20" w:after="20"/>
              <w:rPr>
                <w:rStyle w:val="usernoteI"/>
                <w:rFonts w:cs="Times New Roman"/>
                <w:iCs/>
                <w:color w:val="auto"/>
                <w:sz w:val="20"/>
                <w:szCs w:val="20"/>
              </w:rPr>
            </w:pPr>
            <w:r w:rsidRPr="007700A6">
              <w:rPr>
                <w:rStyle w:val="usernoteI"/>
                <w:rFonts w:cs="Times New Roman"/>
                <w:iCs/>
                <w:color w:val="auto"/>
                <w:sz w:val="20"/>
                <w:szCs w:val="20"/>
              </w:rPr>
              <w:t>1.  Enter “U” to identify the Unit of Use Indicator.  When included the quantity and unit of measure values associated with this transaction are applicable to the unit of use.  This applies when the materiel identification is by Local Stock Number assigned for unit of use.  This is an authorized DLMS enhancement under DLA industrial activity support agreement.  Refer to ADC 371.</w:t>
            </w:r>
          </w:p>
          <w:p w14:paraId="7C4C50B8" w14:textId="77777777" w:rsidR="005C38F1" w:rsidRPr="007700A6" w:rsidRDefault="005C38F1" w:rsidP="003B3C6E">
            <w:pPr>
              <w:keepNext w:val="0"/>
              <w:spacing w:before="20" w:after="20"/>
              <w:rPr>
                <w:rStyle w:val="usernoteI"/>
                <w:rFonts w:cs="Times New Roman"/>
                <w:iCs/>
                <w:color w:val="auto"/>
                <w:sz w:val="20"/>
                <w:szCs w:val="20"/>
              </w:rPr>
            </w:pPr>
            <w:r w:rsidRPr="007700A6">
              <w:rPr>
                <w:rStyle w:val="usernoteI"/>
                <w:rFonts w:cs="Times New Roman"/>
                <w:iCs/>
                <w:color w:val="auto"/>
                <w:sz w:val="20"/>
                <w:szCs w:val="20"/>
              </w:rPr>
              <w:t>2.  When not used for Unit of Use Indicator, must enter Z to satisfy ANSI syntax.</w:t>
            </w:r>
          </w:p>
        </w:tc>
        <w:tc>
          <w:tcPr>
            <w:tcW w:w="3061" w:type="dxa"/>
            <w:tcBorders>
              <w:top w:val="single" w:sz="4" w:space="0" w:color="auto"/>
            </w:tcBorders>
            <w:shd w:val="clear" w:color="auto" w:fill="FFFFCC"/>
            <w:tcMar>
              <w:top w:w="0" w:type="dxa"/>
              <w:left w:w="58" w:type="dxa"/>
              <w:bottom w:w="0" w:type="dxa"/>
              <w:right w:w="58" w:type="dxa"/>
            </w:tcMar>
          </w:tcPr>
          <w:p w14:paraId="7C4C50B9" w14:textId="77777777" w:rsidR="005C38F1" w:rsidRPr="007700A6" w:rsidRDefault="005C38F1" w:rsidP="003B3C6E">
            <w:pPr>
              <w:keepNext w:val="0"/>
              <w:spacing w:before="20" w:after="20"/>
              <w:rPr>
                <w:rStyle w:val="usernoteI"/>
                <w:rFonts w:cs="Times New Roman"/>
                <w:iCs/>
                <w:color w:val="auto"/>
                <w:sz w:val="20"/>
                <w:szCs w:val="20"/>
              </w:rPr>
            </w:pPr>
            <w:r w:rsidRPr="007700A6">
              <w:rPr>
                <w:rStyle w:val="usernoteI"/>
                <w:rFonts w:cs="Times New Roman"/>
                <w:iCs/>
                <w:color w:val="auto"/>
                <w:sz w:val="20"/>
                <w:szCs w:val="20"/>
              </w:rPr>
              <w:t>Industrial activity support.   See ADC 371.</w:t>
            </w:r>
          </w:p>
        </w:tc>
      </w:tr>
      <w:tr w:rsidR="007700A6" w:rsidRPr="007700A6" w14:paraId="51BD9A0F"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8F06F6A" w14:textId="77777777" w:rsidR="008F1A91" w:rsidRPr="007700A6" w:rsidRDefault="008F1A91" w:rsidP="003B3C6E">
            <w:pPr>
              <w:keepNext w:val="0"/>
              <w:spacing w:before="20" w:afterLines="60" w:after="144"/>
              <w:rPr>
                <w:sz w:val="20"/>
                <w:szCs w:val="20"/>
              </w:rPr>
            </w:pPr>
          </w:p>
        </w:tc>
        <w:tc>
          <w:tcPr>
            <w:tcW w:w="1982" w:type="dxa"/>
            <w:tcBorders>
              <w:bottom w:val="single" w:sz="4" w:space="0" w:color="auto"/>
            </w:tcBorders>
            <w:shd w:val="clear" w:color="auto" w:fill="FFFFCC"/>
            <w:tcMar>
              <w:top w:w="0" w:type="dxa"/>
              <w:left w:w="58" w:type="dxa"/>
              <w:bottom w:w="0" w:type="dxa"/>
              <w:right w:w="58" w:type="dxa"/>
            </w:tcMar>
          </w:tcPr>
          <w:p w14:paraId="3AEF34D0" w14:textId="6EAEA781" w:rsidR="008F1A91" w:rsidRPr="007700A6" w:rsidRDefault="008F1A91" w:rsidP="003B3C6E">
            <w:pPr>
              <w:keepNext w:val="0"/>
              <w:spacing w:before="20" w:afterLines="60" w:after="144"/>
              <w:rPr>
                <w:sz w:val="20"/>
                <w:szCs w:val="20"/>
              </w:rPr>
            </w:pPr>
            <w:r w:rsidRPr="007700A6">
              <w:rPr>
                <w:sz w:val="20"/>
                <w:szCs w:val="20"/>
              </w:rPr>
              <w:t>2/HL01/0100</w:t>
            </w:r>
          </w:p>
        </w:tc>
        <w:tc>
          <w:tcPr>
            <w:tcW w:w="2970" w:type="dxa"/>
            <w:tcBorders>
              <w:bottom w:val="single" w:sz="4" w:space="0" w:color="auto"/>
            </w:tcBorders>
            <w:shd w:val="clear" w:color="auto" w:fill="FFFFCC"/>
            <w:tcMar>
              <w:top w:w="0" w:type="dxa"/>
              <w:left w:w="58" w:type="dxa"/>
              <w:bottom w:w="0" w:type="dxa"/>
              <w:right w:w="58" w:type="dxa"/>
            </w:tcMar>
          </w:tcPr>
          <w:p w14:paraId="738863F3" w14:textId="77777777" w:rsidR="008F1A91" w:rsidRPr="007700A6" w:rsidRDefault="008F1A91" w:rsidP="008F1A91">
            <w:pPr>
              <w:pStyle w:val="ListParagraph"/>
              <w:ind w:left="0"/>
              <w:rPr>
                <w:sz w:val="20"/>
                <w:szCs w:val="20"/>
              </w:rPr>
            </w:pPr>
            <w:r w:rsidRPr="007700A6">
              <w:rPr>
                <w:sz w:val="20"/>
                <w:szCs w:val="20"/>
              </w:rPr>
              <w:t>Hierarchical ID Number</w:t>
            </w:r>
          </w:p>
          <w:p w14:paraId="05C9DA6B" w14:textId="5C718C91" w:rsidR="008F1A91" w:rsidRPr="007700A6" w:rsidRDefault="008F1A91" w:rsidP="003B3C6E">
            <w:pPr>
              <w:keepNext w:val="0"/>
              <w:spacing w:before="20" w:after="20"/>
            </w:pPr>
          </w:p>
        </w:tc>
        <w:tc>
          <w:tcPr>
            <w:tcW w:w="5128" w:type="dxa"/>
            <w:tcBorders>
              <w:bottom w:val="single" w:sz="4" w:space="0" w:color="auto"/>
            </w:tcBorders>
            <w:shd w:val="clear" w:color="auto" w:fill="FFFFCC"/>
            <w:tcMar>
              <w:top w:w="0" w:type="dxa"/>
              <w:left w:w="58" w:type="dxa"/>
              <w:bottom w:w="0" w:type="dxa"/>
              <w:right w:w="58" w:type="dxa"/>
            </w:tcMar>
          </w:tcPr>
          <w:p w14:paraId="2BCCFFF5" w14:textId="00EC890C" w:rsidR="008F1A91" w:rsidRPr="007700A6" w:rsidRDefault="008F1A91" w:rsidP="008F1A91">
            <w:pPr>
              <w:pStyle w:val="ListParagraph"/>
              <w:ind w:left="0"/>
              <w:rPr>
                <w:rStyle w:val="usernoteI"/>
                <w:rFonts w:cs="Times New Roman"/>
                <w:color w:val="auto"/>
                <w:sz w:val="20"/>
                <w:szCs w:val="20"/>
              </w:rPr>
            </w:pPr>
            <w:r w:rsidRPr="007700A6">
              <w:rPr>
                <w:rStyle w:val="usernoteI"/>
                <w:rFonts w:cs="Times New Roman"/>
                <w:iCs/>
                <w:dstrike/>
                <w:color w:val="auto"/>
                <w:sz w:val="20"/>
                <w:szCs w:val="20"/>
              </w:rPr>
              <w:t xml:space="preserve">Cite numeric 1 to satisfy ANSI syntax requirement. </w:t>
            </w:r>
            <w:r w:rsidRPr="007700A6">
              <w:rPr>
                <w:rStyle w:val="usernoteI"/>
                <w:rFonts w:cs="Times New Roman"/>
                <w:iCs/>
                <w:color w:val="auto"/>
                <w:sz w:val="20"/>
                <w:szCs w:val="20"/>
              </w:rPr>
              <w:t xml:space="preserve"> </w:t>
            </w:r>
            <w:r w:rsidRPr="007700A6">
              <w:rPr>
                <w:rStyle w:val="usernoteI"/>
                <w:rFonts w:cs="Times New Roman"/>
                <w:color w:val="auto"/>
                <w:sz w:val="20"/>
                <w:szCs w:val="20"/>
              </w:rPr>
              <w:t>In the first 2/HL/0100 loop iteration, cite numeric 1.  In each subsequent loop iteration, increase incrementally by 1.</w:t>
            </w:r>
          </w:p>
        </w:tc>
        <w:tc>
          <w:tcPr>
            <w:tcW w:w="3061" w:type="dxa"/>
            <w:tcBorders>
              <w:bottom w:val="single" w:sz="4" w:space="0" w:color="auto"/>
            </w:tcBorders>
            <w:shd w:val="clear" w:color="auto" w:fill="FFFFCC"/>
            <w:tcMar>
              <w:top w:w="0" w:type="dxa"/>
              <w:left w:w="58" w:type="dxa"/>
              <w:bottom w:w="0" w:type="dxa"/>
              <w:right w:w="58" w:type="dxa"/>
            </w:tcMar>
          </w:tcPr>
          <w:p w14:paraId="72841F9C" w14:textId="15F6201A" w:rsidR="008F1A91" w:rsidRPr="007700A6" w:rsidRDefault="008F1A91" w:rsidP="003B3C6E">
            <w:pPr>
              <w:keepNext w:val="0"/>
              <w:spacing w:before="20" w:after="20"/>
              <w:rPr>
                <w:sz w:val="20"/>
                <w:szCs w:val="20"/>
              </w:rPr>
            </w:pPr>
            <w:r w:rsidRPr="007700A6">
              <w:rPr>
                <w:sz w:val="20"/>
                <w:szCs w:val="20"/>
              </w:rPr>
              <w:t>(ADC 1198 added to this list on 10/18/16)</w:t>
            </w:r>
          </w:p>
        </w:tc>
      </w:tr>
      <w:tr w:rsidR="007700A6" w:rsidRPr="007700A6" w14:paraId="7C4C50C0"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0BB" w14:textId="77777777" w:rsidR="005C38F1" w:rsidRPr="007700A6" w:rsidRDefault="005C38F1" w:rsidP="003B3C6E">
            <w:pPr>
              <w:keepNext w:val="0"/>
              <w:spacing w:before="20" w:afterLines="60" w:after="144"/>
              <w:rPr>
                <w:sz w:val="20"/>
                <w:szCs w:val="20"/>
              </w:rPr>
            </w:pPr>
          </w:p>
        </w:tc>
        <w:tc>
          <w:tcPr>
            <w:tcW w:w="1982" w:type="dxa"/>
            <w:tcBorders>
              <w:bottom w:val="single" w:sz="4" w:space="0" w:color="auto"/>
            </w:tcBorders>
            <w:shd w:val="clear" w:color="auto" w:fill="FFFFCC"/>
            <w:tcMar>
              <w:top w:w="0" w:type="dxa"/>
              <w:left w:w="58" w:type="dxa"/>
              <w:bottom w:w="0" w:type="dxa"/>
              <w:right w:w="58" w:type="dxa"/>
            </w:tcMar>
          </w:tcPr>
          <w:p w14:paraId="7C4C50BC" w14:textId="77777777" w:rsidR="005C38F1" w:rsidRPr="007700A6" w:rsidRDefault="005C38F1" w:rsidP="003B3C6E">
            <w:pPr>
              <w:keepNext w:val="0"/>
              <w:spacing w:before="20" w:afterLines="60" w:after="144"/>
              <w:rPr>
                <w:sz w:val="20"/>
                <w:szCs w:val="20"/>
              </w:rPr>
            </w:pPr>
            <w:r w:rsidRPr="007700A6">
              <w:rPr>
                <w:sz w:val="20"/>
                <w:szCs w:val="20"/>
              </w:rPr>
              <w:t>2/HL03/0100</w:t>
            </w:r>
          </w:p>
        </w:tc>
        <w:tc>
          <w:tcPr>
            <w:tcW w:w="2970" w:type="dxa"/>
            <w:tcBorders>
              <w:bottom w:val="single" w:sz="4" w:space="0" w:color="auto"/>
            </w:tcBorders>
            <w:shd w:val="clear" w:color="auto" w:fill="FFFFCC"/>
            <w:tcMar>
              <w:top w:w="0" w:type="dxa"/>
              <w:left w:w="58" w:type="dxa"/>
              <w:bottom w:w="0" w:type="dxa"/>
              <w:right w:w="58" w:type="dxa"/>
            </w:tcMar>
          </w:tcPr>
          <w:p w14:paraId="7C4C50BD" w14:textId="77777777" w:rsidR="005C38F1" w:rsidRPr="007700A6" w:rsidRDefault="005C38F1" w:rsidP="003B3C6E">
            <w:pPr>
              <w:keepNext w:val="0"/>
              <w:spacing w:before="20" w:after="20"/>
              <w:rPr>
                <w:sz w:val="20"/>
                <w:szCs w:val="20"/>
              </w:rPr>
            </w:pPr>
            <w:r w:rsidRPr="007700A6">
              <w:rPr>
                <w:rStyle w:val="usernoteI"/>
                <w:rFonts w:cs="Times New Roman"/>
                <w:iCs/>
                <w:color w:val="auto"/>
                <w:sz w:val="20"/>
                <w:szCs w:val="20"/>
              </w:rPr>
              <w:t>I   Item</w:t>
            </w:r>
          </w:p>
        </w:tc>
        <w:tc>
          <w:tcPr>
            <w:tcW w:w="5128" w:type="dxa"/>
            <w:tcBorders>
              <w:bottom w:val="single" w:sz="4" w:space="0" w:color="auto"/>
            </w:tcBorders>
            <w:shd w:val="clear" w:color="auto" w:fill="FFFFCC"/>
            <w:tcMar>
              <w:top w:w="0" w:type="dxa"/>
              <w:left w:w="58" w:type="dxa"/>
              <w:bottom w:w="0" w:type="dxa"/>
              <w:right w:w="58" w:type="dxa"/>
            </w:tcMar>
          </w:tcPr>
          <w:p w14:paraId="658EE9F3" w14:textId="3DADA6F7" w:rsidR="00721620" w:rsidRPr="007700A6" w:rsidRDefault="00721620" w:rsidP="008F1A91">
            <w:pPr>
              <w:keepNext w:val="0"/>
              <w:spacing w:before="20" w:after="20"/>
              <w:rPr>
                <w:rStyle w:val="usernoteI"/>
                <w:rFonts w:cs="Times New Roman"/>
                <w:color w:val="auto"/>
                <w:sz w:val="20"/>
                <w:szCs w:val="20"/>
              </w:rPr>
            </w:pPr>
            <w:r w:rsidRPr="007700A6">
              <w:rPr>
                <w:rStyle w:val="usernoteI"/>
                <w:rFonts w:cs="Times New Roman"/>
                <w:color w:val="auto"/>
                <w:sz w:val="20"/>
                <w:szCs w:val="20"/>
              </w:rPr>
              <w:t xml:space="preserve">1. Use to identify IUID data consistent with IUID data requirements. The IUID data is carried in the REF segment (UII and Serial Number).  The NCD segment is required by ANSI syntax and is used to indicate if an item is received or not received; </w:t>
            </w:r>
            <w:r w:rsidRPr="007700A6">
              <w:rPr>
                <w:rStyle w:val="usernoteI"/>
                <w:rFonts w:cs="Times New Roman"/>
                <w:dstrike/>
                <w:color w:val="auto"/>
                <w:sz w:val="20"/>
                <w:szCs w:val="20"/>
              </w:rPr>
              <w:t>and</w:t>
            </w:r>
            <w:r w:rsidRPr="007700A6">
              <w:rPr>
                <w:rStyle w:val="usernoteI"/>
                <w:rFonts w:cs="Times New Roman"/>
                <w:color w:val="auto"/>
                <w:sz w:val="20"/>
                <w:szCs w:val="20"/>
              </w:rPr>
              <w:t xml:space="preserve"> no other segments are used in the IUID loop.  Must use a separate IUID loop for each item. Skip this level when not applicable</w:t>
            </w:r>
            <w:r w:rsidRPr="007700A6">
              <w:rPr>
                <w:rStyle w:val="usernoteI"/>
                <w:rFonts w:cs="Times New Roman"/>
                <w:dstrike/>
                <w:color w:val="auto"/>
                <w:sz w:val="20"/>
                <w:szCs w:val="20"/>
              </w:rPr>
              <w:t>. The UII value and some of the associated data elements are</w:t>
            </w:r>
            <w:r w:rsidRPr="007700A6">
              <w:rPr>
                <w:rStyle w:val="usernoteI"/>
                <w:rFonts w:cs="Times New Roman"/>
                <w:color w:val="auto"/>
                <w:sz w:val="20"/>
                <w:szCs w:val="20"/>
              </w:rPr>
              <w:t xml:space="preserve"> IUID data is a DLMS enhancements; these data elements may or may not be received or understood by the recipient’s automated processing system.</w:t>
            </w:r>
          </w:p>
          <w:p w14:paraId="7C4C50BE" w14:textId="72FCC142" w:rsidR="005C38F1" w:rsidRPr="007700A6" w:rsidRDefault="008F1A91" w:rsidP="008F1A91">
            <w:pPr>
              <w:keepNext w:val="0"/>
              <w:spacing w:before="20" w:after="20"/>
              <w:rPr>
                <w:rStyle w:val="usernoteI"/>
                <w:rFonts w:cs="Times New Roman"/>
                <w:iCs/>
                <w:color w:val="auto"/>
                <w:sz w:val="20"/>
                <w:szCs w:val="20"/>
              </w:rPr>
            </w:pPr>
            <w:r w:rsidRPr="007700A6">
              <w:rPr>
                <w:rStyle w:val="usernoteI"/>
                <w:rFonts w:cs="Times New Roman"/>
                <w:color w:val="auto"/>
                <w:sz w:val="20"/>
                <w:szCs w:val="20"/>
              </w:rPr>
              <w:t>2.  The IUID loop is an authorized DLMS enhancement; refer to introductory DLMS Note 5 on the IC cover page.</w:t>
            </w:r>
          </w:p>
        </w:tc>
        <w:tc>
          <w:tcPr>
            <w:tcW w:w="3061" w:type="dxa"/>
            <w:tcBorders>
              <w:bottom w:val="single" w:sz="4" w:space="0" w:color="auto"/>
            </w:tcBorders>
            <w:shd w:val="clear" w:color="auto" w:fill="FFFFCC"/>
            <w:tcMar>
              <w:top w:w="0" w:type="dxa"/>
              <w:left w:w="58" w:type="dxa"/>
              <w:bottom w:w="0" w:type="dxa"/>
              <w:right w:w="58" w:type="dxa"/>
            </w:tcMar>
          </w:tcPr>
          <w:p w14:paraId="0F4E42B0" w14:textId="77777777" w:rsidR="005C38F1" w:rsidRPr="007700A6" w:rsidRDefault="008F1A91" w:rsidP="003B3C6E">
            <w:pPr>
              <w:keepNext w:val="0"/>
              <w:spacing w:before="20" w:after="20"/>
              <w:rPr>
                <w:sz w:val="20"/>
                <w:szCs w:val="20"/>
              </w:rPr>
            </w:pPr>
            <w:r w:rsidRPr="007700A6">
              <w:rPr>
                <w:sz w:val="20"/>
                <w:szCs w:val="20"/>
              </w:rPr>
              <w:t>(ADC 1198 added to this list on 10/18/16)</w:t>
            </w:r>
          </w:p>
          <w:p w14:paraId="4E15CFA3" w14:textId="77777777" w:rsidR="00721620" w:rsidRPr="007700A6" w:rsidRDefault="00721620" w:rsidP="003B3C6E">
            <w:pPr>
              <w:keepNext w:val="0"/>
              <w:spacing w:before="20" w:after="20"/>
              <w:rPr>
                <w:sz w:val="20"/>
                <w:szCs w:val="20"/>
              </w:rPr>
            </w:pPr>
          </w:p>
          <w:p w14:paraId="7C4C50BF" w14:textId="7D2E0178" w:rsidR="00721620" w:rsidRPr="007700A6" w:rsidRDefault="00721620" w:rsidP="003B3C6E">
            <w:pPr>
              <w:keepNext w:val="0"/>
              <w:spacing w:before="20" w:after="20"/>
              <w:rPr>
                <w:sz w:val="20"/>
                <w:szCs w:val="20"/>
              </w:rPr>
            </w:pPr>
            <w:r w:rsidRPr="007700A6">
              <w:rPr>
                <w:sz w:val="20"/>
                <w:szCs w:val="20"/>
              </w:rPr>
              <w:t>(ADC 1244 added to this list on 8/10/18)</w:t>
            </w:r>
          </w:p>
        </w:tc>
      </w:tr>
      <w:tr w:rsidR="007700A6" w:rsidRPr="007700A6" w14:paraId="7C4C50C8"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0C1" w14:textId="77777777" w:rsidR="005C38F1" w:rsidRPr="007700A6" w:rsidRDefault="005C38F1" w:rsidP="003B3C6E">
            <w:pPr>
              <w:keepNext w:val="0"/>
              <w:spacing w:before="20" w:afterLines="60" w:after="144"/>
              <w:rPr>
                <w:sz w:val="20"/>
                <w:szCs w:val="20"/>
              </w:rPr>
            </w:pPr>
          </w:p>
        </w:tc>
        <w:tc>
          <w:tcPr>
            <w:tcW w:w="1982" w:type="dxa"/>
            <w:tcBorders>
              <w:top w:val="single" w:sz="4" w:space="0" w:color="auto"/>
              <w:bottom w:val="nil"/>
            </w:tcBorders>
            <w:shd w:val="clear" w:color="auto" w:fill="FFFFCC"/>
            <w:tcMar>
              <w:top w:w="0" w:type="dxa"/>
              <w:left w:w="58" w:type="dxa"/>
              <w:bottom w:w="0" w:type="dxa"/>
              <w:right w:w="58" w:type="dxa"/>
            </w:tcMar>
          </w:tcPr>
          <w:p w14:paraId="7C4C50C2" w14:textId="77777777" w:rsidR="005C38F1" w:rsidRPr="007700A6" w:rsidRDefault="005C38F1" w:rsidP="003B3C6E">
            <w:pPr>
              <w:pStyle w:val="CommentText"/>
              <w:spacing w:before="20" w:afterLines="60" w:after="144"/>
              <w:rPr>
                <w:rFonts w:ascii="Times New Roman" w:hAnsi="Times New Roman"/>
              </w:rPr>
            </w:pPr>
            <w:r w:rsidRPr="007700A6">
              <w:rPr>
                <w:rFonts w:ascii="Times New Roman" w:hAnsi="Times New Roman"/>
              </w:rPr>
              <w:t>2/LIN02/0200</w:t>
            </w:r>
          </w:p>
        </w:tc>
        <w:tc>
          <w:tcPr>
            <w:tcW w:w="2970" w:type="dxa"/>
            <w:tcBorders>
              <w:top w:val="single" w:sz="4" w:space="0" w:color="auto"/>
              <w:bottom w:val="nil"/>
            </w:tcBorders>
            <w:shd w:val="clear" w:color="auto" w:fill="FFFFCC"/>
            <w:tcMar>
              <w:top w:w="0" w:type="dxa"/>
              <w:left w:w="58" w:type="dxa"/>
              <w:bottom w:w="0" w:type="dxa"/>
              <w:right w:w="58" w:type="dxa"/>
            </w:tcMar>
          </w:tcPr>
          <w:p w14:paraId="4023AF06" w14:textId="77777777" w:rsidR="005C38F1" w:rsidRPr="007700A6" w:rsidRDefault="005C38F1" w:rsidP="003B3C6E">
            <w:pPr>
              <w:keepNext w:val="0"/>
              <w:spacing w:before="20" w:afterLines="60" w:after="144"/>
              <w:rPr>
                <w:sz w:val="20"/>
                <w:szCs w:val="20"/>
              </w:rPr>
            </w:pPr>
            <w:r w:rsidRPr="007700A6">
              <w:rPr>
                <w:sz w:val="20"/>
                <w:szCs w:val="20"/>
              </w:rPr>
              <w:t>A3   Locally Assigned Control Number</w:t>
            </w:r>
          </w:p>
          <w:p w14:paraId="33FE4F0D" w14:textId="77777777" w:rsidR="005C38F1" w:rsidRPr="007700A6" w:rsidRDefault="005C38F1" w:rsidP="003B3C6E">
            <w:pPr>
              <w:keepNext w:val="0"/>
              <w:spacing w:before="20" w:afterLines="60" w:after="144"/>
              <w:rPr>
                <w:sz w:val="20"/>
                <w:szCs w:val="20"/>
              </w:rPr>
            </w:pPr>
          </w:p>
          <w:p w14:paraId="3E2B6ACF" w14:textId="77777777" w:rsidR="005C38F1" w:rsidRPr="007700A6" w:rsidRDefault="005C38F1" w:rsidP="003B3C6E">
            <w:pPr>
              <w:keepNext w:val="0"/>
              <w:spacing w:before="20" w:afterLines="60" w:after="144"/>
              <w:rPr>
                <w:sz w:val="20"/>
                <w:szCs w:val="20"/>
              </w:rPr>
            </w:pPr>
          </w:p>
          <w:p w14:paraId="22AD4CCF" w14:textId="77777777" w:rsidR="005C38F1" w:rsidRPr="007700A6" w:rsidRDefault="005C38F1" w:rsidP="003B3C6E">
            <w:pPr>
              <w:keepNext w:val="0"/>
              <w:spacing w:before="20" w:afterLines="60" w:after="144"/>
              <w:rPr>
                <w:rStyle w:val="usernoteI"/>
                <w:rFonts w:cs="Times New Roman"/>
                <w:color w:val="auto"/>
                <w:sz w:val="20"/>
                <w:szCs w:val="20"/>
              </w:rPr>
            </w:pPr>
          </w:p>
          <w:p w14:paraId="7C4C50C3" w14:textId="5ACC713F" w:rsidR="005C38F1" w:rsidRPr="007700A6" w:rsidRDefault="005C38F1" w:rsidP="003B3C6E">
            <w:pPr>
              <w:keepNext w:val="0"/>
              <w:spacing w:before="20" w:afterLines="60" w:after="144"/>
              <w:rPr>
                <w:sz w:val="20"/>
                <w:szCs w:val="20"/>
              </w:rPr>
            </w:pPr>
            <w:r w:rsidRPr="007700A6">
              <w:rPr>
                <w:rStyle w:val="usernoteI"/>
                <w:rFonts w:cs="Times New Roman"/>
                <w:color w:val="auto"/>
                <w:sz w:val="20"/>
                <w:szCs w:val="20"/>
              </w:rPr>
              <w:t>MG Manufacturer's Part Number</w:t>
            </w:r>
          </w:p>
        </w:tc>
        <w:tc>
          <w:tcPr>
            <w:tcW w:w="5128" w:type="dxa"/>
            <w:tcBorders>
              <w:top w:val="single" w:sz="4" w:space="0" w:color="auto"/>
              <w:bottom w:val="nil"/>
            </w:tcBorders>
            <w:shd w:val="clear" w:color="auto" w:fill="FFFFCC"/>
            <w:tcMar>
              <w:top w:w="0" w:type="dxa"/>
              <w:left w:w="58" w:type="dxa"/>
              <w:bottom w:w="0" w:type="dxa"/>
              <w:right w:w="58" w:type="dxa"/>
            </w:tcMar>
          </w:tcPr>
          <w:p w14:paraId="7C4C50C4" w14:textId="77777777" w:rsidR="005C38F1" w:rsidRPr="007700A6" w:rsidRDefault="005C38F1" w:rsidP="003B3C6E">
            <w:pPr>
              <w:keepNext w:val="0"/>
              <w:spacing w:before="20" w:after="20"/>
              <w:rPr>
                <w:rStyle w:val="usernoteI"/>
                <w:rFonts w:cs="Times New Roman"/>
                <w:iCs/>
                <w:color w:val="auto"/>
                <w:sz w:val="20"/>
                <w:szCs w:val="20"/>
              </w:rPr>
            </w:pPr>
            <w:r w:rsidRPr="007700A6">
              <w:rPr>
                <w:rStyle w:val="usernoteI"/>
                <w:rFonts w:cs="Times New Roman"/>
                <w:iCs/>
                <w:color w:val="auto"/>
                <w:sz w:val="20"/>
                <w:szCs w:val="20"/>
              </w:rPr>
              <w:lastRenderedPageBreak/>
              <w:t>1.  Defense Medical Logistics Standard Support (DMLSS)/theater Enterprise-Wide Logistics System (TEWLS) use to cite the Local Catalog Identification.</w:t>
            </w:r>
          </w:p>
          <w:p w14:paraId="7C4C50C5" w14:textId="77777777" w:rsidR="005C38F1" w:rsidRPr="007700A6" w:rsidRDefault="005C38F1" w:rsidP="003B3C6E">
            <w:pPr>
              <w:keepNext w:val="0"/>
              <w:spacing w:before="20" w:after="20"/>
              <w:rPr>
                <w:rStyle w:val="usernoteI"/>
                <w:rFonts w:cs="Times New Roman"/>
                <w:iCs/>
                <w:color w:val="auto"/>
                <w:sz w:val="20"/>
                <w:szCs w:val="20"/>
              </w:rPr>
            </w:pPr>
            <w:r w:rsidRPr="007700A6">
              <w:rPr>
                <w:rStyle w:val="usernoteI"/>
                <w:rFonts w:cs="Times New Roman"/>
                <w:iCs/>
                <w:color w:val="auto"/>
                <w:sz w:val="20"/>
                <w:szCs w:val="20"/>
              </w:rPr>
              <w:t>2.  DLMS enhancement; see introductory DLMS Note 3a.  Refer to ADC 322.</w:t>
            </w:r>
          </w:p>
          <w:p w14:paraId="187D617F" w14:textId="77777777" w:rsidR="005C38F1" w:rsidRPr="007700A6" w:rsidRDefault="005C38F1" w:rsidP="003B3C6E">
            <w:pPr>
              <w:keepNext w:val="0"/>
              <w:spacing w:before="20" w:after="20"/>
              <w:rPr>
                <w:rStyle w:val="usernoteI"/>
                <w:rFonts w:cs="Times New Roman"/>
                <w:iCs/>
                <w:color w:val="auto"/>
                <w:sz w:val="20"/>
                <w:szCs w:val="20"/>
              </w:rPr>
            </w:pPr>
            <w:r w:rsidRPr="007700A6">
              <w:rPr>
                <w:rStyle w:val="usernoteI"/>
                <w:rFonts w:cs="Times New Roman"/>
                <w:iCs/>
                <w:color w:val="auto"/>
                <w:sz w:val="20"/>
                <w:szCs w:val="20"/>
              </w:rPr>
              <w:lastRenderedPageBreak/>
              <w:t>3.  Under DLMS, field length is restricted to a maximum of 30 positions.</w:t>
            </w:r>
          </w:p>
          <w:p w14:paraId="291ED249" w14:textId="77777777" w:rsidR="005C38F1" w:rsidRPr="007700A6" w:rsidRDefault="005C38F1" w:rsidP="00F21F9A">
            <w:pPr>
              <w:keepNext w:val="0"/>
              <w:autoSpaceDE w:val="0"/>
              <w:autoSpaceDN w:val="0"/>
              <w:adjustRightInd w:val="0"/>
              <w:rPr>
                <w:rStyle w:val="usernoteI"/>
                <w:rFonts w:cs="Times New Roman"/>
                <w:iCs/>
                <w:color w:val="auto"/>
                <w:sz w:val="20"/>
                <w:szCs w:val="20"/>
              </w:rPr>
            </w:pPr>
            <w:r w:rsidRPr="007700A6">
              <w:rPr>
                <w:rStyle w:val="usernoteI"/>
                <w:rFonts w:cs="Times New Roman"/>
                <w:iCs/>
                <w:color w:val="auto"/>
                <w:sz w:val="20"/>
                <w:szCs w:val="20"/>
              </w:rPr>
              <w:t>1. Use to identify the part number for the item.</w:t>
            </w:r>
          </w:p>
          <w:p w14:paraId="5E8EE282" w14:textId="3EFA34CA" w:rsidR="005C38F1" w:rsidRPr="007700A6" w:rsidRDefault="005C38F1" w:rsidP="00F21F9A">
            <w:pPr>
              <w:keepNext w:val="0"/>
              <w:autoSpaceDE w:val="0"/>
              <w:autoSpaceDN w:val="0"/>
              <w:adjustRightInd w:val="0"/>
              <w:rPr>
                <w:rStyle w:val="usernoteI"/>
                <w:rFonts w:cs="Times New Roman"/>
                <w:color w:val="auto"/>
                <w:sz w:val="20"/>
                <w:szCs w:val="20"/>
              </w:rPr>
            </w:pPr>
            <w:r w:rsidRPr="007700A6">
              <w:rPr>
                <w:rStyle w:val="usernoteI"/>
                <w:rFonts w:cs="Times New Roman"/>
                <w:color w:val="auto"/>
                <w:sz w:val="20"/>
                <w:szCs w:val="20"/>
              </w:rPr>
              <w:t>2. May be used to identify the supplier-assigned part number when applicable to a DoD EMALL or GSA Advantage/Global internet order from a vendor catalog. When used for supplier part number, identify the associated CAGE at 2/LIN04. Refer to ADC 1068.</w:t>
            </w:r>
          </w:p>
          <w:p w14:paraId="7C4C50C6" w14:textId="2A948FF6" w:rsidR="005C38F1" w:rsidRPr="007700A6" w:rsidRDefault="005C38F1" w:rsidP="00F21F9A">
            <w:pPr>
              <w:keepNext w:val="0"/>
              <w:spacing w:before="20" w:after="20"/>
              <w:rPr>
                <w:rStyle w:val="usernoteI"/>
                <w:rFonts w:cs="Times New Roman"/>
                <w:iCs/>
                <w:color w:val="auto"/>
                <w:sz w:val="20"/>
                <w:szCs w:val="20"/>
              </w:rPr>
            </w:pPr>
            <w:r w:rsidRPr="007700A6">
              <w:rPr>
                <w:rStyle w:val="usernoteI"/>
                <w:rFonts w:cs="Times New Roman"/>
                <w:color w:val="auto"/>
                <w:sz w:val="20"/>
                <w:szCs w:val="20"/>
              </w:rPr>
              <w:t xml:space="preserve">3. </w:t>
            </w:r>
            <w:r w:rsidRPr="007700A6">
              <w:rPr>
                <w:rStyle w:val="usernoteI"/>
                <w:rFonts w:cs="Times New Roman"/>
                <w:iCs/>
                <w:color w:val="auto"/>
                <w:sz w:val="20"/>
                <w:szCs w:val="20"/>
              </w:rPr>
              <w:t>For MG: WebSDR field length = 32</w:t>
            </w:r>
          </w:p>
        </w:tc>
        <w:tc>
          <w:tcPr>
            <w:tcW w:w="3061" w:type="dxa"/>
            <w:tcBorders>
              <w:top w:val="single" w:sz="4" w:space="0" w:color="auto"/>
              <w:bottom w:val="nil"/>
            </w:tcBorders>
            <w:shd w:val="clear" w:color="auto" w:fill="FFFFCC"/>
            <w:tcMar>
              <w:top w:w="0" w:type="dxa"/>
              <w:left w:w="58" w:type="dxa"/>
              <w:bottom w:w="0" w:type="dxa"/>
              <w:right w:w="58" w:type="dxa"/>
            </w:tcMar>
          </w:tcPr>
          <w:p w14:paraId="5C59FC6A" w14:textId="77777777" w:rsidR="005C38F1" w:rsidRPr="007700A6" w:rsidRDefault="005C38F1" w:rsidP="003B3C6E">
            <w:pPr>
              <w:keepNext w:val="0"/>
              <w:spacing w:before="20" w:after="20"/>
              <w:rPr>
                <w:sz w:val="20"/>
                <w:szCs w:val="20"/>
              </w:rPr>
            </w:pPr>
            <w:r w:rsidRPr="007700A6">
              <w:rPr>
                <w:sz w:val="20"/>
                <w:szCs w:val="20"/>
              </w:rPr>
              <w:lastRenderedPageBreak/>
              <w:t xml:space="preserve">Supports functionality for passing local catalog IDs in SDRs. Note will be expanded in the future as other users of the local catalog ID are implemented.  </w:t>
            </w:r>
            <w:r w:rsidRPr="007700A6">
              <w:rPr>
                <w:sz w:val="20"/>
                <w:szCs w:val="20"/>
              </w:rPr>
              <w:lastRenderedPageBreak/>
              <w:t>May have wider use in other functional areas.</w:t>
            </w:r>
          </w:p>
          <w:p w14:paraId="033548BA" w14:textId="77777777" w:rsidR="005C38F1" w:rsidRPr="007700A6" w:rsidRDefault="005C38F1" w:rsidP="003B3C6E">
            <w:pPr>
              <w:keepNext w:val="0"/>
              <w:spacing w:before="20" w:after="20"/>
              <w:rPr>
                <w:rStyle w:val="usernoteI"/>
                <w:rFonts w:cs="Times New Roman"/>
                <w:color w:val="auto"/>
                <w:sz w:val="20"/>
                <w:szCs w:val="20"/>
              </w:rPr>
            </w:pPr>
          </w:p>
          <w:p w14:paraId="7C4C50C7" w14:textId="13E9A25A" w:rsidR="005C38F1" w:rsidRPr="007700A6" w:rsidRDefault="005C38F1" w:rsidP="003B3C6E">
            <w:pPr>
              <w:keepNext w:val="0"/>
              <w:spacing w:before="20" w:after="20"/>
              <w:rPr>
                <w:sz w:val="20"/>
                <w:szCs w:val="20"/>
              </w:rPr>
            </w:pPr>
            <w:r w:rsidRPr="007700A6">
              <w:rPr>
                <w:rStyle w:val="usernoteI"/>
                <w:rFonts w:cs="Times New Roman"/>
                <w:color w:val="auto"/>
                <w:sz w:val="20"/>
                <w:szCs w:val="20"/>
              </w:rPr>
              <w:t>(ADC 1068 added to this list on 2/15/15)</w:t>
            </w:r>
          </w:p>
        </w:tc>
      </w:tr>
      <w:tr w:rsidR="007700A6" w:rsidRPr="007700A6" w14:paraId="7C4C50D7"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0C9" w14:textId="77777777" w:rsidR="005C38F1" w:rsidRPr="007700A6" w:rsidRDefault="005C38F1" w:rsidP="003B3C6E">
            <w:pPr>
              <w:keepNext w:val="0"/>
              <w:spacing w:before="20" w:afterLines="60" w:after="144"/>
              <w:rPr>
                <w:sz w:val="20"/>
                <w:szCs w:val="20"/>
              </w:rPr>
            </w:pPr>
          </w:p>
        </w:tc>
        <w:tc>
          <w:tcPr>
            <w:tcW w:w="1982" w:type="dxa"/>
            <w:tcBorders>
              <w:top w:val="nil"/>
              <w:bottom w:val="nil"/>
            </w:tcBorders>
            <w:shd w:val="clear" w:color="auto" w:fill="FFFFCC"/>
            <w:tcMar>
              <w:top w:w="0" w:type="dxa"/>
              <w:left w:w="58" w:type="dxa"/>
              <w:bottom w:w="0" w:type="dxa"/>
              <w:right w:w="58" w:type="dxa"/>
            </w:tcMar>
          </w:tcPr>
          <w:p w14:paraId="7C4C50CA" w14:textId="77777777" w:rsidR="005C38F1" w:rsidRPr="007700A6" w:rsidRDefault="005C38F1" w:rsidP="003B3C6E">
            <w:pPr>
              <w:pStyle w:val="CommentText"/>
              <w:spacing w:before="20" w:afterLines="60" w:after="144"/>
              <w:rPr>
                <w:rFonts w:ascii="Times New Roman" w:hAnsi="Times New Roman"/>
              </w:rPr>
            </w:pPr>
          </w:p>
        </w:tc>
        <w:tc>
          <w:tcPr>
            <w:tcW w:w="2970" w:type="dxa"/>
            <w:tcBorders>
              <w:top w:val="nil"/>
              <w:bottom w:val="nil"/>
            </w:tcBorders>
            <w:shd w:val="clear" w:color="auto" w:fill="FFFFCC"/>
            <w:tcMar>
              <w:top w:w="0" w:type="dxa"/>
              <w:left w:w="58" w:type="dxa"/>
              <w:bottom w:w="0" w:type="dxa"/>
              <w:right w:w="58" w:type="dxa"/>
            </w:tcMar>
          </w:tcPr>
          <w:p w14:paraId="7C4C50CB" w14:textId="77777777" w:rsidR="005C38F1" w:rsidRPr="007700A6" w:rsidRDefault="005C38F1" w:rsidP="003B3C6E">
            <w:pPr>
              <w:keepNext w:val="0"/>
              <w:spacing w:before="20" w:after="20"/>
              <w:rPr>
                <w:sz w:val="20"/>
                <w:szCs w:val="20"/>
              </w:rPr>
            </w:pPr>
            <w:r w:rsidRPr="007700A6">
              <w:rPr>
                <w:rStyle w:val="usernoteI"/>
                <w:rFonts w:cs="Times New Roman"/>
                <w:iCs/>
                <w:color w:val="auto"/>
                <w:sz w:val="20"/>
                <w:szCs w:val="20"/>
              </w:rPr>
              <w:t>SW   Stock Number</w:t>
            </w:r>
          </w:p>
        </w:tc>
        <w:tc>
          <w:tcPr>
            <w:tcW w:w="5128" w:type="dxa"/>
            <w:tcBorders>
              <w:top w:val="nil"/>
              <w:bottom w:val="nil"/>
            </w:tcBorders>
            <w:shd w:val="clear" w:color="auto" w:fill="FFFFCC"/>
            <w:tcMar>
              <w:top w:w="0" w:type="dxa"/>
              <w:left w:w="58" w:type="dxa"/>
              <w:bottom w:w="0" w:type="dxa"/>
              <w:right w:w="58" w:type="dxa"/>
            </w:tcMar>
          </w:tcPr>
          <w:p w14:paraId="7C4C50CC" w14:textId="77777777" w:rsidR="005C38F1" w:rsidRPr="007700A6" w:rsidRDefault="005C38F1" w:rsidP="003B3C6E">
            <w:pPr>
              <w:pStyle w:val="BodyText2"/>
              <w:keepNext w:val="0"/>
              <w:autoSpaceDE w:val="0"/>
              <w:autoSpaceDN w:val="0"/>
              <w:adjustRightInd w:val="0"/>
              <w:spacing w:before="20" w:after="20"/>
              <w:rPr>
                <w:rFonts w:ascii="Times New Roman" w:hAnsi="Times New Roman"/>
                <w:b w:val="0"/>
                <w:i w:val="0"/>
                <w:dstrike/>
                <w:color w:val="auto"/>
              </w:rPr>
            </w:pPr>
            <w:r w:rsidRPr="007700A6">
              <w:rPr>
                <w:rFonts w:ascii="Times New Roman" w:hAnsi="Times New Roman"/>
                <w:b w:val="0"/>
                <w:i w:val="0"/>
                <w:dstrike/>
                <w:color w:val="auto"/>
              </w:rPr>
              <w:t xml:space="preserve">1.  Use to identify the local stock number (LSN).  </w:t>
            </w:r>
          </w:p>
          <w:p w14:paraId="7C4C50CD" w14:textId="77777777" w:rsidR="005C38F1" w:rsidRPr="007700A6" w:rsidRDefault="005C38F1" w:rsidP="003B3C6E">
            <w:pPr>
              <w:keepNext w:val="0"/>
              <w:autoSpaceDE w:val="0"/>
              <w:autoSpaceDN w:val="0"/>
              <w:adjustRightInd w:val="0"/>
              <w:spacing w:before="20" w:after="20"/>
              <w:rPr>
                <w:dstrike/>
                <w:sz w:val="20"/>
                <w:szCs w:val="20"/>
              </w:rPr>
            </w:pPr>
            <w:r w:rsidRPr="007700A6">
              <w:rPr>
                <w:dstrike/>
                <w:sz w:val="20"/>
                <w:szCs w:val="20"/>
              </w:rPr>
              <w:t>2.  When used for a unit of use LSN, the applicable NSN will be included for cross-reference.  May also be used for identification of LSNs assigned for part-numbered items.</w:t>
            </w:r>
          </w:p>
          <w:p w14:paraId="7C4C50CE" w14:textId="77777777" w:rsidR="005C38F1" w:rsidRPr="007700A6" w:rsidRDefault="005C38F1" w:rsidP="003B3C6E">
            <w:pPr>
              <w:keepNext w:val="0"/>
              <w:spacing w:before="20" w:after="20"/>
              <w:rPr>
                <w:dstrike/>
                <w:sz w:val="20"/>
                <w:szCs w:val="20"/>
              </w:rPr>
            </w:pPr>
            <w:r w:rsidRPr="007700A6">
              <w:rPr>
                <w:dstrike/>
                <w:sz w:val="20"/>
                <w:szCs w:val="20"/>
              </w:rPr>
              <w:t>3.  Authorized DLMS enhancement under DLA industrial activity support agreement.  Refer to ADC 381.</w:t>
            </w:r>
          </w:p>
          <w:p w14:paraId="7C4C50CF" w14:textId="77777777" w:rsidR="005C38F1" w:rsidRPr="007700A6" w:rsidRDefault="005C38F1" w:rsidP="003B3C6E">
            <w:pPr>
              <w:keepNext w:val="0"/>
              <w:autoSpaceDE w:val="0"/>
              <w:autoSpaceDN w:val="0"/>
              <w:adjustRightInd w:val="0"/>
              <w:spacing w:before="20" w:after="20"/>
              <w:rPr>
                <w:rFonts w:eastAsiaTheme="minorHAnsi"/>
                <w:iCs/>
                <w:sz w:val="20"/>
                <w:szCs w:val="20"/>
              </w:rPr>
            </w:pPr>
            <w:r w:rsidRPr="007700A6">
              <w:rPr>
                <w:rFonts w:eastAsiaTheme="minorHAnsi"/>
                <w:iCs/>
                <w:sz w:val="20"/>
                <w:szCs w:val="20"/>
              </w:rPr>
              <w:t>1. Use to identify the local stock number (LSN).</w:t>
            </w:r>
          </w:p>
          <w:p w14:paraId="7C4C50D0" w14:textId="77777777" w:rsidR="005C38F1" w:rsidRPr="007700A6" w:rsidRDefault="005C38F1" w:rsidP="003B3C6E">
            <w:pPr>
              <w:keepNext w:val="0"/>
              <w:autoSpaceDE w:val="0"/>
              <w:autoSpaceDN w:val="0"/>
              <w:adjustRightInd w:val="0"/>
              <w:spacing w:before="20" w:after="20"/>
              <w:rPr>
                <w:rFonts w:eastAsiaTheme="minorHAnsi"/>
                <w:iCs/>
                <w:sz w:val="20"/>
                <w:szCs w:val="20"/>
              </w:rPr>
            </w:pPr>
            <w:r w:rsidRPr="007700A6">
              <w:rPr>
                <w:rFonts w:eastAsiaTheme="minorHAnsi"/>
                <w:iCs/>
                <w:sz w:val="20"/>
                <w:szCs w:val="20"/>
              </w:rPr>
              <w:t>2. When used for a unit of use LSN applicable to NSN materiel, the applicable NSN will be included for</w:t>
            </w:r>
          </w:p>
          <w:p w14:paraId="7C4C50D1" w14:textId="77777777" w:rsidR="005C38F1" w:rsidRPr="007700A6" w:rsidRDefault="005C38F1" w:rsidP="003B3C6E">
            <w:pPr>
              <w:keepNext w:val="0"/>
              <w:autoSpaceDE w:val="0"/>
              <w:autoSpaceDN w:val="0"/>
              <w:adjustRightInd w:val="0"/>
              <w:spacing w:before="20" w:after="20"/>
              <w:rPr>
                <w:rFonts w:eastAsiaTheme="minorHAnsi"/>
                <w:iCs/>
                <w:sz w:val="20"/>
                <w:szCs w:val="20"/>
              </w:rPr>
            </w:pPr>
            <w:r w:rsidRPr="007700A6">
              <w:rPr>
                <w:rFonts w:eastAsiaTheme="minorHAnsi"/>
                <w:iCs/>
                <w:sz w:val="20"/>
                <w:szCs w:val="20"/>
              </w:rPr>
              <w:t>cross-reference.</w:t>
            </w:r>
          </w:p>
          <w:p w14:paraId="7C4C50D2" w14:textId="77777777" w:rsidR="005C38F1" w:rsidRPr="007700A6" w:rsidRDefault="005C38F1" w:rsidP="003B3C6E">
            <w:pPr>
              <w:keepNext w:val="0"/>
              <w:autoSpaceDE w:val="0"/>
              <w:autoSpaceDN w:val="0"/>
              <w:adjustRightInd w:val="0"/>
              <w:spacing w:before="20" w:after="20"/>
              <w:rPr>
                <w:rFonts w:eastAsiaTheme="minorHAnsi"/>
                <w:iCs/>
                <w:sz w:val="20"/>
                <w:szCs w:val="20"/>
              </w:rPr>
            </w:pPr>
            <w:r w:rsidRPr="007700A6">
              <w:rPr>
                <w:rFonts w:eastAsiaTheme="minorHAnsi"/>
                <w:iCs/>
                <w:sz w:val="20"/>
                <w:szCs w:val="20"/>
              </w:rPr>
              <w:t>3. When used for a unit of use LSN applicable to part numbered items, the original part-numbered item</w:t>
            </w:r>
          </w:p>
          <w:p w14:paraId="7C4C50D3" w14:textId="77777777" w:rsidR="005C38F1" w:rsidRPr="007700A6" w:rsidRDefault="005C38F1" w:rsidP="003B3C6E">
            <w:pPr>
              <w:keepNext w:val="0"/>
              <w:autoSpaceDE w:val="0"/>
              <w:autoSpaceDN w:val="0"/>
              <w:adjustRightInd w:val="0"/>
              <w:spacing w:before="20" w:after="20"/>
              <w:rPr>
                <w:rFonts w:eastAsiaTheme="minorHAnsi"/>
                <w:iCs/>
                <w:sz w:val="20"/>
                <w:szCs w:val="20"/>
              </w:rPr>
            </w:pPr>
            <w:r w:rsidRPr="007700A6">
              <w:rPr>
                <w:rFonts w:eastAsiaTheme="minorHAnsi"/>
                <w:iCs/>
                <w:sz w:val="20"/>
                <w:szCs w:val="20"/>
              </w:rPr>
              <w:t>LSN will also be included for cross-reference.</w:t>
            </w:r>
          </w:p>
          <w:p w14:paraId="7C4C50D4" w14:textId="77777777" w:rsidR="005C38F1" w:rsidRPr="007700A6" w:rsidRDefault="005C38F1" w:rsidP="003B3C6E">
            <w:pPr>
              <w:keepNext w:val="0"/>
              <w:autoSpaceDE w:val="0"/>
              <w:autoSpaceDN w:val="0"/>
              <w:adjustRightInd w:val="0"/>
              <w:spacing w:before="20" w:after="20"/>
              <w:rPr>
                <w:rFonts w:eastAsiaTheme="minorHAnsi"/>
                <w:iCs/>
                <w:sz w:val="20"/>
                <w:szCs w:val="20"/>
              </w:rPr>
            </w:pPr>
            <w:r w:rsidRPr="007700A6">
              <w:rPr>
                <w:rFonts w:eastAsiaTheme="minorHAnsi"/>
                <w:iCs/>
                <w:sz w:val="20"/>
                <w:szCs w:val="20"/>
              </w:rPr>
              <w:t>4. Authorized DLMS enhancement under DLA industrial activity support agreement. Refer to ADC</w:t>
            </w:r>
          </w:p>
          <w:p w14:paraId="7C4C50D5" w14:textId="77777777" w:rsidR="005C38F1" w:rsidRPr="007700A6" w:rsidRDefault="005C38F1" w:rsidP="003B3C6E">
            <w:pPr>
              <w:keepNext w:val="0"/>
              <w:autoSpaceDE w:val="0"/>
              <w:autoSpaceDN w:val="0"/>
              <w:adjustRightInd w:val="0"/>
              <w:spacing w:before="20" w:after="20"/>
              <w:rPr>
                <w:iCs/>
                <w:sz w:val="20"/>
                <w:szCs w:val="20"/>
              </w:rPr>
            </w:pPr>
            <w:r w:rsidRPr="007700A6">
              <w:rPr>
                <w:rFonts w:eastAsiaTheme="minorHAnsi"/>
                <w:iCs/>
                <w:sz w:val="20"/>
                <w:szCs w:val="20"/>
              </w:rPr>
              <w:t>381/Approved Addendum 381A.</w:t>
            </w:r>
          </w:p>
        </w:tc>
        <w:tc>
          <w:tcPr>
            <w:tcW w:w="3061" w:type="dxa"/>
            <w:tcBorders>
              <w:top w:val="nil"/>
              <w:bottom w:val="nil"/>
            </w:tcBorders>
            <w:shd w:val="clear" w:color="auto" w:fill="FFFFCC"/>
            <w:tcMar>
              <w:top w:w="0" w:type="dxa"/>
              <w:left w:w="58" w:type="dxa"/>
              <w:bottom w:w="0" w:type="dxa"/>
              <w:right w:w="58" w:type="dxa"/>
            </w:tcMar>
          </w:tcPr>
          <w:p w14:paraId="7C4C50D6" w14:textId="77777777" w:rsidR="005C38F1" w:rsidRPr="007700A6" w:rsidRDefault="005C38F1" w:rsidP="003B3C6E">
            <w:pPr>
              <w:keepNext w:val="0"/>
              <w:spacing w:before="20" w:after="20"/>
              <w:rPr>
                <w:sz w:val="20"/>
                <w:szCs w:val="20"/>
              </w:rPr>
            </w:pPr>
            <w:r w:rsidRPr="007700A6">
              <w:rPr>
                <w:rStyle w:val="usernoteI"/>
                <w:rFonts w:cs="Times New Roman"/>
                <w:iCs/>
                <w:color w:val="auto"/>
                <w:sz w:val="20"/>
                <w:szCs w:val="20"/>
              </w:rPr>
              <w:t>New qualifiers added to identify the type of discrepant materiel.  See ADC 381.</w:t>
            </w:r>
          </w:p>
        </w:tc>
      </w:tr>
      <w:tr w:rsidR="007700A6" w:rsidRPr="007700A6" w14:paraId="7C4C50DF"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0D8" w14:textId="77777777" w:rsidR="005C38F1" w:rsidRPr="007700A6" w:rsidRDefault="005C38F1" w:rsidP="003B3C6E">
            <w:pPr>
              <w:keepNext w:val="0"/>
              <w:spacing w:before="20" w:afterLines="60" w:after="144"/>
              <w:rPr>
                <w:sz w:val="20"/>
                <w:szCs w:val="20"/>
              </w:rPr>
            </w:pPr>
          </w:p>
        </w:tc>
        <w:tc>
          <w:tcPr>
            <w:tcW w:w="1982" w:type="dxa"/>
            <w:tcBorders>
              <w:top w:val="nil"/>
            </w:tcBorders>
            <w:shd w:val="clear" w:color="auto" w:fill="FFFFCC"/>
            <w:tcMar>
              <w:top w:w="0" w:type="dxa"/>
              <w:left w:w="58" w:type="dxa"/>
              <w:bottom w:w="0" w:type="dxa"/>
              <w:right w:w="58" w:type="dxa"/>
            </w:tcMar>
          </w:tcPr>
          <w:p w14:paraId="7C4C50D9" w14:textId="77777777" w:rsidR="005C38F1" w:rsidRPr="007700A6" w:rsidRDefault="005C38F1" w:rsidP="003B3C6E">
            <w:pPr>
              <w:pStyle w:val="CommentText"/>
              <w:spacing w:before="20" w:afterLines="60" w:after="144"/>
              <w:rPr>
                <w:rFonts w:ascii="Times New Roman" w:hAnsi="Times New Roman"/>
              </w:rPr>
            </w:pPr>
          </w:p>
        </w:tc>
        <w:tc>
          <w:tcPr>
            <w:tcW w:w="2970" w:type="dxa"/>
            <w:tcBorders>
              <w:top w:val="nil"/>
            </w:tcBorders>
            <w:shd w:val="clear" w:color="auto" w:fill="FFFFCC"/>
            <w:tcMar>
              <w:top w:w="0" w:type="dxa"/>
              <w:left w:w="58" w:type="dxa"/>
              <w:bottom w:w="0" w:type="dxa"/>
              <w:right w:w="58" w:type="dxa"/>
            </w:tcMar>
          </w:tcPr>
          <w:p w14:paraId="7C4C50DA" w14:textId="77777777" w:rsidR="005C38F1" w:rsidRPr="007700A6" w:rsidRDefault="005C38F1" w:rsidP="003B3C6E">
            <w:pPr>
              <w:pStyle w:val="BodyText3"/>
              <w:keepNext w:val="0"/>
              <w:spacing w:before="20" w:after="20"/>
              <w:rPr>
                <w:rFonts w:ascii="Times New Roman" w:hAnsi="Times New Roman"/>
                <w:color w:val="auto"/>
              </w:rPr>
            </w:pPr>
            <w:r w:rsidRPr="007700A6">
              <w:rPr>
                <w:rStyle w:val="usernoteI"/>
                <w:rFonts w:ascii="Times New Roman" w:hAnsi="Times New Roman" w:cs="Times New Roman"/>
                <w:iCs/>
                <w:color w:val="auto"/>
                <w:sz w:val="20"/>
                <w:szCs w:val="20"/>
              </w:rPr>
              <w:t>ZZ   Mutually Defined</w:t>
            </w:r>
          </w:p>
        </w:tc>
        <w:tc>
          <w:tcPr>
            <w:tcW w:w="5128" w:type="dxa"/>
            <w:tcBorders>
              <w:top w:val="nil"/>
            </w:tcBorders>
            <w:shd w:val="clear" w:color="auto" w:fill="FFFFCC"/>
            <w:tcMar>
              <w:top w:w="0" w:type="dxa"/>
              <w:left w:w="58" w:type="dxa"/>
              <w:bottom w:w="0" w:type="dxa"/>
              <w:right w:w="58" w:type="dxa"/>
            </w:tcMar>
          </w:tcPr>
          <w:p w14:paraId="7C4C50DB" w14:textId="77777777" w:rsidR="005C38F1" w:rsidRPr="007700A6" w:rsidRDefault="005C38F1" w:rsidP="003B3C6E">
            <w:pPr>
              <w:pStyle w:val="BodyText3"/>
              <w:keepNext w:val="0"/>
              <w:spacing w:before="20" w:after="20"/>
              <w:rPr>
                <w:rStyle w:val="usernoteI"/>
                <w:rFonts w:ascii="Times New Roman" w:hAnsi="Times New Roman" w:cs="Times New Roman"/>
                <w:iCs/>
                <w:color w:val="auto"/>
                <w:sz w:val="20"/>
                <w:szCs w:val="20"/>
              </w:rPr>
            </w:pPr>
            <w:r w:rsidRPr="007700A6">
              <w:rPr>
                <w:rStyle w:val="usernoteI"/>
                <w:rFonts w:ascii="Times New Roman" w:hAnsi="Times New Roman" w:cs="Times New Roman"/>
                <w:iCs/>
                <w:color w:val="auto"/>
                <w:sz w:val="20"/>
                <w:szCs w:val="20"/>
              </w:rPr>
              <w:t>1.  Use to identify material by other than NSN or part number (includes management control number or locally assigned material identification control number).</w:t>
            </w:r>
          </w:p>
          <w:p w14:paraId="7C4C50DC" w14:textId="77777777" w:rsidR="005C38F1" w:rsidRPr="007700A6" w:rsidRDefault="005C38F1" w:rsidP="003B3C6E">
            <w:pPr>
              <w:keepNext w:val="0"/>
              <w:spacing w:before="20" w:after="20"/>
              <w:rPr>
                <w:rStyle w:val="usernoteI"/>
                <w:rFonts w:cs="Times New Roman"/>
                <w:iCs/>
                <w:color w:val="auto"/>
                <w:sz w:val="20"/>
                <w:szCs w:val="20"/>
              </w:rPr>
            </w:pPr>
            <w:r w:rsidRPr="007700A6">
              <w:rPr>
                <w:rStyle w:val="usernoteI"/>
                <w:rFonts w:cs="Times New Roman"/>
                <w:iCs/>
                <w:color w:val="auto"/>
                <w:sz w:val="20"/>
                <w:szCs w:val="20"/>
              </w:rPr>
              <w:t xml:space="preserve">2. Discrepancies reported by </w:t>
            </w:r>
            <w:proofErr w:type="spellStart"/>
            <w:r w:rsidRPr="007700A6">
              <w:rPr>
                <w:rStyle w:val="usernoteI"/>
                <w:rFonts w:cs="Times New Roman"/>
                <w:iCs/>
                <w:color w:val="auto"/>
                <w:sz w:val="20"/>
                <w:szCs w:val="20"/>
              </w:rPr>
              <w:t>transshippers</w:t>
            </w:r>
            <w:proofErr w:type="spellEnd"/>
            <w:r w:rsidRPr="007700A6">
              <w:rPr>
                <w:rStyle w:val="usernoteI"/>
                <w:rFonts w:cs="Times New Roman"/>
                <w:iCs/>
                <w:color w:val="auto"/>
                <w:sz w:val="20"/>
                <w:szCs w:val="20"/>
              </w:rPr>
              <w:t xml:space="preserve"> may use “UNKNOWN” or “MIXED” when specific materiel identification is not available or the shipment level SDR applies to mixed content.</w:t>
            </w:r>
          </w:p>
          <w:p w14:paraId="7C4C50DD" w14:textId="77777777" w:rsidR="005C38F1" w:rsidRPr="007700A6" w:rsidRDefault="005C38F1" w:rsidP="003B3C6E">
            <w:pPr>
              <w:keepNext w:val="0"/>
              <w:spacing w:before="20" w:after="20"/>
              <w:rPr>
                <w:iCs/>
                <w:sz w:val="20"/>
                <w:szCs w:val="20"/>
              </w:rPr>
            </w:pPr>
            <w:r w:rsidRPr="007700A6">
              <w:rPr>
                <w:rStyle w:val="usernoteI"/>
                <w:rFonts w:cs="Times New Roman"/>
                <w:iCs/>
                <w:color w:val="auto"/>
                <w:sz w:val="20"/>
                <w:szCs w:val="20"/>
              </w:rPr>
              <w:t>3.  For ZZ:  WebSDR field length = 50 15.</w:t>
            </w:r>
          </w:p>
        </w:tc>
        <w:tc>
          <w:tcPr>
            <w:tcW w:w="3061" w:type="dxa"/>
            <w:tcBorders>
              <w:top w:val="nil"/>
            </w:tcBorders>
            <w:shd w:val="clear" w:color="auto" w:fill="FFFFCC"/>
            <w:tcMar>
              <w:top w:w="0" w:type="dxa"/>
              <w:left w:w="58" w:type="dxa"/>
              <w:bottom w:w="0" w:type="dxa"/>
              <w:right w:w="58" w:type="dxa"/>
            </w:tcMar>
          </w:tcPr>
          <w:p w14:paraId="7C4C50DE" w14:textId="77777777" w:rsidR="005C38F1" w:rsidRPr="007700A6" w:rsidRDefault="005C38F1" w:rsidP="003B3C6E">
            <w:pPr>
              <w:keepNext w:val="0"/>
              <w:spacing w:before="20" w:after="20"/>
              <w:rPr>
                <w:sz w:val="20"/>
                <w:szCs w:val="20"/>
              </w:rPr>
            </w:pPr>
            <w:r w:rsidRPr="007700A6">
              <w:rPr>
                <w:rStyle w:val="usernoteI"/>
                <w:rFonts w:cs="Times New Roman"/>
                <w:iCs/>
                <w:color w:val="auto"/>
                <w:sz w:val="20"/>
                <w:szCs w:val="20"/>
              </w:rPr>
              <w:t>This is a DLMS enhancement for future implementation. (See ADC 144.)</w:t>
            </w:r>
          </w:p>
        </w:tc>
      </w:tr>
      <w:tr w:rsidR="007700A6" w:rsidRPr="007700A6" w14:paraId="7C4C50ED"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0E6" w14:textId="77777777" w:rsidR="005C38F1" w:rsidRPr="007700A6" w:rsidRDefault="005C38F1" w:rsidP="003B3C6E">
            <w:pPr>
              <w:keepNext w:val="0"/>
              <w:spacing w:before="20" w:afterLines="60" w:after="144"/>
              <w:rPr>
                <w:sz w:val="20"/>
                <w:szCs w:val="20"/>
              </w:rPr>
            </w:pPr>
          </w:p>
        </w:tc>
        <w:tc>
          <w:tcPr>
            <w:tcW w:w="1982" w:type="dxa"/>
            <w:vMerge w:val="restart"/>
            <w:shd w:val="clear" w:color="auto" w:fill="FFFFCC"/>
            <w:tcMar>
              <w:top w:w="0" w:type="dxa"/>
              <w:left w:w="58" w:type="dxa"/>
              <w:bottom w:w="0" w:type="dxa"/>
              <w:right w:w="58" w:type="dxa"/>
            </w:tcMar>
          </w:tcPr>
          <w:p w14:paraId="7C4C50E7" w14:textId="39080D07" w:rsidR="005C38F1" w:rsidRPr="007700A6" w:rsidRDefault="005C38F1" w:rsidP="00A15027">
            <w:pPr>
              <w:pStyle w:val="CommentText"/>
              <w:spacing w:before="20" w:afterLines="60" w:after="144"/>
              <w:rPr>
                <w:rFonts w:ascii="Times New Roman" w:hAnsi="Times New Roman"/>
              </w:rPr>
            </w:pPr>
            <w:r w:rsidRPr="007700A6">
              <w:rPr>
                <w:rFonts w:ascii="Times New Roman" w:hAnsi="Times New Roman"/>
              </w:rPr>
              <w:t>2/LIN04/0200</w:t>
            </w:r>
          </w:p>
        </w:tc>
        <w:tc>
          <w:tcPr>
            <w:tcW w:w="2970" w:type="dxa"/>
            <w:shd w:val="clear" w:color="auto" w:fill="FFFFCC"/>
            <w:tcMar>
              <w:top w:w="0" w:type="dxa"/>
              <w:left w:w="58" w:type="dxa"/>
              <w:bottom w:w="0" w:type="dxa"/>
              <w:right w:w="58" w:type="dxa"/>
            </w:tcMar>
          </w:tcPr>
          <w:p w14:paraId="7C4C50E8" w14:textId="77777777" w:rsidR="005C38F1" w:rsidRPr="007700A6" w:rsidRDefault="005C38F1" w:rsidP="003B3C6E">
            <w:pPr>
              <w:pStyle w:val="BodyText3"/>
              <w:keepNext w:val="0"/>
              <w:spacing w:before="20" w:after="20"/>
              <w:rPr>
                <w:rFonts w:ascii="Times New Roman" w:hAnsi="Times New Roman"/>
                <w:color w:val="auto"/>
              </w:rPr>
            </w:pPr>
            <w:r w:rsidRPr="007700A6">
              <w:rPr>
                <w:rStyle w:val="usernoteI"/>
                <w:rFonts w:ascii="Times New Roman" w:hAnsi="Times New Roman" w:cs="Times New Roman"/>
                <w:iCs/>
                <w:color w:val="auto"/>
                <w:sz w:val="20"/>
                <w:szCs w:val="20"/>
              </w:rPr>
              <w:t>DLMS Note</w:t>
            </w:r>
          </w:p>
        </w:tc>
        <w:tc>
          <w:tcPr>
            <w:tcW w:w="5128" w:type="dxa"/>
            <w:shd w:val="clear" w:color="auto" w:fill="FFFFCC"/>
            <w:tcMar>
              <w:top w:w="0" w:type="dxa"/>
              <w:left w:w="58" w:type="dxa"/>
              <w:bottom w:w="0" w:type="dxa"/>
              <w:right w:w="58" w:type="dxa"/>
            </w:tcMar>
          </w:tcPr>
          <w:p w14:paraId="441E7AD3" w14:textId="42180B91" w:rsidR="005C38F1" w:rsidRPr="007700A6" w:rsidRDefault="005C38F1" w:rsidP="00A15027">
            <w:pPr>
              <w:keepNext w:val="0"/>
              <w:autoSpaceDE w:val="0"/>
              <w:autoSpaceDN w:val="0"/>
              <w:adjustRightInd w:val="0"/>
              <w:rPr>
                <w:sz w:val="20"/>
                <w:szCs w:val="20"/>
              </w:rPr>
            </w:pPr>
            <w:r w:rsidRPr="007700A6">
              <w:rPr>
                <w:sz w:val="20"/>
                <w:szCs w:val="20"/>
              </w:rPr>
              <w:t>Use for materiel identification. Use multiple Product/Service ID pairs as needed.</w:t>
            </w:r>
            <w:r w:rsidRPr="007700A6">
              <w:t xml:space="preserve"> </w:t>
            </w:r>
            <w:r w:rsidRPr="007700A6">
              <w:rPr>
                <w:sz w:val="20"/>
                <w:szCs w:val="20"/>
              </w:rPr>
              <w:t>The sequence of data content for secondary materiel identification is dependent upon the applicable primary materiel identification. The preferred sequence of secondary information is: manufacturer's (or supplier’s) part number; manufacturer’s (or supplier’s) CAGE; nomenclature. However, part number, manufacturer’s CAGE, and nomenclature may be cited in any</w:t>
            </w:r>
          </w:p>
          <w:p w14:paraId="7C4C50E9" w14:textId="605AB955" w:rsidR="005C38F1" w:rsidRPr="007700A6" w:rsidRDefault="005C38F1" w:rsidP="00A15027">
            <w:pPr>
              <w:keepNext w:val="0"/>
              <w:spacing w:before="20" w:after="20"/>
              <w:rPr>
                <w:iCs/>
              </w:rPr>
            </w:pPr>
            <w:r w:rsidRPr="007700A6">
              <w:rPr>
                <w:sz w:val="20"/>
                <w:szCs w:val="20"/>
              </w:rPr>
              <w:t>order without causing transaction failure</w:t>
            </w:r>
          </w:p>
        </w:tc>
        <w:tc>
          <w:tcPr>
            <w:tcW w:w="3061" w:type="dxa"/>
            <w:shd w:val="clear" w:color="auto" w:fill="FFFFCC"/>
            <w:tcMar>
              <w:top w:w="0" w:type="dxa"/>
              <w:left w:w="58" w:type="dxa"/>
              <w:bottom w:w="0" w:type="dxa"/>
              <w:right w:w="58" w:type="dxa"/>
            </w:tcMar>
          </w:tcPr>
          <w:p w14:paraId="7C4C50EC" w14:textId="47B45B2A" w:rsidR="005C38F1" w:rsidRPr="007700A6" w:rsidRDefault="005C38F1" w:rsidP="003B3C6E">
            <w:pPr>
              <w:keepNext w:val="0"/>
              <w:spacing w:before="20" w:after="20"/>
              <w:rPr>
                <w:rStyle w:val="usernoteI"/>
                <w:rFonts w:cs="Times New Roman"/>
                <w:iCs/>
                <w:color w:val="auto"/>
                <w:sz w:val="20"/>
                <w:szCs w:val="20"/>
              </w:rPr>
            </w:pPr>
            <w:r w:rsidRPr="007700A6">
              <w:rPr>
                <w:sz w:val="20"/>
                <w:szCs w:val="20"/>
              </w:rPr>
              <w:t>(ADC 1068 added to this list on 2/15/15)</w:t>
            </w:r>
          </w:p>
        </w:tc>
      </w:tr>
      <w:tr w:rsidR="007700A6" w:rsidRPr="007700A6" w14:paraId="7C4C50F4"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0EE" w14:textId="77777777" w:rsidR="005C38F1" w:rsidRPr="007700A6" w:rsidRDefault="005C38F1" w:rsidP="003B3C6E">
            <w:pPr>
              <w:keepNext w:val="0"/>
              <w:shd w:val="clear" w:color="auto" w:fill="FFFFFF" w:themeFill="background1"/>
              <w:spacing w:before="20" w:afterLines="60" w:after="144"/>
              <w:rPr>
                <w:sz w:val="20"/>
                <w:szCs w:val="20"/>
              </w:rPr>
            </w:pPr>
          </w:p>
        </w:tc>
        <w:tc>
          <w:tcPr>
            <w:tcW w:w="1982" w:type="dxa"/>
            <w:vMerge/>
            <w:shd w:val="clear" w:color="auto" w:fill="FFFFCC"/>
            <w:tcMar>
              <w:top w:w="0" w:type="dxa"/>
              <w:left w:w="58" w:type="dxa"/>
              <w:bottom w:w="0" w:type="dxa"/>
              <w:right w:w="58" w:type="dxa"/>
            </w:tcMar>
          </w:tcPr>
          <w:p w14:paraId="7C4C50EF" w14:textId="6C31261C" w:rsidR="005C38F1" w:rsidRPr="007700A6" w:rsidRDefault="005C38F1" w:rsidP="003B3C6E">
            <w:pPr>
              <w:pStyle w:val="BodyText3"/>
              <w:spacing w:before="20" w:after="20"/>
              <w:rPr>
                <w:rStyle w:val="usernoteI"/>
                <w:rFonts w:ascii="Times New Roman" w:hAnsi="Times New Roman" w:cs="Times New Roman"/>
                <w:iCs/>
                <w:color w:val="auto"/>
                <w:sz w:val="20"/>
                <w:szCs w:val="20"/>
              </w:rPr>
            </w:pPr>
          </w:p>
        </w:tc>
        <w:tc>
          <w:tcPr>
            <w:tcW w:w="2970" w:type="dxa"/>
            <w:shd w:val="clear" w:color="auto" w:fill="FFFFCC"/>
            <w:tcMar>
              <w:top w:w="0" w:type="dxa"/>
              <w:left w:w="58" w:type="dxa"/>
              <w:bottom w:w="0" w:type="dxa"/>
              <w:right w:w="58" w:type="dxa"/>
            </w:tcMar>
          </w:tcPr>
          <w:p w14:paraId="7C4C50F0" w14:textId="77777777" w:rsidR="005C38F1" w:rsidRPr="007700A6" w:rsidRDefault="005C38F1" w:rsidP="003B3C6E">
            <w:pPr>
              <w:pStyle w:val="BodyText3"/>
              <w:keepNext w:val="0"/>
              <w:spacing w:before="20" w:after="20"/>
              <w:rPr>
                <w:rStyle w:val="usernoteI"/>
                <w:rFonts w:ascii="Times New Roman" w:hAnsi="Times New Roman" w:cs="Times New Roman"/>
                <w:iCs/>
                <w:color w:val="auto"/>
                <w:sz w:val="20"/>
                <w:szCs w:val="20"/>
              </w:rPr>
            </w:pPr>
            <w:r w:rsidRPr="007700A6">
              <w:rPr>
                <w:rStyle w:val="usernoteI"/>
                <w:rFonts w:ascii="Times New Roman" w:hAnsi="Times New Roman" w:cs="Times New Roman"/>
                <w:iCs/>
                <w:color w:val="auto"/>
                <w:sz w:val="20"/>
                <w:szCs w:val="20"/>
              </w:rPr>
              <w:t>CN   Commodity Name</w:t>
            </w:r>
          </w:p>
        </w:tc>
        <w:tc>
          <w:tcPr>
            <w:tcW w:w="5128" w:type="dxa"/>
            <w:shd w:val="clear" w:color="auto" w:fill="FFFFCC"/>
            <w:tcMar>
              <w:top w:w="0" w:type="dxa"/>
              <w:left w:w="58" w:type="dxa"/>
              <w:bottom w:w="0" w:type="dxa"/>
              <w:right w:w="58" w:type="dxa"/>
            </w:tcMar>
          </w:tcPr>
          <w:p w14:paraId="7C4C50F1" w14:textId="77777777" w:rsidR="005C38F1" w:rsidRPr="007700A6" w:rsidRDefault="005C38F1" w:rsidP="003B3C6E">
            <w:pPr>
              <w:pStyle w:val="BodyText3"/>
              <w:keepNext w:val="0"/>
              <w:spacing w:before="20" w:after="20"/>
              <w:rPr>
                <w:rStyle w:val="usernoteI"/>
                <w:rFonts w:ascii="Times New Roman" w:hAnsi="Times New Roman" w:cs="Times New Roman"/>
                <w:iCs/>
                <w:color w:val="auto"/>
                <w:sz w:val="20"/>
                <w:szCs w:val="20"/>
              </w:rPr>
            </w:pPr>
            <w:r w:rsidRPr="007700A6">
              <w:rPr>
                <w:rStyle w:val="usernoteI"/>
                <w:rFonts w:ascii="Times New Roman" w:hAnsi="Times New Roman" w:cs="Times New Roman"/>
                <w:iCs/>
                <w:color w:val="auto"/>
                <w:sz w:val="20"/>
                <w:szCs w:val="20"/>
              </w:rPr>
              <w:t>1.  Use to identify the nomenclature associated with the item identified</w:t>
            </w:r>
            <w:r w:rsidRPr="007700A6">
              <w:rPr>
                <w:rStyle w:val="usernoteI"/>
                <w:rFonts w:ascii="Times New Roman" w:hAnsi="Times New Roman" w:cs="Times New Roman"/>
                <w:iCs/>
                <w:dstrike/>
                <w:color w:val="auto"/>
                <w:sz w:val="20"/>
                <w:szCs w:val="20"/>
              </w:rPr>
              <w:t>.</w:t>
            </w:r>
          </w:p>
          <w:p w14:paraId="7C4C50F2" w14:textId="77777777" w:rsidR="005C38F1" w:rsidRPr="007700A6" w:rsidRDefault="005C38F1" w:rsidP="003B3C6E">
            <w:pPr>
              <w:pStyle w:val="BodyText3"/>
              <w:keepNext w:val="0"/>
              <w:spacing w:before="20" w:after="20"/>
              <w:rPr>
                <w:rFonts w:ascii="Times New Roman" w:hAnsi="Times New Roman"/>
                <w:iCs/>
                <w:color w:val="auto"/>
              </w:rPr>
            </w:pPr>
            <w:r w:rsidRPr="007700A6">
              <w:rPr>
                <w:rStyle w:val="usernoteI"/>
                <w:rFonts w:ascii="Times New Roman" w:hAnsi="Times New Roman" w:cs="Times New Roman"/>
                <w:iCs/>
                <w:color w:val="auto"/>
                <w:sz w:val="20"/>
                <w:szCs w:val="20"/>
              </w:rPr>
              <w:t xml:space="preserve">2.  For CN:  WebSDR field length = </w:t>
            </w:r>
            <w:r w:rsidRPr="007700A6">
              <w:rPr>
                <w:rStyle w:val="usernoteI"/>
                <w:rFonts w:ascii="Times New Roman" w:hAnsi="Times New Roman" w:cs="Times New Roman"/>
                <w:iCs/>
                <w:dstrike/>
                <w:color w:val="auto"/>
                <w:sz w:val="20"/>
                <w:szCs w:val="20"/>
              </w:rPr>
              <w:t>13</w:t>
            </w:r>
            <w:r w:rsidRPr="007700A6">
              <w:rPr>
                <w:rStyle w:val="usernoteI"/>
                <w:rFonts w:ascii="Times New Roman" w:hAnsi="Times New Roman" w:cs="Times New Roman"/>
                <w:iCs/>
                <w:color w:val="auto"/>
                <w:sz w:val="20"/>
                <w:szCs w:val="20"/>
              </w:rPr>
              <w:t xml:space="preserve"> 25.</w:t>
            </w:r>
          </w:p>
        </w:tc>
        <w:tc>
          <w:tcPr>
            <w:tcW w:w="3061" w:type="dxa"/>
            <w:shd w:val="clear" w:color="auto" w:fill="FFFFCC"/>
            <w:tcMar>
              <w:top w:w="0" w:type="dxa"/>
              <w:left w:w="58" w:type="dxa"/>
              <w:bottom w:w="0" w:type="dxa"/>
              <w:right w:w="58" w:type="dxa"/>
            </w:tcMar>
          </w:tcPr>
          <w:p w14:paraId="7C4C50F3" w14:textId="77777777" w:rsidR="005C38F1" w:rsidRPr="007700A6" w:rsidRDefault="005C38F1" w:rsidP="003B3C6E">
            <w:pPr>
              <w:keepNext w:val="0"/>
              <w:spacing w:before="20" w:after="20"/>
              <w:rPr>
                <w:rStyle w:val="usernoteI"/>
                <w:rFonts w:cs="Times New Roman"/>
                <w:iCs/>
                <w:color w:val="auto"/>
                <w:sz w:val="20"/>
                <w:szCs w:val="20"/>
              </w:rPr>
            </w:pPr>
          </w:p>
        </w:tc>
      </w:tr>
      <w:tr w:rsidR="007700A6" w:rsidRPr="007700A6" w14:paraId="7C4C50FB"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0F5" w14:textId="77777777" w:rsidR="005C38F1" w:rsidRPr="007700A6" w:rsidRDefault="005C38F1" w:rsidP="003B3C6E">
            <w:pPr>
              <w:keepNext w:val="0"/>
              <w:shd w:val="clear" w:color="auto" w:fill="FFFFFF" w:themeFill="background1"/>
              <w:spacing w:before="20" w:afterLines="60" w:after="144"/>
              <w:rPr>
                <w:sz w:val="20"/>
                <w:szCs w:val="20"/>
              </w:rPr>
            </w:pPr>
          </w:p>
        </w:tc>
        <w:tc>
          <w:tcPr>
            <w:tcW w:w="1982" w:type="dxa"/>
            <w:vMerge/>
            <w:shd w:val="clear" w:color="auto" w:fill="FFFFCC"/>
            <w:tcMar>
              <w:top w:w="0" w:type="dxa"/>
              <w:left w:w="58" w:type="dxa"/>
              <w:bottom w:w="0" w:type="dxa"/>
              <w:right w:w="58" w:type="dxa"/>
            </w:tcMar>
          </w:tcPr>
          <w:p w14:paraId="7C4C50F6" w14:textId="7C29195F" w:rsidR="005C38F1" w:rsidRPr="007700A6" w:rsidRDefault="005C38F1" w:rsidP="003B3C6E">
            <w:pPr>
              <w:pStyle w:val="BodyText3"/>
              <w:spacing w:before="20" w:after="20"/>
              <w:rPr>
                <w:rStyle w:val="usernoteI"/>
                <w:rFonts w:ascii="Times New Roman" w:hAnsi="Times New Roman" w:cs="Times New Roman"/>
                <w:iCs/>
                <w:color w:val="auto"/>
                <w:sz w:val="20"/>
                <w:szCs w:val="20"/>
              </w:rPr>
            </w:pPr>
          </w:p>
        </w:tc>
        <w:tc>
          <w:tcPr>
            <w:tcW w:w="2970" w:type="dxa"/>
            <w:shd w:val="clear" w:color="auto" w:fill="FFFFCC"/>
            <w:tcMar>
              <w:top w:w="0" w:type="dxa"/>
              <w:left w:w="58" w:type="dxa"/>
              <w:bottom w:w="0" w:type="dxa"/>
              <w:right w:w="58" w:type="dxa"/>
            </w:tcMar>
          </w:tcPr>
          <w:p w14:paraId="7C4C50F7" w14:textId="77777777" w:rsidR="005C38F1" w:rsidRPr="007700A6" w:rsidRDefault="005C38F1" w:rsidP="003B3C6E">
            <w:pPr>
              <w:pStyle w:val="BodyText3"/>
              <w:keepNext w:val="0"/>
              <w:spacing w:before="20" w:after="20"/>
              <w:rPr>
                <w:rStyle w:val="usernoteI"/>
                <w:rFonts w:ascii="Times New Roman" w:hAnsi="Times New Roman" w:cs="Times New Roman"/>
                <w:iCs/>
                <w:color w:val="auto"/>
                <w:sz w:val="20"/>
                <w:szCs w:val="20"/>
              </w:rPr>
            </w:pPr>
            <w:r w:rsidRPr="007700A6">
              <w:rPr>
                <w:rStyle w:val="usernoteI"/>
                <w:rFonts w:ascii="Times New Roman" w:hAnsi="Times New Roman" w:cs="Times New Roman"/>
                <w:iCs/>
                <w:color w:val="auto"/>
                <w:sz w:val="20"/>
                <w:szCs w:val="20"/>
              </w:rPr>
              <w:t>FS   National Stock Number</w:t>
            </w:r>
          </w:p>
        </w:tc>
        <w:tc>
          <w:tcPr>
            <w:tcW w:w="5128" w:type="dxa"/>
            <w:shd w:val="clear" w:color="auto" w:fill="FFFFCC"/>
            <w:tcMar>
              <w:top w:w="0" w:type="dxa"/>
              <w:left w:w="58" w:type="dxa"/>
              <w:bottom w:w="0" w:type="dxa"/>
              <w:right w:w="58" w:type="dxa"/>
            </w:tcMar>
          </w:tcPr>
          <w:p w14:paraId="7C4C50F8" w14:textId="77777777" w:rsidR="005C38F1" w:rsidRPr="007700A6" w:rsidRDefault="005C38F1" w:rsidP="003B3C6E">
            <w:pPr>
              <w:keepNext w:val="0"/>
              <w:autoSpaceDE w:val="0"/>
              <w:autoSpaceDN w:val="0"/>
              <w:adjustRightInd w:val="0"/>
              <w:spacing w:before="20" w:after="20"/>
              <w:rPr>
                <w:sz w:val="20"/>
                <w:szCs w:val="20"/>
              </w:rPr>
            </w:pPr>
            <w:r w:rsidRPr="007700A6">
              <w:rPr>
                <w:sz w:val="20"/>
                <w:szCs w:val="20"/>
              </w:rPr>
              <w:t xml:space="preserve">1.  Use to identify the NSN.  </w:t>
            </w:r>
          </w:p>
          <w:p w14:paraId="7C4C50F9" w14:textId="77777777" w:rsidR="005C38F1" w:rsidRPr="007700A6" w:rsidRDefault="005C38F1" w:rsidP="003B3C6E">
            <w:pPr>
              <w:pStyle w:val="BodyText3"/>
              <w:keepNext w:val="0"/>
              <w:spacing w:before="20" w:after="20"/>
              <w:rPr>
                <w:rStyle w:val="usernoteI"/>
                <w:rFonts w:ascii="Times New Roman" w:hAnsi="Times New Roman" w:cs="Times New Roman"/>
                <w:iCs/>
                <w:color w:val="auto"/>
                <w:sz w:val="20"/>
                <w:szCs w:val="20"/>
              </w:rPr>
            </w:pPr>
            <w:r w:rsidRPr="007700A6">
              <w:rPr>
                <w:rFonts w:ascii="Times New Roman" w:hAnsi="Times New Roman"/>
                <w:color w:val="auto"/>
              </w:rPr>
              <w:t>2.  The NSN is provided as a cross-reference when unit of use indicator is included and the Local Stock Number (LSN) is identified as the primary materiel identification.  Authorized DLMS enhancement under DLA industrial activity support agreement.</w:t>
            </w:r>
          </w:p>
        </w:tc>
        <w:tc>
          <w:tcPr>
            <w:tcW w:w="3061" w:type="dxa"/>
            <w:shd w:val="clear" w:color="auto" w:fill="FFFFCC"/>
            <w:tcMar>
              <w:top w:w="0" w:type="dxa"/>
              <w:left w:w="58" w:type="dxa"/>
              <w:bottom w:w="0" w:type="dxa"/>
              <w:right w:w="58" w:type="dxa"/>
            </w:tcMar>
          </w:tcPr>
          <w:p w14:paraId="7C4C50FA"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When a unit of use LSN is identified above, the NSN will be included here.  See ADC 381.</w:t>
            </w:r>
          </w:p>
        </w:tc>
      </w:tr>
      <w:tr w:rsidR="007700A6" w:rsidRPr="007700A6" w14:paraId="7C4C5102"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0FC" w14:textId="77777777" w:rsidR="005C38F1" w:rsidRPr="007700A6" w:rsidRDefault="005C38F1" w:rsidP="003B3C6E">
            <w:pPr>
              <w:keepNext w:val="0"/>
              <w:shd w:val="clear" w:color="auto" w:fill="FFFFFF" w:themeFill="background1"/>
              <w:spacing w:before="20" w:afterLines="60" w:after="144"/>
              <w:rPr>
                <w:sz w:val="20"/>
                <w:szCs w:val="20"/>
              </w:rPr>
            </w:pPr>
          </w:p>
        </w:tc>
        <w:tc>
          <w:tcPr>
            <w:tcW w:w="1982" w:type="dxa"/>
            <w:vMerge/>
            <w:shd w:val="clear" w:color="auto" w:fill="FFFFCC"/>
            <w:tcMar>
              <w:top w:w="0" w:type="dxa"/>
              <w:left w:w="58" w:type="dxa"/>
              <w:bottom w:w="0" w:type="dxa"/>
              <w:right w:w="58" w:type="dxa"/>
            </w:tcMar>
          </w:tcPr>
          <w:p w14:paraId="7C4C50FD" w14:textId="7F2F1B48" w:rsidR="005C38F1" w:rsidRPr="007700A6" w:rsidRDefault="005C38F1" w:rsidP="003B3C6E">
            <w:pPr>
              <w:pStyle w:val="BodyText3"/>
              <w:spacing w:before="20" w:after="20"/>
              <w:rPr>
                <w:rFonts w:ascii="Times New Roman" w:hAnsi="Times New Roman"/>
                <w:color w:val="auto"/>
              </w:rPr>
            </w:pPr>
          </w:p>
        </w:tc>
        <w:tc>
          <w:tcPr>
            <w:tcW w:w="2970" w:type="dxa"/>
            <w:shd w:val="clear" w:color="auto" w:fill="FFFFCC"/>
            <w:tcMar>
              <w:top w:w="0" w:type="dxa"/>
              <w:left w:w="58" w:type="dxa"/>
              <w:bottom w:w="0" w:type="dxa"/>
              <w:right w:w="58" w:type="dxa"/>
            </w:tcMar>
          </w:tcPr>
          <w:p w14:paraId="7C4C50FE"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MG  Manufacturer’s Part Number</w:t>
            </w:r>
          </w:p>
        </w:tc>
        <w:tc>
          <w:tcPr>
            <w:tcW w:w="5128" w:type="dxa"/>
            <w:shd w:val="clear" w:color="auto" w:fill="FFFFCC"/>
            <w:tcMar>
              <w:top w:w="0" w:type="dxa"/>
              <w:left w:w="58" w:type="dxa"/>
              <w:bottom w:w="0" w:type="dxa"/>
              <w:right w:w="58" w:type="dxa"/>
            </w:tcMar>
          </w:tcPr>
          <w:p w14:paraId="7C4C50FF"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1.  Use to identify the part number when primary materiel identification is previously identified.</w:t>
            </w:r>
          </w:p>
          <w:p w14:paraId="7C4C5100"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  For MG:  WebSDR field length = 32.</w:t>
            </w:r>
          </w:p>
        </w:tc>
        <w:tc>
          <w:tcPr>
            <w:tcW w:w="3061" w:type="dxa"/>
            <w:shd w:val="clear" w:color="auto" w:fill="FFFFCC"/>
            <w:tcMar>
              <w:top w:w="0" w:type="dxa"/>
              <w:left w:w="58" w:type="dxa"/>
              <w:bottom w:w="0" w:type="dxa"/>
              <w:right w:w="58" w:type="dxa"/>
            </w:tcMar>
          </w:tcPr>
          <w:p w14:paraId="7C4C5101" w14:textId="77777777" w:rsidR="005C38F1" w:rsidRPr="007700A6" w:rsidRDefault="005C38F1" w:rsidP="003B3C6E">
            <w:pPr>
              <w:pStyle w:val="BodyText3"/>
              <w:keepNext w:val="0"/>
              <w:spacing w:before="20" w:after="20"/>
              <w:rPr>
                <w:rFonts w:ascii="Times New Roman" w:hAnsi="Times New Roman"/>
                <w:color w:val="auto"/>
              </w:rPr>
            </w:pPr>
          </w:p>
        </w:tc>
      </w:tr>
      <w:tr w:rsidR="007700A6" w:rsidRPr="007700A6" w14:paraId="7C4C5108"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03" w14:textId="77777777" w:rsidR="005C38F1" w:rsidRPr="007700A6" w:rsidRDefault="005C38F1" w:rsidP="003B3C6E">
            <w:pPr>
              <w:keepNext w:val="0"/>
              <w:shd w:val="clear" w:color="auto" w:fill="FFFFFF" w:themeFill="background1"/>
              <w:spacing w:before="20" w:afterLines="60" w:after="144"/>
              <w:rPr>
                <w:sz w:val="20"/>
                <w:szCs w:val="20"/>
              </w:rPr>
            </w:pPr>
          </w:p>
        </w:tc>
        <w:tc>
          <w:tcPr>
            <w:tcW w:w="1982" w:type="dxa"/>
            <w:vMerge/>
            <w:shd w:val="clear" w:color="auto" w:fill="FFFFCC"/>
            <w:tcMar>
              <w:top w:w="0" w:type="dxa"/>
              <w:left w:w="58" w:type="dxa"/>
              <w:bottom w:w="0" w:type="dxa"/>
              <w:right w:w="58" w:type="dxa"/>
            </w:tcMar>
          </w:tcPr>
          <w:p w14:paraId="7C4C5104" w14:textId="430D7094" w:rsidR="005C38F1" w:rsidRPr="007700A6" w:rsidRDefault="005C38F1" w:rsidP="003B3C6E">
            <w:pPr>
              <w:pStyle w:val="BodyText3"/>
              <w:keepNext w:val="0"/>
              <w:spacing w:before="20" w:after="20"/>
              <w:rPr>
                <w:rFonts w:ascii="Times New Roman" w:hAnsi="Times New Roman"/>
                <w:color w:val="auto"/>
              </w:rPr>
            </w:pPr>
          </w:p>
        </w:tc>
        <w:tc>
          <w:tcPr>
            <w:tcW w:w="2970" w:type="dxa"/>
            <w:shd w:val="clear" w:color="auto" w:fill="FFFFCC"/>
            <w:tcMar>
              <w:top w:w="0" w:type="dxa"/>
              <w:left w:w="58" w:type="dxa"/>
              <w:bottom w:w="0" w:type="dxa"/>
              <w:right w:w="58" w:type="dxa"/>
            </w:tcMar>
          </w:tcPr>
          <w:p w14:paraId="7C4C5105"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ZB   Commercial and Government Entity (CAGE) Code</w:t>
            </w:r>
          </w:p>
        </w:tc>
        <w:tc>
          <w:tcPr>
            <w:tcW w:w="5128" w:type="dxa"/>
            <w:shd w:val="clear" w:color="auto" w:fill="FFFFCC"/>
            <w:tcMar>
              <w:top w:w="0" w:type="dxa"/>
              <w:left w:w="58" w:type="dxa"/>
              <w:bottom w:w="0" w:type="dxa"/>
              <w:right w:w="58" w:type="dxa"/>
            </w:tcMar>
          </w:tcPr>
          <w:p w14:paraId="23CCDCC9" w14:textId="77777777" w:rsidR="005C38F1" w:rsidRPr="007700A6" w:rsidRDefault="005C38F1" w:rsidP="00F21F9A">
            <w:pPr>
              <w:keepNext w:val="0"/>
              <w:autoSpaceDE w:val="0"/>
              <w:autoSpaceDN w:val="0"/>
              <w:adjustRightInd w:val="0"/>
              <w:rPr>
                <w:sz w:val="20"/>
                <w:szCs w:val="20"/>
              </w:rPr>
            </w:pPr>
            <w:r w:rsidRPr="007700A6">
              <w:rPr>
                <w:sz w:val="20"/>
                <w:szCs w:val="20"/>
              </w:rPr>
              <w:t>1. Use to identify manufacturer (or supplier) associated with a previously identified part number.</w:t>
            </w:r>
          </w:p>
          <w:p w14:paraId="7C4C5106" w14:textId="7EA7C7BE" w:rsidR="005C38F1" w:rsidRPr="007700A6" w:rsidRDefault="005C38F1" w:rsidP="00F21F9A">
            <w:pPr>
              <w:keepNext w:val="0"/>
              <w:autoSpaceDE w:val="0"/>
              <w:autoSpaceDN w:val="0"/>
              <w:adjustRightInd w:val="0"/>
            </w:pPr>
            <w:r w:rsidRPr="007700A6">
              <w:rPr>
                <w:sz w:val="20"/>
                <w:szCs w:val="20"/>
              </w:rPr>
              <w:t>2. May be used to identify the supplier CAGE when applicable to a DoD EMALL or GSA Advantage/Global internet order from a vendor catalog.</w:t>
            </w:r>
          </w:p>
        </w:tc>
        <w:tc>
          <w:tcPr>
            <w:tcW w:w="3061" w:type="dxa"/>
            <w:shd w:val="clear" w:color="auto" w:fill="FFFFCC"/>
            <w:tcMar>
              <w:top w:w="0" w:type="dxa"/>
              <w:left w:w="58" w:type="dxa"/>
              <w:bottom w:w="0" w:type="dxa"/>
              <w:right w:w="58" w:type="dxa"/>
            </w:tcMar>
          </w:tcPr>
          <w:p w14:paraId="7C4C5107" w14:textId="2AD027C3" w:rsidR="005C38F1" w:rsidRPr="007700A6" w:rsidRDefault="005C38F1" w:rsidP="00F21F9A">
            <w:pPr>
              <w:pStyle w:val="BodyText3"/>
              <w:keepNext w:val="0"/>
              <w:spacing w:before="20" w:after="20"/>
              <w:rPr>
                <w:rFonts w:ascii="Times New Roman" w:hAnsi="Times New Roman"/>
                <w:color w:val="auto"/>
              </w:rPr>
            </w:pPr>
            <w:r w:rsidRPr="007700A6">
              <w:rPr>
                <w:rFonts w:ascii="Times New Roman" w:hAnsi="Times New Roman"/>
                <w:color w:val="auto"/>
              </w:rPr>
              <w:t>(ADC 1068 added to this list on 2/15/15)</w:t>
            </w:r>
          </w:p>
        </w:tc>
      </w:tr>
      <w:tr w:rsidR="007700A6" w:rsidRPr="007700A6" w14:paraId="7C4C5110"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09" w14:textId="77777777" w:rsidR="005C38F1" w:rsidRPr="007700A6" w:rsidRDefault="005C38F1" w:rsidP="003B3C6E">
            <w:pPr>
              <w:keepNext w:val="0"/>
              <w:shd w:val="clear" w:color="auto" w:fill="FFFFFF" w:themeFill="background1"/>
              <w:spacing w:before="20" w:afterLines="60" w:after="144"/>
              <w:rPr>
                <w:sz w:val="20"/>
                <w:szCs w:val="20"/>
              </w:rPr>
            </w:pPr>
          </w:p>
        </w:tc>
        <w:tc>
          <w:tcPr>
            <w:tcW w:w="1982" w:type="dxa"/>
            <w:vMerge/>
            <w:tcBorders>
              <w:bottom w:val="single" w:sz="4" w:space="0" w:color="auto"/>
            </w:tcBorders>
            <w:shd w:val="clear" w:color="auto" w:fill="FFFFCC"/>
            <w:tcMar>
              <w:top w:w="0" w:type="dxa"/>
              <w:left w:w="58" w:type="dxa"/>
              <w:bottom w:w="0" w:type="dxa"/>
              <w:right w:w="58" w:type="dxa"/>
            </w:tcMar>
          </w:tcPr>
          <w:p w14:paraId="7C4C510A" w14:textId="77777777" w:rsidR="005C38F1" w:rsidRPr="007700A6" w:rsidRDefault="005C38F1" w:rsidP="003B3C6E">
            <w:pPr>
              <w:pStyle w:val="BodyText3"/>
              <w:keepNext w:val="0"/>
              <w:spacing w:before="20" w:after="20"/>
              <w:rPr>
                <w:rFonts w:ascii="Times New Roman" w:hAnsi="Times New Roman"/>
                <w:color w:val="auto"/>
              </w:rPr>
            </w:pPr>
          </w:p>
        </w:tc>
        <w:tc>
          <w:tcPr>
            <w:tcW w:w="2970" w:type="dxa"/>
            <w:tcBorders>
              <w:bottom w:val="single" w:sz="4" w:space="0" w:color="auto"/>
            </w:tcBorders>
            <w:shd w:val="clear" w:color="auto" w:fill="FFFFCC"/>
            <w:tcMar>
              <w:top w:w="0" w:type="dxa"/>
              <w:left w:w="58" w:type="dxa"/>
              <w:bottom w:w="0" w:type="dxa"/>
              <w:right w:w="58" w:type="dxa"/>
            </w:tcMar>
          </w:tcPr>
          <w:p w14:paraId="7C4C510B"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ZZ   Mutually Defined</w:t>
            </w:r>
          </w:p>
        </w:tc>
        <w:tc>
          <w:tcPr>
            <w:tcW w:w="5128" w:type="dxa"/>
            <w:tcBorders>
              <w:bottom w:val="single" w:sz="4" w:space="0" w:color="auto"/>
            </w:tcBorders>
            <w:shd w:val="clear" w:color="auto" w:fill="FFFFCC"/>
            <w:tcMar>
              <w:top w:w="0" w:type="dxa"/>
              <w:left w:w="58" w:type="dxa"/>
              <w:bottom w:w="0" w:type="dxa"/>
              <w:right w:w="58" w:type="dxa"/>
            </w:tcMar>
          </w:tcPr>
          <w:p w14:paraId="7C4C510C"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Use to identify material by an unspecified stock number. This field is used administratively by DoD WebSDR when the originating system or original order contained materiel identification that does not meet standard edits for a valid NSN when the primary materiel identification indicates an NSN (qualifier FS).  The original information will be perpetuated and the value repeated using the ZZ qualifier.</w:t>
            </w:r>
          </w:p>
          <w:p w14:paraId="7C4C510D"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Use to identify material by an unspecified stock number. This field is used administratively by DoD</w:t>
            </w:r>
          </w:p>
          <w:p w14:paraId="7C4C510E"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WebSDR when the originating system or original order contained materiel identification that does not meet standard edits for a valid NSN.</w:t>
            </w:r>
          </w:p>
        </w:tc>
        <w:tc>
          <w:tcPr>
            <w:tcW w:w="3061" w:type="dxa"/>
            <w:tcBorders>
              <w:bottom w:val="single" w:sz="4" w:space="0" w:color="auto"/>
            </w:tcBorders>
            <w:shd w:val="clear" w:color="auto" w:fill="FFFFCC"/>
            <w:tcMar>
              <w:top w:w="0" w:type="dxa"/>
              <w:left w:w="58" w:type="dxa"/>
              <w:bottom w:w="0" w:type="dxa"/>
              <w:right w:w="58" w:type="dxa"/>
            </w:tcMar>
          </w:tcPr>
          <w:p w14:paraId="7C4C510F" w14:textId="77777777" w:rsidR="005C38F1" w:rsidRPr="007700A6" w:rsidRDefault="005C38F1" w:rsidP="003B3C6E">
            <w:pPr>
              <w:pStyle w:val="BodyText3"/>
              <w:keepNext w:val="0"/>
              <w:spacing w:before="20" w:after="20"/>
              <w:rPr>
                <w:rFonts w:ascii="Times New Roman" w:hAnsi="Times New Roman"/>
                <w:color w:val="auto"/>
              </w:rPr>
            </w:pPr>
          </w:p>
        </w:tc>
      </w:tr>
      <w:tr w:rsidR="007700A6" w:rsidRPr="007700A6" w14:paraId="7C4C5118"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11" w14:textId="77777777" w:rsidR="005C38F1" w:rsidRPr="007700A6" w:rsidRDefault="005C38F1" w:rsidP="003B3C6E">
            <w:pPr>
              <w:keepNext w:val="0"/>
              <w:shd w:val="clear" w:color="auto" w:fill="FFFFFF" w:themeFill="background1"/>
              <w:spacing w:before="20" w:afterLines="60" w:after="144"/>
              <w:rPr>
                <w:sz w:val="20"/>
                <w:szCs w:val="20"/>
              </w:rPr>
            </w:pPr>
          </w:p>
        </w:tc>
        <w:tc>
          <w:tcPr>
            <w:tcW w:w="1982" w:type="dxa"/>
            <w:tcBorders>
              <w:top w:val="single" w:sz="4" w:space="0" w:color="auto"/>
              <w:bottom w:val="nil"/>
            </w:tcBorders>
            <w:shd w:val="clear" w:color="auto" w:fill="FFFFCC"/>
            <w:tcMar>
              <w:top w:w="0" w:type="dxa"/>
              <w:left w:w="58" w:type="dxa"/>
              <w:bottom w:w="0" w:type="dxa"/>
              <w:right w:w="58" w:type="dxa"/>
            </w:tcMar>
          </w:tcPr>
          <w:p w14:paraId="7C4C5112"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2/LIN06/0200</w:t>
            </w:r>
          </w:p>
        </w:tc>
        <w:tc>
          <w:tcPr>
            <w:tcW w:w="2970" w:type="dxa"/>
            <w:tcBorders>
              <w:top w:val="single" w:sz="4" w:space="0" w:color="auto"/>
              <w:bottom w:val="nil"/>
            </w:tcBorders>
            <w:shd w:val="clear" w:color="auto" w:fill="FFFFCC"/>
            <w:tcMar>
              <w:top w:w="0" w:type="dxa"/>
              <w:left w:w="58" w:type="dxa"/>
              <w:bottom w:w="0" w:type="dxa"/>
              <w:right w:w="58" w:type="dxa"/>
            </w:tcMar>
          </w:tcPr>
          <w:p w14:paraId="7C4C5113"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DLMS Note</w:t>
            </w:r>
          </w:p>
        </w:tc>
        <w:tc>
          <w:tcPr>
            <w:tcW w:w="5128" w:type="dxa"/>
            <w:tcBorders>
              <w:top w:val="single" w:sz="4" w:space="0" w:color="auto"/>
              <w:bottom w:val="nil"/>
            </w:tcBorders>
            <w:shd w:val="clear" w:color="auto" w:fill="FFFFCC"/>
            <w:tcMar>
              <w:top w:w="0" w:type="dxa"/>
              <w:left w:w="58" w:type="dxa"/>
              <w:bottom w:w="0" w:type="dxa"/>
              <w:right w:w="58" w:type="dxa"/>
            </w:tcMar>
          </w:tcPr>
          <w:p w14:paraId="28829A60" w14:textId="35692AE5"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Use to further identify an item. Use multiple Product/Service ID pairs as needed.</w:t>
            </w:r>
          </w:p>
          <w:p w14:paraId="7C4C5114" w14:textId="77777777" w:rsidR="005C38F1" w:rsidRPr="007700A6" w:rsidRDefault="005C38F1" w:rsidP="003B3C6E">
            <w:pPr>
              <w:pStyle w:val="BodyText3"/>
              <w:keepNext w:val="0"/>
              <w:spacing w:before="20" w:after="20"/>
              <w:rPr>
                <w:rFonts w:ascii="Times New Roman" w:hAnsi="Times New Roman"/>
                <w:dstrike/>
                <w:color w:val="auto"/>
              </w:rPr>
            </w:pPr>
            <w:r w:rsidRPr="007700A6">
              <w:rPr>
                <w:rFonts w:ascii="Times New Roman" w:hAnsi="Times New Roman"/>
                <w:dstrike/>
                <w:color w:val="auto"/>
              </w:rPr>
              <w:t>The sequence of data content for secondary materiel identification is dependent upon the applicable primary materiel identification.  The preferred sequence of secondary information is:  end item description or next higher assembly (applicable only to SA product quality) part number; manufacturer’s CAGE; nomenclature.  However, part number, manufacturer’s CAGE, and nomenclature may be cited in any order without causing transaction failure.</w:t>
            </w:r>
          </w:p>
        </w:tc>
        <w:tc>
          <w:tcPr>
            <w:tcW w:w="3061" w:type="dxa"/>
            <w:tcBorders>
              <w:top w:val="single" w:sz="4" w:space="0" w:color="auto"/>
              <w:bottom w:val="nil"/>
            </w:tcBorders>
            <w:shd w:val="clear" w:color="auto" w:fill="FFFFCC"/>
            <w:tcMar>
              <w:top w:w="0" w:type="dxa"/>
              <w:left w:w="58" w:type="dxa"/>
              <w:bottom w:w="0" w:type="dxa"/>
              <w:right w:w="58" w:type="dxa"/>
            </w:tcMar>
          </w:tcPr>
          <w:p w14:paraId="7C4C5117" w14:textId="6CFE003D"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(ADC 1068 added to this list on 2/15/15)</w:t>
            </w:r>
          </w:p>
        </w:tc>
      </w:tr>
      <w:tr w:rsidR="007700A6" w:rsidRPr="007700A6" w14:paraId="7C4C511F"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19" w14:textId="77777777" w:rsidR="005C38F1" w:rsidRPr="007700A6" w:rsidRDefault="005C38F1" w:rsidP="003B3C6E">
            <w:pPr>
              <w:keepNext w:val="0"/>
              <w:shd w:val="clear" w:color="auto" w:fill="FFFFFF" w:themeFill="background1"/>
              <w:spacing w:before="20" w:afterLines="60" w:after="144"/>
              <w:rPr>
                <w:sz w:val="20"/>
                <w:szCs w:val="20"/>
              </w:rPr>
            </w:pPr>
          </w:p>
        </w:tc>
        <w:tc>
          <w:tcPr>
            <w:tcW w:w="1982" w:type="dxa"/>
            <w:tcBorders>
              <w:top w:val="nil"/>
              <w:bottom w:val="nil"/>
            </w:tcBorders>
            <w:shd w:val="clear" w:color="auto" w:fill="FFFFCC"/>
            <w:tcMar>
              <w:top w:w="0" w:type="dxa"/>
              <w:left w:w="58" w:type="dxa"/>
              <w:bottom w:w="0" w:type="dxa"/>
              <w:right w:w="58" w:type="dxa"/>
            </w:tcMar>
          </w:tcPr>
          <w:p w14:paraId="7C4C511A" w14:textId="77777777" w:rsidR="005C38F1" w:rsidRPr="007700A6" w:rsidRDefault="005C38F1" w:rsidP="003B3C6E">
            <w:pPr>
              <w:pStyle w:val="BodyText3"/>
              <w:keepNext w:val="0"/>
              <w:spacing w:before="20" w:after="20"/>
              <w:rPr>
                <w:rFonts w:ascii="Times New Roman" w:hAnsi="Times New Roman"/>
                <w:color w:val="auto"/>
              </w:rPr>
            </w:pPr>
          </w:p>
        </w:tc>
        <w:tc>
          <w:tcPr>
            <w:tcW w:w="2970" w:type="dxa"/>
            <w:tcBorders>
              <w:top w:val="nil"/>
              <w:bottom w:val="nil"/>
            </w:tcBorders>
            <w:shd w:val="clear" w:color="auto" w:fill="FFFFCC"/>
            <w:tcMar>
              <w:top w:w="0" w:type="dxa"/>
              <w:left w:w="58" w:type="dxa"/>
              <w:bottom w:w="0" w:type="dxa"/>
              <w:right w:w="58" w:type="dxa"/>
            </w:tcMar>
          </w:tcPr>
          <w:p w14:paraId="7C4C511B"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CN   Commodity Name</w:t>
            </w:r>
          </w:p>
        </w:tc>
        <w:tc>
          <w:tcPr>
            <w:tcW w:w="5128" w:type="dxa"/>
            <w:tcBorders>
              <w:top w:val="nil"/>
              <w:bottom w:val="nil"/>
            </w:tcBorders>
            <w:shd w:val="clear" w:color="auto" w:fill="FFFFCC"/>
            <w:tcMar>
              <w:top w:w="0" w:type="dxa"/>
              <w:left w:w="58" w:type="dxa"/>
              <w:bottom w:w="0" w:type="dxa"/>
              <w:right w:w="58" w:type="dxa"/>
            </w:tcMar>
          </w:tcPr>
          <w:p w14:paraId="7C4C511C"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1.  Use to identify the nomenclature associated with the item identified.</w:t>
            </w:r>
          </w:p>
          <w:p w14:paraId="7C4C511D"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  For CN:  WebSDR field length = 13 25.</w:t>
            </w:r>
          </w:p>
        </w:tc>
        <w:tc>
          <w:tcPr>
            <w:tcW w:w="3061" w:type="dxa"/>
            <w:tcBorders>
              <w:top w:val="nil"/>
              <w:bottom w:val="nil"/>
            </w:tcBorders>
            <w:shd w:val="clear" w:color="auto" w:fill="FFFFCC"/>
            <w:tcMar>
              <w:top w:w="0" w:type="dxa"/>
              <w:left w:w="58" w:type="dxa"/>
              <w:bottom w:w="0" w:type="dxa"/>
              <w:right w:w="58" w:type="dxa"/>
            </w:tcMar>
          </w:tcPr>
          <w:p w14:paraId="7C4C511E" w14:textId="77777777" w:rsidR="005C38F1" w:rsidRPr="007700A6" w:rsidRDefault="005C38F1" w:rsidP="003B3C6E">
            <w:pPr>
              <w:pStyle w:val="BodyText3"/>
              <w:keepNext w:val="0"/>
              <w:spacing w:before="20" w:after="20"/>
              <w:rPr>
                <w:rFonts w:ascii="Times New Roman" w:hAnsi="Times New Roman"/>
                <w:color w:val="auto"/>
              </w:rPr>
            </w:pPr>
          </w:p>
        </w:tc>
      </w:tr>
      <w:tr w:rsidR="007700A6" w:rsidRPr="007700A6" w14:paraId="7C4C5126"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20" w14:textId="77777777" w:rsidR="005C38F1" w:rsidRPr="007700A6" w:rsidRDefault="005C38F1" w:rsidP="003B3C6E">
            <w:pPr>
              <w:keepNext w:val="0"/>
              <w:shd w:val="clear" w:color="auto" w:fill="FFFFFF" w:themeFill="background1"/>
              <w:spacing w:before="20" w:afterLines="60" w:after="144"/>
              <w:rPr>
                <w:sz w:val="20"/>
                <w:szCs w:val="20"/>
              </w:rPr>
            </w:pPr>
          </w:p>
        </w:tc>
        <w:tc>
          <w:tcPr>
            <w:tcW w:w="1982" w:type="dxa"/>
            <w:tcBorders>
              <w:top w:val="nil"/>
              <w:bottom w:val="nil"/>
            </w:tcBorders>
            <w:shd w:val="clear" w:color="auto" w:fill="FFFFCC"/>
            <w:tcMar>
              <w:top w:w="0" w:type="dxa"/>
              <w:left w:w="58" w:type="dxa"/>
              <w:bottom w:w="0" w:type="dxa"/>
              <w:right w:w="58" w:type="dxa"/>
            </w:tcMar>
          </w:tcPr>
          <w:p w14:paraId="7C4C5121" w14:textId="77777777" w:rsidR="005C38F1" w:rsidRPr="007700A6" w:rsidRDefault="005C38F1" w:rsidP="003B3C6E">
            <w:pPr>
              <w:pStyle w:val="BodyText3"/>
              <w:keepNext w:val="0"/>
              <w:spacing w:before="20" w:after="20"/>
              <w:rPr>
                <w:rFonts w:ascii="Times New Roman" w:hAnsi="Times New Roman"/>
                <w:color w:val="auto"/>
              </w:rPr>
            </w:pPr>
          </w:p>
        </w:tc>
        <w:tc>
          <w:tcPr>
            <w:tcW w:w="2970" w:type="dxa"/>
            <w:tcBorders>
              <w:top w:val="nil"/>
              <w:bottom w:val="nil"/>
            </w:tcBorders>
            <w:shd w:val="clear" w:color="auto" w:fill="FFFFCC"/>
            <w:tcMar>
              <w:top w:w="0" w:type="dxa"/>
              <w:left w:w="58" w:type="dxa"/>
              <w:bottom w:w="0" w:type="dxa"/>
              <w:right w:w="58" w:type="dxa"/>
            </w:tcMar>
          </w:tcPr>
          <w:p w14:paraId="7C4C5122"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MG   Manufacturer’s Part Number</w:t>
            </w:r>
          </w:p>
        </w:tc>
        <w:tc>
          <w:tcPr>
            <w:tcW w:w="5128" w:type="dxa"/>
            <w:tcBorders>
              <w:top w:val="nil"/>
              <w:bottom w:val="nil"/>
            </w:tcBorders>
            <w:shd w:val="clear" w:color="auto" w:fill="FFFFCC"/>
            <w:tcMar>
              <w:top w:w="0" w:type="dxa"/>
              <w:left w:w="58" w:type="dxa"/>
              <w:bottom w:w="0" w:type="dxa"/>
              <w:right w:w="58" w:type="dxa"/>
            </w:tcMar>
          </w:tcPr>
          <w:p w14:paraId="7C4C5123"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1.  Use to identify the part number when primary materiel identification is previously identified.</w:t>
            </w:r>
          </w:p>
          <w:p w14:paraId="7C4C5124"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  For MG:  WebSDR field length = 32.</w:t>
            </w:r>
          </w:p>
        </w:tc>
        <w:tc>
          <w:tcPr>
            <w:tcW w:w="3061" w:type="dxa"/>
            <w:tcBorders>
              <w:top w:val="nil"/>
              <w:bottom w:val="nil"/>
            </w:tcBorders>
            <w:shd w:val="clear" w:color="auto" w:fill="FFFFCC"/>
            <w:tcMar>
              <w:top w:w="0" w:type="dxa"/>
              <w:left w:w="58" w:type="dxa"/>
              <w:bottom w:w="0" w:type="dxa"/>
              <w:right w:w="58" w:type="dxa"/>
            </w:tcMar>
          </w:tcPr>
          <w:p w14:paraId="7C4C5125" w14:textId="77777777" w:rsidR="005C38F1" w:rsidRPr="007700A6" w:rsidRDefault="005C38F1" w:rsidP="003B3C6E">
            <w:pPr>
              <w:pStyle w:val="BodyText3"/>
              <w:keepNext w:val="0"/>
              <w:spacing w:before="20" w:after="20"/>
              <w:rPr>
                <w:rFonts w:ascii="Times New Roman" w:hAnsi="Times New Roman"/>
                <w:color w:val="auto"/>
              </w:rPr>
            </w:pPr>
          </w:p>
        </w:tc>
      </w:tr>
      <w:tr w:rsidR="007700A6" w:rsidRPr="007700A6" w14:paraId="7C4C512C"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27" w14:textId="77777777" w:rsidR="005C38F1" w:rsidRPr="007700A6" w:rsidRDefault="005C38F1" w:rsidP="003B3C6E">
            <w:pPr>
              <w:keepNext w:val="0"/>
              <w:shd w:val="clear" w:color="auto" w:fill="FFFFFF" w:themeFill="background1"/>
              <w:spacing w:before="20" w:afterLines="60" w:after="144"/>
              <w:rPr>
                <w:sz w:val="20"/>
                <w:szCs w:val="20"/>
              </w:rPr>
            </w:pPr>
          </w:p>
        </w:tc>
        <w:tc>
          <w:tcPr>
            <w:tcW w:w="1982" w:type="dxa"/>
            <w:tcBorders>
              <w:top w:val="nil"/>
              <w:bottom w:val="single" w:sz="4" w:space="0" w:color="auto"/>
            </w:tcBorders>
            <w:shd w:val="clear" w:color="auto" w:fill="FFFFCC"/>
            <w:tcMar>
              <w:top w:w="0" w:type="dxa"/>
              <w:left w:w="58" w:type="dxa"/>
              <w:bottom w:w="0" w:type="dxa"/>
              <w:right w:w="58" w:type="dxa"/>
            </w:tcMar>
          </w:tcPr>
          <w:p w14:paraId="7C4C5128" w14:textId="77777777" w:rsidR="005C38F1" w:rsidRPr="007700A6" w:rsidRDefault="005C38F1" w:rsidP="003B3C6E">
            <w:pPr>
              <w:pStyle w:val="BodyText3"/>
              <w:keepNext w:val="0"/>
              <w:spacing w:before="20" w:after="20"/>
              <w:rPr>
                <w:rFonts w:ascii="Times New Roman" w:hAnsi="Times New Roman"/>
                <w:color w:val="auto"/>
              </w:rPr>
            </w:pPr>
          </w:p>
        </w:tc>
        <w:tc>
          <w:tcPr>
            <w:tcW w:w="2970" w:type="dxa"/>
            <w:tcBorders>
              <w:top w:val="nil"/>
              <w:bottom w:val="single" w:sz="4" w:space="0" w:color="auto"/>
            </w:tcBorders>
            <w:shd w:val="clear" w:color="auto" w:fill="FFFFCC"/>
            <w:tcMar>
              <w:top w:w="0" w:type="dxa"/>
              <w:left w:w="58" w:type="dxa"/>
              <w:bottom w:w="0" w:type="dxa"/>
              <w:right w:w="58" w:type="dxa"/>
            </w:tcMar>
          </w:tcPr>
          <w:p w14:paraId="7C4C5129"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ZB   Commercial and Government Entity (CAGE) Code</w:t>
            </w:r>
          </w:p>
        </w:tc>
        <w:tc>
          <w:tcPr>
            <w:tcW w:w="5128" w:type="dxa"/>
            <w:tcBorders>
              <w:top w:val="nil"/>
              <w:bottom w:val="single" w:sz="4" w:space="0" w:color="auto"/>
            </w:tcBorders>
            <w:shd w:val="clear" w:color="auto" w:fill="FFFFCC"/>
            <w:tcMar>
              <w:top w:w="0" w:type="dxa"/>
              <w:left w:w="58" w:type="dxa"/>
              <w:bottom w:w="0" w:type="dxa"/>
              <w:right w:w="58" w:type="dxa"/>
            </w:tcMar>
          </w:tcPr>
          <w:p w14:paraId="7C4C512A"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Use to identify the manufacturer associated with a previously identified part number.</w:t>
            </w:r>
          </w:p>
        </w:tc>
        <w:tc>
          <w:tcPr>
            <w:tcW w:w="3061" w:type="dxa"/>
            <w:tcBorders>
              <w:top w:val="nil"/>
              <w:bottom w:val="single" w:sz="4" w:space="0" w:color="auto"/>
            </w:tcBorders>
            <w:shd w:val="clear" w:color="auto" w:fill="FFFFCC"/>
            <w:tcMar>
              <w:top w:w="0" w:type="dxa"/>
              <w:left w:w="58" w:type="dxa"/>
              <w:bottom w:w="0" w:type="dxa"/>
              <w:right w:w="58" w:type="dxa"/>
            </w:tcMar>
          </w:tcPr>
          <w:p w14:paraId="7C4C512B" w14:textId="77777777" w:rsidR="005C38F1" w:rsidRPr="007700A6" w:rsidRDefault="005C38F1" w:rsidP="003B3C6E">
            <w:pPr>
              <w:pStyle w:val="BodyText3"/>
              <w:keepNext w:val="0"/>
              <w:spacing w:before="20" w:after="20"/>
              <w:rPr>
                <w:rFonts w:ascii="Times New Roman" w:hAnsi="Times New Roman"/>
                <w:color w:val="auto"/>
              </w:rPr>
            </w:pPr>
          </w:p>
        </w:tc>
      </w:tr>
      <w:tr w:rsidR="007700A6" w:rsidRPr="007700A6" w14:paraId="7C4C5134"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2D" w14:textId="77777777" w:rsidR="005C38F1" w:rsidRPr="007700A6" w:rsidRDefault="005C38F1" w:rsidP="003B3C6E">
            <w:pPr>
              <w:keepNext w:val="0"/>
              <w:spacing w:before="20" w:after="20"/>
              <w:rPr>
                <w:sz w:val="20"/>
                <w:szCs w:val="20"/>
              </w:rPr>
            </w:pPr>
          </w:p>
        </w:tc>
        <w:tc>
          <w:tcPr>
            <w:tcW w:w="1982" w:type="dxa"/>
            <w:tcBorders>
              <w:top w:val="single" w:sz="4" w:space="0" w:color="auto"/>
              <w:bottom w:val="nil"/>
            </w:tcBorders>
            <w:shd w:val="clear" w:color="auto" w:fill="FFFFCC"/>
            <w:tcMar>
              <w:top w:w="0" w:type="dxa"/>
              <w:left w:w="58" w:type="dxa"/>
              <w:bottom w:w="0" w:type="dxa"/>
              <w:right w:w="58" w:type="dxa"/>
            </w:tcMar>
          </w:tcPr>
          <w:p w14:paraId="7C4C512E"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2/LIN08/0200</w:t>
            </w:r>
          </w:p>
        </w:tc>
        <w:tc>
          <w:tcPr>
            <w:tcW w:w="2970" w:type="dxa"/>
            <w:tcBorders>
              <w:top w:val="single" w:sz="4" w:space="0" w:color="auto"/>
              <w:bottom w:val="nil"/>
            </w:tcBorders>
            <w:shd w:val="clear" w:color="auto" w:fill="FFFFCC"/>
            <w:tcMar>
              <w:top w:w="0" w:type="dxa"/>
              <w:left w:w="58" w:type="dxa"/>
              <w:bottom w:w="0" w:type="dxa"/>
              <w:right w:w="58" w:type="dxa"/>
            </w:tcMar>
          </w:tcPr>
          <w:p w14:paraId="7C4C512F"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DLMS Note</w:t>
            </w:r>
          </w:p>
        </w:tc>
        <w:tc>
          <w:tcPr>
            <w:tcW w:w="5128" w:type="dxa"/>
            <w:tcBorders>
              <w:top w:val="single" w:sz="4" w:space="0" w:color="auto"/>
              <w:bottom w:val="nil"/>
            </w:tcBorders>
            <w:shd w:val="clear" w:color="auto" w:fill="FFFFCC"/>
            <w:tcMar>
              <w:top w:w="0" w:type="dxa"/>
              <w:left w:w="58" w:type="dxa"/>
              <w:bottom w:w="0" w:type="dxa"/>
              <w:right w:w="58" w:type="dxa"/>
            </w:tcMar>
          </w:tcPr>
          <w:p w14:paraId="5F15F58D" w14:textId="220D817C" w:rsidR="005C38F1" w:rsidRPr="007700A6" w:rsidRDefault="005C38F1" w:rsidP="00A15027">
            <w:pPr>
              <w:keepNext w:val="0"/>
              <w:autoSpaceDE w:val="0"/>
              <w:autoSpaceDN w:val="0"/>
              <w:adjustRightInd w:val="0"/>
              <w:rPr>
                <w:dstrike/>
                <w:sz w:val="20"/>
                <w:szCs w:val="20"/>
              </w:rPr>
            </w:pPr>
            <w:r w:rsidRPr="007700A6">
              <w:rPr>
                <w:sz w:val="20"/>
                <w:szCs w:val="20"/>
              </w:rPr>
              <w:t xml:space="preserve">Use to further identify an item. Use multiple Product/Service ID pairs as needed. </w:t>
            </w:r>
            <w:r w:rsidRPr="007700A6">
              <w:rPr>
                <w:dstrike/>
                <w:sz w:val="20"/>
                <w:szCs w:val="20"/>
              </w:rPr>
              <w:t>The sequence of data content for secondary materiel identification is dependent upon the applicable primary materiel identification. The referred sequence of secondary information is: part number;</w:t>
            </w:r>
          </w:p>
          <w:p w14:paraId="7C4C5130" w14:textId="1107B4B2" w:rsidR="005C38F1" w:rsidRPr="007700A6" w:rsidRDefault="005C38F1" w:rsidP="00A15027">
            <w:pPr>
              <w:keepNext w:val="0"/>
              <w:autoSpaceDE w:val="0"/>
              <w:autoSpaceDN w:val="0"/>
              <w:adjustRightInd w:val="0"/>
            </w:pPr>
            <w:r w:rsidRPr="007700A6">
              <w:rPr>
                <w:dstrike/>
                <w:sz w:val="20"/>
                <w:szCs w:val="20"/>
              </w:rPr>
              <w:t>manufacturer’s CAGE; nomenclature. However, part number, manufacturer’s CAGE, and nomenclature may be cited in any order without causing transaction failure.</w:t>
            </w:r>
          </w:p>
        </w:tc>
        <w:tc>
          <w:tcPr>
            <w:tcW w:w="3061" w:type="dxa"/>
            <w:tcBorders>
              <w:top w:val="single" w:sz="4" w:space="0" w:color="auto"/>
              <w:bottom w:val="nil"/>
            </w:tcBorders>
            <w:shd w:val="clear" w:color="auto" w:fill="FFFFCC"/>
            <w:tcMar>
              <w:top w:w="0" w:type="dxa"/>
              <w:left w:w="58" w:type="dxa"/>
              <w:bottom w:w="0" w:type="dxa"/>
              <w:right w:w="58" w:type="dxa"/>
            </w:tcMar>
          </w:tcPr>
          <w:p w14:paraId="7C4C5133" w14:textId="23FD42EA"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(ADC 1068 added to this list on 2/15/15)</w:t>
            </w:r>
          </w:p>
        </w:tc>
      </w:tr>
      <w:tr w:rsidR="007700A6" w:rsidRPr="007700A6" w14:paraId="7C4C513B"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35" w14:textId="77777777" w:rsidR="005C38F1" w:rsidRPr="007700A6" w:rsidRDefault="005C38F1" w:rsidP="003B3C6E">
            <w:pPr>
              <w:keepNext w:val="0"/>
              <w:spacing w:before="20" w:after="20"/>
              <w:rPr>
                <w:sz w:val="20"/>
                <w:szCs w:val="20"/>
              </w:rPr>
            </w:pPr>
          </w:p>
        </w:tc>
        <w:tc>
          <w:tcPr>
            <w:tcW w:w="1982" w:type="dxa"/>
            <w:vMerge w:val="restart"/>
            <w:tcBorders>
              <w:top w:val="nil"/>
            </w:tcBorders>
            <w:shd w:val="clear" w:color="auto" w:fill="FFFFCC"/>
            <w:tcMar>
              <w:top w:w="0" w:type="dxa"/>
              <w:left w:w="58" w:type="dxa"/>
              <w:bottom w:w="0" w:type="dxa"/>
              <w:right w:w="58" w:type="dxa"/>
            </w:tcMar>
          </w:tcPr>
          <w:p w14:paraId="7C4C5136" w14:textId="77777777" w:rsidR="005C38F1" w:rsidRPr="007700A6" w:rsidRDefault="005C38F1" w:rsidP="003B3C6E">
            <w:pPr>
              <w:pStyle w:val="BodyText3"/>
              <w:keepNext w:val="0"/>
              <w:spacing w:before="20" w:after="20"/>
              <w:rPr>
                <w:rFonts w:ascii="Times New Roman" w:hAnsi="Times New Roman"/>
                <w:color w:val="auto"/>
              </w:rPr>
            </w:pPr>
          </w:p>
        </w:tc>
        <w:tc>
          <w:tcPr>
            <w:tcW w:w="2970" w:type="dxa"/>
            <w:tcBorders>
              <w:top w:val="nil"/>
            </w:tcBorders>
            <w:shd w:val="clear" w:color="auto" w:fill="FFFFCC"/>
            <w:tcMar>
              <w:top w:w="0" w:type="dxa"/>
              <w:left w:w="58" w:type="dxa"/>
              <w:bottom w:w="0" w:type="dxa"/>
              <w:right w:w="58" w:type="dxa"/>
            </w:tcMar>
          </w:tcPr>
          <w:p w14:paraId="7C4C5137"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CN  Commodity Name</w:t>
            </w:r>
          </w:p>
        </w:tc>
        <w:tc>
          <w:tcPr>
            <w:tcW w:w="5128" w:type="dxa"/>
            <w:tcBorders>
              <w:top w:val="nil"/>
            </w:tcBorders>
            <w:shd w:val="clear" w:color="auto" w:fill="FFFFCC"/>
            <w:tcMar>
              <w:top w:w="0" w:type="dxa"/>
              <w:left w:w="58" w:type="dxa"/>
              <w:bottom w:w="0" w:type="dxa"/>
              <w:right w:w="58" w:type="dxa"/>
            </w:tcMar>
          </w:tcPr>
          <w:p w14:paraId="7C4C5138"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1.  Use to identify the nomenclature associated with the item identified.</w:t>
            </w:r>
          </w:p>
          <w:p w14:paraId="7C4C5139"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  For CN:  WebSDR field length = 13 25.</w:t>
            </w:r>
          </w:p>
        </w:tc>
        <w:tc>
          <w:tcPr>
            <w:tcW w:w="3061" w:type="dxa"/>
            <w:tcBorders>
              <w:top w:val="nil"/>
            </w:tcBorders>
            <w:shd w:val="clear" w:color="auto" w:fill="FFFFCC"/>
            <w:tcMar>
              <w:top w:w="0" w:type="dxa"/>
              <w:left w:w="58" w:type="dxa"/>
              <w:bottom w:w="0" w:type="dxa"/>
              <w:right w:w="58" w:type="dxa"/>
            </w:tcMar>
          </w:tcPr>
          <w:p w14:paraId="7C4C513A"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 xml:space="preserve">Field length for commodity name/nomenclature was </w:t>
            </w:r>
            <w:proofErr w:type="spellStart"/>
            <w:r w:rsidRPr="007700A6">
              <w:rPr>
                <w:rFonts w:ascii="Times New Roman" w:hAnsi="Times New Roman"/>
                <w:color w:val="auto"/>
              </w:rPr>
              <w:t>mis</w:t>
            </w:r>
            <w:proofErr w:type="spellEnd"/>
            <w:r w:rsidRPr="007700A6">
              <w:rPr>
                <w:rFonts w:ascii="Times New Roman" w:hAnsi="Times New Roman"/>
                <w:color w:val="auto"/>
              </w:rPr>
              <w:t>-identified in the current DLMS supplement.  See ADC 358.</w:t>
            </w:r>
          </w:p>
        </w:tc>
      </w:tr>
      <w:tr w:rsidR="007700A6" w:rsidRPr="007700A6" w14:paraId="7C4C5142"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3C" w14:textId="77777777" w:rsidR="005C38F1" w:rsidRPr="007700A6" w:rsidRDefault="005C38F1" w:rsidP="003B3C6E">
            <w:pPr>
              <w:keepNext w:val="0"/>
              <w:spacing w:before="20" w:after="20"/>
              <w:rPr>
                <w:sz w:val="20"/>
                <w:szCs w:val="20"/>
              </w:rPr>
            </w:pPr>
          </w:p>
        </w:tc>
        <w:tc>
          <w:tcPr>
            <w:tcW w:w="1982" w:type="dxa"/>
            <w:vMerge/>
            <w:shd w:val="clear" w:color="auto" w:fill="FFFFCC"/>
            <w:tcMar>
              <w:top w:w="0" w:type="dxa"/>
              <w:left w:w="58" w:type="dxa"/>
              <w:bottom w:w="0" w:type="dxa"/>
              <w:right w:w="58" w:type="dxa"/>
            </w:tcMar>
          </w:tcPr>
          <w:p w14:paraId="7C4C513D" w14:textId="77777777" w:rsidR="005C38F1" w:rsidRPr="007700A6" w:rsidRDefault="005C38F1" w:rsidP="003B3C6E">
            <w:pPr>
              <w:pStyle w:val="BodyText3"/>
              <w:keepNext w:val="0"/>
              <w:spacing w:before="20" w:after="20"/>
              <w:rPr>
                <w:rFonts w:ascii="Times New Roman" w:hAnsi="Times New Roman"/>
                <w:color w:val="auto"/>
              </w:rPr>
            </w:pPr>
          </w:p>
        </w:tc>
        <w:tc>
          <w:tcPr>
            <w:tcW w:w="2970" w:type="dxa"/>
            <w:shd w:val="clear" w:color="auto" w:fill="FFFFCC"/>
            <w:tcMar>
              <w:top w:w="0" w:type="dxa"/>
              <w:left w:w="58" w:type="dxa"/>
              <w:bottom w:w="0" w:type="dxa"/>
              <w:right w:w="58" w:type="dxa"/>
            </w:tcMar>
          </w:tcPr>
          <w:p w14:paraId="7C4C513E"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MG   Manufacturer’s Part Number</w:t>
            </w:r>
          </w:p>
        </w:tc>
        <w:tc>
          <w:tcPr>
            <w:tcW w:w="5128" w:type="dxa"/>
            <w:shd w:val="clear" w:color="auto" w:fill="FFFFCC"/>
            <w:tcMar>
              <w:top w:w="0" w:type="dxa"/>
              <w:left w:w="58" w:type="dxa"/>
              <w:bottom w:w="0" w:type="dxa"/>
              <w:right w:w="58" w:type="dxa"/>
            </w:tcMar>
          </w:tcPr>
          <w:p w14:paraId="7C4C513F"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1.  Use to identify the part number when primary materiel identification is previously identified.</w:t>
            </w:r>
          </w:p>
          <w:p w14:paraId="7C4C5140"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  For MG:  WebSDR field length = 32.</w:t>
            </w:r>
          </w:p>
        </w:tc>
        <w:tc>
          <w:tcPr>
            <w:tcW w:w="3061" w:type="dxa"/>
            <w:shd w:val="clear" w:color="auto" w:fill="FFFFCC"/>
            <w:tcMar>
              <w:top w:w="0" w:type="dxa"/>
              <w:left w:w="58" w:type="dxa"/>
              <w:bottom w:w="0" w:type="dxa"/>
              <w:right w:w="58" w:type="dxa"/>
            </w:tcMar>
          </w:tcPr>
          <w:p w14:paraId="7C4C5141"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 xml:space="preserve">Field length for commodity name/nomenclature was </w:t>
            </w:r>
            <w:proofErr w:type="spellStart"/>
            <w:r w:rsidRPr="007700A6">
              <w:rPr>
                <w:rFonts w:ascii="Times New Roman" w:hAnsi="Times New Roman"/>
                <w:color w:val="auto"/>
              </w:rPr>
              <w:t>mis</w:t>
            </w:r>
            <w:proofErr w:type="spellEnd"/>
            <w:r w:rsidRPr="007700A6">
              <w:rPr>
                <w:rFonts w:ascii="Times New Roman" w:hAnsi="Times New Roman"/>
                <w:color w:val="auto"/>
              </w:rPr>
              <w:t>-identified in the current DLMS supplement.  See ADC 358.</w:t>
            </w:r>
          </w:p>
        </w:tc>
      </w:tr>
      <w:tr w:rsidR="007700A6" w:rsidRPr="007700A6" w14:paraId="7C4C5148"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43" w14:textId="77777777" w:rsidR="005C38F1" w:rsidRPr="007700A6" w:rsidRDefault="005C38F1" w:rsidP="003B3C6E">
            <w:pPr>
              <w:keepNext w:val="0"/>
              <w:spacing w:before="20" w:after="20"/>
              <w:rPr>
                <w:sz w:val="20"/>
                <w:szCs w:val="20"/>
              </w:rPr>
            </w:pPr>
          </w:p>
        </w:tc>
        <w:tc>
          <w:tcPr>
            <w:tcW w:w="1982" w:type="dxa"/>
            <w:vMerge/>
            <w:tcBorders>
              <w:bottom w:val="single" w:sz="4" w:space="0" w:color="auto"/>
            </w:tcBorders>
            <w:shd w:val="clear" w:color="auto" w:fill="FFFFCC"/>
            <w:tcMar>
              <w:top w:w="0" w:type="dxa"/>
              <w:left w:w="58" w:type="dxa"/>
              <w:bottom w:w="0" w:type="dxa"/>
              <w:right w:w="58" w:type="dxa"/>
            </w:tcMar>
          </w:tcPr>
          <w:p w14:paraId="7C4C5144" w14:textId="77777777" w:rsidR="005C38F1" w:rsidRPr="007700A6" w:rsidRDefault="005C38F1" w:rsidP="003B3C6E">
            <w:pPr>
              <w:pStyle w:val="BodyText3"/>
              <w:keepNext w:val="0"/>
              <w:spacing w:before="20" w:after="20"/>
              <w:rPr>
                <w:rFonts w:ascii="Times New Roman" w:hAnsi="Times New Roman"/>
                <w:color w:val="auto"/>
              </w:rPr>
            </w:pPr>
          </w:p>
        </w:tc>
        <w:tc>
          <w:tcPr>
            <w:tcW w:w="2970" w:type="dxa"/>
            <w:tcBorders>
              <w:bottom w:val="single" w:sz="4" w:space="0" w:color="auto"/>
            </w:tcBorders>
            <w:shd w:val="clear" w:color="auto" w:fill="FFFFCC"/>
            <w:tcMar>
              <w:top w:w="0" w:type="dxa"/>
              <w:left w:w="58" w:type="dxa"/>
              <w:bottom w:w="0" w:type="dxa"/>
              <w:right w:w="58" w:type="dxa"/>
            </w:tcMar>
          </w:tcPr>
          <w:p w14:paraId="7C4C5145"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ZB   Commercial and Government Entity (CAGE) Code</w:t>
            </w:r>
          </w:p>
        </w:tc>
        <w:tc>
          <w:tcPr>
            <w:tcW w:w="5128" w:type="dxa"/>
            <w:tcBorders>
              <w:bottom w:val="single" w:sz="4" w:space="0" w:color="auto"/>
            </w:tcBorders>
            <w:shd w:val="clear" w:color="auto" w:fill="FFFFCC"/>
            <w:tcMar>
              <w:top w:w="0" w:type="dxa"/>
              <w:left w:w="58" w:type="dxa"/>
              <w:bottom w:w="0" w:type="dxa"/>
              <w:right w:w="58" w:type="dxa"/>
            </w:tcMar>
          </w:tcPr>
          <w:p w14:paraId="7C4C5146"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Use to identify manufacturer associated with a previously identified part number.</w:t>
            </w:r>
          </w:p>
        </w:tc>
        <w:tc>
          <w:tcPr>
            <w:tcW w:w="3061" w:type="dxa"/>
            <w:tcBorders>
              <w:bottom w:val="single" w:sz="4" w:space="0" w:color="auto"/>
            </w:tcBorders>
            <w:shd w:val="clear" w:color="auto" w:fill="FFFFCC"/>
            <w:tcMar>
              <w:top w:w="0" w:type="dxa"/>
              <w:left w:w="58" w:type="dxa"/>
              <w:bottom w:w="0" w:type="dxa"/>
              <w:right w:w="58" w:type="dxa"/>
            </w:tcMar>
          </w:tcPr>
          <w:p w14:paraId="7C4C5147"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 xml:space="preserve">Field length for commodity name/nomenclature was </w:t>
            </w:r>
            <w:proofErr w:type="spellStart"/>
            <w:r w:rsidRPr="007700A6">
              <w:rPr>
                <w:rFonts w:ascii="Times New Roman" w:hAnsi="Times New Roman"/>
                <w:color w:val="auto"/>
              </w:rPr>
              <w:t>mis</w:t>
            </w:r>
            <w:proofErr w:type="spellEnd"/>
            <w:r w:rsidRPr="007700A6">
              <w:rPr>
                <w:rFonts w:ascii="Times New Roman" w:hAnsi="Times New Roman"/>
                <w:color w:val="auto"/>
              </w:rPr>
              <w:t>-identified in the current DLMS supplement.  See ADC 358.</w:t>
            </w:r>
          </w:p>
        </w:tc>
      </w:tr>
      <w:tr w:rsidR="007700A6" w:rsidRPr="007700A6" w14:paraId="7C4C514E"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49" w14:textId="77777777" w:rsidR="005C38F1" w:rsidRPr="007700A6" w:rsidRDefault="005C38F1" w:rsidP="003B3C6E">
            <w:pPr>
              <w:keepNext w:val="0"/>
              <w:spacing w:before="20" w:after="20"/>
              <w:rPr>
                <w:sz w:val="20"/>
                <w:szCs w:val="20"/>
              </w:rPr>
            </w:pPr>
          </w:p>
        </w:tc>
        <w:tc>
          <w:tcPr>
            <w:tcW w:w="1982" w:type="dxa"/>
            <w:tcBorders>
              <w:top w:val="single" w:sz="4" w:space="0" w:color="auto"/>
              <w:bottom w:val="nil"/>
            </w:tcBorders>
            <w:shd w:val="clear" w:color="auto" w:fill="FFFFCC"/>
            <w:tcMar>
              <w:top w:w="0" w:type="dxa"/>
              <w:left w:w="58" w:type="dxa"/>
              <w:bottom w:w="0" w:type="dxa"/>
              <w:right w:w="58" w:type="dxa"/>
            </w:tcMar>
          </w:tcPr>
          <w:p w14:paraId="7C4C514A"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2/DTM01/0600</w:t>
            </w:r>
          </w:p>
        </w:tc>
        <w:tc>
          <w:tcPr>
            <w:tcW w:w="2970" w:type="dxa"/>
            <w:tcBorders>
              <w:top w:val="single" w:sz="4" w:space="0" w:color="auto"/>
              <w:bottom w:val="nil"/>
            </w:tcBorders>
            <w:shd w:val="clear" w:color="auto" w:fill="FFFFCC"/>
            <w:tcMar>
              <w:top w:w="0" w:type="dxa"/>
              <w:left w:w="58" w:type="dxa"/>
              <w:bottom w:w="0" w:type="dxa"/>
              <w:right w:w="58" w:type="dxa"/>
            </w:tcMar>
          </w:tcPr>
          <w:p w14:paraId="7C4C514B"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007   Effective</w:t>
            </w:r>
          </w:p>
        </w:tc>
        <w:tc>
          <w:tcPr>
            <w:tcW w:w="5128" w:type="dxa"/>
            <w:tcBorders>
              <w:top w:val="single" w:sz="4" w:space="0" w:color="auto"/>
              <w:bottom w:val="nil"/>
            </w:tcBorders>
            <w:shd w:val="clear" w:color="auto" w:fill="FFFFCC"/>
            <w:tcMar>
              <w:top w:w="0" w:type="dxa"/>
              <w:left w:w="58" w:type="dxa"/>
              <w:bottom w:w="0" w:type="dxa"/>
              <w:right w:w="58" w:type="dxa"/>
            </w:tcMar>
          </w:tcPr>
          <w:p w14:paraId="7C4C514C"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Use for receipt of mapping products to identify the map effective date.  Authorized DLMS enhancement.</w:t>
            </w:r>
          </w:p>
        </w:tc>
        <w:tc>
          <w:tcPr>
            <w:tcW w:w="3061" w:type="dxa"/>
            <w:tcBorders>
              <w:top w:val="single" w:sz="4" w:space="0" w:color="auto"/>
              <w:bottom w:val="nil"/>
            </w:tcBorders>
            <w:shd w:val="clear" w:color="auto" w:fill="FFFFCC"/>
            <w:tcMar>
              <w:top w:w="0" w:type="dxa"/>
              <w:left w:w="58" w:type="dxa"/>
              <w:bottom w:w="0" w:type="dxa"/>
              <w:right w:w="58" w:type="dxa"/>
            </w:tcMar>
          </w:tcPr>
          <w:p w14:paraId="7C4C514D"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To accommodate mapping product requirement.  See ADC 386.</w:t>
            </w:r>
          </w:p>
        </w:tc>
      </w:tr>
      <w:tr w:rsidR="007700A6" w:rsidRPr="007700A6" w14:paraId="7C4C5154"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4F" w14:textId="77777777" w:rsidR="005C38F1" w:rsidRPr="007700A6" w:rsidRDefault="005C38F1" w:rsidP="003B3C6E">
            <w:pPr>
              <w:keepNext w:val="0"/>
              <w:spacing w:before="20" w:after="20"/>
              <w:rPr>
                <w:sz w:val="20"/>
                <w:szCs w:val="20"/>
              </w:rPr>
            </w:pPr>
          </w:p>
        </w:tc>
        <w:tc>
          <w:tcPr>
            <w:tcW w:w="1982" w:type="dxa"/>
            <w:tcBorders>
              <w:top w:val="nil"/>
              <w:bottom w:val="single" w:sz="4" w:space="0" w:color="auto"/>
            </w:tcBorders>
            <w:shd w:val="clear" w:color="auto" w:fill="FFFFCC"/>
            <w:tcMar>
              <w:top w:w="0" w:type="dxa"/>
              <w:left w:w="58" w:type="dxa"/>
              <w:bottom w:w="0" w:type="dxa"/>
              <w:right w:w="58" w:type="dxa"/>
            </w:tcMar>
          </w:tcPr>
          <w:p w14:paraId="7C4C5150" w14:textId="77777777" w:rsidR="005C38F1" w:rsidRPr="007700A6" w:rsidRDefault="005C38F1" w:rsidP="003B3C6E">
            <w:pPr>
              <w:pStyle w:val="BodyText3"/>
              <w:keepNext w:val="0"/>
              <w:spacing w:before="20" w:after="20"/>
              <w:rPr>
                <w:rFonts w:ascii="Times New Roman" w:hAnsi="Times New Roman"/>
                <w:color w:val="auto"/>
              </w:rPr>
            </w:pPr>
          </w:p>
        </w:tc>
        <w:tc>
          <w:tcPr>
            <w:tcW w:w="2970" w:type="dxa"/>
            <w:tcBorders>
              <w:top w:val="nil"/>
              <w:bottom w:val="single" w:sz="4" w:space="0" w:color="auto"/>
            </w:tcBorders>
            <w:shd w:val="clear" w:color="auto" w:fill="FFFFCC"/>
            <w:tcMar>
              <w:top w:w="0" w:type="dxa"/>
              <w:left w:w="58" w:type="dxa"/>
              <w:bottom w:w="0" w:type="dxa"/>
              <w:right w:w="58" w:type="dxa"/>
            </w:tcMar>
          </w:tcPr>
          <w:p w14:paraId="7C4C5151"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043   Publication</w:t>
            </w:r>
          </w:p>
        </w:tc>
        <w:tc>
          <w:tcPr>
            <w:tcW w:w="5128" w:type="dxa"/>
            <w:tcBorders>
              <w:top w:val="nil"/>
              <w:bottom w:val="single" w:sz="4" w:space="0" w:color="auto"/>
            </w:tcBorders>
            <w:shd w:val="clear" w:color="auto" w:fill="FFFFCC"/>
            <w:tcMar>
              <w:top w:w="0" w:type="dxa"/>
              <w:left w:w="58" w:type="dxa"/>
              <w:bottom w:w="0" w:type="dxa"/>
              <w:right w:w="58" w:type="dxa"/>
            </w:tcMar>
          </w:tcPr>
          <w:p w14:paraId="7C4C5152"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Use for receipt of mapping products to identify the map edition date.  Authorized DLMS enhancement.</w:t>
            </w:r>
          </w:p>
        </w:tc>
        <w:tc>
          <w:tcPr>
            <w:tcW w:w="3061" w:type="dxa"/>
            <w:tcBorders>
              <w:top w:val="nil"/>
              <w:bottom w:val="single" w:sz="4" w:space="0" w:color="auto"/>
            </w:tcBorders>
            <w:shd w:val="clear" w:color="auto" w:fill="FFFFCC"/>
            <w:tcMar>
              <w:top w:w="0" w:type="dxa"/>
              <w:left w:w="58" w:type="dxa"/>
              <w:bottom w:w="0" w:type="dxa"/>
              <w:right w:w="58" w:type="dxa"/>
            </w:tcMar>
          </w:tcPr>
          <w:p w14:paraId="7C4C5153"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To accommodate mapping product requirement.  See ADC 386.</w:t>
            </w:r>
          </w:p>
        </w:tc>
      </w:tr>
      <w:tr w:rsidR="007700A6" w:rsidRPr="007700A6" w14:paraId="7C4C515A"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55" w14:textId="77777777" w:rsidR="005C38F1" w:rsidRPr="007700A6" w:rsidRDefault="005C38F1" w:rsidP="003B3C6E">
            <w:pPr>
              <w:keepNext w:val="0"/>
              <w:spacing w:before="20" w:after="20"/>
              <w:rPr>
                <w:sz w:val="20"/>
                <w:szCs w:val="20"/>
              </w:rPr>
            </w:pPr>
          </w:p>
        </w:tc>
        <w:tc>
          <w:tcPr>
            <w:tcW w:w="1982" w:type="dxa"/>
            <w:tcBorders>
              <w:top w:val="single" w:sz="4" w:space="0" w:color="auto"/>
              <w:bottom w:val="nil"/>
            </w:tcBorders>
            <w:shd w:val="clear" w:color="auto" w:fill="FFFFCC"/>
            <w:tcMar>
              <w:top w:w="0" w:type="dxa"/>
              <w:left w:w="58" w:type="dxa"/>
              <w:bottom w:w="0" w:type="dxa"/>
              <w:right w:w="58" w:type="dxa"/>
            </w:tcMar>
          </w:tcPr>
          <w:p w14:paraId="7C4C5156" w14:textId="77777777" w:rsidR="005C38F1" w:rsidRPr="007700A6" w:rsidRDefault="005C38F1" w:rsidP="003B3C6E">
            <w:pPr>
              <w:pStyle w:val="BodyText3"/>
              <w:keepNext w:val="0"/>
              <w:spacing w:before="20" w:after="20"/>
              <w:rPr>
                <w:rFonts w:ascii="Times New Roman" w:hAnsi="Times New Roman"/>
                <w:color w:val="auto"/>
              </w:rPr>
            </w:pPr>
          </w:p>
        </w:tc>
        <w:tc>
          <w:tcPr>
            <w:tcW w:w="2970" w:type="dxa"/>
            <w:tcBorders>
              <w:top w:val="single" w:sz="4" w:space="0" w:color="auto"/>
              <w:bottom w:val="nil"/>
            </w:tcBorders>
            <w:shd w:val="clear" w:color="auto" w:fill="FFFFCC"/>
            <w:tcMar>
              <w:top w:w="0" w:type="dxa"/>
              <w:left w:w="58" w:type="dxa"/>
              <w:bottom w:w="0" w:type="dxa"/>
              <w:right w:w="58" w:type="dxa"/>
            </w:tcMar>
          </w:tcPr>
          <w:p w14:paraId="7C4C5157"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868   Last Follow-up</w:t>
            </w:r>
          </w:p>
        </w:tc>
        <w:tc>
          <w:tcPr>
            <w:tcW w:w="5128" w:type="dxa"/>
            <w:tcBorders>
              <w:top w:val="single" w:sz="4" w:space="0" w:color="auto"/>
              <w:bottom w:val="nil"/>
            </w:tcBorders>
            <w:shd w:val="clear" w:color="auto" w:fill="FFFFCC"/>
            <w:tcMar>
              <w:top w:w="0" w:type="dxa"/>
              <w:left w:w="58" w:type="dxa"/>
              <w:bottom w:w="0" w:type="dxa"/>
              <w:right w:w="58" w:type="dxa"/>
            </w:tcMar>
          </w:tcPr>
          <w:p w14:paraId="7C4C5158"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Use to identify the date of the customer’s follow-up for status o</w:t>
            </w:r>
            <w:bookmarkStart w:id="2" w:name="_GoBack"/>
            <w:bookmarkEnd w:id="2"/>
            <w:r w:rsidRPr="007700A6">
              <w:rPr>
                <w:rFonts w:ascii="Times New Roman" w:hAnsi="Times New Roman"/>
                <w:color w:val="auto"/>
              </w:rPr>
              <w:t>f a previously submitted SDR.</w:t>
            </w:r>
          </w:p>
        </w:tc>
        <w:tc>
          <w:tcPr>
            <w:tcW w:w="3061" w:type="dxa"/>
            <w:tcBorders>
              <w:top w:val="single" w:sz="4" w:space="0" w:color="auto"/>
              <w:bottom w:val="nil"/>
            </w:tcBorders>
            <w:shd w:val="clear" w:color="auto" w:fill="FFFFCC"/>
            <w:tcMar>
              <w:top w:w="0" w:type="dxa"/>
              <w:left w:w="58" w:type="dxa"/>
              <w:bottom w:w="0" w:type="dxa"/>
              <w:right w:w="58" w:type="dxa"/>
            </w:tcMar>
          </w:tcPr>
          <w:p w14:paraId="7C4C5159"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Administrative updates and clarification.  See ADC 358.</w:t>
            </w:r>
          </w:p>
        </w:tc>
      </w:tr>
      <w:tr w:rsidR="007700A6" w:rsidRPr="007700A6" w14:paraId="7C4C5160"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5B" w14:textId="77777777" w:rsidR="005C38F1" w:rsidRPr="007700A6" w:rsidRDefault="005C38F1" w:rsidP="003B3C6E">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7C4C515C" w14:textId="77777777" w:rsidR="005C38F1" w:rsidRPr="007700A6" w:rsidRDefault="005C38F1" w:rsidP="003B3C6E">
            <w:pPr>
              <w:pStyle w:val="BodyText3"/>
              <w:keepNext w:val="0"/>
              <w:spacing w:before="20" w:after="20"/>
              <w:rPr>
                <w:rFonts w:ascii="Times New Roman" w:hAnsi="Times New Roman"/>
                <w:color w:val="auto"/>
              </w:rPr>
            </w:pPr>
          </w:p>
        </w:tc>
        <w:tc>
          <w:tcPr>
            <w:tcW w:w="2970" w:type="dxa"/>
            <w:tcBorders>
              <w:top w:val="nil"/>
              <w:bottom w:val="nil"/>
            </w:tcBorders>
            <w:shd w:val="clear" w:color="auto" w:fill="FFFFCC"/>
            <w:tcMar>
              <w:top w:w="0" w:type="dxa"/>
              <w:left w:w="58" w:type="dxa"/>
              <w:bottom w:w="0" w:type="dxa"/>
              <w:right w:w="58" w:type="dxa"/>
            </w:tcMar>
          </w:tcPr>
          <w:p w14:paraId="7C4C515D"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881   Request</w:t>
            </w:r>
          </w:p>
        </w:tc>
        <w:tc>
          <w:tcPr>
            <w:tcW w:w="5128" w:type="dxa"/>
            <w:tcBorders>
              <w:top w:val="nil"/>
              <w:bottom w:val="nil"/>
            </w:tcBorders>
            <w:shd w:val="clear" w:color="auto" w:fill="FFFFCC"/>
            <w:tcMar>
              <w:top w:w="0" w:type="dxa"/>
              <w:left w:w="58" w:type="dxa"/>
              <w:bottom w:w="0" w:type="dxa"/>
              <w:right w:w="58" w:type="dxa"/>
            </w:tcMar>
          </w:tcPr>
          <w:p w14:paraId="7C4C515E" w14:textId="66D17712" w:rsidR="005C38F1" w:rsidRPr="007700A6" w:rsidRDefault="00FA33A8" w:rsidP="003B3C6E">
            <w:pPr>
              <w:pStyle w:val="BodyText3"/>
              <w:keepNext w:val="0"/>
              <w:spacing w:before="20" w:after="20"/>
              <w:rPr>
                <w:rFonts w:ascii="Times New Roman" w:hAnsi="Times New Roman"/>
                <w:color w:val="auto"/>
              </w:rPr>
            </w:pPr>
            <w:r w:rsidRPr="00FA33A8">
              <w:rPr>
                <w:rFonts w:ascii="Times New Roman" w:hAnsi="Times New Roman"/>
                <w:color w:val="auto"/>
              </w:rPr>
              <w:t>Use to identify the date of the</w:t>
            </w:r>
            <w:r w:rsidRPr="00FA33A8">
              <w:rPr>
                <w:i/>
                <w:iCs/>
                <w:dstrike/>
                <w:sz w:val="22"/>
                <w:szCs w:val="22"/>
              </w:rPr>
              <w:t xml:space="preserve"> </w:t>
            </w:r>
            <w:r w:rsidRPr="00FA33A8">
              <w:rPr>
                <w:rFonts w:ascii="Times New Roman" w:hAnsi="Times New Roman"/>
                <w:dstrike/>
              </w:rPr>
              <w:t>customer’s</w:t>
            </w:r>
            <w:r w:rsidRPr="00FA33A8">
              <w:rPr>
                <w:rFonts w:ascii="Times New Roman" w:hAnsi="Times New Roman"/>
              </w:rPr>
              <w:t xml:space="preserve"> submitter’s </w:t>
            </w:r>
            <w:r w:rsidRPr="00FA33A8">
              <w:rPr>
                <w:rFonts w:ascii="Times New Roman" w:hAnsi="Times New Roman"/>
                <w:color w:val="auto"/>
              </w:rPr>
              <w:t>request for reconsideration</w:t>
            </w:r>
          </w:p>
        </w:tc>
        <w:tc>
          <w:tcPr>
            <w:tcW w:w="3061" w:type="dxa"/>
            <w:tcBorders>
              <w:top w:val="nil"/>
              <w:bottom w:val="nil"/>
            </w:tcBorders>
            <w:shd w:val="clear" w:color="auto" w:fill="FFFFCC"/>
            <w:tcMar>
              <w:top w:w="0" w:type="dxa"/>
              <w:left w:w="58" w:type="dxa"/>
              <w:bottom w:w="0" w:type="dxa"/>
              <w:right w:w="58" w:type="dxa"/>
            </w:tcMar>
          </w:tcPr>
          <w:p w14:paraId="7C4C515F" w14:textId="3E9A678D" w:rsidR="005C38F1" w:rsidRPr="00FA33A8" w:rsidRDefault="00FA33A8" w:rsidP="003B3C6E">
            <w:pPr>
              <w:pStyle w:val="BodyText3"/>
              <w:keepNext w:val="0"/>
              <w:spacing w:before="20" w:after="20"/>
              <w:rPr>
                <w:rFonts w:ascii="Times New Roman" w:hAnsi="Times New Roman"/>
              </w:rPr>
            </w:pPr>
            <w:r w:rsidRPr="00FA33A8">
              <w:rPr>
                <w:rFonts w:ascii="Times New Roman" w:hAnsi="Times New Roman"/>
              </w:rPr>
              <w:t>(ADC 1331 added to this list on 04/02/19)</w:t>
            </w:r>
          </w:p>
        </w:tc>
      </w:tr>
      <w:tr w:rsidR="007700A6" w:rsidRPr="007700A6" w14:paraId="7C4C5166"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61" w14:textId="77777777" w:rsidR="005C38F1" w:rsidRPr="007700A6" w:rsidRDefault="005C38F1" w:rsidP="003B3C6E">
            <w:pPr>
              <w:keepNext w:val="0"/>
              <w:spacing w:before="20" w:after="20"/>
              <w:rPr>
                <w:sz w:val="20"/>
                <w:szCs w:val="20"/>
              </w:rPr>
            </w:pPr>
          </w:p>
        </w:tc>
        <w:tc>
          <w:tcPr>
            <w:tcW w:w="1982" w:type="dxa"/>
            <w:tcBorders>
              <w:top w:val="nil"/>
              <w:bottom w:val="single" w:sz="4" w:space="0" w:color="auto"/>
            </w:tcBorders>
            <w:shd w:val="clear" w:color="auto" w:fill="FFFFCC"/>
            <w:tcMar>
              <w:top w:w="0" w:type="dxa"/>
              <w:left w:w="58" w:type="dxa"/>
              <w:bottom w:w="0" w:type="dxa"/>
              <w:right w:w="58" w:type="dxa"/>
            </w:tcMar>
          </w:tcPr>
          <w:p w14:paraId="7C4C5162" w14:textId="77777777" w:rsidR="005C38F1" w:rsidRPr="007700A6" w:rsidRDefault="005C38F1" w:rsidP="003B3C6E">
            <w:pPr>
              <w:pStyle w:val="BodyText3"/>
              <w:keepNext w:val="0"/>
              <w:spacing w:before="20" w:after="20"/>
              <w:rPr>
                <w:rFonts w:ascii="Times New Roman" w:hAnsi="Times New Roman"/>
                <w:color w:val="auto"/>
              </w:rPr>
            </w:pPr>
          </w:p>
        </w:tc>
        <w:tc>
          <w:tcPr>
            <w:tcW w:w="2970" w:type="dxa"/>
            <w:tcBorders>
              <w:top w:val="nil"/>
              <w:bottom w:val="single" w:sz="4" w:space="0" w:color="auto"/>
            </w:tcBorders>
            <w:shd w:val="clear" w:color="auto" w:fill="FFFFCC"/>
            <w:tcMar>
              <w:top w:w="0" w:type="dxa"/>
              <w:left w:w="58" w:type="dxa"/>
              <w:bottom w:w="0" w:type="dxa"/>
              <w:right w:w="58" w:type="dxa"/>
            </w:tcMar>
          </w:tcPr>
          <w:p w14:paraId="7C4C5163"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909   Contestability</w:t>
            </w:r>
          </w:p>
        </w:tc>
        <w:tc>
          <w:tcPr>
            <w:tcW w:w="5128" w:type="dxa"/>
            <w:tcBorders>
              <w:top w:val="nil"/>
              <w:bottom w:val="single" w:sz="4" w:space="0" w:color="auto"/>
            </w:tcBorders>
            <w:shd w:val="clear" w:color="auto" w:fill="FFFFCC"/>
            <w:tcMar>
              <w:top w:w="0" w:type="dxa"/>
              <w:left w:w="58" w:type="dxa"/>
              <w:bottom w:w="0" w:type="dxa"/>
              <w:right w:w="58" w:type="dxa"/>
            </w:tcMar>
          </w:tcPr>
          <w:p w14:paraId="7C4C5164"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Use to identify the date on which the FMS customer contested the action activity’s response to an SDR subsequent to a reconsideration request.</w:t>
            </w:r>
          </w:p>
        </w:tc>
        <w:tc>
          <w:tcPr>
            <w:tcW w:w="3061" w:type="dxa"/>
            <w:tcBorders>
              <w:top w:val="nil"/>
              <w:bottom w:val="single" w:sz="4" w:space="0" w:color="auto"/>
            </w:tcBorders>
            <w:shd w:val="clear" w:color="auto" w:fill="FFFFCC"/>
            <w:tcMar>
              <w:top w:w="0" w:type="dxa"/>
              <w:left w:w="58" w:type="dxa"/>
              <w:bottom w:w="0" w:type="dxa"/>
              <w:right w:w="58" w:type="dxa"/>
            </w:tcMar>
          </w:tcPr>
          <w:p w14:paraId="7C4C5165"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Administrative updates and clarification.  See ADC 358.</w:t>
            </w:r>
          </w:p>
        </w:tc>
      </w:tr>
      <w:tr w:rsidR="007700A6" w:rsidRPr="007700A6" w14:paraId="7C4C516D"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67" w14:textId="77777777" w:rsidR="005C38F1" w:rsidRPr="007700A6" w:rsidRDefault="005C38F1" w:rsidP="003B3C6E">
            <w:pPr>
              <w:keepNext w:val="0"/>
              <w:spacing w:before="20" w:after="20"/>
              <w:rPr>
                <w:sz w:val="20"/>
                <w:szCs w:val="20"/>
              </w:rPr>
            </w:pPr>
          </w:p>
        </w:tc>
        <w:tc>
          <w:tcPr>
            <w:tcW w:w="1982" w:type="dxa"/>
            <w:tcBorders>
              <w:top w:val="single" w:sz="4" w:space="0" w:color="auto"/>
              <w:bottom w:val="nil"/>
            </w:tcBorders>
            <w:shd w:val="clear" w:color="auto" w:fill="FFFFCC"/>
            <w:tcMar>
              <w:top w:w="0" w:type="dxa"/>
              <w:left w:w="58" w:type="dxa"/>
              <w:bottom w:w="0" w:type="dxa"/>
              <w:right w:w="58" w:type="dxa"/>
            </w:tcMar>
          </w:tcPr>
          <w:p w14:paraId="7C4C5168"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2/REF01/0700</w:t>
            </w:r>
          </w:p>
        </w:tc>
        <w:tc>
          <w:tcPr>
            <w:tcW w:w="2970" w:type="dxa"/>
            <w:tcBorders>
              <w:top w:val="single" w:sz="4" w:space="0" w:color="auto"/>
              <w:bottom w:val="nil"/>
            </w:tcBorders>
            <w:shd w:val="clear" w:color="auto" w:fill="FFFFCC"/>
            <w:tcMar>
              <w:top w:w="0" w:type="dxa"/>
              <w:left w:w="58" w:type="dxa"/>
              <w:bottom w:w="0" w:type="dxa"/>
              <w:right w:w="58" w:type="dxa"/>
            </w:tcMar>
          </w:tcPr>
          <w:p w14:paraId="7C4C5169"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6E   Map Reference</w:t>
            </w:r>
          </w:p>
        </w:tc>
        <w:tc>
          <w:tcPr>
            <w:tcW w:w="5128" w:type="dxa"/>
            <w:tcBorders>
              <w:top w:val="single" w:sz="4" w:space="0" w:color="auto"/>
              <w:bottom w:val="nil"/>
            </w:tcBorders>
            <w:shd w:val="clear" w:color="auto" w:fill="FFFFCC"/>
            <w:tcMar>
              <w:top w:w="0" w:type="dxa"/>
              <w:left w:w="58" w:type="dxa"/>
              <w:bottom w:w="0" w:type="dxa"/>
              <w:right w:w="58" w:type="dxa"/>
            </w:tcMar>
          </w:tcPr>
          <w:p w14:paraId="7C4C516A"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1.  Use for receipt of mapping products to identify the National Geospatial-Intelligence Agency (NGA) Reference Number (NRN).  Authorized DLMS enhancement.</w:t>
            </w:r>
          </w:p>
          <w:p w14:paraId="7C4C516B"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  For 6E:  WebSDR field length = 3.15.</w:t>
            </w:r>
          </w:p>
        </w:tc>
        <w:tc>
          <w:tcPr>
            <w:tcW w:w="3061" w:type="dxa"/>
            <w:tcBorders>
              <w:top w:val="single" w:sz="4" w:space="0" w:color="auto"/>
              <w:bottom w:val="nil"/>
            </w:tcBorders>
            <w:shd w:val="clear" w:color="auto" w:fill="FFFFCC"/>
            <w:tcMar>
              <w:top w:w="0" w:type="dxa"/>
              <w:left w:w="58" w:type="dxa"/>
              <w:bottom w:w="0" w:type="dxa"/>
              <w:right w:w="58" w:type="dxa"/>
            </w:tcMar>
          </w:tcPr>
          <w:p w14:paraId="7C4C516C"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To accommodate mapping product requirement.  See ADC 386.</w:t>
            </w:r>
          </w:p>
        </w:tc>
      </w:tr>
      <w:tr w:rsidR="007700A6" w:rsidRPr="007700A6" w14:paraId="7C4C5174"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6E" w14:textId="77777777" w:rsidR="005C38F1" w:rsidRPr="007700A6" w:rsidRDefault="005C38F1" w:rsidP="003B3C6E">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7C4C516F" w14:textId="77777777" w:rsidR="005C38F1" w:rsidRPr="007700A6" w:rsidRDefault="005C38F1" w:rsidP="003B3C6E">
            <w:pPr>
              <w:pStyle w:val="BodyText3"/>
              <w:keepNext w:val="0"/>
              <w:spacing w:before="20" w:after="20"/>
              <w:rPr>
                <w:rFonts w:ascii="Times New Roman" w:hAnsi="Times New Roman"/>
                <w:color w:val="auto"/>
              </w:rPr>
            </w:pPr>
          </w:p>
        </w:tc>
        <w:tc>
          <w:tcPr>
            <w:tcW w:w="2970" w:type="dxa"/>
            <w:tcBorders>
              <w:top w:val="nil"/>
              <w:bottom w:val="nil"/>
            </w:tcBorders>
            <w:shd w:val="clear" w:color="auto" w:fill="FFFFCC"/>
            <w:tcMar>
              <w:top w:w="0" w:type="dxa"/>
              <w:left w:w="58" w:type="dxa"/>
              <w:bottom w:w="0" w:type="dxa"/>
              <w:right w:w="58" w:type="dxa"/>
            </w:tcMar>
          </w:tcPr>
          <w:p w14:paraId="7C4C5170"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6G   Map Number</w:t>
            </w:r>
          </w:p>
        </w:tc>
        <w:tc>
          <w:tcPr>
            <w:tcW w:w="5128" w:type="dxa"/>
            <w:tcBorders>
              <w:top w:val="nil"/>
              <w:bottom w:val="nil"/>
            </w:tcBorders>
            <w:shd w:val="clear" w:color="auto" w:fill="FFFFCC"/>
            <w:tcMar>
              <w:top w:w="0" w:type="dxa"/>
              <w:left w:w="58" w:type="dxa"/>
              <w:bottom w:w="0" w:type="dxa"/>
              <w:right w:w="58" w:type="dxa"/>
            </w:tcMar>
          </w:tcPr>
          <w:p w14:paraId="7C4C5171"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1.  Use for receipt of mapping products to identify the map edition number.  Authorized DLMS enhancement.</w:t>
            </w:r>
          </w:p>
          <w:p w14:paraId="7C4C5172"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  For 6G:  WebSDR field length = 15.3.</w:t>
            </w:r>
          </w:p>
        </w:tc>
        <w:tc>
          <w:tcPr>
            <w:tcW w:w="3061" w:type="dxa"/>
            <w:tcBorders>
              <w:top w:val="nil"/>
              <w:bottom w:val="nil"/>
            </w:tcBorders>
            <w:shd w:val="clear" w:color="auto" w:fill="FFFFCC"/>
            <w:tcMar>
              <w:top w:w="0" w:type="dxa"/>
              <w:left w:w="58" w:type="dxa"/>
              <w:bottom w:w="0" w:type="dxa"/>
              <w:right w:w="58" w:type="dxa"/>
            </w:tcMar>
          </w:tcPr>
          <w:p w14:paraId="7C4C5173"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To accommodate mapping product requirement.  See ADC 386.</w:t>
            </w:r>
          </w:p>
        </w:tc>
      </w:tr>
      <w:tr w:rsidR="007700A6" w:rsidRPr="007700A6" w14:paraId="7C4C517A"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75" w14:textId="77777777" w:rsidR="005C38F1" w:rsidRPr="007700A6" w:rsidRDefault="005C38F1" w:rsidP="003B3C6E">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7C4C5176" w14:textId="77777777" w:rsidR="005C38F1" w:rsidRPr="007700A6" w:rsidRDefault="005C38F1" w:rsidP="003B3C6E">
            <w:pPr>
              <w:pStyle w:val="BodyText3"/>
              <w:keepNext w:val="0"/>
              <w:spacing w:before="20" w:after="20"/>
              <w:rPr>
                <w:rFonts w:ascii="Times New Roman" w:hAnsi="Times New Roman"/>
                <w:color w:val="auto"/>
              </w:rPr>
            </w:pPr>
          </w:p>
        </w:tc>
        <w:tc>
          <w:tcPr>
            <w:tcW w:w="2970" w:type="dxa"/>
            <w:tcBorders>
              <w:top w:val="nil"/>
              <w:bottom w:val="nil"/>
            </w:tcBorders>
            <w:shd w:val="clear" w:color="auto" w:fill="FFFFCC"/>
            <w:tcMar>
              <w:top w:w="0" w:type="dxa"/>
              <w:left w:w="58" w:type="dxa"/>
              <w:bottom w:w="0" w:type="dxa"/>
              <w:right w:w="58" w:type="dxa"/>
            </w:tcMar>
          </w:tcPr>
          <w:p w14:paraId="7C4C5177"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86   Operation Number</w:t>
            </w:r>
          </w:p>
        </w:tc>
        <w:tc>
          <w:tcPr>
            <w:tcW w:w="5128" w:type="dxa"/>
            <w:tcBorders>
              <w:top w:val="nil"/>
              <w:bottom w:val="nil"/>
            </w:tcBorders>
            <w:shd w:val="clear" w:color="auto" w:fill="FFFFCC"/>
            <w:tcMar>
              <w:top w:w="0" w:type="dxa"/>
              <w:left w:w="58" w:type="dxa"/>
              <w:bottom w:w="0" w:type="dxa"/>
              <w:right w:w="58" w:type="dxa"/>
            </w:tcMar>
          </w:tcPr>
          <w:p w14:paraId="7C4C5178" w14:textId="77777777" w:rsidR="005C38F1" w:rsidRPr="007700A6" w:rsidRDefault="005C38F1" w:rsidP="003B3C6E">
            <w:pPr>
              <w:pStyle w:val="BodyText3"/>
              <w:keepNext w:val="0"/>
              <w:spacing w:before="20" w:after="20"/>
              <w:rPr>
                <w:rFonts w:ascii="Times New Roman" w:hAnsi="Times New Roman"/>
                <w:color w:val="auto"/>
              </w:rPr>
            </w:pPr>
          </w:p>
        </w:tc>
        <w:tc>
          <w:tcPr>
            <w:tcW w:w="3061" w:type="dxa"/>
            <w:tcBorders>
              <w:top w:val="nil"/>
              <w:bottom w:val="nil"/>
            </w:tcBorders>
            <w:shd w:val="clear" w:color="auto" w:fill="FFFFCC"/>
            <w:tcMar>
              <w:top w:w="0" w:type="dxa"/>
              <w:left w:w="58" w:type="dxa"/>
              <w:bottom w:w="0" w:type="dxa"/>
              <w:right w:w="58" w:type="dxa"/>
            </w:tcMar>
          </w:tcPr>
          <w:p w14:paraId="7C4C5179" w14:textId="77777777" w:rsidR="005C38F1" w:rsidRPr="007700A6" w:rsidRDefault="005C38F1" w:rsidP="003B3C6E">
            <w:pPr>
              <w:pStyle w:val="BodyText3"/>
              <w:keepNext w:val="0"/>
              <w:spacing w:before="20" w:after="20"/>
              <w:rPr>
                <w:rFonts w:ascii="Times New Roman" w:hAnsi="Times New Roman"/>
                <w:color w:val="auto"/>
              </w:rPr>
            </w:pPr>
          </w:p>
        </w:tc>
      </w:tr>
      <w:tr w:rsidR="007700A6" w:rsidRPr="007700A6" w14:paraId="7C4C5181"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7B" w14:textId="77777777" w:rsidR="005C38F1" w:rsidRPr="007700A6" w:rsidRDefault="005C38F1" w:rsidP="003B3C6E">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7C4C517C" w14:textId="77777777" w:rsidR="005C38F1" w:rsidRPr="007700A6" w:rsidRDefault="005C38F1" w:rsidP="003B3C6E">
            <w:pPr>
              <w:pStyle w:val="BodyText3"/>
              <w:keepNext w:val="0"/>
              <w:spacing w:before="20" w:after="20"/>
              <w:rPr>
                <w:rFonts w:ascii="Times New Roman" w:hAnsi="Times New Roman"/>
                <w:color w:val="auto"/>
              </w:rPr>
            </w:pPr>
          </w:p>
        </w:tc>
        <w:tc>
          <w:tcPr>
            <w:tcW w:w="2970" w:type="dxa"/>
            <w:tcBorders>
              <w:top w:val="nil"/>
              <w:bottom w:val="nil"/>
            </w:tcBorders>
            <w:shd w:val="clear" w:color="auto" w:fill="FFFFCC"/>
            <w:tcMar>
              <w:top w:w="0" w:type="dxa"/>
              <w:left w:w="58" w:type="dxa"/>
              <w:bottom w:w="0" w:type="dxa"/>
              <w:right w:w="58" w:type="dxa"/>
            </w:tcMar>
          </w:tcPr>
          <w:p w14:paraId="7C4C517D"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9R   Job Order Number</w:t>
            </w:r>
          </w:p>
        </w:tc>
        <w:tc>
          <w:tcPr>
            <w:tcW w:w="5128" w:type="dxa"/>
            <w:tcBorders>
              <w:top w:val="nil"/>
              <w:bottom w:val="nil"/>
            </w:tcBorders>
            <w:shd w:val="clear" w:color="auto" w:fill="FFFFCC"/>
            <w:tcMar>
              <w:top w:w="0" w:type="dxa"/>
              <w:left w:w="58" w:type="dxa"/>
              <w:bottom w:w="0" w:type="dxa"/>
              <w:right w:w="58" w:type="dxa"/>
            </w:tcMar>
          </w:tcPr>
          <w:p w14:paraId="565F4026" w14:textId="69D2F9E2" w:rsidR="005C38F1" w:rsidRPr="007700A6" w:rsidRDefault="005C38F1" w:rsidP="00592101">
            <w:pPr>
              <w:keepNext w:val="0"/>
              <w:autoSpaceDE w:val="0"/>
              <w:autoSpaceDN w:val="0"/>
              <w:adjustRightInd w:val="0"/>
              <w:rPr>
                <w:sz w:val="20"/>
                <w:szCs w:val="20"/>
              </w:rPr>
            </w:pPr>
            <w:r w:rsidRPr="007700A6">
              <w:rPr>
                <w:sz w:val="20"/>
                <w:szCs w:val="20"/>
              </w:rPr>
              <w:t>1. Use to identify the associated Job Order (JO) Number.</w:t>
            </w:r>
          </w:p>
          <w:p w14:paraId="1B661194" w14:textId="5417B56A" w:rsidR="005C38F1" w:rsidRPr="007700A6" w:rsidRDefault="005C38F1" w:rsidP="00592101">
            <w:pPr>
              <w:keepNext w:val="0"/>
              <w:autoSpaceDE w:val="0"/>
              <w:autoSpaceDN w:val="0"/>
              <w:adjustRightInd w:val="0"/>
              <w:rPr>
                <w:sz w:val="20"/>
                <w:szCs w:val="20"/>
              </w:rPr>
            </w:pPr>
            <w:r w:rsidRPr="007700A6">
              <w:rPr>
                <w:sz w:val="20"/>
                <w:szCs w:val="20"/>
              </w:rPr>
              <w:t>2. Authorized DLMS enhancement under DLA industrial activity support agreement. Refer to ADC 381.</w:t>
            </w:r>
          </w:p>
          <w:p w14:paraId="7C4C517F" w14:textId="3F92DC97" w:rsidR="005C38F1" w:rsidRPr="007700A6" w:rsidRDefault="005C38F1" w:rsidP="00592101">
            <w:pPr>
              <w:keepNext w:val="0"/>
              <w:autoSpaceDE w:val="0"/>
              <w:autoSpaceDN w:val="0"/>
              <w:adjustRightInd w:val="0"/>
            </w:pPr>
            <w:r w:rsidRPr="007700A6">
              <w:rPr>
                <w:sz w:val="20"/>
                <w:szCs w:val="20"/>
              </w:rPr>
              <w:t>3. For DoD SLOA/Accounting Classification compliance the Job Order Number may be repeated as a Work Order Number (FA201 Qualifier WO). Refer to ADC 1043.</w:t>
            </w:r>
          </w:p>
        </w:tc>
        <w:tc>
          <w:tcPr>
            <w:tcW w:w="3061" w:type="dxa"/>
            <w:tcBorders>
              <w:top w:val="nil"/>
              <w:bottom w:val="nil"/>
            </w:tcBorders>
            <w:shd w:val="clear" w:color="auto" w:fill="FFFFCC"/>
            <w:tcMar>
              <w:top w:w="0" w:type="dxa"/>
              <w:left w:w="58" w:type="dxa"/>
              <w:bottom w:w="0" w:type="dxa"/>
              <w:right w:w="58" w:type="dxa"/>
            </w:tcMar>
          </w:tcPr>
          <w:p w14:paraId="7959827E"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Industrial activity support.</w:t>
            </w:r>
          </w:p>
          <w:p w14:paraId="79F021F8" w14:textId="77777777" w:rsidR="005C38F1" w:rsidRPr="007700A6" w:rsidRDefault="005C38F1" w:rsidP="003B3C6E">
            <w:pPr>
              <w:pStyle w:val="BodyText3"/>
              <w:keepNext w:val="0"/>
              <w:spacing w:before="20" w:after="20"/>
              <w:rPr>
                <w:rFonts w:ascii="Times New Roman" w:hAnsi="Times New Roman"/>
                <w:color w:val="auto"/>
              </w:rPr>
            </w:pPr>
          </w:p>
          <w:p w14:paraId="0C540D39" w14:textId="77777777" w:rsidR="005C38F1" w:rsidRPr="007700A6" w:rsidRDefault="005C38F1" w:rsidP="003B3C6E">
            <w:pPr>
              <w:pStyle w:val="BodyText3"/>
              <w:keepNext w:val="0"/>
              <w:spacing w:before="20" w:after="20"/>
              <w:rPr>
                <w:rFonts w:ascii="Times New Roman" w:hAnsi="Times New Roman"/>
                <w:color w:val="auto"/>
              </w:rPr>
            </w:pPr>
          </w:p>
          <w:p w14:paraId="7C4C5180" w14:textId="38B2C36A"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(ADC 1043 added to this list on 12/10/13)</w:t>
            </w:r>
          </w:p>
        </w:tc>
      </w:tr>
      <w:tr w:rsidR="007700A6" w:rsidRPr="007700A6" w14:paraId="7C4C518D"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82" w14:textId="77777777" w:rsidR="005C38F1" w:rsidRPr="007700A6" w:rsidRDefault="005C38F1" w:rsidP="003B3C6E">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7C4C5183" w14:textId="77777777" w:rsidR="005C38F1" w:rsidRPr="007700A6" w:rsidRDefault="005C38F1" w:rsidP="003B3C6E">
            <w:pPr>
              <w:pStyle w:val="BodyText3"/>
              <w:keepNext w:val="0"/>
              <w:spacing w:before="20" w:after="20"/>
              <w:rPr>
                <w:rFonts w:ascii="Times New Roman" w:hAnsi="Times New Roman"/>
                <w:color w:val="auto"/>
              </w:rPr>
            </w:pPr>
          </w:p>
        </w:tc>
        <w:tc>
          <w:tcPr>
            <w:tcW w:w="2970" w:type="dxa"/>
            <w:tcBorders>
              <w:top w:val="nil"/>
              <w:bottom w:val="nil"/>
            </w:tcBorders>
            <w:shd w:val="clear" w:color="auto" w:fill="FFFFCC"/>
            <w:tcMar>
              <w:top w:w="0" w:type="dxa"/>
              <w:left w:w="58" w:type="dxa"/>
              <w:bottom w:w="0" w:type="dxa"/>
              <w:right w:w="58" w:type="dxa"/>
            </w:tcMar>
          </w:tcPr>
          <w:p w14:paraId="102DBDA2" w14:textId="05C8CEB7" w:rsidR="00090B7F" w:rsidRPr="007700A6" w:rsidRDefault="00090B7F" w:rsidP="003B3C6E">
            <w:pPr>
              <w:pStyle w:val="BodyText3"/>
              <w:keepNext w:val="0"/>
              <w:spacing w:before="20" w:after="20"/>
              <w:rPr>
                <w:rFonts w:ascii="Times New Roman" w:hAnsi="Times New Roman"/>
                <w:color w:val="auto"/>
              </w:rPr>
            </w:pPr>
            <w:r w:rsidRPr="007700A6">
              <w:rPr>
                <w:rFonts w:ascii="Times New Roman" w:hAnsi="Times New Roman"/>
                <w:color w:val="auto"/>
              </w:rPr>
              <w:t>BY  Repair Category Number</w:t>
            </w:r>
          </w:p>
          <w:p w14:paraId="72C88025" w14:textId="73134BA4" w:rsidR="00090B7F" w:rsidRPr="007700A6" w:rsidRDefault="00090B7F" w:rsidP="003B3C6E">
            <w:pPr>
              <w:pStyle w:val="BodyText3"/>
              <w:keepNext w:val="0"/>
              <w:spacing w:before="20" w:after="20"/>
              <w:rPr>
                <w:rFonts w:ascii="Times New Roman" w:hAnsi="Times New Roman"/>
                <w:color w:val="auto"/>
              </w:rPr>
            </w:pPr>
          </w:p>
          <w:p w14:paraId="4649CF69" w14:textId="18A6BA4D" w:rsidR="00090B7F" w:rsidRPr="007700A6" w:rsidRDefault="00090B7F" w:rsidP="003B3C6E">
            <w:pPr>
              <w:pStyle w:val="BodyText3"/>
              <w:keepNext w:val="0"/>
              <w:spacing w:before="20" w:after="20"/>
              <w:rPr>
                <w:rFonts w:ascii="Times New Roman" w:hAnsi="Times New Roman"/>
                <w:color w:val="auto"/>
              </w:rPr>
            </w:pPr>
          </w:p>
          <w:p w14:paraId="4F45D691" w14:textId="4545542A" w:rsidR="00090B7F" w:rsidRPr="007700A6" w:rsidRDefault="00090B7F" w:rsidP="003B3C6E">
            <w:pPr>
              <w:pStyle w:val="BodyText3"/>
              <w:keepNext w:val="0"/>
              <w:spacing w:before="20" w:after="20"/>
              <w:rPr>
                <w:rFonts w:ascii="Times New Roman" w:hAnsi="Times New Roman"/>
                <w:color w:val="auto"/>
              </w:rPr>
            </w:pPr>
          </w:p>
          <w:p w14:paraId="0FBAA0C8" w14:textId="05B6E41D" w:rsidR="00090B7F" w:rsidRPr="007700A6" w:rsidRDefault="00090B7F" w:rsidP="003B3C6E">
            <w:pPr>
              <w:pStyle w:val="BodyText3"/>
              <w:keepNext w:val="0"/>
              <w:spacing w:before="20" w:after="20"/>
              <w:rPr>
                <w:rFonts w:ascii="Times New Roman" w:hAnsi="Times New Roman"/>
                <w:color w:val="auto"/>
              </w:rPr>
            </w:pPr>
          </w:p>
          <w:p w14:paraId="5459DCA3" w14:textId="16724A96" w:rsidR="00090B7F" w:rsidRPr="007700A6" w:rsidRDefault="00090B7F" w:rsidP="003B3C6E">
            <w:pPr>
              <w:pStyle w:val="BodyText3"/>
              <w:keepNext w:val="0"/>
              <w:spacing w:before="20" w:after="20"/>
              <w:rPr>
                <w:rFonts w:ascii="Times New Roman" w:hAnsi="Times New Roman"/>
                <w:color w:val="auto"/>
              </w:rPr>
            </w:pPr>
          </w:p>
          <w:p w14:paraId="39A40926" w14:textId="64FFDA88" w:rsidR="00090B7F" w:rsidRPr="007700A6" w:rsidRDefault="00090B7F" w:rsidP="003B3C6E">
            <w:pPr>
              <w:pStyle w:val="BodyText3"/>
              <w:keepNext w:val="0"/>
              <w:spacing w:before="20" w:after="20"/>
              <w:rPr>
                <w:rFonts w:ascii="Times New Roman" w:hAnsi="Times New Roman"/>
                <w:color w:val="auto"/>
              </w:rPr>
            </w:pPr>
          </w:p>
          <w:p w14:paraId="466F8A8B" w14:textId="77777777" w:rsidR="00090B7F" w:rsidRPr="007700A6" w:rsidRDefault="00090B7F" w:rsidP="003B3C6E">
            <w:pPr>
              <w:pStyle w:val="BodyText3"/>
              <w:keepNext w:val="0"/>
              <w:spacing w:before="20" w:after="20"/>
              <w:rPr>
                <w:rFonts w:ascii="Times New Roman" w:hAnsi="Times New Roman"/>
                <w:color w:val="auto"/>
              </w:rPr>
            </w:pPr>
          </w:p>
          <w:p w14:paraId="670AD893" w14:textId="45D0B54F"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F8   Original Reference Number</w:t>
            </w:r>
          </w:p>
          <w:p w14:paraId="2623617C" w14:textId="77777777" w:rsidR="005C38F1" w:rsidRPr="007700A6" w:rsidRDefault="005C38F1" w:rsidP="003B3C6E">
            <w:pPr>
              <w:pStyle w:val="BodyText3"/>
              <w:keepNext w:val="0"/>
              <w:spacing w:before="20" w:after="20"/>
              <w:rPr>
                <w:rFonts w:ascii="Times New Roman" w:hAnsi="Times New Roman"/>
                <w:color w:val="auto"/>
              </w:rPr>
            </w:pPr>
          </w:p>
          <w:p w14:paraId="365FA2F8" w14:textId="77777777" w:rsidR="005C38F1" w:rsidRPr="007700A6" w:rsidRDefault="005C38F1" w:rsidP="003B3C6E">
            <w:pPr>
              <w:pStyle w:val="BodyText3"/>
              <w:keepNext w:val="0"/>
              <w:spacing w:before="20" w:after="20"/>
              <w:rPr>
                <w:rFonts w:ascii="Times New Roman" w:hAnsi="Times New Roman"/>
                <w:color w:val="auto"/>
              </w:rPr>
            </w:pPr>
          </w:p>
          <w:p w14:paraId="0DFBE488" w14:textId="77777777" w:rsidR="005C38F1" w:rsidRPr="007700A6" w:rsidRDefault="005C38F1" w:rsidP="003B3C6E">
            <w:pPr>
              <w:pStyle w:val="BodyText3"/>
              <w:keepNext w:val="0"/>
              <w:spacing w:before="20" w:after="20"/>
              <w:rPr>
                <w:rFonts w:ascii="Times New Roman" w:hAnsi="Times New Roman"/>
                <w:color w:val="auto"/>
              </w:rPr>
            </w:pPr>
          </w:p>
          <w:p w14:paraId="137AE01E" w14:textId="77777777" w:rsidR="005C38F1" w:rsidRPr="007700A6" w:rsidRDefault="005C38F1" w:rsidP="003B3C6E">
            <w:pPr>
              <w:pStyle w:val="BodyText3"/>
              <w:keepNext w:val="0"/>
              <w:spacing w:before="20" w:after="20"/>
              <w:rPr>
                <w:rFonts w:ascii="Times New Roman" w:hAnsi="Times New Roman"/>
                <w:color w:val="auto"/>
              </w:rPr>
            </w:pPr>
          </w:p>
          <w:p w14:paraId="6BF4A6E7" w14:textId="77777777" w:rsidR="005C38F1" w:rsidRPr="007700A6" w:rsidRDefault="005C38F1" w:rsidP="003B3C6E">
            <w:pPr>
              <w:pStyle w:val="BodyText3"/>
              <w:keepNext w:val="0"/>
              <w:spacing w:before="20" w:after="20"/>
              <w:rPr>
                <w:rFonts w:ascii="Times New Roman" w:hAnsi="Times New Roman"/>
                <w:color w:val="auto"/>
              </w:rPr>
            </w:pPr>
          </w:p>
          <w:p w14:paraId="23B3DB1D" w14:textId="77777777" w:rsidR="005C38F1" w:rsidRPr="007700A6" w:rsidRDefault="005C38F1" w:rsidP="003B3C6E">
            <w:pPr>
              <w:pStyle w:val="BodyText3"/>
              <w:keepNext w:val="0"/>
              <w:spacing w:before="20" w:after="20"/>
              <w:rPr>
                <w:rFonts w:ascii="Times New Roman" w:hAnsi="Times New Roman"/>
                <w:color w:val="auto"/>
              </w:rPr>
            </w:pPr>
          </w:p>
          <w:p w14:paraId="45E9B04A" w14:textId="77777777" w:rsidR="005C38F1" w:rsidRPr="007700A6" w:rsidRDefault="005C38F1" w:rsidP="003B3C6E">
            <w:pPr>
              <w:pStyle w:val="BodyText3"/>
              <w:keepNext w:val="0"/>
              <w:spacing w:before="20" w:after="20"/>
              <w:rPr>
                <w:rFonts w:ascii="Times New Roman" w:hAnsi="Times New Roman"/>
                <w:color w:val="auto"/>
              </w:rPr>
            </w:pPr>
          </w:p>
          <w:p w14:paraId="311CEF09" w14:textId="77777777" w:rsidR="005C38F1" w:rsidRPr="007700A6" w:rsidRDefault="005C38F1" w:rsidP="003B3C6E">
            <w:pPr>
              <w:pStyle w:val="BodyText3"/>
              <w:keepNext w:val="0"/>
              <w:spacing w:before="20" w:after="20"/>
              <w:rPr>
                <w:rFonts w:ascii="Times New Roman" w:hAnsi="Times New Roman"/>
                <w:color w:val="auto"/>
              </w:rPr>
            </w:pPr>
          </w:p>
          <w:p w14:paraId="3E0AF22E" w14:textId="77777777" w:rsidR="005C38F1" w:rsidRPr="007700A6" w:rsidRDefault="005C38F1" w:rsidP="003B3C6E">
            <w:pPr>
              <w:pStyle w:val="BodyText3"/>
              <w:keepNext w:val="0"/>
              <w:spacing w:before="20" w:after="20"/>
              <w:rPr>
                <w:rFonts w:ascii="Times New Roman" w:hAnsi="Times New Roman"/>
                <w:color w:val="auto"/>
              </w:rPr>
            </w:pPr>
          </w:p>
          <w:p w14:paraId="44F9943F" w14:textId="77777777" w:rsidR="005C38F1" w:rsidRPr="007700A6" w:rsidRDefault="005C38F1" w:rsidP="003B3C6E">
            <w:pPr>
              <w:pStyle w:val="BodyText3"/>
              <w:keepNext w:val="0"/>
              <w:spacing w:before="20" w:after="20"/>
              <w:rPr>
                <w:rFonts w:ascii="Times New Roman" w:hAnsi="Times New Roman"/>
                <w:color w:val="auto"/>
              </w:rPr>
            </w:pPr>
          </w:p>
          <w:p w14:paraId="35B8FDF1" w14:textId="77777777" w:rsidR="005C38F1" w:rsidRPr="007700A6" w:rsidRDefault="005C38F1" w:rsidP="003B3C6E">
            <w:pPr>
              <w:pStyle w:val="BodyText3"/>
              <w:keepNext w:val="0"/>
              <w:spacing w:before="20" w:after="20"/>
              <w:rPr>
                <w:rFonts w:ascii="Times New Roman" w:hAnsi="Times New Roman"/>
                <w:color w:val="auto"/>
              </w:rPr>
            </w:pPr>
          </w:p>
          <w:p w14:paraId="14F2E437" w14:textId="77777777" w:rsidR="005C38F1" w:rsidRPr="007700A6" w:rsidRDefault="005C38F1" w:rsidP="003B3C6E">
            <w:pPr>
              <w:pStyle w:val="BodyText3"/>
              <w:keepNext w:val="0"/>
              <w:spacing w:before="20" w:after="20"/>
              <w:rPr>
                <w:rFonts w:ascii="Times New Roman" w:hAnsi="Times New Roman"/>
                <w:color w:val="auto"/>
              </w:rPr>
            </w:pPr>
          </w:p>
          <w:p w14:paraId="4529C768" w14:textId="77777777" w:rsidR="005C38F1" w:rsidRPr="007700A6" w:rsidRDefault="005C38F1" w:rsidP="003B3C6E">
            <w:pPr>
              <w:pStyle w:val="BodyText3"/>
              <w:keepNext w:val="0"/>
              <w:spacing w:before="20" w:after="20"/>
              <w:rPr>
                <w:rFonts w:ascii="Times New Roman" w:hAnsi="Times New Roman"/>
                <w:color w:val="auto"/>
              </w:rPr>
            </w:pPr>
          </w:p>
          <w:p w14:paraId="6ED3A7D0" w14:textId="77777777" w:rsidR="005C38F1" w:rsidRPr="007700A6" w:rsidRDefault="005C38F1" w:rsidP="003B3C6E">
            <w:pPr>
              <w:pStyle w:val="BodyText3"/>
              <w:keepNext w:val="0"/>
              <w:spacing w:before="20" w:after="20"/>
              <w:rPr>
                <w:rFonts w:ascii="Times New Roman" w:hAnsi="Times New Roman"/>
                <w:color w:val="auto"/>
              </w:rPr>
            </w:pPr>
          </w:p>
          <w:p w14:paraId="48D9B7E5" w14:textId="77777777" w:rsidR="005C38F1" w:rsidRPr="007700A6" w:rsidRDefault="005C38F1" w:rsidP="003B3C6E">
            <w:pPr>
              <w:pStyle w:val="BodyText3"/>
              <w:keepNext w:val="0"/>
              <w:spacing w:before="20" w:after="20"/>
              <w:rPr>
                <w:rFonts w:ascii="Times New Roman" w:hAnsi="Times New Roman"/>
                <w:color w:val="auto"/>
              </w:rPr>
            </w:pPr>
          </w:p>
          <w:p w14:paraId="6370A43B" w14:textId="77777777" w:rsidR="005C38F1" w:rsidRPr="007700A6" w:rsidRDefault="005C38F1" w:rsidP="003B3C6E">
            <w:pPr>
              <w:pStyle w:val="BodyText3"/>
              <w:keepNext w:val="0"/>
              <w:spacing w:before="20" w:after="20"/>
              <w:rPr>
                <w:rFonts w:ascii="Times New Roman" w:hAnsi="Times New Roman"/>
                <w:color w:val="auto"/>
              </w:rPr>
            </w:pPr>
          </w:p>
          <w:p w14:paraId="735955AE" w14:textId="77777777" w:rsidR="005C38F1" w:rsidRPr="007700A6" w:rsidRDefault="005C38F1" w:rsidP="003B3C6E">
            <w:pPr>
              <w:pStyle w:val="BodyText3"/>
              <w:keepNext w:val="0"/>
              <w:spacing w:before="20" w:after="20"/>
              <w:rPr>
                <w:rFonts w:ascii="Times New Roman" w:hAnsi="Times New Roman"/>
                <w:color w:val="auto"/>
              </w:rPr>
            </w:pPr>
          </w:p>
          <w:p w14:paraId="4538E3C7" w14:textId="77777777" w:rsidR="005C38F1" w:rsidRPr="007700A6" w:rsidRDefault="005C38F1" w:rsidP="003B3C6E">
            <w:pPr>
              <w:pStyle w:val="BodyText3"/>
              <w:keepNext w:val="0"/>
              <w:spacing w:before="20" w:after="20"/>
              <w:rPr>
                <w:rFonts w:ascii="Times New Roman" w:hAnsi="Times New Roman"/>
                <w:color w:val="auto"/>
              </w:rPr>
            </w:pPr>
          </w:p>
          <w:p w14:paraId="328734F7" w14:textId="77777777" w:rsidR="005C38F1" w:rsidRPr="007700A6" w:rsidRDefault="005C38F1" w:rsidP="003B3C6E">
            <w:pPr>
              <w:pStyle w:val="BodyText3"/>
              <w:keepNext w:val="0"/>
              <w:spacing w:before="20" w:after="20"/>
              <w:rPr>
                <w:rFonts w:ascii="Times New Roman" w:hAnsi="Times New Roman"/>
                <w:color w:val="auto"/>
              </w:rPr>
            </w:pPr>
          </w:p>
          <w:p w14:paraId="0807C23F" w14:textId="77777777" w:rsidR="005C38F1" w:rsidRPr="007700A6" w:rsidRDefault="005C38F1" w:rsidP="003B3C6E">
            <w:pPr>
              <w:pStyle w:val="BodyText3"/>
              <w:keepNext w:val="0"/>
              <w:spacing w:before="20" w:after="20"/>
              <w:rPr>
                <w:rFonts w:ascii="Times New Roman" w:hAnsi="Times New Roman"/>
                <w:color w:val="auto"/>
              </w:rPr>
            </w:pPr>
          </w:p>
          <w:p w14:paraId="2CB3AE8C" w14:textId="77777777" w:rsidR="005C38F1" w:rsidRPr="007700A6" w:rsidRDefault="005C38F1" w:rsidP="003B3C6E">
            <w:pPr>
              <w:pStyle w:val="BodyText3"/>
              <w:keepNext w:val="0"/>
              <w:spacing w:before="20" w:after="20"/>
              <w:rPr>
                <w:rFonts w:ascii="Times New Roman" w:hAnsi="Times New Roman"/>
                <w:color w:val="auto"/>
              </w:rPr>
            </w:pPr>
          </w:p>
          <w:p w14:paraId="1DB9E0A8" w14:textId="77777777" w:rsidR="00624522" w:rsidRPr="007700A6" w:rsidRDefault="00624522" w:rsidP="00624522">
            <w:pPr>
              <w:widowControl w:val="0"/>
              <w:autoSpaceDE w:val="0"/>
              <w:autoSpaceDN w:val="0"/>
              <w:adjustRightInd w:val="0"/>
              <w:rPr>
                <w:b/>
                <w:bCs/>
                <w:i/>
                <w:sz w:val="20"/>
                <w:szCs w:val="20"/>
              </w:rPr>
            </w:pPr>
          </w:p>
          <w:p w14:paraId="4CEB996D" w14:textId="77777777" w:rsidR="00624522" w:rsidRPr="007700A6" w:rsidRDefault="00624522" w:rsidP="00624522">
            <w:pPr>
              <w:widowControl w:val="0"/>
              <w:autoSpaceDE w:val="0"/>
              <w:autoSpaceDN w:val="0"/>
              <w:adjustRightInd w:val="0"/>
              <w:rPr>
                <w:b/>
                <w:bCs/>
                <w:i/>
                <w:sz w:val="20"/>
                <w:szCs w:val="20"/>
              </w:rPr>
            </w:pPr>
          </w:p>
          <w:p w14:paraId="7F593E59" w14:textId="77777777" w:rsidR="00624522" w:rsidRPr="007700A6" w:rsidRDefault="00624522" w:rsidP="00624522">
            <w:pPr>
              <w:widowControl w:val="0"/>
              <w:autoSpaceDE w:val="0"/>
              <w:autoSpaceDN w:val="0"/>
              <w:adjustRightInd w:val="0"/>
              <w:rPr>
                <w:sz w:val="20"/>
                <w:szCs w:val="20"/>
              </w:rPr>
            </w:pPr>
            <w:r w:rsidRPr="007700A6">
              <w:rPr>
                <w:sz w:val="20"/>
                <w:szCs w:val="20"/>
              </w:rPr>
              <w:t>HN Hazardous Certification Number</w:t>
            </w:r>
          </w:p>
          <w:p w14:paraId="043C0B87" w14:textId="77777777" w:rsidR="005C38F1" w:rsidRPr="007700A6" w:rsidRDefault="005C38F1" w:rsidP="003B3C6E">
            <w:pPr>
              <w:pStyle w:val="BodyText3"/>
              <w:keepNext w:val="0"/>
              <w:spacing w:before="20" w:after="20"/>
              <w:rPr>
                <w:rFonts w:ascii="Times New Roman" w:hAnsi="Times New Roman"/>
                <w:color w:val="auto"/>
              </w:rPr>
            </w:pPr>
          </w:p>
          <w:p w14:paraId="2D85BB54" w14:textId="77777777" w:rsidR="005C38F1" w:rsidRPr="007700A6" w:rsidRDefault="005C38F1" w:rsidP="003B3C6E">
            <w:pPr>
              <w:pStyle w:val="BodyText3"/>
              <w:keepNext w:val="0"/>
              <w:spacing w:before="20" w:after="20"/>
              <w:rPr>
                <w:rFonts w:ascii="Times New Roman" w:hAnsi="Times New Roman"/>
                <w:color w:val="auto"/>
              </w:rPr>
            </w:pPr>
          </w:p>
          <w:p w14:paraId="7D3BA269" w14:textId="77777777" w:rsidR="00624522" w:rsidRPr="007700A6" w:rsidRDefault="00624522" w:rsidP="003B3C6E">
            <w:pPr>
              <w:pStyle w:val="BodyText3"/>
              <w:keepNext w:val="0"/>
              <w:spacing w:before="20" w:after="20"/>
              <w:rPr>
                <w:rFonts w:ascii="Times New Roman" w:hAnsi="Times New Roman"/>
                <w:color w:val="auto"/>
              </w:rPr>
            </w:pPr>
          </w:p>
          <w:p w14:paraId="73D2869C" w14:textId="77777777" w:rsidR="00624522" w:rsidRPr="007700A6" w:rsidRDefault="00624522" w:rsidP="003B3C6E">
            <w:pPr>
              <w:pStyle w:val="BodyText3"/>
              <w:keepNext w:val="0"/>
              <w:spacing w:before="20" w:after="20"/>
              <w:rPr>
                <w:rFonts w:ascii="Times New Roman" w:hAnsi="Times New Roman"/>
                <w:color w:val="auto"/>
              </w:rPr>
            </w:pPr>
          </w:p>
          <w:p w14:paraId="7EE4F7B7" w14:textId="77777777" w:rsidR="00624522" w:rsidRPr="007700A6" w:rsidRDefault="00624522" w:rsidP="003B3C6E">
            <w:pPr>
              <w:pStyle w:val="BodyText3"/>
              <w:keepNext w:val="0"/>
              <w:spacing w:before="20" w:after="20"/>
              <w:rPr>
                <w:rFonts w:ascii="Times New Roman" w:hAnsi="Times New Roman"/>
                <w:color w:val="auto"/>
              </w:rPr>
            </w:pPr>
          </w:p>
          <w:p w14:paraId="7C4C5184" w14:textId="3472A73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KL  Contract Reference</w:t>
            </w:r>
          </w:p>
        </w:tc>
        <w:tc>
          <w:tcPr>
            <w:tcW w:w="5128" w:type="dxa"/>
            <w:tcBorders>
              <w:top w:val="nil"/>
              <w:bottom w:val="nil"/>
            </w:tcBorders>
            <w:shd w:val="clear" w:color="auto" w:fill="FFFFCC"/>
            <w:tcMar>
              <w:top w:w="0" w:type="dxa"/>
              <w:left w:w="58" w:type="dxa"/>
              <w:bottom w:w="0" w:type="dxa"/>
              <w:right w:w="58" w:type="dxa"/>
            </w:tcMar>
          </w:tcPr>
          <w:p w14:paraId="03B3E486" w14:textId="2752A347" w:rsidR="00090B7F" w:rsidRPr="007700A6" w:rsidRDefault="00090B7F" w:rsidP="003B3C6E">
            <w:pPr>
              <w:pStyle w:val="BodyText3"/>
              <w:keepNext w:val="0"/>
              <w:spacing w:before="20" w:after="20"/>
              <w:rPr>
                <w:rFonts w:ascii="Times New Roman" w:hAnsi="Times New Roman"/>
                <w:color w:val="auto"/>
              </w:rPr>
            </w:pPr>
            <w:r w:rsidRPr="007700A6">
              <w:rPr>
                <w:rFonts w:ascii="Times New Roman" w:hAnsi="Times New Roman"/>
                <w:color w:val="auto"/>
              </w:rPr>
              <w:lastRenderedPageBreak/>
              <w:t>1. Use to identify SA product quality deficient item as new or repaired/overhauled (N=New, R=Repaired/Overhauled).</w:t>
            </w:r>
            <w:r w:rsidRPr="007700A6">
              <w:rPr>
                <w:rFonts w:ascii="Times New Roman" w:hAnsi="Times New Roman"/>
                <w:color w:val="auto"/>
              </w:rPr>
              <w:br/>
              <w:t>2. Use for SDRs for discrepant shipments from commercial repair reported on Document Type 9/P to distinguish from new procurement. Enter or perpetuate Code R for commercial returns from repair, non-destructive test/evaluation, assembly, disassembly, reclamation, and conversion/modification. Refer to ADC 1268.</w:t>
            </w:r>
          </w:p>
          <w:p w14:paraId="7C4C5185" w14:textId="2E6F6CF6"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1.  Use to identify the SDR Customer Reference Number when provided separately.  Component SDR applications maintain this number and perpetuate to outgoing transactions.</w:t>
            </w:r>
          </w:p>
          <w:p w14:paraId="7C4C5186"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  May be sued when a manually assigned reference number is to be retained as a cross-reference to a system assigned number.</w:t>
            </w:r>
          </w:p>
          <w:p w14:paraId="7C4C5187"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3.  Used for FMS SDRs to ensure visibility of the ILCO assigned control number within Component SDR applications.</w:t>
            </w:r>
          </w:p>
          <w:p w14:paraId="7C4C5188"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4.  Use to identify the Air Force maintenance document number/suffix associated with and SDR4 resulting from depot denial under DLA/AF industrial activity support agreement.  The number is constructed with the M-series maintenance site identifier in the first six positions of the document number.  Refer to ADC 334.</w:t>
            </w:r>
          </w:p>
          <w:p w14:paraId="7C4C5189"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5.  Use to identify the Navy maintenance document number/suffix associated with and SDR resulting from DLA stock positioning/procurement action/requisitioning from another component source of supply.  The Navy document number/suffix (normally applicable to the requisition alert) will be perpetuated from the Prepositioned Materiel Receipt Document (PMRD) provided by DLA under DLA/Navy Industrial activity support agreement.  Refer to ADC 371.</w:t>
            </w:r>
          </w:p>
          <w:p w14:paraId="44AE3AFF"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6.  For F8:  WebSDR maximum length = 18.</w:t>
            </w:r>
          </w:p>
          <w:p w14:paraId="7EEC5E53" w14:textId="77777777" w:rsidR="00624522" w:rsidRPr="007700A6" w:rsidRDefault="00624522" w:rsidP="003B3C6E">
            <w:pPr>
              <w:pStyle w:val="BodyText3"/>
              <w:keepNext w:val="0"/>
              <w:spacing w:before="20" w:after="20"/>
              <w:rPr>
                <w:rFonts w:ascii="Times New Roman" w:hAnsi="Times New Roman"/>
                <w:color w:val="auto"/>
              </w:rPr>
            </w:pPr>
          </w:p>
          <w:p w14:paraId="5BCD29F6" w14:textId="77777777" w:rsidR="00624522" w:rsidRPr="007700A6" w:rsidRDefault="00624522" w:rsidP="00624522">
            <w:pPr>
              <w:widowControl w:val="0"/>
              <w:autoSpaceDE w:val="0"/>
              <w:autoSpaceDN w:val="0"/>
              <w:adjustRightInd w:val="0"/>
              <w:rPr>
                <w:sz w:val="20"/>
                <w:szCs w:val="20"/>
              </w:rPr>
            </w:pPr>
            <w:r w:rsidRPr="007700A6">
              <w:rPr>
                <w:sz w:val="20"/>
                <w:szCs w:val="20"/>
              </w:rPr>
              <w:t xml:space="preserve">1.  Use to provide the Hazardous Materiel Indicator specifying if the shipment contains hazardous materiels (including explosives/ ammunition).  Indicate “yes” or “no” as applicable in the REF02.  </w:t>
            </w:r>
          </w:p>
          <w:p w14:paraId="71AA86A9" w14:textId="68CF971C" w:rsidR="00624522" w:rsidRPr="007700A6" w:rsidRDefault="00624522" w:rsidP="00624522">
            <w:pPr>
              <w:widowControl w:val="0"/>
              <w:autoSpaceDE w:val="0"/>
              <w:autoSpaceDN w:val="0"/>
              <w:adjustRightInd w:val="0"/>
              <w:rPr>
                <w:sz w:val="20"/>
                <w:szCs w:val="20"/>
              </w:rPr>
            </w:pPr>
            <w:r w:rsidRPr="007700A6">
              <w:rPr>
                <w:sz w:val="20"/>
                <w:szCs w:val="20"/>
              </w:rPr>
              <w:t>2.  This is a mandatory entry for SDRs originated by aerial or water ports.</w:t>
            </w:r>
          </w:p>
          <w:p w14:paraId="6B1A325C" w14:textId="77777777" w:rsidR="005C38F1" w:rsidRPr="007700A6" w:rsidRDefault="005C38F1" w:rsidP="003B3C6E">
            <w:pPr>
              <w:pStyle w:val="BodyText3"/>
              <w:keepNext w:val="0"/>
              <w:spacing w:before="20" w:after="20"/>
              <w:rPr>
                <w:rFonts w:ascii="Times New Roman" w:hAnsi="Times New Roman"/>
                <w:color w:val="auto"/>
              </w:rPr>
            </w:pPr>
          </w:p>
          <w:p w14:paraId="4202AAE6" w14:textId="6748E0A8" w:rsidR="005C38F1" w:rsidRPr="007700A6" w:rsidRDefault="005C38F1" w:rsidP="001F621D">
            <w:pPr>
              <w:keepNext w:val="0"/>
              <w:autoSpaceDE w:val="0"/>
              <w:autoSpaceDN w:val="0"/>
              <w:adjustRightInd w:val="0"/>
              <w:rPr>
                <w:sz w:val="20"/>
                <w:szCs w:val="20"/>
              </w:rPr>
            </w:pPr>
            <w:r w:rsidRPr="007700A6">
              <w:rPr>
                <w:sz w:val="20"/>
                <w:szCs w:val="20"/>
              </w:rPr>
              <w:lastRenderedPageBreak/>
              <w:t>1. Storage activities use to provide a Contract Reference when reporting non-procurement materiel receipts in a suspended condition. Cite “NONE” when unavailable.</w:t>
            </w:r>
          </w:p>
          <w:p w14:paraId="7C4C518A" w14:textId="0127A5A1" w:rsidR="005C38F1" w:rsidRPr="007700A6" w:rsidRDefault="005C38F1" w:rsidP="001F621D">
            <w:pPr>
              <w:keepNext w:val="0"/>
              <w:autoSpaceDE w:val="0"/>
              <w:autoSpaceDN w:val="0"/>
              <w:adjustRightInd w:val="0"/>
            </w:pPr>
            <w:r w:rsidRPr="007700A6">
              <w:rPr>
                <w:sz w:val="20"/>
                <w:szCs w:val="20"/>
              </w:rPr>
              <w:t>2. Enter the contract number retained on the packaging/labeling from the original shipment of the materiel by the vendor. Do not enter the contract number applicable to the physical shipment. The contract number applicable to new procurement receipts or direct vendor deliveries is carried at 2/CS01/0750. Refer to ADC 1022</w:t>
            </w:r>
          </w:p>
        </w:tc>
        <w:tc>
          <w:tcPr>
            <w:tcW w:w="3061" w:type="dxa"/>
            <w:tcBorders>
              <w:top w:val="nil"/>
              <w:bottom w:val="nil"/>
            </w:tcBorders>
            <w:shd w:val="clear" w:color="auto" w:fill="FFFFCC"/>
            <w:tcMar>
              <w:top w:w="0" w:type="dxa"/>
              <w:left w:w="58" w:type="dxa"/>
              <w:bottom w:w="0" w:type="dxa"/>
              <w:right w:w="58" w:type="dxa"/>
            </w:tcMar>
          </w:tcPr>
          <w:p w14:paraId="1A06AA49" w14:textId="77777777" w:rsidR="00090B7F" w:rsidRPr="007700A6" w:rsidRDefault="00090B7F" w:rsidP="003B3C6E">
            <w:pPr>
              <w:pStyle w:val="BodyText3"/>
              <w:keepNext w:val="0"/>
              <w:spacing w:before="20" w:after="20"/>
              <w:rPr>
                <w:rFonts w:ascii="Times New Roman" w:hAnsi="Times New Roman"/>
                <w:color w:val="auto"/>
              </w:rPr>
            </w:pPr>
            <w:r w:rsidRPr="007700A6">
              <w:rPr>
                <w:rFonts w:ascii="Times New Roman" w:hAnsi="Times New Roman"/>
                <w:color w:val="auto"/>
              </w:rPr>
              <w:lastRenderedPageBreak/>
              <w:t>(Added ADC 1268 to this list on 1/11/18)</w:t>
            </w:r>
          </w:p>
          <w:p w14:paraId="251D804B" w14:textId="77777777" w:rsidR="00090B7F" w:rsidRPr="007700A6" w:rsidRDefault="00090B7F" w:rsidP="003B3C6E">
            <w:pPr>
              <w:pStyle w:val="BodyText3"/>
              <w:keepNext w:val="0"/>
              <w:spacing w:before="20" w:after="20"/>
              <w:rPr>
                <w:rFonts w:ascii="Times New Roman" w:hAnsi="Times New Roman"/>
                <w:color w:val="auto"/>
              </w:rPr>
            </w:pPr>
          </w:p>
          <w:p w14:paraId="70AD86A1" w14:textId="77777777" w:rsidR="00090B7F" w:rsidRPr="007700A6" w:rsidRDefault="00090B7F" w:rsidP="003B3C6E">
            <w:pPr>
              <w:pStyle w:val="BodyText3"/>
              <w:keepNext w:val="0"/>
              <w:spacing w:before="20" w:after="20"/>
              <w:rPr>
                <w:rFonts w:ascii="Times New Roman" w:hAnsi="Times New Roman"/>
                <w:color w:val="auto"/>
              </w:rPr>
            </w:pPr>
          </w:p>
          <w:p w14:paraId="063A48F4" w14:textId="77777777" w:rsidR="00090B7F" w:rsidRPr="007700A6" w:rsidRDefault="00090B7F" w:rsidP="003B3C6E">
            <w:pPr>
              <w:pStyle w:val="BodyText3"/>
              <w:keepNext w:val="0"/>
              <w:spacing w:before="20" w:after="20"/>
              <w:rPr>
                <w:rFonts w:ascii="Times New Roman" w:hAnsi="Times New Roman"/>
                <w:color w:val="auto"/>
              </w:rPr>
            </w:pPr>
          </w:p>
          <w:p w14:paraId="6C2DCCC5" w14:textId="77777777" w:rsidR="00090B7F" w:rsidRPr="007700A6" w:rsidRDefault="00090B7F" w:rsidP="003B3C6E">
            <w:pPr>
              <w:pStyle w:val="BodyText3"/>
              <w:keepNext w:val="0"/>
              <w:spacing w:before="20" w:after="20"/>
              <w:rPr>
                <w:rFonts w:ascii="Times New Roman" w:hAnsi="Times New Roman"/>
                <w:color w:val="auto"/>
              </w:rPr>
            </w:pPr>
          </w:p>
          <w:p w14:paraId="3B67C5B3" w14:textId="77777777" w:rsidR="00090B7F" w:rsidRPr="007700A6" w:rsidRDefault="00090B7F" w:rsidP="003B3C6E">
            <w:pPr>
              <w:pStyle w:val="BodyText3"/>
              <w:keepNext w:val="0"/>
              <w:spacing w:before="20" w:after="20"/>
              <w:rPr>
                <w:rFonts w:ascii="Times New Roman" w:hAnsi="Times New Roman"/>
                <w:color w:val="auto"/>
              </w:rPr>
            </w:pPr>
          </w:p>
          <w:p w14:paraId="7C4C518B" w14:textId="341597A8"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Clarifies the use of the customer SDR number in this process.</w:t>
            </w:r>
          </w:p>
          <w:p w14:paraId="1EFA3BE8"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Clarification.  Additionally, provides capability for the Navy IA which will receive a copy of the SDER to know that a discrepancy has occurred in shipment supporting a Navy requirement.</w:t>
            </w:r>
          </w:p>
          <w:p w14:paraId="00D8EFAD" w14:textId="77777777" w:rsidR="005C38F1" w:rsidRPr="007700A6" w:rsidRDefault="005C38F1" w:rsidP="003B3C6E">
            <w:pPr>
              <w:pStyle w:val="BodyText3"/>
              <w:keepNext w:val="0"/>
              <w:spacing w:before="20" w:after="20"/>
              <w:rPr>
                <w:rFonts w:ascii="Times New Roman" w:hAnsi="Times New Roman"/>
                <w:color w:val="auto"/>
              </w:rPr>
            </w:pPr>
          </w:p>
          <w:p w14:paraId="1D6F82C3" w14:textId="77777777" w:rsidR="005C38F1" w:rsidRPr="007700A6" w:rsidRDefault="005C38F1" w:rsidP="003B3C6E">
            <w:pPr>
              <w:pStyle w:val="BodyText3"/>
              <w:keepNext w:val="0"/>
              <w:spacing w:before="20" w:after="20"/>
              <w:rPr>
                <w:rFonts w:ascii="Times New Roman" w:hAnsi="Times New Roman"/>
                <w:color w:val="auto"/>
              </w:rPr>
            </w:pPr>
          </w:p>
          <w:p w14:paraId="59F82E2F" w14:textId="77777777" w:rsidR="005C38F1" w:rsidRPr="007700A6" w:rsidRDefault="005C38F1" w:rsidP="003B3C6E">
            <w:pPr>
              <w:pStyle w:val="BodyText3"/>
              <w:keepNext w:val="0"/>
              <w:spacing w:before="20" w:after="20"/>
              <w:rPr>
                <w:rFonts w:ascii="Times New Roman" w:hAnsi="Times New Roman"/>
                <w:color w:val="auto"/>
              </w:rPr>
            </w:pPr>
          </w:p>
          <w:p w14:paraId="2110A106" w14:textId="77777777" w:rsidR="005C38F1" w:rsidRPr="007700A6" w:rsidRDefault="005C38F1" w:rsidP="003B3C6E">
            <w:pPr>
              <w:pStyle w:val="BodyText3"/>
              <w:keepNext w:val="0"/>
              <w:spacing w:before="20" w:after="20"/>
              <w:rPr>
                <w:rFonts w:ascii="Times New Roman" w:hAnsi="Times New Roman"/>
                <w:color w:val="auto"/>
              </w:rPr>
            </w:pPr>
          </w:p>
          <w:p w14:paraId="15FE1A2E" w14:textId="77777777" w:rsidR="005C38F1" w:rsidRPr="007700A6" w:rsidRDefault="005C38F1" w:rsidP="003B3C6E">
            <w:pPr>
              <w:pStyle w:val="BodyText3"/>
              <w:keepNext w:val="0"/>
              <w:spacing w:before="20" w:after="20"/>
              <w:rPr>
                <w:rFonts w:ascii="Times New Roman" w:hAnsi="Times New Roman"/>
                <w:color w:val="auto"/>
              </w:rPr>
            </w:pPr>
          </w:p>
          <w:p w14:paraId="503F16A0" w14:textId="77777777" w:rsidR="005C38F1" w:rsidRPr="007700A6" w:rsidRDefault="005C38F1" w:rsidP="003B3C6E">
            <w:pPr>
              <w:pStyle w:val="BodyText3"/>
              <w:keepNext w:val="0"/>
              <w:spacing w:before="20" w:after="20"/>
              <w:rPr>
                <w:rFonts w:ascii="Times New Roman" w:hAnsi="Times New Roman"/>
                <w:color w:val="auto"/>
              </w:rPr>
            </w:pPr>
          </w:p>
          <w:p w14:paraId="1F53CFA5" w14:textId="77777777" w:rsidR="005C38F1" w:rsidRPr="007700A6" w:rsidRDefault="005C38F1" w:rsidP="003B3C6E">
            <w:pPr>
              <w:pStyle w:val="BodyText3"/>
              <w:keepNext w:val="0"/>
              <w:spacing w:before="20" w:after="20"/>
              <w:rPr>
                <w:rFonts w:ascii="Times New Roman" w:hAnsi="Times New Roman"/>
                <w:color w:val="auto"/>
              </w:rPr>
            </w:pPr>
          </w:p>
          <w:p w14:paraId="6D51A669" w14:textId="77777777" w:rsidR="005C38F1" w:rsidRPr="007700A6" w:rsidRDefault="005C38F1" w:rsidP="003B3C6E">
            <w:pPr>
              <w:pStyle w:val="BodyText3"/>
              <w:keepNext w:val="0"/>
              <w:spacing w:before="20" w:after="20"/>
              <w:rPr>
                <w:rFonts w:ascii="Times New Roman" w:hAnsi="Times New Roman"/>
                <w:color w:val="auto"/>
              </w:rPr>
            </w:pPr>
          </w:p>
          <w:p w14:paraId="7069F032" w14:textId="77777777" w:rsidR="005C38F1" w:rsidRPr="007700A6" w:rsidRDefault="005C38F1" w:rsidP="003B3C6E">
            <w:pPr>
              <w:pStyle w:val="BodyText3"/>
              <w:keepNext w:val="0"/>
              <w:spacing w:before="20" w:after="20"/>
              <w:rPr>
                <w:rFonts w:ascii="Times New Roman" w:hAnsi="Times New Roman"/>
                <w:color w:val="auto"/>
              </w:rPr>
            </w:pPr>
          </w:p>
          <w:p w14:paraId="2B309724" w14:textId="77777777" w:rsidR="005C38F1" w:rsidRPr="007700A6" w:rsidRDefault="005C38F1" w:rsidP="003B3C6E">
            <w:pPr>
              <w:pStyle w:val="BodyText3"/>
              <w:keepNext w:val="0"/>
              <w:spacing w:before="20" w:after="20"/>
              <w:rPr>
                <w:rFonts w:ascii="Times New Roman" w:hAnsi="Times New Roman"/>
                <w:color w:val="auto"/>
              </w:rPr>
            </w:pPr>
          </w:p>
          <w:p w14:paraId="022305FE" w14:textId="77777777" w:rsidR="005C38F1" w:rsidRPr="007700A6" w:rsidRDefault="005C38F1" w:rsidP="003B3C6E">
            <w:pPr>
              <w:pStyle w:val="BodyText3"/>
              <w:keepNext w:val="0"/>
              <w:spacing w:before="20" w:after="20"/>
              <w:rPr>
                <w:rFonts w:ascii="Times New Roman" w:hAnsi="Times New Roman"/>
                <w:color w:val="auto"/>
              </w:rPr>
            </w:pPr>
          </w:p>
          <w:p w14:paraId="14A98072" w14:textId="77777777" w:rsidR="005C38F1" w:rsidRPr="007700A6" w:rsidRDefault="005C38F1" w:rsidP="003B3C6E">
            <w:pPr>
              <w:pStyle w:val="BodyText3"/>
              <w:keepNext w:val="0"/>
              <w:spacing w:before="20" w:after="20"/>
              <w:rPr>
                <w:rFonts w:ascii="Times New Roman" w:hAnsi="Times New Roman"/>
                <w:color w:val="auto"/>
              </w:rPr>
            </w:pPr>
          </w:p>
          <w:p w14:paraId="45B15E79" w14:textId="77777777" w:rsidR="005C38F1" w:rsidRPr="007700A6" w:rsidRDefault="005C38F1" w:rsidP="003B3C6E">
            <w:pPr>
              <w:pStyle w:val="BodyText3"/>
              <w:keepNext w:val="0"/>
              <w:spacing w:before="20" w:after="20"/>
              <w:rPr>
                <w:rFonts w:ascii="Times New Roman" w:hAnsi="Times New Roman"/>
                <w:color w:val="auto"/>
              </w:rPr>
            </w:pPr>
          </w:p>
          <w:p w14:paraId="40821642" w14:textId="77777777" w:rsidR="005C38F1" w:rsidRPr="007700A6" w:rsidRDefault="005C38F1" w:rsidP="003B3C6E">
            <w:pPr>
              <w:pStyle w:val="BodyText3"/>
              <w:keepNext w:val="0"/>
              <w:spacing w:before="20" w:after="20"/>
              <w:rPr>
                <w:rFonts w:ascii="Times New Roman" w:hAnsi="Times New Roman"/>
                <w:color w:val="auto"/>
              </w:rPr>
            </w:pPr>
          </w:p>
          <w:p w14:paraId="599CB4B2" w14:textId="77777777" w:rsidR="005C38F1" w:rsidRPr="007700A6" w:rsidRDefault="005C38F1" w:rsidP="003B3C6E">
            <w:pPr>
              <w:pStyle w:val="BodyText3"/>
              <w:keepNext w:val="0"/>
              <w:spacing w:before="20" w:after="20"/>
              <w:rPr>
                <w:rFonts w:ascii="Times New Roman" w:hAnsi="Times New Roman"/>
                <w:color w:val="auto"/>
              </w:rPr>
            </w:pPr>
          </w:p>
          <w:p w14:paraId="6BCCFEE2" w14:textId="77777777" w:rsidR="005C38F1" w:rsidRPr="007700A6" w:rsidRDefault="005C38F1" w:rsidP="003B3C6E">
            <w:pPr>
              <w:pStyle w:val="BodyText3"/>
              <w:keepNext w:val="0"/>
              <w:spacing w:before="20" w:after="20"/>
              <w:rPr>
                <w:rFonts w:ascii="Times New Roman" w:hAnsi="Times New Roman"/>
                <w:color w:val="auto"/>
              </w:rPr>
            </w:pPr>
          </w:p>
          <w:p w14:paraId="32D350A9" w14:textId="74041601" w:rsidR="00624522" w:rsidRPr="007700A6" w:rsidRDefault="00624522" w:rsidP="003B3C6E">
            <w:pPr>
              <w:pStyle w:val="BodyText3"/>
              <w:keepNext w:val="0"/>
              <w:spacing w:before="20" w:after="20"/>
              <w:rPr>
                <w:rFonts w:ascii="Times New Roman" w:hAnsi="Times New Roman"/>
                <w:color w:val="auto"/>
              </w:rPr>
            </w:pPr>
            <w:r w:rsidRPr="007700A6">
              <w:rPr>
                <w:rFonts w:ascii="Times New Roman" w:hAnsi="Times New Roman"/>
                <w:color w:val="auto"/>
              </w:rPr>
              <w:t>(ADC 1153 added to this list on 4/17/15)</w:t>
            </w:r>
          </w:p>
          <w:p w14:paraId="6FCA3297" w14:textId="77777777" w:rsidR="00624522" w:rsidRPr="007700A6" w:rsidRDefault="00624522" w:rsidP="003B3C6E">
            <w:pPr>
              <w:pStyle w:val="BodyText3"/>
              <w:keepNext w:val="0"/>
              <w:spacing w:before="20" w:after="20"/>
              <w:rPr>
                <w:rFonts w:ascii="Times New Roman" w:hAnsi="Times New Roman"/>
                <w:color w:val="auto"/>
              </w:rPr>
            </w:pPr>
          </w:p>
          <w:p w14:paraId="3B03CAD5" w14:textId="77777777" w:rsidR="00624522" w:rsidRPr="007700A6" w:rsidRDefault="00624522" w:rsidP="003B3C6E">
            <w:pPr>
              <w:pStyle w:val="BodyText3"/>
              <w:keepNext w:val="0"/>
              <w:spacing w:before="20" w:after="20"/>
              <w:rPr>
                <w:rFonts w:ascii="Times New Roman" w:hAnsi="Times New Roman"/>
                <w:color w:val="auto"/>
              </w:rPr>
            </w:pPr>
          </w:p>
          <w:p w14:paraId="1B893083" w14:textId="77777777" w:rsidR="00624522" w:rsidRPr="007700A6" w:rsidRDefault="00624522" w:rsidP="003B3C6E">
            <w:pPr>
              <w:pStyle w:val="BodyText3"/>
              <w:keepNext w:val="0"/>
              <w:spacing w:before="20" w:after="20"/>
              <w:rPr>
                <w:rFonts w:ascii="Times New Roman" w:hAnsi="Times New Roman"/>
                <w:color w:val="auto"/>
              </w:rPr>
            </w:pPr>
          </w:p>
          <w:p w14:paraId="7916D0FA" w14:textId="77777777" w:rsidR="00624522" w:rsidRPr="007700A6" w:rsidRDefault="00624522" w:rsidP="003B3C6E">
            <w:pPr>
              <w:pStyle w:val="BodyText3"/>
              <w:keepNext w:val="0"/>
              <w:spacing w:before="20" w:after="20"/>
              <w:rPr>
                <w:rFonts w:ascii="Times New Roman" w:hAnsi="Times New Roman"/>
                <w:color w:val="auto"/>
              </w:rPr>
            </w:pPr>
          </w:p>
          <w:p w14:paraId="310032EC" w14:textId="77777777" w:rsidR="00624522" w:rsidRPr="007700A6" w:rsidRDefault="00624522" w:rsidP="003B3C6E">
            <w:pPr>
              <w:pStyle w:val="BodyText3"/>
              <w:keepNext w:val="0"/>
              <w:spacing w:before="20" w:after="20"/>
              <w:rPr>
                <w:rFonts w:ascii="Times New Roman" w:hAnsi="Times New Roman"/>
                <w:color w:val="auto"/>
              </w:rPr>
            </w:pPr>
          </w:p>
          <w:p w14:paraId="7C4C518C" w14:textId="325B055C"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(ADC 1022 added to this list on 10/31/13)</w:t>
            </w:r>
          </w:p>
        </w:tc>
      </w:tr>
      <w:tr w:rsidR="007700A6" w:rsidRPr="007700A6" w14:paraId="7C4C519B"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8E" w14:textId="77777777" w:rsidR="005C38F1" w:rsidRPr="007700A6" w:rsidRDefault="005C38F1" w:rsidP="003B3C6E">
            <w:pPr>
              <w:keepNext w:val="0"/>
              <w:spacing w:before="20" w:after="20"/>
              <w:rPr>
                <w:sz w:val="20"/>
                <w:szCs w:val="20"/>
              </w:rPr>
            </w:pPr>
          </w:p>
        </w:tc>
        <w:tc>
          <w:tcPr>
            <w:tcW w:w="1982" w:type="dxa"/>
            <w:tcBorders>
              <w:top w:val="nil"/>
            </w:tcBorders>
            <w:shd w:val="clear" w:color="auto" w:fill="FFFFCC"/>
            <w:tcMar>
              <w:top w:w="0" w:type="dxa"/>
              <w:left w:w="58" w:type="dxa"/>
              <w:bottom w:w="0" w:type="dxa"/>
              <w:right w:w="58" w:type="dxa"/>
            </w:tcMar>
          </w:tcPr>
          <w:p w14:paraId="7C4C518F" w14:textId="52C0DAE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2/REF01/0700</w:t>
            </w:r>
          </w:p>
        </w:tc>
        <w:tc>
          <w:tcPr>
            <w:tcW w:w="2970" w:type="dxa"/>
            <w:tcBorders>
              <w:top w:val="nil"/>
            </w:tcBorders>
            <w:shd w:val="clear" w:color="auto" w:fill="FFFFCC"/>
            <w:tcMar>
              <w:top w:w="0" w:type="dxa"/>
              <w:left w:w="58" w:type="dxa"/>
              <w:bottom w:w="0" w:type="dxa"/>
              <w:right w:w="58" w:type="dxa"/>
            </w:tcMar>
          </w:tcPr>
          <w:p w14:paraId="7C4C5190"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NN   Nonconformance Report Number</w:t>
            </w:r>
          </w:p>
        </w:tc>
        <w:tc>
          <w:tcPr>
            <w:tcW w:w="5128" w:type="dxa"/>
            <w:tcBorders>
              <w:top w:val="nil"/>
            </w:tcBorders>
            <w:shd w:val="clear" w:color="auto" w:fill="FFFFCC"/>
            <w:tcMar>
              <w:top w:w="0" w:type="dxa"/>
              <w:left w:w="58" w:type="dxa"/>
              <w:bottom w:w="0" w:type="dxa"/>
              <w:right w:w="58" w:type="dxa"/>
            </w:tcMar>
          </w:tcPr>
          <w:p w14:paraId="7C4C5191"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1.  Use to identify the originator's SDR report control number. This will be the originator's system assigned number. Identify the originating system in REF03 (see REF03 for values).</w:t>
            </w:r>
          </w:p>
          <w:p w14:paraId="7C4C5192"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  If the SDR was originated using the DoD WebSDR, this will be the web-generated control number.  A WebSDR control number will also be assigned to transactions during processing.  WebSDR transaction processing will repeat the REF segment to include each previously identified SDR report control number on the outgoing transaction.</w:t>
            </w:r>
          </w:p>
          <w:p w14:paraId="7C4C5193"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3. For NN: WebSDR maximum field length = 20 (actual length for originating applications will differ).</w:t>
            </w:r>
          </w:p>
        </w:tc>
        <w:tc>
          <w:tcPr>
            <w:tcW w:w="3061" w:type="dxa"/>
            <w:tcBorders>
              <w:top w:val="nil"/>
              <w:bottom w:val="single" w:sz="4" w:space="0" w:color="auto"/>
            </w:tcBorders>
            <w:shd w:val="clear" w:color="auto" w:fill="FFFFCC"/>
            <w:tcMar>
              <w:top w:w="0" w:type="dxa"/>
              <w:left w:w="58" w:type="dxa"/>
              <w:bottom w:w="0" w:type="dxa"/>
              <w:right w:w="58" w:type="dxa"/>
            </w:tcMar>
          </w:tcPr>
          <w:p w14:paraId="7C4C5194"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Clarification.  See ADC 334.</w:t>
            </w:r>
          </w:p>
          <w:p w14:paraId="7C4C5195" w14:textId="77777777" w:rsidR="005C38F1" w:rsidRPr="007700A6" w:rsidRDefault="005C38F1" w:rsidP="003B3C6E">
            <w:pPr>
              <w:pStyle w:val="BodyText3"/>
              <w:keepNext w:val="0"/>
              <w:spacing w:before="20" w:after="20"/>
              <w:rPr>
                <w:rFonts w:ascii="Times New Roman" w:hAnsi="Times New Roman"/>
                <w:color w:val="auto"/>
              </w:rPr>
            </w:pPr>
          </w:p>
          <w:p w14:paraId="7C4C5196"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Adds identification for AF D035K to be implemented under this proposal.  Additionally:</w:t>
            </w:r>
          </w:p>
          <w:p w14:paraId="7C4C5197"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-Identifies AF Enterprise Solution-Supply (ES-S) to be implemented July 2009.</w:t>
            </w:r>
          </w:p>
          <w:p w14:paraId="7C4C5198"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-Removes obsolete identification of DLA’s Customer Depot Complaint System.</w:t>
            </w:r>
          </w:p>
          <w:p w14:paraId="7C4C5199"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-Identifies ILCO as the value use for FMS SDRs submitted via 584A/W by the AFSCA SDR portal application (SDR-A).  Note:  Maximum field length for application control numbers will be published in the DLMS Supplement upon its confirmation.  See ADC 334.</w:t>
            </w:r>
          </w:p>
          <w:p w14:paraId="7C4C519A"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Clarification.  See ADC 358.</w:t>
            </w:r>
          </w:p>
        </w:tc>
      </w:tr>
      <w:tr w:rsidR="007700A6" w:rsidRPr="007700A6" w14:paraId="787BDBEF"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4D34FC96" w14:textId="77777777" w:rsidR="005C38F1" w:rsidRPr="007700A6" w:rsidRDefault="005C38F1"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04CAE0B6" w14:textId="42B15E3A"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2/REF01/0700</w:t>
            </w:r>
          </w:p>
        </w:tc>
        <w:tc>
          <w:tcPr>
            <w:tcW w:w="2970" w:type="dxa"/>
            <w:shd w:val="clear" w:color="auto" w:fill="FFFFCC"/>
            <w:tcMar>
              <w:top w:w="0" w:type="dxa"/>
              <w:left w:w="58" w:type="dxa"/>
              <w:bottom w:w="0" w:type="dxa"/>
              <w:right w:w="58" w:type="dxa"/>
            </w:tcMar>
          </w:tcPr>
          <w:p w14:paraId="761B4DE7" w14:textId="7565CEA0"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PGD  Downstream Package Identifier</w:t>
            </w:r>
          </w:p>
        </w:tc>
        <w:tc>
          <w:tcPr>
            <w:tcW w:w="5128" w:type="dxa"/>
            <w:shd w:val="clear" w:color="auto" w:fill="FFFFCC"/>
            <w:tcMar>
              <w:top w:w="0" w:type="dxa"/>
              <w:left w:w="58" w:type="dxa"/>
              <w:bottom w:w="0" w:type="dxa"/>
              <w:right w:w="58" w:type="dxa"/>
            </w:tcMar>
          </w:tcPr>
          <w:p w14:paraId="233BCC7C" w14:textId="7DABAC9F" w:rsidR="005C38F1" w:rsidRPr="007700A6" w:rsidRDefault="005C38F1" w:rsidP="00857D7E">
            <w:pPr>
              <w:keepNext w:val="0"/>
              <w:autoSpaceDE w:val="0"/>
              <w:autoSpaceDN w:val="0"/>
              <w:adjustRightInd w:val="0"/>
              <w:rPr>
                <w:sz w:val="20"/>
                <w:szCs w:val="20"/>
              </w:rPr>
            </w:pPr>
            <w:r w:rsidRPr="007700A6">
              <w:rPr>
                <w:sz w:val="20"/>
                <w:szCs w:val="20"/>
              </w:rPr>
              <w:t>Storage activities must use to indicate original unopened packaging (yes/no) when reporting non-procurement materiel receipts in a suspended condition. Enter Y or N</w:t>
            </w:r>
          </w:p>
          <w:p w14:paraId="10888212" w14:textId="3023CE4E" w:rsidR="005C38F1" w:rsidRPr="007700A6" w:rsidRDefault="005C38F1" w:rsidP="00857D7E">
            <w:pPr>
              <w:pStyle w:val="BodyText3"/>
              <w:keepNext w:val="0"/>
              <w:spacing w:before="20" w:after="20"/>
              <w:rPr>
                <w:rFonts w:ascii="Times New Roman" w:hAnsi="Times New Roman"/>
                <w:color w:val="auto"/>
              </w:rPr>
            </w:pPr>
            <w:r w:rsidRPr="007700A6">
              <w:rPr>
                <w:rFonts w:ascii="Times New Roman" w:hAnsi="Times New Roman"/>
                <w:color w:val="auto"/>
              </w:rPr>
              <w:t>as applicable. Refer to ADC 1022.</w:t>
            </w:r>
          </w:p>
        </w:tc>
        <w:tc>
          <w:tcPr>
            <w:tcW w:w="3061" w:type="dxa"/>
            <w:tcBorders>
              <w:top w:val="single" w:sz="4" w:space="0" w:color="auto"/>
            </w:tcBorders>
            <w:shd w:val="clear" w:color="auto" w:fill="FFFFCC"/>
            <w:tcMar>
              <w:top w:w="0" w:type="dxa"/>
              <w:left w:w="58" w:type="dxa"/>
              <w:bottom w:w="0" w:type="dxa"/>
              <w:right w:w="58" w:type="dxa"/>
            </w:tcMar>
          </w:tcPr>
          <w:p w14:paraId="5FF29646" w14:textId="087A22E6"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(ADC 1022 added to this list on 10/31/13)</w:t>
            </w:r>
          </w:p>
        </w:tc>
      </w:tr>
      <w:tr w:rsidR="007700A6" w:rsidRPr="007700A6" w14:paraId="6A440F02"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6542CF37" w14:textId="77777777" w:rsidR="004F5A47" w:rsidRPr="007700A6" w:rsidRDefault="004F5A47"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4F144E0A" w14:textId="7D6426E9" w:rsidR="004F5A47" w:rsidRPr="007700A6" w:rsidRDefault="004F5A47" w:rsidP="003B3C6E">
            <w:pPr>
              <w:pStyle w:val="BodyText3"/>
              <w:keepNext w:val="0"/>
              <w:spacing w:before="20" w:after="20"/>
              <w:rPr>
                <w:rFonts w:ascii="Times New Roman" w:hAnsi="Times New Roman"/>
                <w:color w:val="auto"/>
              </w:rPr>
            </w:pPr>
            <w:r w:rsidRPr="007700A6">
              <w:rPr>
                <w:rFonts w:ascii="Times New Roman" w:hAnsi="Times New Roman"/>
                <w:color w:val="auto"/>
              </w:rPr>
              <w:t>2/REF01/0700</w:t>
            </w:r>
          </w:p>
        </w:tc>
        <w:tc>
          <w:tcPr>
            <w:tcW w:w="2970" w:type="dxa"/>
            <w:shd w:val="clear" w:color="auto" w:fill="FFFFCC"/>
            <w:tcMar>
              <w:top w:w="0" w:type="dxa"/>
              <w:left w:w="58" w:type="dxa"/>
              <w:bottom w:w="0" w:type="dxa"/>
              <w:right w:w="58" w:type="dxa"/>
            </w:tcMar>
          </w:tcPr>
          <w:p w14:paraId="10CE25F0" w14:textId="77777777" w:rsidR="004F5A47" w:rsidRPr="007700A6" w:rsidRDefault="004F5A47" w:rsidP="004F5A47">
            <w:pPr>
              <w:widowControl w:val="0"/>
              <w:autoSpaceDE w:val="0"/>
              <w:autoSpaceDN w:val="0"/>
              <w:adjustRightInd w:val="0"/>
              <w:rPr>
                <w:sz w:val="20"/>
                <w:szCs w:val="20"/>
              </w:rPr>
            </w:pPr>
            <w:r w:rsidRPr="007700A6">
              <w:rPr>
                <w:sz w:val="20"/>
                <w:szCs w:val="20"/>
              </w:rPr>
              <w:t>SI Shipper's Identifying Number for Shipment (SID)</w:t>
            </w:r>
          </w:p>
          <w:p w14:paraId="5902C666" w14:textId="77777777" w:rsidR="004F5A47" w:rsidRPr="007700A6" w:rsidRDefault="004F5A47" w:rsidP="003B3C6E">
            <w:pPr>
              <w:pStyle w:val="BodyText3"/>
              <w:keepNext w:val="0"/>
              <w:spacing w:before="20" w:after="20"/>
              <w:rPr>
                <w:rFonts w:ascii="Times New Roman" w:hAnsi="Times New Roman"/>
                <w:color w:val="auto"/>
              </w:rPr>
            </w:pPr>
          </w:p>
        </w:tc>
        <w:tc>
          <w:tcPr>
            <w:tcW w:w="5128" w:type="dxa"/>
            <w:shd w:val="clear" w:color="auto" w:fill="FFFFCC"/>
            <w:tcMar>
              <w:top w:w="0" w:type="dxa"/>
              <w:left w:w="58" w:type="dxa"/>
              <w:bottom w:w="0" w:type="dxa"/>
              <w:right w:w="58" w:type="dxa"/>
            </w:tcMar>
          </w:tcPr>
          <w:p w14:paraId="0635B6C1" w14:textId="77777777" w:rsidR="004F5A47" w:rsidRPr="007700A6" w:rsidRDefault="004F5A47" w:rsidP="004F5A47">
            <w:pPr>
              <w:widowControl w:val="0"/>
              <w:autoSpaceDE w:val="0"/>
              <w:autoSpaceDN w:val="0"/>
              <w:adjustRightInd w:val="0"/>
              <w:rPr>
                <w:sz w:val="20"/>
                <w:szCs w:val="20"/>
              </w:rPr>
            </w:pPr>
            <w:r w:rsidRPr="007700A6">
              <w:rPr>
                <w:sz w:val="20"/>
                <w:szCs w:val="20"/>
              </w:rPr>
              <w:t xml:space="preserve">This is the contractor-assigned shipment number, e.g. vendor shipments invoiced via the Mechanization of Contract Administration Services (MOCAS) system are identified by a shipment number formatted as three alpha and four numeric characters (may include 1 position shipment number suffix).  </w:t>
            </w:r>
          </w:p>
          <w:p w14:paraId="5A821F0E" w14:textId="550B46AC" w:rsidR="004F5A47" w:rsidRPr="007700A6" w:rsidRDefault="004F5A47" w:rsidP="004F5A47">
            <w:pPr>
              <w:widowControl w:val="0"/>
              <w:autoSpaceDE w:val="0"/>
              <w:autoSpaceDN w:val="0"/>
              <w:adjustRightInd w:val="0"/>
              <w:rPr>
                <w:sz w:val="20"/>
                <w:szCs w:val="20"/>
              </w:rPr>
            </w:pPr>
            <w:r w:rsidRPr="007700A6">
              <w:rPr>
                <w:sz w:val="20"/>
                <w:szCs w:val="20"/>
              </w:rPr>
              <w:t xml:space="preserve">For SI: </w:t>
            </w:r>
            <w:proofErr w:type="spellStart"/>
            <w:r w:rsidRPr="007700A6">
              <w:rPr>
                <w:sz w:val="20"/>
                <w:szCs w:val="20"/>
              </w:rPr>
              <w:t>WebSDR</w:t>
            </w:r>
            <w:proofErr w:type="spellEnd"/>
            <w:r w:rsidRPr="007700A6">
              <w:rPr>
                <w:sz w:val="20"/>
                <w:szCs w:val="20"/>
              </w:rPr>
              <w:t xml:space="preserve"> maximum field length = </w:t>
            </w:r>
            <w:r w:rsidRPr="007700A6">
              <w:rPr>
                <w:dstrike/>
                <w:sz w:val="20"/>
                <w:szCs w:val="20"/>
              </w:rPr>
              <w:t xml:space="preserve">17 </w:t>
            </w:r>
            <w:r w:rsidRPr="007700A6">
              <w:rPr>
                <w:sz w:val="20"/>
                <w:szCs w:val="20"/>
              </w:rPr>
              <w:t>22</w:t>
            </w:r>
          </w:p>
        </w:tc>
        <w:tc>
          <w:tcPr>
            <w:tcW w:w="3061" w:type="dxa"/>
            <w:tcBorders>
              <w:top w:val="single" w:sz="4" w:space="0" w:color="auto"/>
            </w:tcBorders>
            <w:shd w:val="clear" w:color="auto" w:fill="FFFFCC"/>
            <w:tcMar>
              <w:top w:w="0" w:type="dxa"/>
              <w:left w:w="58" w:type="dxa"/>
              <w:bottom w:w="0" w:type="dxa"/>
              <w:right w:w="58" w:type="dxa"/>
            </w:tcMar>
          </w:tcPr>
          <w:p w14:paraId="4CEE3A6C" w14:textId="11D1C1CE" w:rsidR="004F5A47" w:rsidRPr="007700A6" w:rsidRDefault="004F5A47" w:rsidP="004F5A47">
            <w:pPr>
              <w:pStyle w:val="BodyText3"/>
              <w:keepNext w:val="0"/>
              <w:spacing w:before="20" w:after="20"/>
              <w:rPr>
                <w:rFonts w:ascii="Times New Roman" w:hAnsi="Times New Roman"/>
                <w:color w:val="auto"/>
              </w:rPr>
            </w:pPr>
            <w:r w:rsidRPr="007700A6">
              <w:rPr>
                <w:rFonts w:ascii="Times New Roman" w:hAnsi="Times New Roman"/>
                <w:color w:val="auto"/>
              </w:rPr>
              <w:t>(ADC 1174 added to this list on 1/12/17)</w:t>
            </w:r>
          </w:p>
        </w:tc>
      </w:tr>
      <w:tr w:rsidR="007700A6" w:rsidRPr="007700A6" w14:paraId="7C4C51A2"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9C" w14:textId="77777777" w:rsidR="005C38F1" w:rsidRPr="007700A6" w:rsidRDefault="005C38F1"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7C4C519D" w14:textId="4B9AC302"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2/REF01/0700</w:t>
            </w:r>
          </w:p>
        </w:tc>
        <w:tc>
          <w:tcPr>
            <w:tcW w:w="2970" w:type="dxa"/>
            <w:shd w:val="clear" w:color="auto" w:fill="FFFFCC"/>
            <w:tcMar>
              <w:top w:w="0" w:type="dxa"/>
              <w:left w:w="58" w:type="dxa"/>
              <w:bottom w:w="0" w:type="dxa"/>
              <w:right w:w="58" w:type="dxa"/>
            </w:tcMar>
          </w:tcPr>
          <w:p w14:paraId="7C4C519E"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WO   Work Order Number</w:t>
            </w:r>
          </w:p>
        </w:tc>
        <w:tc>
          <w:tcPr>
            <w:tcW w:w="5128" w:type="dxa"/>
            <w:shd w:val="clear" w:color="auto" w:fill="FFFFCC"/>
            <w:tcMar>
              <w:top w:w="0" w:type="dxa"/>
              <w:left w:w="58" w:type="dxa"/>
              <w:bottom w:w="0" w:type="dxa"/>
              <w:right w:w="58" w:type="dxa"/>
            </w:tcMar>
          </w:tcPr>
          <w:p w14:paraId="7C4C519F"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1.  Use to identify the Build Directive Number (BDN) for medical/surgical or other component assembly/kit.</w:t>
            </w:r>
          </w:p>
          <w:p w14:paraId="7C4C51A0"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  For future consideration, a data maintenance action was approved in X12 version 5010.  The approved code/name is “BDN – Build Directive Number.”</w:t>
            </w:r>
          </w:p>
        </w:tc>
        <w:tc>
          <w:tcPr>
            <w:tcW w:w="3061" w:type="dxa"/>
            <w:tcBorders>
              <w:top w:val="single" w:sz="4" w:space="0" w:color="auto"/>
            </w:tcBorders>
            <w:shd w:val="clear" w:color="auto" w:fill="FFFFCC"/>
            <w:tcMar>
              <w:top w:w="0" w:type="dxa"/>
              <w:left w:w="58" w:type="dxa"/>
              <w:bottom w:w="0" w:type="dxa"/>
              <w:right w:w="58" w:type="dxa"/>
            </w:tcMar>
          </w:tcPr>
          <w:p w14:paraId="7C4C51A1"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Required information for kitting functionality.  See ADC 357.</w:t>
            </w:r>
          </w:p>
        </w:tc>
      </w:tr>
      <w:tr w:rsidR="007700A6" w:rsidRPr="007700A6" w14:paraId="7C4C51AF"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A3" w14:textId="77777777" w:rsidR="005C38F1" w:rsidRPr="007700A6" w:rsidRDefault="005C38F1"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7C4C51A4" w14:textId="405C1E4F" w:rsidR="005C38F1" w:rsidRPr="007700A6" w:rsidRDefault="009378BA" w:rsidP="003B3C6E">
            <w:pPr>
              <w:pStyle w:val="BodyText3"/>
              <w:keepNext w:val="0"/>
              <w:spacing w:before="20" w:after="20"/>
              <w:rPr>
                <w:rFonts w:ascii="Times New Roman" w:hAnsi="Times New Roman"/>
                <w:color w:val="auto"/>
              </w:rPr>
            </w:pPr>
            <w:r w:rsidRPr="007700A6">
              <w:rPr>
                <w:rFonts w:ascii="Times New Roman" w:hAnsi="Times New Roman"/>
                <w:color w:val="auto"/>
              </w:rPr>
              <w:t>2/</w:t>
            </w:r>
            <w:r w:rsidR="005C38F1" w:rsidRPr="007700A6">
              <w:rPr>
                <w:rFonts w:ascii="Times New Roman" w:hAnsi="Times New Roman"/>
                <w:color w:val="auto"/>
              </w:rPr>
              <w:t>REF03</w:t>
            </w:r>
            <w:r w:rsidRPr="007700A6">
              <w:rPr>
                <w:rFonts w:ascii="Times New Roman" w:hAnsi="Times New Roman"/>
                <w:color w:val="auto"/>
              </w:rPr>
              <w:t>/0700</w:t>
            </w:r>
          </w:p>
        </w:tc>
        <w:tc>
          <w:tcPr>
            <w:tcW w:w="2970" w:type="dxa"/>
            <w:shd w:val="clear" w:color="auto" w:fill="FFFFCC"/>
            <w:tcMar>
              <w:top w:w="0" w:type="dxa"/>
              <w:left w:w="58" w:type="dxa"/>
              <w:bottom w:w="0" w:type="dxa"/>
              <w:right w:w="58" w:type="dxa"/>
            </w:tcMar>
          </w:tcPr>
          <w:p w14:paraId="7C4C51A5" w14:textId="77777777" w:rsidR="005C38F1" w:rsidRPr="007700A6" w:rsidRDefault="005C38F1" w:rsidP="003B3C6E">
            <w:pPr>
              <w:pStyle w:val="BodyText3"/>
              <w:keepNext w:val="0"/>
              <w:spacing w:before="20" w:after="20"/>
              <w:rPr>
                <w:rFonts w:ascii="Times New Roman" w:hAnsi="Times New Roman"/>
                <w:color w:val="auto"/>
              </w:rPr>
            </w:pPr>
          </w:p>
        </w:tc>
        <w:tc>
          <w:tcPr>
            <w:tcW w:w="5128" w:type="dxa"/>
            <w:shd w:val="clear" w:color="auto" w:fill="FFFFCC"/>
            <w:tcMar>
              <w:top w:w="0" w:type="dxa"/>
              <w:left w:w="58" w:type="dxa"/>
              <w:bottom w:w="0" w:type="dxa"/>
              <w:right w:w="58" w:type="dxa"/>
            </w:tcMar>
          </w:tcPr>
          <w:p w14:paraId="78030EC6" w14:textId="77777777" w:rsidR="008826E7" w:rsidRPr="007700A6" w:rsidRDefault="008826E7" w:rsidP="008826E7">
            <w:pPr>
              <w:widowControl w:val="0"/>
              <w:autoSpaceDE w:val="0"/>
              <w:autoSpaceDN w:val="0"/>
              <w:adjustRightInd w:val="0"/>
              <w:rPr>
                <w:sz w:val="20"/>
                <w:szCs w:val="20"/>
              </w:rPr>
            </w:pPr>
            <w:r w:rsidRPr="007700A6">
              <w:rPr>
                <w:b/>
                <w:bCs/>
                <w:iCs/>
                <w:sz w:val="22"/>
                <w:szCs w:val="22"/>
              </w:rPr>
              <w:t>DLMS Note:</w:t>
            </w:r>
            <w:r w:rsidRPr="007700A6">
              <w:rPr>
                <w:sz w:val="20"/>
                <w:szCs w:val="20"/>
              </w:rPr>
              <w:t xml:space="preserve"> Use to identify the generating-system associated with the SDR report control number identified in the</w:t>
            </w:r>
          </w:p>
          <w:p w14:paraId="285AAA02" w14:textId="77777777" w:rsidR="008826E7" w:rsidRPr="007700A6" w:rsidRDefault="008826E7" w:rsidP="008826E7">
            <w:pPr>
              <w:widowControl w:val="0"/>
              <w:autoSpaceDE w:val="0"/>
              <w:autoSpaceDN w:val="0"/>
              <w:adjustRightInd w:val="0"/>
              <w:rPr>
                <w:sz w:val="20"/>
                <w:szCs w:val="20"/>
              </w:rPr>
            </w:pPr>
            <w:r w:rsidRPr="007700A6">
              <w:rPr>
                <w:sz w:val="20"/>
                <w:szCs w:val="20"/>
              </w:rPr>
              <w:t>REF01:</w:t>
            </w:r>
          </w:p>
          <w:p w14:paraId="3938CDBE" w14:textId="77777777" w:rsidR="008826E7" w:rsidRPr="007700A6" w:rsidRDefault="008826E7" w:rsidP="008826E7">
            <w:pPr>
              <w:pStyle w:val="ListParagraph"/>
              <w:keepNext w:val="0"/>
              <w:widowControl w:val="0"/>
              <w:numPr>
                <w:ilvl w:val="0"/>
                <w:numId w:val="10"/>
              </w:numPr>
              <w:autoSpaceDE w:val="0"/>
              <w:autoSpaceDN w:val="0"/>
              <w:adjustRightInd w:val="0"/>
              <w:spacing w:before="40"/>
              <w:ind w:left="522"/>
              <w:contextualSpacing w:val="0"/>
              <w:rPr>
                <w:sz w:val="20"/>
                <w:szCs w:val="20"/>
              </w:rPr>
            </w:pPr>
            <w:r w:rsidRPr="007700A6">
              <w:rPr>
                <w:sz w:val="20"/>
                <w:szCs w:val="20"/>
              </w:rPr>
              <w:t xml:space="preserve">WEBSDR - The DoD </w:t>
            </w:r>
            <w:proofErr w:type="spellStart"/>
            <w:r w:rsidRPr="007700A6">
              <w:rPr>
                <w:sz w:val="20"/>
                <w:szCs w:val="20"/>
              </w:rPr>
              <w:t>WebSDR</w:t>
            </w:r>
            <w:proofErr w:type="spellEnd"/>
            <w:r w:rsidRPr="007700A6">
              <w:rPr>
                <w:sz w:val="20"/>
                <w:szCs w:val="20"/>
              </w:rPr>
              <w:t xml:space="preserve"> control number must be perpetuated to all transactions once assigned</w:t>
            </w:r>
          </w:p>
          <w:p w14:paraId="5339C2A5" w14:textId="77777777" w:rsidR="008826E7" w:rsidRPr="007700A6" w:rsidRDefault="008826E7" w:rsidP="008826E7">
            <w:pPr>
              <w:pStyle w:val="ListParagraph"/>
              <w:keepNext w:val="0"/>
              <w:widowControl w:val="0"/>
              <w:numPr>
                <w:ilvl w:val="0"/>
                <w:numId w:val="10"/>
              </w:numPr>
              <w:autoSpaceDE w:val="0"/>
              <w:autoSpaceDN w:val="0"/>
              <w:adjustRightInd w:val="0"/>
              <w:spacing w:before="40"/>
              <w:ind w:left="522"/>
              <w:contextualSpacing w:val="0"/>
              <w:rPr>
                <w:sz w:val="20"/>
                <w:szCs w:val="20"/>
              </w:rPr>
            </w:pPr>
            <w:r w:rsidRPr="007700A6">
              <w:rPr>
                <w:sz w:val="20"/>
                <w:szCs w:val="20"/>
              </w:rPr>
              <w:t xml:space="preserve">ISDR - Distribution Standard System (DSS) Incoming SDR </w:t>
            </w:r>
          </w:p>
          <w:p w14:paraId="69ED1EDD" w14:textId="77777777" w:rsidR="008826E7" w:rsidRPr="007700A6" w:rsidRDefault="008826E7" w:rsidP="008826E7">
            <w:pPr>
              <w:pStyle w:val="ListParagraph"/>
              <w:keepNext w:val="0"/>
              <w:widowControl w:val="0"/>
              <w:numPr>
                <w:ilvl w:val="0"/>
                <w:numId w:val="10"/>
              </w:numPr>
              <w:autoSpaceDE w:val="0"/>
              <w:autoSpaceDN w:val="0"/>
              <w:adjustRightInd w:val="0"/>
              <w:spacing w:before="40"/>
              <w:ind w:left="522"/>
              <w:contextualSpacing w:val="0"/>
              <w:rPr>
                <w:sz w:val="20"/>
                <w:szCs w:val="20"/>
              </w:rPr>
            </w:pPr>
            <w:r w:rsidRPr="007700A6">
              <w:rPr>
                <w:sz w:val="20"/>
                <w:szCs w:val="20"/>
              </w:rPr>
              <w:t>ADRS - DSS Automated Discrepancy Reporting System</w:t>
            </w:r>
          </w:p>
          <w:p w14:paraId="48C5E5D7" w14:textId="77777777" w:rsidR="008826E7" w:rsidRPr="007700A6" w:rsidRDefault="008826E7" w:rsidP="008826E7">
            <w:pPr>
              <w:pStyle w:val="ListParagraph"/>
              <w:keepNext w:val="0"/>
              <w:widowControl w:val="0"/>
              <w:numPr>
                <w:ilvl w:val="0"/>
                <w:numId w:val="10"/>
              </w:numPr>
              <w:autoSpaceDE w:val="0"/>
              <w:autoSpaceDN w:val="0"/>
              <w:adjustRightInd w:val="0"/>
              <w:spacing w:before="40"/>
              <w:ind w:left="522"/>
              <w:contextualSpacing w:val="0"/>
              <w:rPr>
                <w:sz w:val="20"/>
                <w:szCs w:val="20"/>
              </w:rPr>
            </w:pPr>
            <w:r w:rsidRPr="007700A6">
              <w:rPr>
                <w:sz w:val="20"/>
                <w:szCs w:val="20"/>
              </w:rPr>
              <w:t>BSM - DLA Enterprise Business System (EBS) (formerly Business System Modernization)</w:t>
            </w:r>
          </w:p>
          <w:p w14:paraId="6B0F55F9" w14:textId="77777777" w:rsidR="008826E7" w:rsidRPr="007700A6" w:rsidRDefault="008826E7" w:rsidP="008826E7">
            <w:pPr>
              <w:pStyle w:val="ListParagraph"/>
              <w:keepNext w:val="0"/>
              <w:widowControl w:val="0"/>
              <w:numPr>
                <w:ilvl w:val="0"/>
                <w:numId w:val="10"/>
              </w:numPr>
              <w:autoSpaceDE w:val="0"/>
              <w:autoSpaceDN w:val="0"/>
              <w:adjustRightInd w:val="0"/>
              <w:spacing w:before="40"/>
              <w:ind w:left="522"/>
              <w:contextualSpacing w:val="0"/>
              <w:rPr>
                <w:sz w:val="20"/>
                <w:szCs w:val="20"/>
              </w:rPr>
            </w:pPr>
            <w:r w:rsidRPr="007700A6">
              <w:rPr>
                <w:sz w:val="20"/>
                <w:szCs w:val="20"/>
              </w:rPr>
              <w:t>LMP - Army Logistics Modernization Program)</w:t>
            </w:r>
          </w:p>
          <w:p w14:paraId="46622EBD" w14:textId="77777777" w:rsidR="008826E7" w:rsidRPr="007700A6" w:rsidRDefault="008826E7" w:rsidP="008826E7">
            <w:pPr>
              <w:pStyle w:val="ListParagraph"/>
              <w:keepNext w:val="0"/>
              <w:widowControl w:val="0"/>
              <w:numPr>
                <w:ilvl w:val="0"/>
                <w:numId w:val="10"/>
              </w:numPr>
              <w:autoSpaceDE w:val="0"/>
              <w:autoSpaceDN w:val="0"/>
              <w:adjustRightInd w:val="0"/>
              <w:spacing w:before="40"/>
              <w:ind w:left="522"/>
              <w:contextualSpacing w:val="0"/>
              <w:rPr>
                <w:sz w:val="20"/>
                <w:szCs w:val="20"/>
              </w:rPr>
            </w:pPr>
            <w:r w:rsidRPr="007700A6">
              <w:rPr>
                <w:sz w:val="20"/>
                <w:szCs w:val="20"/>
              </w:rPr>
              <w:t>NAVSEA-PDREP - Product Data Reporting and Evaluation Program Automated Information System (Navy-sponsored multi-Service use)</w:t>
            </w:r>
          </w:p>
          <w:p w14:paraId="3FA7D71C" w14:textId="77777777" w:rsidR="008826E7" w:rsidRPr="007700A6" w:rsidRDefault="008826E7" w:rsidP="008826E7">
            <w:pPr>
              <w:pStyle w:val="ListParagraph"/>
              <w:keepNext w:val="0"/>
              <w:widowControl w:val="0"/>
              <w:numPr>
                <w:ilvl w:val="0"/>
                <w:numId w:val="10"/>
              </w:numPr>
              <w:autoSpaceDE w:val="0"/>
              <w:autoSpaceDN w:val="0"/>
              <w:adjustRightInd w:val="0"/>
              <w:spacing w:before="40"/>
              <w:ind w:left="522"/>
              <w:contextualSpacing w:val="0"/>
              <w:rPr>
                <w:sz w:val="20"/>
                <w:szCs w:val="20"/>
              </w:rPr>
            </w:pPr>
            <w:r w:rsidRPr="007700A6">
              <w:rPr>
                <w:sz w:val="20"/>
                <w:szCs w:val="20"/>
              </w:rPr>
              <w:lastRenderedPageBreak/>
              <w:t>D035K - Air Force Stock Control System</w:t>
            </w:r>
          </w:p>
          <w:p w14:paraId="24F42DD5" w14:textId="77777777" w:rsidR="008826E7" w:rsidRPr="007700A6" w:rsidRDefault="008826E7" w:rsidP="008826E7">
            <w:pPr>
              <w:pStyle w:val="ListParagraph"/>
              <w:keepNext w:val="0"/>
              <w:widowControl w:val="0"/>
              <w:numPr>
                <w:ilvl w:val="0"/>
                <w:numId w:val="9"/>
              </w:numPr>
              <w:autoSpaceDE w:val="0"/>
              <w:autoSpaceDN w:val="0"/>
              <w:adjustRightInd w:val="0"/>
              <w:spacing w:before="40"/>
              <w:ind w:left="522"/>
              <w:contextualSpacing w:val="0"/>
              <w:rPr>
                <w:sz w:val="20"/>
                <w:szCs w:val="20"/>
              </w:rPr>
            </w:pPr>
            <w:r w:rsidRPr="007700A6">
              <w:rPr>
                <w:sz w:val="20"/>
                <w:szCs w:val="20"/>
              </w:rPr>
              <w:t xml:space="preserve">ESS - Air Force Enterprise Solution-Supply </w:t>
            </w:r>
          </w:p>
          <w:p w14:paraId="468F03FE" w14:textId="77777777" w:rsidR="008826E7" w:rsidRPr="007700A6" w:rsidRDefault="008826E7" w:rsidP="008826E7">
            <w:pPr>
              <w:pStyle w:val="ListParagraph"/>
              <w:keepNext w:val="0"/>
              <w:widowControl w:val="0"/>
              <w:numPr>
                <w:ilvl w:val="0"/>
                <w:numId w:val="9"/>
              </w:numPr>
              <w:autoSpaceDE w:val="0"/>
              <w:autoSpaceDN w:val="0"/>
              <w:adjustRightInd w:val="0"/>
              <w:spacing w:before="40"/>
              <w:ind w:left="522"/>
              <w:contextualSpacing w:val="0"/>
              <w:rPr>
                <w:sz w:val="20"/>
                <w:szCs w:val="20"/>
              </w:rPr>
            </w:pPr>
            <w:r w:rsidRPr="007700A6">
              <w:rPr>
                <w:sz w:val="20"/>
                <w:szCs w:val="20"/>
              </w:rPr>
              <w:t xml:space="preserve">ILCO - Air Force Security Assistance and Cooperation Directorate SDR-Automation (SDR-A) </w:t>
            </w:r>
          </w:p>
          <w:p w14:paraId="56282DB6" w14:textId="77777777" w:rsidR="008826E7" w:rsidRPr="007700A6" w:rsidRDefault="008826E7" w:rsidP="008826E7">
            <w:pPr>
              <w:pStyle w:val="ListParagraph"/>
              <w:keepNext w:val="0"/>
              <w:widowControl w:val="0"/>
              <w:numPr>
                <w:ilvl w:val="0"/>
                <w:numId w:val="9"/>
              </w:numPr>
              <w:autoSpaceDE w:val="0"/>
              <w:autoSpaceDN w:val="0"/>
              <w:adjustRightInd w:val="0"/>
              <w:spacing w:before="40"/>
              <w:ind w:left="522"/>
              <w:contextualSpacing w:val="0"/>
              <w:rPr>
                <w:sz w:val="20"/>
                <w:szCs w:val="20"/>
              </w:rPr>
            </w:pPr>
            <w:r w:rsidRPr="007700A6">
              <w:rPr>
                <w:sz w:val="20"/>
                <w:szCs w:val="20"/>
              </w:rPr>
              <w:t>SCES - Security Cooperation Enterprise System</w:t>
            </w:r>
          </w:p>
          <w:p w14:paraId="7C4C51AD" w14:textId="61B41F78" w:rsidR="005C38F1" w:rsidRPr="007700A6" w:rsidRDefault="008826E7" w:rsidP="008826E7">
            <w:pPr>
              <w:pStyle w:val="ListParagraph"/>
              <w:keepNext w:val="0"/>
              <w:widowControl w:val="0"/>
              <w:numPr>
                <w:ilvl w:val="0"/>
                <w:numId w:val="9"/>
              </w:numPr>
              <w:autoSpaceDE w:val="0"/>
              <w:autoSpaceDN w:val="0"/>
              <w:adjustRightInd w:val="0"/>
              <w:spacing w:before="40"/>
              <w:ind w:left="522"/>
              <w:contextualSpacing w:val="0"/>
              <w:rPr>
                <w:sz w:val="20"/>
                <w:szCs w:val="20"/>
              </w:rPr>
            </w:pPr>
            <w:r w:rsidRPr="007700A6">
              <w:rPr>
                <w:sz w:val="20"/>
                <w:szCs w:val="20"/>
              </w:rPr>
              <w:t>GSA - GSA Vision system</w:t>
            </w:r>
          </w:p>
        </w:tc>
        <w:tc>
          <w:tcPr>
            <w:tcW w:w="3061" w:type="dxa"/>
            <w:shd w:val="clear" w:color="auto" w:fill="FFFFCC"/>
            <w:tcMar>
              <w:top w:w="0" w:type="dxa"/>
              <w:left w:w="58" w:type="dxa"/>
              <w:bottom w:w="0" w:type="dxa"/>
              <w:right w:w="58" w:type="dxa"/>
            </w:tcMar>
          </w:tcPr>
          <w:p w14:paraId="7C4C51AE" w14:textId="2F16A45F" w:rsidR="005C38F1" w:rsidRPr="007700A6" w:rsidRDefault="004F5A47" w:rsidP="004F5A47">
            <w:pPr>
              <w:pStyle w:val="BodyText3"/>
              <w:keepNext w:val="0"/>
              <w:spacing w:before="20" w:after="20"/>
              <w:rPr>
                <w:rFonts w:ascii="Times New Roman" w:hAnsi="Times New Roman"/>
                <w:color w:val="auto"/>
              </w:rPr>
            </w:pPr>
            <w:r w:rsidRPr="007700A6">
              <w:rPr>
                <w:rFonts w:ascii="Times New Roman" w:hAnsi="Times New Roman"/>
                <w:color w:val="auto"/>
              </w:rPr>
              <w:lastRenderedPageBreak/>
              <w:t>(ADC 1092 added to this list on 1/12/17)</w:t>
            </w:r>
          </w:p>
        </w:tc>
      </w:tr>
      <w:tr w:rsidR="007700A6" w:rsidRPr="007700A6" w14:paraId="7C4C51B7"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B0" w14:textId="77777777" w:rsidR="005C38F1" w:rsidRPr="007700A6" w:rsidRDefault="005C38F1"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7C4C51B1" w14:textId="460095D9" w:rsidR="005C38F1" w:rsidRPr="007700A6" w:rsidRDefault="00070DE4" w:rsidP="003B3C6E">
            <w:pPr>
              <w:pStyle w:val="BodyText3"/>
              <w:keepNext w:val="0"/>
              <w:spacing w:before="20" w:after="20"/>
              <w:rPr>
                <w:rFonts w:ascii="Times New Roman" w:hAnsi="Times New Roman"/>
                <w:color w:val="auto"/>
              </w:rPr>
            </w:pPr>
            <w:r w:rsidRPr="007700A6">
              <w:rPr>
                <w:rFonts w:ascii="Times New Roman" w:hAnsi="Times New Roman"/>
                <w:color w:val="auto"/>
              </w:rPr>
              <w:t>2/</w:t>
            </w:r>
            <w:r w:rsidR="005C38F1" w:rsidRPr="007700A6">
              <w:rPr>
                <w:rFonts w:ascii="Times New Roman" w:hAnsi="Times New Roman"/>
                <w:color w:val="auto"/>
              </w:rPr>
              <w:t>REF04-01</w:t>
            </w:r>
            <w:r w:rsidRPr="007700A6">
              <w:rPr>
                <w:rFonts w:ascii="Times New Roman" w:hAnsi="Times New Roman"/>
                <w:color w:val="auto"/>
              </w:rPr>
              <w:t>/0700</w:t>
            </w:r>
          </w:p>
        </w:tc>
        <w:tc>
          <w:tcPr>
            <w:tcW w:w="2970" w:type="dxa"/>
            <w:shd w:val="clear" w:color="auto" w:fill="FFFFCC"/>
            <w:tcMar>
              <w:top w:w="0" w:type="dxa"/>
              <w:left w:w="58" w:type="dxa"/>
              <w:bottom w:w="0" w:type="dxa"/>
              <w:right w:w="58" w:type="dxa"/>
            </w:tcMar>
          </w:tcPr>
          <w:p w14:paraId="7C4C51B2"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W1   Disposal Turn-In Document</w:t>
            </w:r>
          </w:p>
        </w:tc>
        <w:tc>
          <w:tcPr>
            <w:tcW w:w="5128" w:type="dxa"/>
            <w:shd w:val="clear" w:color="auto" w:fill="FFFFCC"/>
            <w:tcMar>
              <w:top w:w="0" w:type="dxa"/>
              <w:left w:w="58" w:type="dxa"/>
              <w:bottom w:w="0" w:type="dxa"/>
              <w:right w:w="58" w:type="dxa"/>
            </w:tcMar>
          </w:tcPr>
          <w:p w14:paraId="7C4C51B3"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1. Use in conjunction with the controlling document number for the transaction cited in REF01 code TN.</w:t>
            </w:r>
          </w:p>
          <w:p w14:paraId="7C4C51B4"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 The DTID number is used by DLA Disposition Services as a unique number to identify property that was turned into a DLA Disposition Service Field Office. The value of the DTID may be the original turn-in document number or may be a unique control number (UCN) assigned by the Field Office during receipt processing when the original DTID number is not adequate to uniquely identify the property.  Applicable on the SDR for intra-DLA use when the controlling document number for the shipment is not the DTID used for tracking the property. Refer to ADC 459.</w:t>
            </w:r>
          </w:p>
          <w:p w14:paraId="7C4C51B5"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3. When there is no Suffix Code (REF04 Code W8), associated with the controlling Document Number enter the correlating DTID in the REF04-02. If there is a Suffix Code, then enter the DTID in the REF04-04. DLMS enhancement, see ADC 466.</w:t>
            </w:r>
          </w:p>
        </w:tc>
        <w:tc>
          <w:tcPr>
            <w:tcW w:w="3061" w:type="dxa"/>
            <w:shd w:val="clear" w:color="auto" w:fill="FFFFCC"/>
            <w:tcMar>
              <w:top w:w="0" w:type="dxa"/>
              <w:left w:w="58" w:type="dxa"/>
              <w:bottom w:w="0" w:type="dxa"/>
              <w:right w:w="58" w:type="dxa"/>
            </w:tcMar>
          </w:tcPr>
          <w:p w14:paraId="7C4C51B6" w14:textId="77777777" w:rsidR="005C38F1" w:rsidRPr="007700A6" w:rsidRDefault="005C38F1" w:rsidP="003B3C6E">
            <w:pPr>
              <w:pStyle w:val="BodyText3"/>
              <w:keepNext w:val="0"/>
              <w:spacing w:before="20" w:after="20"/>
              <w:rPr>
                <w:rFonts w:ascii="Times New Roman" w:hAnsi="Times New Roman"/>
                <w:color w:val="auto"/>
              </w:rPr>
            </w:pPr>
          </w:p>
        </w:tc>
      </w:tr>
      <w:tr w:rsidR="007700A6" w:rsidRPr="007700A6" w14:paraId="7C4C51BF"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B8" w14:textId="77777777" w:rsidR="005C38F1" w:rsidRPr="007700A6" w:rsidRDefault="005C38F1"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7C4C51B9" w14:textId="78C13311" w:rsidR="005C38F1" w:rsidRPr="007700A6" w:rsidRDefault="00070DE4" w:rsidP="003B3C6E">
            <w:pPr>
              <w:pStyle w:val="BodyText3"/>
              <w:keepNext w:val="0"/>
              <w:spacing w:before="20" w:after="20"/>
              <w:rPr>
                <w:rFonts w:ascii="Times New Roman" w:hAnsi="Times New Roman"/>
                <w:color w:val="auto"/>
              </w:rPr>
            </w:pPr>
            <w:r w:rsidRPr="007700A6">
              <w:rPr>
                <w:rFonts w:ascii="Times New Roman" w:hAnsi="Times New Roman"/>
                <w:color w:val="auto"/>
              </w:rPr>
              <w:t>2/</w:t>
            </w:r>
            <w:r w:rsidR="005C38F1" w:rsidRPr="007700A6">
              <w:rPr>
                <w:rFonts w:ascii="Times New Roman" w:hAnsi="Times New Roman"/>
                <w:color w:val="auto"/>
              </w:rPr>
              <w:t>REF04-03</w:t>
            </w:r>
            <w:r w:rsidRPr="007700A6">
              <w:rPr>
                <w:rFonts w:ascii="Times New Roman" w:hAnsi="Times New Roman"/>
                <w:color w:val="auto"/>
              </w:rPr>
              <w:t>/0700</w:t>
            </w:r>
          </w:p>
        </w:tc>
        <w:tc>
          <w:tcPr>
            <w:tcW w:w="2970" w:type="dxa"/>
            <w:shd w:val="clear" w:color="auto" w:fill="FFFFCC"/>
            <w:tcMar>
              <w:top w:w="0" w:type="dxa"/>
              <w:left w:w="58" w:type="dxa"/>
              <w:bottom w:w="0" w:type="dxa"/>
              <w:right w:w="58" w:type="dxa"/>
            </w:tcMar>
          </w:tcPr>
          <w:p w14:paraId="7C4C51BA"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60    Account Suffix Code</w:t>
            </w:r>
          </w:p>
        </w:tc>
        <w:tc>
          <w:tcPr>
            <w:tcW w:w="5128" w:type="dxa"/>
            <w:shd w:val="clear" w:color="auto" w:fill="FFFFCC"/>
            <w:tcMar>
              <w:top w:w="0" w:type="dxa"/>
              <w:left w:w="58" w:type="dxa"/>
              <w:bottom w:w="0" w:type="dxa"/>
              <w:right w:w="58" w:type="dxa"/>
            </w:tcMar>
          </w:tcPr>
          <w:p w14:paraId="7C4C51BB"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1. Use in conjunction with the DTID Number (REF04 Code W1) to identify the DTID Number Suffix</w:t>
            </w:r>
          </w:p>
          <w:p w14:paraId="7C4C51BC"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Code, when applicable.</w:t>
            </w:r>
          </w:p>
          <w:p w14:paraId="7C4C51BD"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 When the DTID Number is provided in REF04-02, enter the correlating DTID Suffix using this location. DLMS enhancement, see ADC 466.</w:t>
            </w:r>
          </w:p>
        </w:tc>
        <w:tc>
          <w:tcPr>
            <w:tcW w:w="3061" w:type="dxa"/>
            <w:shd w:val="clear" w:color="auto" w:fill="FFFFCC"/>
            <w:tcMar>
              <w:top w:w="0" w:type="dxa"/>
              <w:left w:w="58" w:type="dxa"/>
              <w:bottom w:w="0" w:type="dxa"/>
              <w:right w:w="58" w:type="dxa"/>
            </w:tcMar>
          </w:tcPr>
          <w:p w14:paraId="7C4C51BE" w14:textId="77777777" w:rsidR="005C38F1" w:rsidRPr="007700A6" w:rsidRDefault="005C38F1" w:rsidP="003B3C6E">
            <w:pPr>
              <w:pStyle w:val="BodyText3"/>
              <w:keepNext w:val="0"/>
              <w:spacing w:before="20" w:after="20"/>
              <w:rPr>
                <w:rFonts w:ascii="Times New Roman" w:hAnsi="Times New Roman"/>
                <w:color w:val="auto"/>
              </w:rPr>
            </w:pPr>
          </w:p>
        </w:tc>
      </w:tr>
      <w:tr w:rsidR="007700A6" w:rsidRPr="007700A6" w14:paraId="7C4C51C7"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C0" w14:textId="77777777" w:rsidR="005C38F1" w:rsidRPr="007700A6" w:rsidRDefault="005C38F1"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7C4C51C1" w14:textId="72254E88" w:rsidR="005C38F1" w:rsidRPr="007700A6" w:rsidRDefault="00070DE4" w:rsidP="003B3C6E">
            <w:pPr>
              <w:pStyle w:val="BodyText3"/>
              <w:keepNext w:val="0"/>
              <w:spacing w:before="20" w:after="20"/>
              <w:rPr>
                <w:rFonts w:ascii="Times New Roman" w:hAnsi="Times New Roman"/>
                <w:color w:val="auto"/>
              </w:rPr>
            </w:pPr>
            <w:r w:rsidRPr="007700A6">
              <w:rPr>
                <w:rFonts w:ascii="Times New Roman" w:hAnsi="Times New Roman"/>
                <w:color w:val="auto"/>
              </w:rPr>
              <w:t>2/</w:t>
            </w:r>
            <w:r w:rsidR="005C38F1" w:rsidRPr="007700A6">
              <w:rPr>
                <w:rFonts w:ascii="Times New Roman" w:hAnsi="Times New Roman"/>
                <w:color w:val="auto"/>
              </w:rPr>
              <w:t>REF04-05</w:t>
            </w:r>
            <w:r w:rsidRPr="007700A6">
              <w:rPr>
                <w:rFonts w:ascii="Times New Roman" w:hAnsi="Times New Roman"/>
                <w:color w:val="auto"/>
              </w:rPr>
              <w:t>/0700</w:t>
            </w:r>
          </w:p>
        </w:tc>
        <w:tc>
          <w:tcPr>
            <w:tcW w:w="2970" w:type="dxa"/>
            <w:shd w:val="clear" w:color="auto" w:fill="FFFFCC"/>
            <w:tcMar>
              <w:top w:w="0" w:type="dxa"/>
              <w:left w:w="58" w:type="dxa"/>
              <w:bottom w:w="0" w:type="dxa"/>
              <w:right w:w="58" w:type="dxa"/>
            </w:tcMar>
          </w:tcPr>
          <w:p w14:paraId="7C4C51C2"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60    Account Suffix Code</w:t>
            </w:r>
          </w:p>
        </w:tc>
        <w:tc>
          <w:tcPr>
            <w:tcW w:w="5128" w:type="dxa"/>
            <w:shd w:val="clear" w:color="auto" w:fill="FFFFCC"/>
            <w:tcMar>
              <w:top w:w="0" w:type="dxa"/>
              <w:left w:w="58" w:type="dxa"/>
              <w:bottom w:w="0" w:type="dxa"/>
              <w:right w:w="58" w:type="dxa"/>
            </w:tcMar>
          </w:tcPr>
          <w:p w14:paraId="7C4C51C3"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1. Use in conjunction with the DTID Number (REF04 Code W1) to identify the DTID Number Suffix</w:t>
            </w:r>
          </w:p>
          <w:p w14:paraId="7C4C51C4"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Code, when applicable.</w:t>
            </w:r>
          </w:p>
          <w:p w14:paraId="7C4C51C5"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 When the DTID Number is provided in REF04-04, enter the correlating DTID Suffix using this location. DLMS enhancement, see ADC 466.</w:t>
            </w:r>
          </w:p>
        </w:tc>
        <w:tc>
          <w:tcPr>
            <w:tcW w:w="3061" w:type="dxa"/>
            <w:shd w:val="clear" w:color="auto" w:fill="FFFFCC"/>
            <w:tcMar>
              <w:top w:w="0" w:type="dxa"/>
              <w:left w:w="58" w:type="dxa"/>
              <w:bottom w:w="0" w:type="dxa"/>
              <w:right w:w="58" w:type="dxa"/>
            </w:tcMar>
          </w:tcPr>
          <w:p w14:paraId="7C4C51C6" w14:textId="77777777" w:rsidR="005C38F1" w:rsidRPr="007700A6" w:rsidRDefault="005C38F1" w:rsidP="003B3C6E">
            <w:pPr>
              <w:pStyle w:val="BodyText3"/>
              <w:keepNext w:val="0"/>
              <w:spacing w:before="20" w:after="20"/>
              <w:rPr>
                <w:rFonts w:ascii="Times New Roman" w:hAnsi="Times New Roman"/>
                <w:color w:val="auto"/>
              </w:rPr>
            </w:pPr>
          </w:p>
        </w:tc>
      </w:tr>
      <w:tr w:rsidR="007700A6" w:rsidRPr="007700A6" w14:paraId="4A1C2CDB"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667853AF" w14:textId="77777777" w:rsidR="009378BA" w:rsidRPr="007700A6" w:rsidRDefault="009378BA"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312F504B" w14:textId="1252CBB3" w:rsidR="009378BA" w:rsidRPr="007700A6" w:rsidRDefault="009378BA" w:rsidP="003B3C6E">
            <w:pPr>
              <w:pStyle w:val="BodyText3"/>
              <w:keepNext w:val="0"/>
              <w:spacing w:before="20" w:after="20"/>
              <w:rPr>
                <w:rFonts w:ascii="Times New Roman" w:hAnsi="Times New Roman"/>
                <w:color w:val="auto"/>
              </w:rPr>
            </w:pPr>
            <w:r w:rsidRPr="007700A6">
              <w:rPr>
                <w:rFonts w:ascii="Times New Roman" w:hAnsi="Times New Roman"/>
                <w:color w:val="auto"/>
              </w:rPr>
              <w:t>2/CS01/0750</w:t>
            </w:r>
          </w:p>
        </w:tc>
        <w:tc>
          <w:tcPr>
            <w:tcW w:w="2970" w:type="dxa"/>
            <w:shd w:val="clear" w:color="auto" w:fill="FFFFCC"/>
            <w:tcMar>
              <w:top w:w="0" w:type="dxa"/>
              <w:left w:w="58" w:type="dxa"/>
              <w:bottom w:w="0" w:type="dxa"/>
              <w:right w:w="58" w:type="dxa"/>
            </w:tcMar>
          </w:tcPr>
          <w:p w14:paraId="7F28206A" w14:textId="28C9886C" w:rsidR="009378BA" w:rsidRPr="007700A6" w:rsidRDefault="009378BA" w:rsidP="003B3C6E">
            <w:pPr>
              <w:pStyle w:val="BodyText3"/>
              <w:keepNext w:val="0"/>
              <w:spacing w:before="20" w:after="20"/>
              <w:rPr>
                <w:rFonts w:ascii="Times New Roman" w:hAnsi="Times New Roman"/>
                <w:color w:val="auto"/>
              </w:rPr>
            </w:pPr>
            <w:r w:rsidRPr="007700A6">
              <w:rPr>
                <w:rFonts w:ascii="Times New Roman" w:hAnsi="Times New Roman"/>
                <w:color w:val="auto"/>
              </w:rPr>
              <w:t>Contract Number</w:t>
            </w:r>
          </w:p>
        </w:tc>
        <w:tc>
          <w:tcPr>
            <w:tcW w:w="5128" w:type="dxa"/>
            <w:shd w:val="clear" w:color="auto" w:fill="FFFFCC"/>
            <w:tcMar>
              <w:top w:w="0" w:type="dxa"/>
              <w:left w:w="58" w:type="dxa"/>
              <w:bottom w:w="0" w:type="dxa"/>
              <w:right w:w="58" w:type="dxa"/>
            </w:tcMar>
          </w:tcPr>
          <w:p w14:paraId="4170742D" w14:textId="0D5D49A1" w:rsidR="009378BA" w:rsidRPr="007700A6" w:rsidRDefault="009378BA" w:rsidP="003B3C6E">
            <w:pPr>
              <w:pStyle w:val="BodyText3"/>
              <w:keepNext w:val="0"/>
              <w:spacing w:before="20" w:after="20"/>
              <w:rPr>
                <w:rFonts w:ascii="Times New Roman" w:hAnsi="Times New Roman"/>
                <w:color w:val="auto"/>
              </w:rPr>
            </w:pPr>
            <w:r w:rsidRPr="007700A6">
              <w:rPr>
                <w:rFonts w:ascii="Times New Roman" w:hAnsi="Times New Roman"/>
                <w:color w:val="auto"/>
              </w:rPr>
              <w:t>Use to identify the procurement instrument identifier (PIID).  Use the legacy procurement instrument identification number (PIIN) pending transition to the PIID.  When a contract is issued under a PIID call/order number (F or M in 9th position), provide the value in the PIID field.</w:t>
            </w:r>
          </w:p>
        </w:tc>
        <w:tc>
          <w:tcPr>
            <w:tcW w:w="3061" w:type="dxa"/>
            <w:shd w:val="clear" w:color="auto" w:fill="FFFFCC"/>
            <w:tcMar>
              <w:top w:w="0" w:type="dxa"/>
              <w:left w:w="58" w:type="dxa"/>
              <w:bottom w:w="0" w:type="dxa"/>
              <w:right w:w="58" w:type="dxa"/>
            </w:tcMar>
          </w:tcPr>
          <w:p w14:paraId="1225AAF5" w14:textId="2E60180F" w:rsidR="009378BA" w:rsidRPr="007700A6" w:rsidRDefault="009378BA" w:rsidP="003B3C6E">
            <w:pPr>
              <w:pStyle w:val="BodyText3"/>
              <w:keepNext w:val="0"/>
              <w:spacing w:before="20" w:after="20"/>
              <w:rPr>
                <w:rFonts w:ascii="Times New Roman" w:hAnsi="Times New Roman"/>
                <w:color w:val="auto"/>
              </w:rPr>
            </w:pPr>
            <w:r w:rsidRPr="007700A6">
              <w:rPr>
                <w:rFonts w:ascii="Times New Roman" w:hAnsi="Times New Roman"/>
                <w:color w:val="auto"/>
              </w:rPr>
              <w:t>(ADC 1161 added to this list on 09/14/16)</w:t>
            </w:r>
          </w:p>
        </w:tc>
      </w:tr>
      <w:tr w:rsidR="007700A6" w:rsidRPr="007700A6" w14:paraId="23FC6E8D"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004BB36B" w14:textId="77777777" w:rsidR="009378BA" w:rsidRPr="007700A6" w:rsidRDefault="009378BA"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732ECD89" w14:textId="176D2F77" w:rsidR="009378BA" w:rsidRPr="007700A6" w:rsidRDefault="009378BA" w:rsidP="003B3C6E">
            <w:pPr>
              <w:pStyle w:val="BodyText3"/>
              <w:keepNext w:val="0"/>
              <w:spacing w:before="20" w:after="20"/>
              <w:rPr>
                <w:rFonts w:ascii="Times New Roman" w:hAnsi="Times New Roman"/>
                <w:color w:val="auto"/>
              </w:rPr>
            </w:pPr>
            <w:r w:rsidRPr="007700A6">
              <w:rPr>
                <w:rFonts w:ascii="Times New Roman" w:hAnsi="Times New Roman"/>
                <w:color w:val="auto"/>
              </w:rPr>
              <w:t>2/CS03/0750</w:t>
            </w:r>
          </w:p>
        </w:tc>
        <w:tc>
          <w:tcPr>
            <w:tcW w:w="2970" w:type="dxa"/>
            <w:shd w:val="clear" w:color="auto" w:fill="FFFFCC"/>
            <w:tcMar>
              <w:top w:w="0" w:type="dxa"/>
              <w:left w:w="58" w:type="dxa"/>
              <w:bottom w:w="0" w:type="dxa"/>
              <w:right w:w="58" w:type="dxa"/>
            </w:tcMar>
          </w:tcPr>
          <w:p w14:paraId="658FED6A" w14:textId="107FA3C8" w:rsidR="009378BA" w:rsidRPr="007700A6" w:rsidRDefault="009378BA" w:rsidP="003B3C6E">
            <w:pPr>
              <w:pStyle w:val="BodyText3"/>
              <w:keepNext w:val="0"/>
              <w:spacing w:before="20" w:after="20"/>
              <w:rPr>
                <w:rFonts w:ascii="Times New Roman" w:hAnsi="Times New Roman"/>
                <w:color w:val="auto"/>
              </w:rPr>
            </w:pPr>
            <w:r w:rsidRPr="007700A6">
              <w:rPr>
                <w:rFonts w:ascii="Times New Roman" w:hAnsi="Times New Roman"/>
                <w:color w:val="auto"/>
              </w:rPr>
              <w:t>Data Element, 328 Release Number</w:t>
            </w:r>
          </w:p>
        </w:tc>
        <w:tc>
          <w:tcPr>
            <w:tcW w:w="5128" w:type="dxa"/>
            <w:shd w:val="clear" w:color="auto" w:fill="FFFFCC"/>
            <w:tcMar>
              <w:top w:w="0" w:type="dxa"/>
              <w:left w:w="58" w:type="dxa"/>
              <w:bottom w:w="0" w:type="dxa"/>
              <w:right w:w="58" w:type="dxa"/>
            </w:tcMar>
          </w:tcPr>
          <w:p w14:paraId="12AEE64E" w14:textId="77777777" w:rsidR="009378BA" w:rsidRPr="007700A6" w:rsidRDefault="009378BA" w:rsidP="009378BA">
            <w:pPr>
              <w:pStyle w:val="BodyText3"/>
              <w:keepNext w:val="0"/>
              <w:spacing w:before="20" w:after="20"/>
              <w:rPr>
                <w:rFonts w:ascii="Times New Roman" w:hAnsi="Times New Roman"/>
                <w:color w:val="auto"/>
              </w:rPr>
            </w:pPr>
            <w:r w:rsidRPr="007700A6">
              <w:rPr>
                <w:rFonts w:ascii="Times New Roman" w:hAnsi="Times New Roman"/>
                <w:color w:val="auto"/>
              </w:rPr>
              <w:t>1.Use to identify the call or order number if applicable.</w:t>
            </w:r>
          </w:p>
          <w:p w14:paraId="5AC6060A" w14:textId="77777777" w:rsidR="009378BA" w:rsidRPr="007700A6" w:rsidRDefault="009378BA" w:rsidP="009378BA">
            <w:pPr>
              <w:pStyle w:val="BodyText3"/>
              <w:keepNext w:val="0"/>
              <w:spacing w:before="20" w:after="20"/>
              <w:rPr>
                <w:rFonts w:ascii="Times New Roman" w:hAnsi="Times New Roman"/>
                <w:color w:val="auto"/>
              </w:rPr>
            </w:pPr>
            <w:r w:rsidRPr="007700A6">
              <w:rPr>
                <w:rFonts w:ascii="Times New Roman" w:hAnsi="Times New Roman"/>
                <w:color w:val="auto"/>
              </w:rPr>
              <w:t xml:space="preserve">2. Use to identify the legacy four-position call/order number associated with the PIIN. </w:t>
            </w:r>
          </w:p>
          <w:p w14:paraId="5D93F245" w14:textId="79E2A750" w:rsidR="009378BA" w:rsidRPr="007700A6" w:rsidRDefault="009378BA" w:rsidP="009378BA">
            <w:pPr>
              <w:pStyle w:val="BodyText3"/>
              <w:keepNext w:val="0"/>
              <w:spacing w:before="20" w:after="20"/>
              <w:rPr>
                <w:rFonts w:ascii="Times New Roman" w:hAnsi="Times New Roman"/>
                <w:color w:val="auto"/>
              </w:rPr>
            </w:pPr>
            <w:r w:rsidRPr="007700A6">
              <w:rPr>
                <w:rFonts w:ascii="Times New Roman" w:hAnsi="Times New Roman"/>
                <w:color w:val="auto"/>
              </w:rPr>
              <w:t>3. Do not use for the PIID call/order number.  The PIID call/order number is mapped to CS01.  Refer to ADC 1161.</w:t>
            </w:r>
          </w:p>
        </w:tc>
        <w:tc>
          <w:tcPr>
            <w:tcW w:w="3061" w:type="dxa"/>
            <w:shd w:val="clear" w:color="auto" w:fill="FFFFCC"/>
            <w:tcMar>
              <w:top w:w="0" w:type="dxa"/>
              <w:left w:w="58" w:type="dxa"/>
              <w:bottom w:w="0" w:type="dxa"/>
              <w:right w:w="58" w:type="dxa"/>
            </w:tcMar>
          </w:tcPr>
          <w:p w14:paraId="0FC21716" w14:textId="22322B69" w:rsidR="009378BA" w:rsidRPr="007700A6" w:rsidRDefault="009378BA" w:rsidP="003B3C6E">
            <w:pPr>
              <w:pStyle w:val="BodyText3"/>
              <w:keepNext w:val="0"/>
              <w:spacing w:before="20" w:after="20"/>
              <w:rPr>
                <w:rFonts w:ascii="Times New Roman" w:hAnsi="Times New Roman"/>
                <w:color w:val="auto"/>
              </w:rPr>
            </w:pPr>
            <w:r w:rsidRPr="007700A6">
              <w:rPr>
                <w:rFonts w:ascii="Times New Roman" w:hAnsi="Times New Roman"/>
                <w:color w:val="auto"/>
              </w:rPr>
              <w:t>(ADC 1161 added to this list on 09/14/16)</w:t>
            </w:r>
          </w:p>
        </w:tc>
      </w:tr>
      <w:tr w:rsidR="007700A6" w:rsidRPr="007700A6" w14:paraId="7C4C51CD"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C8" w14:textId="77777777" w:rsidR="005C38F1" w:rsidRPr="007700A6" w:rsidRDefault="005C38F1" w:rsidP="003B3C6E">
            <w:pPr>
              <w:keepNext w:val="0"/>
              <w:spacing w:before="20" w:after="20"/>
              <w:rPr>
                <w:sz w:val="20"/>
                <w:szCs w:val="20"/>
              </w:rPr>
            </w:pPr>
          </w:p>
        </w:tc>
        <w:tc>
          <w:tcPr>
            <w:tcW w:w="1982" w:type="dxa"/>
            <w:tcBorders>
              <w:bottom w:val="single" w:sz="4" w:space="0" w:color="auto"/>
            </w:tcBorders>
            <w:shd w:val="clear" w:color="auto" w:fill="FFFFCC"/>
            <w:tcMar>
              <w:top w:w="0" w:type="dxa"/>
              <w:left w:w="58" w:type="dxa"/>
              <w:bottom w:w="0" w:type="dxa"/>
              <w:right w:w="58" w:type="dxa"/>
            </w:tcMar>
          </w:tcPr>
          <w:p w14:paraId="7C4C51C9"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2/PWK/1020</w:t>
            </w:r>
          </w:p>
        </w:tc>
        <w:tc>
          <w:tcPr>
            <w:tcW w:w="2970" w:type="dxa"/>
            <w:tcBorders>
              <w:bottom w:val="single" w:sz="4" w:space="0" w:color="auto"/>
            </w:tcBorders>
            <w:shd w:val="clear" w:color="auto" w:fill="FFFFCC"/>
            <w:tcMar>
              <w:top w:w="0" w:type="dxa"/>
              <w:left w:w="58" w:type="dxa"/>
              <w:bottom w:w="0" w:type="dxa"/>
              <w:right w:w="58" w:type="dxa"/>
            </w:tcMar>
          </w:tcPr>
          <w:p w14:paraId="7C4C51CA"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Segment Note</w:t>
            </w:r>
          </w:p>
        </w:tc>
        <w:tc>
          <w:tcPr>
            <w:tcW w:w="5128" w:type="dxa"/>
            <w:tcBorders>
              <w:bottom w:val="single" w:sz="4" w:space="0" w:color="auto"/>
            </w:tcBorders>
            <w:shd w:val="clear" w:color="auto" w:fill="FFFFCC"/>
            <w:tcMar>
              <w:top w:w="0" w:type="dxa"/>
              <w:left w:w="58" w:type="dxa"/>
              <w:bottom w:w="0" w:type="dxa"/>
              <w:right w:w="58" w:type="dxa"/>
            </w:tcMar>
          </w:tcPr>
          <w:p w14:paraId="7C4C51CB"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Use a separate PWK segment of each attachment identified by filename.  Repeat up to five times.</w:t>
            </w:r>
          </w:p>
        </w:tc>
        <w:tc>
          <w:tcPr>
            <w:tcW w:w="3061" w:type="dxa"/>
            <w:tcBorders>
              <w:bottom w:val="single" w:sz="4" w:space="0" w:color="auto"/>
            </w:tcBorders>
            <w:shd w:val="clear" w:color="auto" w:fill="FFFFCC"/>
            <w:tcMar>
              <w:top w:w="0" w:type="dxa"/>
              <w:left w:w="58" w:type="dxa"/>
              <w:bottom w:w="0" w:type="dxa"/>
              <w:right w:w="58" w:type="dxa"/>
            </w:tcMar>
          </w:tcPr>
          <w:p w14:paraId="7C4C51CC"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Clarifies usage.  See ADC 311.</w:t>
            </w:r>
          </w:p>
        </w:tc>
      </w:tr>
      <w:tr w:rsidR="007700A6" w:rsidRPr="007700A6" w14:paraId="7C4C51D4"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CE" w14:textId="77777777" w:rsidR="005C38F1" w:rsidRPr="007700A6" w:rsidRDefault="005C38F1" w:rsidP="003B3C6E">
            <w:pPr>
              <w:keepNext w:val="0"/>
              <w:spacing w:before="20" w:after="20"/>
              <w:rPr>
                <w:sz w:val="20"/>
                <w:szCs w:val="20"/>
              </w:rPr>
            </w:pPr>
          </w:p>
        </w:tc>
        <w:tc>
          <w:tcPr>
            <w:tcW w:w="1982" w:type="dxa"/>
            <w:tcBorders>
              <w:top w:val="single" w:sz="4" w:space="0" w:color="auto"/>
              <w:bottom w:val="nil"/>
            </w:tcBorders>
            <w:shd w:val="clear" w:color="auto" w:fill="FFFFCC"/>
            <w:tcMar>
              <w:top w:w="0" w:type="dxa"/>
              <w:left w:w="58" w:type="dxa"/>
              <w:bottom w:w="0" w:type="dxa"/>
              <w:right w:w="58" w:type="dxa"/>
            </w:tcMar>
          </w:tcPr>
          <w:p w14:paraId="7C4C51CF"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2/PWK01/1020</w:t>
            </w:r>
          </w:p>
        </w:tc>
        <w:tc>
          <w:tcPr>
            <w:tcW w:w="2970" w:type="dxa"/>
            <w:tcBorders>
              <w:top w:val="single" w:sz="4" w:space="0" w:color="auto"/>
              <w:bottom w:val="nil"/>
            </w:tcBorders>
            <w:shd w:val="clear" w:color="auto" w:fill="FFFFCC"/>
            <w:tcMar>
              <w:top w:w="0" w:type="dxa"/>
              <w:left w:w="58" w:type="dxa"/>
              <w:bottom w:w="0" w:type="dxa"/>
              <w:right w:w="58" w:type="dxa"/>
            </w:tcMar>
          </w:tcPr>
          <w:p w14:paraId="7C4C51D0"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Report Type Code</w:t>
            </w:r>
          </w:p>
        </w:tc>
        <w:tc>
          <w:tcPr>
            <w:tcW w:w="5128" w:type="dxa"/>
            <w:tcBorders>
              <w:top w:val="single" w:sz="4" w:space="0" w:color="auto"/>
              <w:bottom w:val="nil"/>
            </w:tcBorders>
            <w:shd w:val="clear" w:color="auto" w:fill="FFFFCC"/>
            <w:tcMar>
              <w:top w:w="0" w:type="dxa"/>
              <w:left w:w="58" w:type="dxa"/>
              <w:bottom w:w="0" w:type="dxa"/>
              <w:right w:w="58" w:type="dxa"/>
            </w:tcMar>
          </w:tcPr>
          <w:p w14:paraId="7C4C51D1"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Code indicating the title or contents of a document, report or supporting item. For DLMS use, the following</w:t>
            </w:r>
          </w:p>
          <w:p w14:paraId="7C4C51D2"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codes are authorized</w:t>
            </w:r>
          </w:p>
        </w:tc>
        <w:tc>
          <w:tcPr>
            <w:tcW w:w="3061" w:type="dxa"/>
            <w:tcBorders>
              <w:top w:val="single" w:sz="4" w:space="0" w:color="auto"/>
              <w:bottom w:val="nil"/>
            </w:tcBorders>
            <w:shd w:val="clear" w:color="auto" w:fill="FFFFCC"/>
            <w:tcMar>
              <w:top w:w="0" w:type="dxa"/>
              <w:left w:w="58" w:type="dxa"/>
              <w:bottom w:w="0" w:type="dxa"/>
              <w:right w:w="58" w:type="dxa"/>
            </w:tcMar>
          </w:tcPr>
          <w:p w14:paraId="7C4C51D3"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 xml:space="preserve">Clarifies usage.  See ADC 311. </w:t>
            </w:r>
          </w:p>
        </w:tc>
      </w:tr>
      <w:tr w:rsidR="007700A6" w:rsidRPr="007700A6" w14:paraId="7C4C51DB"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D5" w14:textId="77777777" w:rsidR="005C38F1" w:rsidRPr="007700A6" w:rsidRDefault="005C38F1" w:rsidP="003B3C6E">
            <w:pPr>
              <w:keepNext w:val="0"/>
              <w:spacing w:before="20" w:after="20"/>
              <w:rPr>
                <w:sz w:val="20"/>
                <w:szCs w:val="20"/>
              </w:rPr>
            </w:pPr>
          </w:p>
        </w:tc>
        <w:tc>
          <w:tcPr>
            <w:tcW w:w="1982" w:type="dxa"/>
            <w:tcBorders>
              <w:top w:val="nil"/>
              <w:bottom w:val="nil"/>
            </w:tcBorders>
            <w:shd w:val="clear" w:color="auto" w:fill="FFFFCC"/>
            <w:tcMar>
              <w:top w:w="0" w:type="dxa"/>
              <w:left w:w="58" w:type="dxa"/>
              <w:bottom w:w="0" w:type="dxa"/>
              <w:right w:w="58" w:type="dxa"/>
            </w:tcMar>
          </w:tcPr>
          <w:p w14:paraId="7C4C51D6" w14:textId="77777777" w:rsidR="005C38F1" w:rsidRPr="007700A6" w:rsidRDefault="005C38F1" w:rsidP="003B3C6E">
            <w:pPr>
              <w:pStyle w:val="BodyText3"/>
              <w:keepNext w:val="0"/>
              <w:spacing w:before="20" w:after="20"/>
              <w:rPr>
                <w:rFonts w:ascii="Times New Roman" w:hAnsi="Times New Roman"/>
                <w:color w:val="auto"/>
              </w:rPr>
            </w:pPr>
          </w:p>
        </w:tc>
        <w:tc>
          <w:tcPr>
            <w:tcW w:w="2970" w:type="dxa"/>
            <w:tcBorders>
              <w:top w:val="nil"/>
              <w:bottom w:val="nil"/>
            </w:tcBorders>
            <w:shd w:val="clear" w:color="auto" w:fill="FFFFCC"/>
            <w:tcMar>
              <w:top w:w="0" w:type="dxa"/>
              <w:left w:w="58" w:type="dxa"/>
              <w:bottom w:w="0" w:type="dxa"/>
              <w:right w:w="58" w:type="dxa"/>
            </w:tcMar>
          </w:tcPr>
          <w:p w14:paraId="7C4C51D7"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AE   Attachment</w:t>
            </w:r>
          </w:p>
        </w:tc>
        <w:tc>
          <w:tcPr>
            <w:tcW w:w="5128" w:type="dxa"/>
            <w:tcBorders>
              <w:top w:val="nil"/>
              <w:bottom w:val="nil"/>
            </w:tcBorders>
            <w:shd w:val="clear" w:color="auto" w:fill="FFFFCC"/>
            <w:tcMar>
              <w:top w:w="0" w:type="dxa"/>
              <w:left w:w="58" w:type="dxa"/>
              <w:bottom w:w="0" w:type="dxa"/>
              <w:right w:w="58" w:type="dxa"/>
            </w:tcMar>
          </w:tcPr>
          <w:p w14:paraId="7C4C51D8"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1.  Use to indicate that supporting documentation has been provided electronically in the form of images of riles and is available for download from the DoD WebSDR.</w:t>
            </w:r>
          </w:p>
          <w:p w14:paraId="7C4C51D9"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  Use with Code FT (PWK02) when a file is transmitted electronically between the DoD Web SSDR and the interfacing applications.</w:t>
            </w:r>
          </w:p>
        </w:tc>
        <w:tc>
          <w:tcPr>
            <w:tcW w:w="3061" w:type="dxa"/>
            <w:tcBorders>
              <w:top w:val="nil"/>
              <w:bottom w:val="nil"/>
            </w:tcBorders>
            <w:shd w:val="clear" w:color="auto" w:fill="FFFFCC"/>
            <w:tcMar>
              <w:top w:w="0" w:type="dxa"/>
              <w:left w:w="58" w:type="dxa"/>
              <w:bottom w:w="0" w:type="dxa"/>
              <w:right w:w="58" w:type="dxa"/>
            </w:tcMar>
          </w:tcPr>
          <w:p w14:paraId="7C4C51DA"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Clarifies usage.  See ADC 311.</w:t>
            </w:r>
          </w:p>
        </w:tc>
      </w:tr>
      <w:tr w:rsidR="007700A6" w:rsidRPr="007700A6" w14:paraId="7C4C51E1"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DC" w14:textId="77777777" w:rsidR="005C38F1" w:rsidRPr="007700A6" w:rsidRDefault="005C38F1" w:rsidP="003B3C6E">
            <w:pPr>
              <w:keepNext w:val="0"/>
              <w:spacing w:before="20" w:after="20"/>
              <w:rPr>
                <w:sz w:val="20"/>
                <w:szCs w:val="20"/>
              </w:rPr>
            </w:pPr>
          </w:p>
        </w:tc>
        <w:tc>
          <w:tcPr>
            <w:tcW w:w="1982" w:type="dxa"/>
            <w:tcBorders>
              <w:top w:val="nil"/>
              <w:bottom w:val="single" w:sz="4" w:space="0" w:color="auto"/>
            </w:tcBorders>
            <w:shd w:val="clear" w:color="auto" w:fill="FFFFCC"/>
            <w:tcMar>
              <w:top w:w="0" w:type="dxa"/>
              <w:left w:w="58" w:type="dxa"/>
              <w:bottom w:w="0" w:type="dxa"/>
              <w:right w:w="58" w:type="dxa"/>
            </w:tcMar>
          </w:tcPr>
          <w:p w14:paraId="7C4C51DD" w14:textId="77777777" w:rsidR="005C38F1" w:rsidRPr="007700A6" w:rsidRDefault="005C38F1" w:rsidP="003B3C6E">
            <w:pPr>
              <w:pStyle w:val="BodyText3"/>
              <w:keepNext w:val="0"/>
              <w:spacing w:before="20" w:after="20"/>
              <w:rPr>
                <w:rFonts w:ascii="Times New Roman" w:hAnsi="Times New Roman"/>
                <w:color w:val="auto"/>
              </w:rPr>
            </w:pPr>
          </w:p>
        </w:tc>
        <w:tc>
          <w:tcPr>
            <w:tcW w:w="2970" w:type="dxa"/>
            <w:tcBorders>
              <w:top w:val="nil"/>
              <w:bottom w:val="single" w:sz="4" w:space="0" w:color="auto"/>
            </w:tcBorders>
            <w:shd w:val="clear" w:color="auto" w:fill="FFFFCC"/>
            <w:tcMar>
              <w:top w:w="0" w:type="dxa"/>
              <w:left w:w="58" w:type="dxa"/>
              <w:bottom w:w="0" w:type="dxa"/>
              <w:right w:w="58" w:type="dxa"/>
            </w:tcMar>
          </w:tcPr>
          <w:p w14:paraId="7C4C51DE"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R6   Miscellaneous Information</w:t>
            </w:r>
          </w:p>
        </w:tc>
        <w:tc>
          <w:tcPr>
            <w:tcW w:w="5128" w:type="dxa"/>
            <w:tcBorders>
              <w:top w:val="nil"/>
              <w:bottom w:val="single" w:sz="4" w:space="0" w:color="auto"/>
            </w:tcBorders>
            <w:shd w:val="clear" w:color="auto" w:fill="FFFFCC"/>
            <w:tcMar>
              <w:top w:w="0" w:type="dxa"/>
              <w:left w:w="58" w:type="dxa"/>
              <w:bottom w:w="0" w:type="dxa"/>
              <w:right w:w="58" w:type="dxa"/>
            </w:tcMar>
          </w:tcPr>
          <w:p w14:paraId="7C4C51DF"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Use to indicate that additional information is being submitted to the action activity off-line.</w:t>
            </w:r>
          </w:p>
        </w:tc>
        <w:tc>
          <w:tcPr>
            <w:tcW w:w="3061" w:type="dxa"/>
            <w:tcBorders>
              <w:top w:val="nil"/>
              <w:bottom w:val="single" w:sz="4" w:space="0" w:color="auto"/>
            </w:tcBorders>
            <w:shd w:val="clear" w:color="auto" w:fill="FFFFCC"/>
            <w:tcMar>
              <w:top w:w="0" w:type="dxa"/>
              <w:left w:w="58" w:type="dxa"/>
              <w:bottom w:w="0" w:type="dxa"/>
              <w:right w:w="58" w:type="dxa"/>
            </w:tcMar>
          </w:tcPr>
          <w:p w14:paraId="7C4C51E0"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Clarifies usage.  See ADC 311.</w:t>
            </w:r>
          </w:p>
        </w:tc>
      </w:tr>
      <w:tr w:rsidR="007700A6" w:rsidRPr="007700A6" w14:paraId="7C4C51E7"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E2" w14:textId="77777777" w:rsidR="005C38F1" w:rsidRPr="007700A6" w:rsidRDefault="005C38F1" w:rsidP="003B3C6E">
            <w:pPr>
              <w:keepNext w:val="0"/>
              <w:spacing w:before="20" w:after="20"/>
              <w:rPr>
                <w:sz w:val="20"/>
                <w:szCs w:val="20"/>
              </w:rPr>
            </w:pPr>
          </w:p>
        </w:tc>
        <w:tc>
          <w:tcPr>
            <w:tcW w:w="1982" w:type="dxa"/>
            <w:tcBorders>
              <w:top w:val="single" w:sz="4" w:space="0" w:color="auto"/>
              <w:bottom w:val="nil"/>
            </w:tcBorders>
            <w:shd w:val="clear" w:color="auto" w:fill="FFFFCC"/>
            <w:tcMar>
              <w:top w:w="0" w:type="dxa"/>
              <w:left w:w="58" w:type="dxa"/>
              <w:bottom w:w="0" w:type="dxa"/>
              <w:right w:w="58" w:type="dxa"/>
            </w:tcMar>
          </w:tcPr>
          <w:p w14:paraId="7C4C51E3"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2/PWK02/1020</w:t>
            </w:r>
          </w:p>
        </w:tc>
        <w:tc>
          <w:tcPr>
            <w:tcW w:w="2970" w:type="dxa"/>
            <w:tcBorders>
              <w:top w:val="single" w:sz="4" w:space="0" w:color="auto"/>
              <w:bottom w:val="nil"/>
            </w:tcBorders>
            <w:shd w:val="clear" w:color="auto" w:fill="FFFFCC"/>
            <w:tcMar>
              <w:top w:w="0" w:type="dxa"/>
              <w:left w:w="58" w:type="dxa"/>
              <w:bottom w:w="0" w:type="dxa"/>
              <w:right w:w="58" w:type="dxa"/>
            </w:tcMar>
          </w:tcPr>
          <w:p w14:paraId="7C4C51E4"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Report Transmission Code</w:t>
            </w:r>
          </w:p>
        </w:tc>
        <w:tc>
          <w:tcPr>
            <w:tcW w:w="5128" w:type="dxa"/>
            <w:tcBorders>
              <w:top w:val="single" w:sz="4" w:space="0" w:color="auto"/>
              <w:bottom w:val="nil"/>
            </w:tcBorders>
            <w:shd w:val="clear" w:color="auto" w:fill="FFFFCC"/>
            <w:tcMar>
              <w:top w:w="0" w:type="dxa"/>
              <w:left w:w="58" w:type="dxa"/>
              <w:bottom w:w="0" w:type="dxa"/>
              <w:right w:w="58" w:type="dxa"/>
            </w:tcMar>
          </w:tcPr>
          <w:p w14:paraId="7C4C51E5"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Open and Add Code FT</w:t>
            </w:r>
          </w:p>
        </w:tc>
        <w:tc>
          <w:tcPr>
            <w:tcW w:w="3061" w:type="dxa"/>
            <w:tcBorders>
              <w:top w:val="single" w:sz="4" w:space="0" w:color="auto"/>
              <w:bottom w:val="nil"/>
            </w:tcBorders>
            <w:shd w:val="clear" w:color="auto" w:fill="FFFFCC"/>
            <w:tcMar>
              <w:top w:w="0" w:type="dxa"/>
              <w:left w:w="58" w:type="dxa"/>
              <w:bottom w:w="0" w:type="dxa"/>
              <w:right w:w="58" w:type="dxa"/>
            </w:tcMar>
          </w:tcPr>
          <w:p w14:paraId="7C4C51E6" w14:textId="77777777" w:rsidR="005C38F1" w:rsidRPr="007700A6" w:rsidRDefault="005C38F1" w:rsidP="003B3C6E">
            <w:pPr>
              <w:pStyle w:val="BodyText3"/>
              <w:keepNext w:val="0"/>
              <w:spacing w:before="20" w:after="20"/>
              <w:rPr>
                <w:rFonts w:ascii="Times New Roman" w:hAnsi="Times New Roman"/>
                <w:color w:val="auto"/>
              </w:rPr>
            </w:pPr>
          </w:p>
        </w:tc>
      </w:tr>
      <w:tr w:rsidR="007700A6" w:rsidRPr="007700A6" w14:paraId="7C4C51EF"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E8" w14:textId="77777777" w:rsidR="005C38F1" w:rsidRPr="007700A6" w:rsidRDefault="005C38F1" w:rsidP="003B3C6E">
            <w:pPr>
              <w:keepNext w:val="0"/>
              <w:spacing w:before="20" w:after="20"/>
              <w:rPr>
                <w:sz w:val="20"/>
                <w:szCs w:val="20"/>
              </w:rPr>
            </w:pPr>
          </w:p>
        </w:tc>
        <w:tc>
          <w:tcPr>
            <w:tcW w:w="1982" w:type="dxa"/>
            <w:tcBorders>
              <w:top w:val="nil"/>
            </w:tcBorders>
            <w:shd w:val="clear" w:color="auto" w:fill="FFFFCC"/>
            <w:tcMar>
              <w:top w:w="0" w:type="dxa"/>
              <w:left w:w="58" w:type="dxa"/>
              <w:bottom w:w="0" w:type="dxa"/>
              <w:right w:w="58" w:type="dxa"/>
            </w:tcMar>
          </w:tcPr>
          <w:p w14:paraId="7C4C51E9" w14:textId="77777777" w:rsidR="005C38F1" w:rsidRPr="007700A6" w:rsidRDefault="005C38F1" w:rsidP="003B3C6E">
            <w:pPr>
              <w:pStyle w:val="BodyText3"/>
              <w:keepNext w:val="0"/>
              <w:spacing w:before="20" w:after="20"/>
              <w:rPr>
                <w:rFonts w:ascii="Times New Roman" w:hAnsi="Times New Roman"/>
                <w:color w:val="auto"/>
              </w:rPr>
            </w:pPr>
          </w:p>
        </w:tc>
        <w:tc>
          <w:tcPr>
            <w:tcW w:w="2970" w:type="dxa"/>
            <w:tcBorders>
              <w:top w:val="nil"/>
            </w:tcBorders>
            <w:shd w:val="clear" w:color="auto" w:fill="FFFFCC"/>
            <w:tcMar>
              <w:top w:w="0" w:type="dxa"/>
              <w:left w:w="58" w:type="dxa"/>
              <w:bottom w:w="0" w:type="dxa"/>
              <w:right w:w="58" w:type="dxa"/>
            </w:tcMar>
          </w:tcPr>
          <w:p w14:paraId="7C4C51EA"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FT   File Transfer</w:t>
            </w:r>
          </w:p>
        </w:tc>
        <w:tc>
          <w:tcPr>
            <w:tcW w:w="5128" w:type="dxa"/>
            <w:tcBorders>
              <w:top w:val="nil"/>
              <w:bottom w:val="single" w:sz="4" w:space="0" w:color="auto"/>
            </w:tcBorders>
            <w:shd w:val="clear" w:color="auto" w:fill="FFFFCC"/>
            <w:tcMar>
              <w:top w:w="0" w:type="dxa"/>
              <w:left w:w="58" w:type="dxa"/>
              <w:bottom w:w="0" w:type="dxa"/>
              <w:right w:w="58" w:type="dxa"/>
            </w:tcMar>
          </w:tcPr>
          <w:p w14:paraId="7C4C51EB"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1.  Use to indicate attachment is being sent electronically in a separate transmission.</w:t>
            </w:r>
          </w:p>
          <w:p w14:paraId="7C4C51EC"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  Up to five attachments may be sent per transaction.</w:t>
            </w:r>
          </w:p>
          <w:p w14:paraId="7C4C51ED"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3.  Information copies generated by WebSDR/DAAS (BNR01=22) will carry the attachments associated with the original report.</w:t>
            </w:r>
          </w:p>
        </w:tc>
        <w:tc>
          <w:tcPr>
            <w:tcW w:w="3061" w:type="dxa"/>
            <w:tcBorders>
              <w:top w:val="nil"/>
            </w:tcBorders>
            <w:shd w:val="clear" w:color="auto" w:fill="FFFFCC"/>
            <w:tcMar>
              <w:top w:w="0" w:type="dxa"/>
              <w:left w:w="58" w:type="dxa"/>
              <w:bottom w:w="0" w:type="dxa"/>
              <w:right w:w="58" w:type="dxa"/>
            </w:tcMar>
          </w:tcPr>
          <w:p w14:paraId="7C4C51EE"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Signifies that the attachment referred to will be sent electronically in a separate transmission.</w:t>
            </w:r>
          </w:p>
        </w:tc>
      </w:tr>
      <w:tr w:rsidR="007700A6" w:rsidRPr="007700A6" w14:paraId="7C4C51F6"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F0" w14:textId="77777777" w:rsidR="005C38F1" w:rsidRPr="007700A6" w:rsidRDefault="005C38F1"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7C4C51F1"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2/PWK07/1020</w:t>
            </w:r>
          </w:p>
        </w:tc>
        <w:tc>
          <w:tcPr>
            <w:tcW w:w="2970" w:type="dxa"/>
            <w:shd w:val="clear" w:color="auto" w:fill="FFFFCC"/>
            <w:tcMar>
              <w:top w:w="0" w:type="dxa"/>
              <w:left w:w="58" w:type="dxa"/>
              <w:bottom w:w="0" w:type="dxa"/>
              <w:right w:w="58" w:type="dxa"/>
            </w:tcMar>
          </w:tcPr>
          <w:p w14:paraId="7C4C51F2"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Description Element</w:t>
            </w:r>
          </w:p>
        </w:tc>
        <w:tc>
          <w:tcPr>
            <w:tcW w:w="5128" w:type="dxa"/>
            <w:tcBorders>
              <w:top w:val="single" w:sz="4" w:space="0" w:color="auto"/>
              <w:bottom w:val="single" w:sz="4" w:space="0" w:color="auto"/>
            </w:tcBorders>
            <w:shd w:val="clear" w:color="auto" w:fill="FFFFCC"/>
            <w:tcMar>
              <w:top w:w="0" w:type="dxa"/>
              <w:left w:w="58" w:type="dxa"/>
              <w:bottom w:w="0" w:type="dxa"/>
              <w:right w:w="58" w:type="dxa"/>
            </w:tcMar>
          </w:tcPr>
          <w:p w14:paraId="7C4C51F3"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1.  Use to indicate the SDR Attachment File Name being sent electronically in a separate transmission.  Refer to ADC 311.</w:t>
            </w:r>
          </w:p>
          <w:p w14:paraId="7C4C51F4"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  WebSDR field length = 50.</w:t>
            </w:r>
          </w:p>
        </w:tc>
        <w:tc>
          <w:tcPr>
            <w:tcW w:w="3061" w:type="dxa"/>
            <w:shd w:val="clear" w:color="auto" w:fill="FFFFCC"/>
            <w:tcMar>
              <w:top w:w="0" w:type="dxa"/>
              <w:left w:w="58" w:type="dxa"/>
              <w:bottom w:w="0" w:type="dxa"/>
              <w:right w:w="58" w:type="dxa"/>
            </w:tcMar>
          </w:tcPr>
          <w:p w14:paraId="7C4C51F5"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Identifies the name of the attachment file being sent electronically in a separate transmission.</w:t>
            </w:r>
          </w:p>
        </w:tc>
      </w:tr>
      <w:tr w:rsidR="007700A6" w:rsidRPr="007700A6" w14:paraId="7C4C5208"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1F7" w14:textId="77777777" w:rsidR="005C38F1" w:rsidRPr="007700A6" w:rsidRDefault="005C38F1"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7C4C51F8"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2/LQ01/1050</w:t>
            </w:r>
          </w:p>
        </w:tc>
        <w:tc>
          <w:tcPr>
            <w:tcW w:w="2970" w:type="dxa"/>
            <w:shd w:val="clear" w:color="auto" w:fill="FFFFCC"/>
            <w:tcMar>
              <w:top w:w="0" w:type="dxa"/>
              <w:left w:w="58" w:type="dxa"/>
              <w:bottom w:w="0" w:type="dxa"/>
              <w:right w:w="58" w:type="dxa"/>
            </w:tcMar>
          </w:tcPr>
          <w:p w14:paraId="7C4C51F9"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D   Court Document Type Code</w:t>
            </w:r>
          </w:p>
        </w:tc>
        <w:tc>
          <w:tcPr>
            <w:tcW w:w="5128" w:type="dxa"/>
            <w:tcBorders>
              <w:top w:val="single" w:sz="4" w:space="0" w:color="auto"/>
            </w:tcBorders>
            <w:shd w:val="clear" w:color="auto" w:fill="FFFFCC"/>
            <w:tcMar>
              <w:top w:w="0" w:type="dxa"/>
              <w:left w:w="58" w:type="dxa"/>
              <w:bottom w:w="0" w:type="dxa"/>
              <w:right w:w="58" w:type="dxa"/>
            </w:tcMar>
          </w:tcPr>
          <w:p w14:paraId="51720DB8" w14:textId="41B3AD46" w:rsidR="005C38F1" w:rsidRPr="007700A6" w:rsidRDefault="005C38F1" w:rsidP="009971FC">
            <w:pPr>
              <w:keepNext w:val="0"/>
              <w:autoSpaceDE w:val="0"/>
              <w:autoSpaceDN w:val="0"/>
              <w:adjustRightInd w:val="0"/>
              <w:rPr>
                <w:sz w:val="20"/>
                <w:szCs w:val="20"/>
              </w:rPr>
            </w:pPr>
            <w:r w:rsidRPr="007700A6">
              <w:rPr>
                <w:sz w:val="20"/>
                <w:szCs w:val="20"/>
              </w:rPr>
              <w:t>1. Must use to identify the Discrepancy Report Document Type Code to identify the type of discrepancy report and type of shipment involved. This data element is required for the</w:t>
            </w:r>
          </w:p>
          <w:p w14:paraId="1F8520F7" w14:textId="77777777" w:rsidR="005C38F1" w:rsidRPr="007700A6" w:rsidRDefault="005C38F1" w:rsidP="009971FC">
            <w:pPr>
              <w:keepNext w:val="0"/>
              <w:autoSpaceDE w:val="0"/>
              <w:autoSpaceDN w:val="0"/>
              <w:adjustRightInd w:val="0"/>
              <w:rPr>
                <w:sz w:val="20"/>
                <w:szCs w:val="20"/>
              </w:rPr>
            </w:pPr>
            <w:r w:rsidRPr="007700A6">
              <w:rPr>
                <w:sz w:val="20"/>
                <w:szCs w:val="20"/>
              </w:rPr>
              <w:t>DoD WebSDR interface.</w:t>
            </w:r>
          </w:p>
          <w:p w14:paraId="514E6465" w14:textId="77777777" w:rsidR="005C38F1" w:rsidRPr="007700A6" w:rsidRDefault="005C38F1" w:rsidP="009971FC">
            <w:pPr>
              <w:keepNext w:val="0"/>
              <w:autoSpaceDE w:val="0"/>
              <w:autoSpaceDN w:val="0"/>
              <w:adjustRightInd w:val="0"/>
              <w:rPr>
                <w:sz w:val="20"/>
                <w:szCs w:val="20"/>
              </w:rPr>
            </w:pPr>
            <w:r w:rsidRPr="007700A6">
              <w:rPr>
                <w:sz w:val="20"/>
                <w:szCs w:val="20"/>
              </w:rPr>
              <w:t>2. Valid entries are for SDR types are:</w:t>
            </w:r>
          </w:p>
          <w:p w14:paraId="6C21B79A" w14:textId="4944DA82" w:rsidR="005C38F1" w:rsidRPr="007700A6" w:rsidRDefault="005C38F1" w:rsidP="009971FC">
            <w:pPr>
              <w:keepNext w:val="0"/>
              <w:autoSpaceDE w:val="0"/>
              <w:autoSpaceDN w:val="0"/>
              <w:adjustRightInd w:val="0"/>
              <w:rPr>
                <w:sz w:val="20"/>
                <w:szCs w:val="20"/>
              </w:rPr>
            </w:pPr>
            <w:r w:rsidRPr="007700A6">
              <w:rPr>
                <w:sz w:val="20"/>
                <w:szCs w:val="20"/>
              </w:rPr>
              <w:t>• 6 - Customer originated, direct vendor/contractor delivery. This type is used primarily for shipment of requisitioned materiel sourced by the item manger by contracted vendor shipment rather than from stock.</w:t>
            </w:r>
          </w:p>
          <w:p w14:paraId="30518FA8" w14:textId="73D15318" w:rsidR="005C38F1" w:rsidRPr="007700A6" w:rsidRDefault="005C38F1" w:rsidP="009971FC">
            <w:pPr>
              <w:keepNext w:val="0"/>
              <w:autoSpaceDE w:val="0"/>
              <w:autoSpaceDN w:val="0"/>
              <w:adjustRightInd w:val="0"/>
              <w:rPr>
                <w:sz w:val="20"/>
                <w:szCs w:val="20"/>
              </w:rPr>
            </w:pPr>
            <w:r w:rsidRPr="007700A6">
              <w:rPr>
                <w:sz w:val="20"/>
                <w:szCs w:val="20"/>
              </w:rPr>
              <w:t>• 7 - Customer originated depot/lateral shipment /other. This type is used primarily for shipment of requisitioned materiel sourced by the item manager from stock; may be used for</w:t>
            </w:r>
          </w:p>
          <w:p w14:paraId="4400F4DA" w14:textId="77777777" w:rsidR="005C38F1" w:rsidRPr="007700A6" w:rsidRDefault="005C38F1" w:rsidP="009971FC">
            <w:pPr>
              <w:keepNext w:val="0"/>
              <w:autoSpaceDE w:val="0"/>
              <w:autoSpaceDN w:val="0"/>
              <w:adjustRightInd w:val="0"/>
              <w:rPr>
                <w:sz w:val="20"/>
                <w:szCs w:val="20"/>
              </w:rPr>
            </w:pPr>
            <w:r w:rsidRPr="007700A6">
              <w:rPr>
                <w:sz w:val="20"/>
                <w:szCs w:val="20"/>
              </w:rPr>
              <w:t>other customer SDRs.</w:t>
            </w:r>
          </w:p>
          <w:p w14:paraId="360F82B6" w14:textId="5370481F" w:rsidR="005C38F1" w:rsidRPr="007700A6" w:rsidRDefault="005C38F1" w:rsidP="009971FC">
            <w:pPr>
              <w:keepNext w:val="0"/>
              <w:autoSpaceDE w:val="0"/>
              <w:autoSpaceDN w:val="0"/>
              <w:adjustRightInd w:val="0"/>
              <w:rPr>
                <w:sz w:val="20"/>
                <w:szCs w:val="20"/>
              </w:rPr>
            </w:pPr>
            <w:r w:rsidRPr="007700A6">
              <w:rPr>
                <w:sz w:val="20"/>
                <w:szCs w:val="20"/>
              </w:rPr>
              <w:t>• V - Customer originated, lateral shipment under TAV. This type is used exclusively for customer reported discrepancies resulting from item manager directed lateral redistribution (initiated via MILSTRIP DIC Code A4_ with Distribution Code 2 or 3).</w:t>
            </w:r>
          </w:p>
          <w:p w14:paraId="50749E73" w14:textId="7EDE88AA" w:rsidR="005C38F1" w:rsidRPr="007700A6" w:rsidRDefault="005C38F1" w:rsidP="009971FC">
            <w:pPr>
              <w:keepNext w:val="0"/>
              <w:autoSpaceDE w:val="0"/>
              <w:autoSpaceDN w:val="0"/>
              <w:adjustRightInd w:val="0"/>
              <w:rPr>
                <w:sz w:val="20"/>
                <w:szCs w:val="20"/>
              </w:rPr>
            </w:pPr>
            <w:r w:rsidRPr="007700A6">
              <w:rPr>
                <w:sz w:val="20"/>
                <w:szCs w:val="20"/>
              </w:rPr>
              <w:t>• 8 - Depot originated, depot receipt from nonprocurement source other than RDO.</w:t>
            </w:r>
          </w:p>
          <w:p w14:paraId="1F3D9762" w14:textId="57FF0B86" w:rsidR="005C38F1" w:rsidRPr="007700A6" w:rsidRDefault="005C38F1" w:rsidP="009971FC">
            <w:pPr>
              <w:keepNext w:val="0"/>
              <w:autoSpaceDE w:val="0"/>
              <w:autoSpaceDN w:val="0"/>
              <w:adjustRightInd w:val="0"/>
              <w:rPr>
                <w:sz w:val="20"/>
                <w:szCs w:val="20"/>
              </w:rPr>
            </w:pPr>
            <w:r w:rsidRPr="007700A6">
              <w:rPr>
                <w:sz w:val="20"/>
                <w:szCs w:val="20"/>
              </w:rPr>
              <w:t>• A - Storage site receipt, customer return/other (Note: Comparable to Type 8, but originated outside DSS; requires authorization prior to use.)</w:t>
            </w:r>
          </w:p>
          <w:p w14:paraId="383E45BA" w14:textId="5598049E" w:rsidR="005C38F1" w:rsidRPr="007700A6" w:rsidRDefault="005C38F1" w:rsidP="009971FC">
            <w:pPr>
              <w:keepNext w:val="0"/>
              <w:autoSpaceDE w:val="0"/>
              <w:autoSpaceDN w:val="0"/>
              <w:adjustRightInd w:val="0"/>
              <w:rPr>
                <w:sz w:val="20"/>
                <w:szCs w:val="20"/>
              </w:rPr>
            </w:pPr>
            <w:r w:rsidRPr="007700A6">
              <w:rPr>
                <w:sz w:val="20"/>
                <w:szCs w:val="20"/>
              </w:rPr>
              <w:t>• 9 - Depot originated procurement source receipt</w:t>
            </w:r>
          </w:p>
          <w:p w14:paraId="7EEC4ADB" w14:textId="2FA301F7" w:rsidR="005C38F1" w:rsidRPr="007700A6" w:rsidRDefault="005C38F1" w:rsidP="009971FC">
            <w:pPr>
              <w:keepNext w:val="0"/>
              <w:autoSpaceDE w:val="0"/>
              <w:autoSpaceDN w:val="0"/>
              <w:adjustRightInd w:val="0"/>
              <w:rPr>
                <w:sz w:val="20"/>
                <w:szCs w:val="20"/>
              </w:rPr>
            </w:pPr>
            <w:r w:rsidRPr="007700A6">
              <w:rPr>
                <w:sz w:val="20"/>
                <w:szCs w:val="20"/>
              </w:rPr>
              <w:t>• D - DLA Distribution Field Office originated (Note: Used in conjunction with Disposition Services SDR Type Code to further distinguish the type of shipment scenario involved.)</w:t>
            </w:r>
          </w:p>
          <w:p w14:paraId="09FE81BD" w14:textId="3A2DCD0E" w:rsidR="005C38F1" w:rsidRPr="007700A6" w:rsidRDefault="005C38F1" w:rsidP="009971FC">
            <w:pPr>
              <w:keepNext w:val="0"/>
              <w:autoSpaceDE w:val="0"/>
              <w:autoSpaceDN w:val="0"/>
              <w:adjustRightInd w:val="0"/>
              <w:rPr>
                <w:sz w:val="20"/>
                <w:szCs w:val="20"/>
              </w:rPr>
            </w:pPr>
            <w:r w:rsidRPr="007700A6">
              <w:rPr>
                <w:sz w:val="20"/>
                <w:szCs w:val="20"/>
              </w:rPr>
              <w:t>P - Storage site receipt procurement source receipt, (Note: Comparable to Type 9, but originated outside DSS; requires authorization prior to use.)</w:t>
            </w:r>
          </w:p>
          <w:p w14:paraId="0C71ECF3" w14:textId="647FF948" w:rsidR="005C38F1" w:rsidRPr="007700A6" w:rsidRDefault="005C38F1" w:rsidP="009971FC">
            <w:pPr>
              <w:keepNext w:val="0"/>
              <w:autoSpaceDE w:val="0"/>
              <w:autoSpaceDN w:val="0"/>
              <w:adjustRightInd w:val="0"/>
              <w:rPr>
                <w:sz w:val="20"/>
                <w:szCs w:val="20"/>
              </w:rPr>
            </w:pPr>
            <w:r w:rsidRPr="007700A6">
              <w:rPr>
                <w:sz w:val="20"/>
                <w:szCs w:val="20"/>
              </w:rPr>
              <w:t>• R - Depot originated redistribution order receipt.</w:t>
            </w:r>
          </w:p>
          <w:p w14:paraId="501FB36E" w14:textId="0B09F385" w:rsidR="005C38F1" w:rsidRPr="007700A6" w:rsidRDefault="005C38F1" w:rsidP="009971FC">
            <w:pPr>
              <w:keepNext w:val="0"/>
              <w:autoSpaceDE w:val="0"/>
              <w:autoSpaceDN w:val="0"/>
              <w:adjustRightInd w:val="0"/>
              <w:rPr>
                <w:sz w:val="20"/>
                <w:szCs w:val="20"/>
              </w:rPr>
            </w:pPr>
            <w:r w:rsidRPr="007700A6">
              <w:rPr>
                <w:sz w:val="20"/>
                <w:szCs w:val="20"/>
              </w:rPr>
              <w:t>• N - Storage site receipt, depot shipment (RDO) (Note: Comparable to Type R, but originated outside DSS; requires authorization prior to use.</w:t>
            </w:r>
          </w:p>
          <w:p w14:paraId="24DBC647" w14:textId="7F316CD4" w:rsidR="005C38F1" w:rsidRPr="007700A6" w:rsidRDefault="005C38F1" w:rsidP="009971FC">
            <w:pPr>
              <w:keepNext w:val="0"/>
              <w:autoSpaceDE w:val="0"/>
              <w:autoSpaceDN w:val="0"/>
              <w:adjustRightInd w:val="0"/>
              <w:rPr>
                <w:sz w:val="20"/>
                <w:szCs w:val="20"/>
              </w:rPr>
            </w:pPr>
            <w:r w:rsidRPr="007700A6">
              <w:rPr>
                <w:sz w:val="20"/>
                <w:szCs w:val="20"/>
              </w:rPr>
              <w:t>• W - Transshipper originated SDR. This type is used exclusively by ports and CCPs for discrepancies discovered while materiel is intransit. Because this type of SDR may apply to a shipment unit (rather than a single document number), data element requirements differ significantly from other SDR types.</w:t>
            </w:r>
          </w:p>
          <w:p w14:paraId="11D66224" w14:textId="6B125142" w:rsidR="005C38F1" w:rsidRPr="007700A6" w:rsidRDefault="005C38F1" w:rsidP="009971FC">
            <w:pPr>
              <w:keepNext w:val="0"/>
              <w:autoSpaceDE w:val="0"/>
              <w:autoSpaceDN w:val="0"/>
              <w:adjustRightInd w:val="0"/>
              <w:rPr>
                <w:sz w:val="20"/>
                <w:szCs w:val="20"/>
              </w:rPr>
            </w:pPr>
            <w:r w:rsidRPr="007700A6">
              <w:rPr>
                <w:sz w:val="20"/>
                <w:szCs w:val="20"/>
              </w:rPr>
              <w:t>3. For future consideration, a data maintenance action was approved in version 5030. The approved code/name is "TDC -</w:t>
            </w:r>
          </w:p>
          <w:p w14:paraId="7C4C5206" w14:textId="687FCAFA" w:rsidR="005C38F1" w:rsidRPr="007700A6" w:rsidRDefault="005C38F1" w:rsidP="009971FC">
            <w:pPr>
              <w:pStyle w:val="BodyText3"/>
              <w:keepNext w:val="0"/>
              <w:spacing w:before="20" w:after="20"/>
              <w:rPr>
                <w:rFonts w:ascii="Times New Roman" w:hAnsi="Times New Roman"/>
                <w:color w:val="auto"/>
              </w:rPr>
            </w:pPr>
            <w:r w:rsidRPr="007700A6">
              <w:rPr>
                <w:rFonts w:ascii="Times New Roman" w:hAnsi="Times New Roman"/>
                <w:color w:val="auto"/>
              </w:rPr>
              <w:t>Discrepancy Report Type Code".</w:t>
            </w:r>
          </w:p>
        </w:tc>
        <w:tc>
          <w:tcPr>
            <w:tcW w:w="3061" w:type="dxa"/>
            <w:shd w:val="clear" w:color="auto" w:fill="FFFFCC"/>
            <w:tcMar>
              <w:top w:w="0" w:type="dxa"/>
              <w:left w:w="58" w:type="dxa"/>
              <w:bottom w:w="0" w:type="dxa"/>
              <w:right w:w="58" w:type="dxa"/>
            </w:tcMar>
          </w:tcPr>
          <w:p w14:paraId="26290A96"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Administrative update; to keep names consistent when used internally and other systems.  Inserts authorized code values in note.  See ADC 358.</w:t>
            </w:r>
          </w:p>
          <w:p w14:paraId="0F87E2DA" w14:textId="77777777" w:rsidR="005C38F1" w:rsidRPr="007700A6" w:rsidRDefault="005C38F1" w:rsidP="003B3C6E">
            <w:pPr>
              <w:pStyle w:val="BodyText3"/>
              <w:keepNext w:val="0"/>
              <w:spacing w:before="20" w:after="20"/>
              <w:rPr>
                <w:rFonts w:ascii="Times New Roman" w:hAnsi="Times New Roman"/>
                <w:color w:val="auto"/>
              </w:rPr>
            </w:pPr>
          </w:p>
          <w:p w14:paraId="6B168E2C" w14:textId="5B592B0A"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(ADC 1052 added to this list on 11/07/13)</w:t>
            </w:r>
          </w:p>
          <w:p w14:paraId="7C4C5207" w14:textId="77777777" w:rsidR="005C38F1" w:rsidRPr="007700A6" w:rsidRDefault="005C38F1" w:rsidP="003B3C6E">
            <w:pPr>
              <w:pStyle w:val="BodyText3"/>
              <w:keepNext w:val="0"/>
              <w:spacing w:before="20" w:after="20"/>
              <w:rPr>
                <w:rFonts w:ascii="Times New Roman" w:hAnsi="Times New Roman"/>
                <w:color w:val="auto"/>
              </w:rPr>
            </w:pPr>
          </w:p>
        </w:tc>
      </w:tr>
      <w:tr w:rsidR="007700A6" w:rsidRPr="007700A6" w14:paraId="7C4C520F"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209" w14:textId="77777777" w:rsidR="005C38F1" w:rsidRPr="007700A6" w:rsidRDefault="005C38F1"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7C4C520A" w14:textId="77777777" w:rsidR="005C38F1" w:rsidRPr="007700A6" w:rsidRDefault="005C38F1" w:rsidP="003B3C6E">
            <w:pPr>
              <w:pStyle w:val="BodyText3"/>
              <w:keepNext w:val="0"/>
              <w:spacing w:before="20" w:after="20"/>
              <w:rPr>
                <w:rFonts w:ascii="Times New Roman" w:hAnsi="Times New Roman"/>
                <w:color w:val="auto"/>
              </w:rPr>
            </w:pPr>
          </w:p>
        </w:tc>
        <w:tc>
          <w:tcPr>
            <w:tcW w:w="2970" w:type="dxa"/>
            <w:shd w:val="clear" w:color="auto" w:fill="FFFFCC"/>
            <w:tcMar>
              <w:top w:w="0" w:type="dxa"/>
              <w:left w:w="58" w:type="dxa"/>
              <w:bottom w:w="0" w:type="dxa"/>
              <w:right w:w="58" w:type="dxa"/>
            </w:tcMar>
          </w:tcPr>
          <w:p w14:paraId="7C4C520B"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TG   Title Document Code List</w:t>
            </w:r>
          </w:p>
        </w:tc>
        <w:tc>
          <w:tcPr>
            <w:tcW w:w="5128" w:type="dxa"/>
            <w:shd w:val="clear" w:color="auto" w:fill="FFFFCC"/>
            <w:tcMar>
              <w:top w:w="0" w:type="dxa"/>
              <w:left w:w="58" w:type="dxa"/>
              <w:bottom w:w="0" w:type="dxa"/>
              <w:right w:w="58" w:type="dxa"/>
            </w:tcMar>
          </w:tcPr>
          <w:p w14:paraId="7C4C520C"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 xml:space="preserve">1.  Use on SA SDR to identify the SA Document Number Requirement Type as one of the following:  Follow-on Support Requirement (FSR), Government Furnished Equipment Materiel (GFE), System Sale (SYS), Repair/Replace Requirement (RRR), Repair/Return Requirement 9RPT), or World Wide Redistribution </w:t>
            </w:r>
            <w:r w:rsidRPr="007700A6">
              <w:rPr>
                <w:rFonts w:ascii="Times New Roman" w:hAnsi="Times New Roman"/>
                <w:color w:val="auto"/>
              </w:rPr>
              <w:lastRenderedPageBreak/>
              <w:t>System Requirement (WWR).  An ANSI data maintenance action will be taken to obtain a more appropriate code for use in a future version/release.</w:t>
            </w:r>
          </w:p>
          <w:p w14:paraId="7C4C520D"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  For TG:  WebSDR field length = 3.</w:t>
            </w:r>
          </w:p>
        </w:tc>
        <w:tc>
          <w:tcPr>
            <w:tcW w:w="3061" w:type="dxa"/>
            <w:shd w:val="clear" w:color="auto" w:fill="FFFFCC"/>
            <w:tcMar>
              <w:top w:w="0" w:type="dxa"/>
              <w:left w:w="58" w:type="dxa"/>
              <w:bottom w:w="0" w:type="dxa"/>
              <w:right w:w="58" w:type="dxa"/>
            </w:tcMar>
          </w:tcPr>
          <w:p w14:paraId="7C4C520E" w14:textId="77777777" w:rsidR="005C38F1" w:rsidRPr="007700A6" w:rsidRDefault="005C38F1" w:rsidP="003B3C6E">
            <w:pPr>
              <w:pStyle w:val="BodyText3"/>
              <w:keepNext w:val="0"/>
              <w:spacing w:before="20" w:after="20"/>
              <w:rPr>
                <w:rFonts w:ascii="Times New Roman" w:hAnsi="Times New Roman"/>
                <w:color w:val="auto"/>
              </w:rPr>
            </w:pPr>
          </w:p>
        </w:tc>
      </w:tr>
      <w:tr w:rsidR="007700A6" w:rsidRPr="007700A6" w14:paraId="213D0FF8"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29F6703" w14:textId="77777777" w:rsidR="005C38F1" w:rsidRPr="007700A6" w:rsidRDefault="005C38F1"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283F9BAF" w14:textId="615F355C"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2/FA1/1350</w:t>
            </w:r>
          </w:p>
        </w:tc>
        <w:tc>
          <w:tcPr>
            <w:tcW w:w="2970" w:type="dxa"/>
            <w:shd w:val="clear" w:color="auto" w:fill="FFFFCC"/>
            <w:tcMar>
              <w:top w:w="0" w:type="dxa"/>
              <w:left w:w="58" w:type="dxa"/>
              <w:bottom w:w="0" w:type="dxa"/>
              <w:right w:w="58" w:type="dxa"/>
            </w:tcMar>
          </w:tcPr>
          <w:p w14:paraId="2B4447E4" w14:textId="2158DD39" w:rsidR="005C38F1" w:rsidRPr="007700A6" w:rsidRDefault="005C38F1" w:rsidP="003B3C6E">
            <w:pPr>
              <w:pStyle w:val="BodyText3"/>
              <w:keepNext w:val="0"/>
              <w:spacing w:before="20" w:after="20"/>
              <w:rPr>
                <w:rFonts w:ascii="Times New Roman" w:hAnsi="Times New Roman"/>
                <w:color w:val="auto"/>
              </w:rPr>
            </w:pPr>
            <w:proofErr w:type="spellStart"/>
            <w:r w:rsidRPr="007700A6">
              <w:rPr>
                <w:rFonts w:ascii="Times New Roman" w:hAnsi="Times New Roman"/>
                <w:color w:val="auto"/>
              </w:rPr>
              <w:t>Segement</w:t>
            </w:r>
            <w:proofErr w:type="spellEnd"/>
            <w:r w:rsidRPr="007700A6">
              <w:rPr>
                <w:rFonts w:ascii="Times New Roman" w:hAnsi="Times New Roman"/>
                <w:color w:val="auto"/>
              </w:rPr>
              <w:t xml:space="preserve"> level</w:t>
            </w:r>
          </w:p>
        </w:tc>
        <w:tc>
          <w:tcPr>
            <w:tcW w:w="5128" w:type="dxa"/>
            <w:shd w:val="clear" w:color="auto" w:fill="FFFFCC"/>
            <w:tcMar>
              <w:top w:w="0" w:type="dxa"/>
              <w:left w:w="58" w:type="dxa"/>
              <w:bottom w:w="0" w:type="dxa"/>
              <w:right w:w="58" w:type="dxa"/>
            </w:tcMar>
          </w:tcPr>
          <w:p w14:paraId="7586BBF5" w14:textId="514729C6"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Opened FA1 Loop</w:t>
            </w:r>
          </w:p>
        </w:tc>
        <w:tc>
          <w:tcPr>
            <w:tcW w:w="3061" w:type="dxa"/>
            <w:shd w:val="clear" w:color="auto" w:fill="FFFFCC"/>
            <w:tcMar>
              <w:top w:w="0" w:type="dxa"/>
              <w:left w:w="58" w:type="dxa"/>
              <w:bottom w:w="0" w:type="dxa"/>
              <w:right w:w="58" w:type="dxa"/>
            </w:tcMar>
          </w:tcPr>
          <w:p w14:paraId="4CE5A6CE" w14:textId="0C2479D2"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ADC 1043 added to this list on12/10/13</w:t>
            </w:r>
          </w:p>
        </w:tc>
      </w:tr>
      <w:tr w:rsidR="007700A6" w:rsidRPr="007700A6" w14:paraId="1BEA5C45"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223524A" w14:textId="77777777" w:rsidR="005C38F1" w:rsidRPr="007700A6" w:rsidRDefault="005C38F1"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5018DF23" w14:textId="1C8F048F"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2/FA101/1350</w:t>
            </w:r>
          </w:p>
        </w:tc>
        <w:tc>
          <w:tcPr>
            <w:tcW w:w="2970" w:type="dxa"/>
            <w:shd w:val="clear" w:color="auto" w:fill="FFFFCC"/>
            <w:tcMar>
              <w:top w:w="0" w:type="dxa"/>
              <w:left w:w="58" w:type="dxa"/>
              <w:bottom w:w="0" w:type="dxa"/>
              <w:right w:w="58" w:type="dxa"/>
            </w:tcMar>
          </w:tcPr>
          <w:p w14:paraId="0FCA6615" w14:textId="77777777" w:rsidR="005C38F1" w:rsidRPr="007700A6" w:rsidRDefault="005C38F1" w:rsidP="00592101">
            <w:pPr>
              <w:keepNext w:val="0"/>
              <w:autoSpaceDE w:val="0"/>
              <w:autoSpaceDN w:val="0"/>
              <w:adjustRightInd w:val="0"/>
              <w:rPr>
                <w:sz w:val="20"/>
                <w:szCs w:val="20"/>
              </w:rPr>
            </w:pPr>
            <w:r w:rsidRPr="007700A6">
              <w:rPr>
                <w:sz w:val="20"/>
                <w:szCs w:val="20"/>
              </w:rPr>
              <w:t>DF Department of Defense (DoD)</w:t>
            </w:r>
          </w:p>
          <w:p w14:paraId="4052C66D" w14:textId="77777777" w:rsidR="005C38F1" w:rsidRPr="007700A6" w:rsidRDefault="005C38F1" w:rsidP="00592101">
            <w:pPr>
              <w:keepNext w:val="0"/>
              <w:autoSpaceDE w:val="0"/>
              <w:autoSpaceDN w:val="0"/>
              <w:adjustRightInd w:val="0"/>
              <w:rPr>
                <w:sz w:val="20"/>
                <w:szCs w:val="20"/>
              </w:rPr>
            </w:pPr>
          </w:p>
          <w:p w14:paraId="6BA8745C" w14:textId="77777777" w:rsidR="005C38F1" w:rsidRPr="007700A6" w:rsidRDefault="005C38F1" w:rsidP="00592101">
            <w:pPr>
              <w:keepNext w:val="0"/>
              <w:autoSpaceDE w:val="0"/>
              <w:autoSpaceDN w:val="0"/>
              <w:adjustRightInd w:val="0"/>
              <w:rPr>
                <w:sz w:val="20"/>
                <w:szCs w:val="20"/>
              </w:rPr>
            </w:pPr>
            <w:r w:rsidRPr="007700A6">
              <w:rPr>
                <w:sz w:val="20"/>
                <w:szCs w:val="20"/>
              </w:rPr>
              <w:t>DN Department of the Navy</w:t>
            </w:r>
          </w:p>
          <w:p w14:paraId="563EF37E" w14:textId="77777777" w:rsidR="005C38F1" w:rsidRPr="007700A6" w:rsidRDefault="005C38F1" w:rsidP="00592101">
            <w:pPr>
              <w:keepNext w:val="0"/>
              <w:autoSpaceDE w:val="0"/>
              <w:autoSpaceDN w:val="0"/>
              <w:adjustRightInd w:val="0"/>
              <w:rPr>
                <w:sz w:val="20"/>
                <w:szCs w:val="20"/>
              </w:rPr>
            </w:pPr>
          </w:p>
          <w:p w14:paraId="735E1865" w14:textId="77777777" w:rsidR="005C38F1" w:rsidRPr="007700A6" w:rsidRDefault="005C38F1" w:rsidP="00592101">
            <w:pPr>
              <w:keepNext w:val="0"/>
              <w:autoSpaceDE w:val="0"/>
              <w:autoSpaceDN w:val="0"/>
              <w:adjustRightInd w:val="0"/>
              <w:rPr>
                <w:sz w:val="20"/>
                <w:szCs w:val="20"/>
              </w:rPr>
            </w:pPr>
            <w:r w:rsidRPr="007700A6">
              <w:rPr>
                <w:sz w:val="20"/>
                <w:szCs w:val="20"/>
              </w:rPr>
              <w:t>DY Department of Air Force</w:t>
            </w:r>
          </w:p>
          <w:p w14:paraId="48100B87" w14:textId="77777777" w:rsidR="005C38F1" w:rsidRPr="007700A6" w:rsidRDefault="005C38F1" w:rsidP="00592101">
            <w:pPr>
              <w:keepNext w:val="0"/>
              <w:autoSpaceDE w:val="0"/>
              <w:autoSpaceDN w:val="0"/>
              <w:adjustRightInd w:val="0"/>
              <w:rPr>
                <w:sz w:val="20"/>
                <w:szCs w:val="20"/>
              </w:rPr>
            </w:pPr>
          </w:p>
          <w:p w14:paraId="7BDAE049" w14:textId="77777777" w:rsidR="005C38F1" w:rsidRPr="007700A6" w:rsidRDefault="005C38F1" w:rsidP="00592101">
            <w:pPr>
              <w:keepNext w:val="0"/>
              <w:autoSpaceDE w:val="0"/>
              <w:autoSpaceDN w:val="0"/>
              <w:adjustRightInd w:val="0"/>
              <w:rPr>
                <w:sz w:val="20"/>
                <w:szCs w:val="20"/>
              </w:rPr>
            </w:pPr>
            <w:r w:rsidRPr="007700A6">
              <w:rPr>
                <w:sz w:val="20"/>
                <w:szCs w:val="20"/>
              </w:rPr>
              <w:t>DZ Department of Army</w:t>
            </w:r>
          </w:p>
          <w:p w14:paraId="2A972352" w14:textId="77777777" w:rsidR="005C38F1" w:rsidRPr="007700A6" w:rsidRDefault="005C38F1" w:rsidP="00592101">
            <w:pPr>
              <w:pStyle w:val="BodyText3"/>
              <w:keepNext w:val="0"/>
              <w:spacing w:before="20" w:after="20"/>
              <w:rPr>
                <w:rFonts w:ascii="Times New Roman" w:hAnsi="Times New Roman"/>
                <w:color w:val="auto"/>
              </w:rPr>
            </w:pPr>
          </w:p>
          <w:p w14:paraId="65351E19" w14:textId="16DB4BA1" w:rsidR="005C38F1" w:rsidRPr="007700A6" w:rsidRDefault="005C38F1" w:rsidP="00592101">
            <w:pPr>
              <w:pStyle w:val="BodyText3"/>
              <w:keepNext w:val="0"/>
              <w:spacing w:before="20" w:after="20"/>
              <w:rPr>
                <w:rFonts w:ascii="Times New Roman" w:hAnsi="Times New Roman"/>
                <w:color w:val="auto"/>
              </w:rPr>
            </w:pPr>
            <w:r w:rsidRPr="007700A6">
              <w:rPr>
                <w:rFonts w:ascii="Times New Roman" w:hAnsi="Times New Roman"/>
                <w:color w:val="auto"/>
              </w:rPr>
              <w:t>FG Federal Government</w:t>
            </w:r>
          </w:p>
        </w:tc>
        <w:tc>
          <w:tcPr>
            <w:tcW w:w="5128" w:type="dxa"/>
            <w:shd w:val="clear" w:color="auto" w:fill="FFFFCC"/>
            <w:tcMar>
              <w:top w:w="0" w:type="dxa"/>
              <w:left w:w="58" w:type="dxa"/>
              <w:bottom w:w="0" w:type="dxa"/>
              <w:right w:w="58" w:type="dxa"/>
            </w:tcMar>
          </w:tcPr>
          <w:p w14:paraId="3A660A8C" w14:textId="65A9DB66" w:rsidR="005C38F1" w:rsidRPr="007700A6" w:rsidRDefault="005C38F1" w:rsidP="004023C7">
            <w:pPr>
              <w:keepNext w:val="0"/>
              <w:autoSpaceDE w:val="0"/>
              <w:autoSpaceDN w:val="0"/>
              <w:adjustRightInd w:val="0"/>
              <w:rPr>
                <w:sz w:val="20"/>
                <w:szCs w:val="20"/>
              </w:rPr>
            </w:pPr>
            <w:r w:rsidRPr="007700A6">
              <w:rPr>
                <w:sz w:val="20"/>
                <w:szCs w:val="20"/>
              </w:rPr>
              <w:t>Use to indicate that the Component is a Department of Defense agency, including Defense Logistics Agency.</w:t>
            </w:r>
          </w:p>
          <w:p w14:paraId="44704115" w14:textId="69394CAA" w:rsidR="005C38F1" w:rsidRPr="007700A6" w:rsidRDefault="005C38F1" w:rsidP="004023C7">
            <w:pPr>
              <w:keepNext w:val="0"/>
              <w:autoSpaceDE w:val="0"/>
              <w:autoSpaceDN w:val="0"/>
              <w:adjustRightInd w:val="0"/>
              <w:rPr>
                <w:sz w:val="20"/>
                <w:szCs w:val="20"/>
              </w:rPr>
            </w:pPr>
            <w:r w:rsidRPr="007700A6">
              <w:rPr>
                <w:sz w:val="20"/>
                <w:szCs w:val="20"/>
              </w:rPr>
              <w:t>Includes the United States Marine Corps.</w:t>
            </w:r>
          </w:p>
          <w:p w14:paraId="41D0A3DC" w14:textId="77777777" w:rsidR="005C38F1" w:rsidRPr="007700A6" w:rsidRDefault="005C38F1" w:rsidP="003B3C6E">
            <w:pPr>
              <w:pStyle w:val="BodyText3"/>
              <w:keepNext w:val="0"/>
              <w:spacing w:before="20" w:after="20"/>
              <w:rPr>
                <w:rFonts w:ascii="Times New Roman" w:hAnsi="Times New Roman"/>
                <w:color w:val="auto"/>
              </w:rPr>
            </w:pPr>
          </w:p>
        </w:tc>
        <w:tc>
          <w:tcPr>
            <w:tcW w:w="3061" w:type="dxa"/>
            <w:shd w:val="clear" w:color="auto" w:fill="FFFFCC"/>
            <w:tcMar>
              <w:top w:w="0" w:type="dxa"/>
              <w:left w:w="58" w:type="dxa"/>
              <w:bottom w:w="0" w:type="dxa"/>
              <w:right w:w="58" w:type="dxa"/>
            </w:tcMar>
          </w:tcPr>
          <w:p w14:paraId="7C2B15A5" w14:textId="3134F615"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ADC 1043 added to this list on12/10/13</w:t>
            </w:r>
          </w:p>
        </w:tc>
      </w:tr>
      <w:tr w:rsidR="007700A6" w:rsidRPr="007700A6" w14:paraId="21309F62"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4A7AAB11" w14:textId="77777777" w:rsidR="005C38F1" w:rsidRPr="007700A6" w:rsidRDefault="005C38F1"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5F01847D" w14:textId="0614835C"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2/FA2/1360</w:t>
            </w:r>
          </w:p>
        </w:tc>
        <w:tc>
          <w:tcPr>
            <w:tcW w:w="2970" w:type="dxa"/>
            <w:shd w:val="clear" w:color="auto" w:fill="FFFFCC"/>
            <w:tcMar>
              <w:top w:w="0" w:type="dxa"/>
              <w:left w:w="58" w:type="dxa"/>
              <w:bottom w:w="0" w:type="dxa"/>
              <w:right w:w="58" w:type="dxa"/>
            </w:tcMar>
          </w:tcPr>
          <w:p w14:paraId="58449D07" w14:textId="0332BC23" w:rsidR="005C38F1" w:rsidRPr="007700A6" w:rsidRDefault="005C38F1" w:rsidP="003B3C6E">
            <w:pPr>
              <w:pStyle w:val="BodyText3"/>
              <w:keepNext w:val="0"/>
              <w:spacing w:before="20" w:after="20"/>
              <w:rPr>
                <w:rFonts w:ascii="Times New Roman" w:hAnsi="Times New Roman"/>
                <w:color w:val="auto"/>
              </w:rPr>
            </w:pPr>
            <w:proofErr w:type="spellStart"/>
            <w:r w:rsidRPr="007700A6">
              <w:rPr>
                <w:rFonts w:ascii="Times New Roman" w:hAnsi="Times New Roman"/>
                <w:color w:val="auto"/>
              </w:rPr>
              <w:t>Segement</w:t>
            </w:r>
            <w:proofErr w:type="spellEnd"/>
            <w:r w:rsidRPr="007700A6">
              <w:rPr>
                <w:rFonts w:ascii="Times New Roman" w:hAnsi="Times New Roman"/>
                <w:color w:val="auto"/>
              </w:rPr>
              <w:t xml:space="preserve"> level</w:t>
            </w:r>
          </w:p>
        </w:tc>
        <w:tc>
          <w:tcPr>
            <w:tcW w:w="5128" w:type="dxa"/>
            <w:shd w:val="clear" w:color="auto" w:fill="FFFFCC"/>
            <w:tcMar>
              <w:top w:w="0" w:type="dxa"/>
              <w:left w:w="58" w:type="dxa"/>
              <w:bottom w:w="0" w:type="dxa"/>
              <w:right w:w="58" w:type="dxa"/>
            </w:tcMar>
          </w:tcPr>
          <w:p w14:paraId="5B490BC7" w14:textId="0270E9FD" w:rsidR="005C38F1" w:rsidRPr="007700A6" w:rsidRDefault="005C38F1" w:rsidP="008E36AC">
            <w:pPr>
              <w:keepNext w:val="0"/>
              <w:autoSpaceDE w:val="0"/>
              <w:autoSpaceDN w:val="0"/>
              <w:adjustRightInd w:val="0"/>
              <w:rPr>
                <w:sz w:val="20"/>
                <w:szCs w:val="20"/>
              </w:rPr>
            </w:pPr>
            <w:r w:rsidRPr="007700A6">
              <w:rPr>
                <w:sz w:val="20"/>
                <w:szCs w:val="20"/>
              </w:rPr>
              <w:t>Use this segment to comply with the DoD SLOA/Accounting Classification only when submitting an SDR using a constructed document number (not applicable to Security Assistance). Cost object elements Project Identifier, Funding Center Identifier, Functional Area, Cost Element Code, Cost Center Identifier, Activity Identifier, and Work Order Number are used as appropriate for the system.</w:t>
            </w:r>
          </w:p>
        </w:tc>
        <w:tc>
          <w:tcPr>
            <w:tcW w:w="3061" w:type="dxa"/>
            <w:shd w:val="clear" w:color="auto" w:fill="FFFFCC"/>
            <w:tcMar>
              <w:top w:w="0" w:type="dxa"/>
              <w:left w:w="58" w:type="dxa"/>
              <w:bottom w:w="0" w:type="dxa"/>
              <w:right w:w="58" w:type="dxa"/>
            </w:tcMar>
          </w:tcPr>
          <w:p w14:paraId="1C55C343" w14:textId="57D156F3"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ADC 1043 added to this list on12/10/13</w:t>
            </w:r>
          </w:p>
        </w:tc>
      </w:tr>
      <w:tr w:rsidR="007700A6" w:rsidRPr="007700A6" w14:paraId="2E090804" w14:textId="77777777" w:rsidTr="003B3C6E">
        <w:tblPrEx>
          <w:tblBorders>
            <w:top w:val="none" w:sz="0" w:space="0" w:color="auto"/>
            <w:bottom w:val="none" w:sz="0" w:space="0" w:color="auto"/>
          </w:tblBorders>
          <w:shd w:val="clear" w:color="auto" w:fill="FFFFFF" w:themeFill="background1"/>
        </w:tblPrEx>
        <w:tc>
          <w:tcPr>
            <w:tcW w:w="1529" w:type="dxa"/>
            <w:vMerge/>
            <w:shd w:val="clear" w:color="auto" w:fill="FFFFCC"/>
            <w:tcMar>
              <w:top w:w="0" w:type="dxa"/>
              <w:left w:w="58" w:type="dxa"/>
              <w:bottom w:w="0" w:type="dxa"/>
              <w:right w:w="58" w:type="dxa"/>
            </w:tcMar>
          </w:tcPr>
          <w:p w14:paraId="24C7C56B" w14:textId="77777777" w:rsidR="005C38F1" w:rsidRPr="007700A6" w:rsidRDefault="005C38F1"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1EED6C25" w14:textId="0BFAD501"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2/FA201/1360</w:t>
            </w:r>
          </w:p>
        </w:tc>
        <w:tc>
          <w:tcPr>
            <w:tcW w:w="2970" w:type="dxa"/>
            <w:shd w:val="clear" w:color="auto" w:fill="FFFFCC"/>
            <w:tcMar>
              <w:top w:w="0" w:type="dxa"/>
              <w:left w:w="58" w:type="dxa"/>
              <w:bottom w:w="0" w:type="dxa"/>
              <w:right w:w="58" w:type="dxa"/>
            </w:tcMar>
          </w:tcPr>
          <w:p w14:paraId="105DD227" w14:textId="77777777" w:rsidR="005C38F1" w:rsidRPr="007700A6" w:rsidRDefault="005C38F1" w:rsidP="004023C7">
            <w:pPr>
              <w:keepNext w:val="0"/>
              <w:autoSpaceDE w:val="0"/>
              <w:autoSpaceDN w:val="0"/>
              <w:adjustRightInd w:val="0"/>
              <w:rPr>
                <w:sz w:val="20"/>
                <w:szCs w:val="20"/>
              </w:rPr>
            </w:pPr>
            <w:r w:rsidRPr="007700A6">
              <w:rPr>
                <w:sz w:val="20"/>
                <w:szCs w:val="20"/>
              </w:rPr>
              <w:t>89 Budget Line Item Identification</w:t>
            </w:r>
          </w:p>
          <w:p w14:paraId="37CD545C" w14:textId="77777777" w:rsidR="005C38F1" w:rsidRPr="007700A6" w:rsidRDefault="005C38F1" w:rsidP="004023C7">
            <w:pPr>
              <w:keepNext w:val="0"/>
              <w:autoSpaceDE w:val="0"/>
              <w:autoSpaceDN w:val="0"/>
              <w:adjustRightInd w:val="0"/>
              <w:rPr>
                <w:sz w:val="20"/>
                <w:szCs w:val="20"/>
              </w:rPr>
            </w:pPr>
          </w:p>
          <w:p w14:paraId="5B2A1D38" w14:textId="77777777" w:rsidR="005C38F1" w:rsidRPr="007700A6" w:rsidRDefault="005C38F1" w:rsidP="004023C7">
            <w:pPr>
              <w:keepNext w:val="0"/>
              <w:autoSpaceDE w:val="0"/>
              <w:autoSpaceDN w:val="0"/>
              <w:adjustRightInd w:val="0"/>
              <w:rPr>
                <w:sz w:val="20"/>
                <w:szCs w:val="20"/>
              </w:rPr>
            </w:pPr>
          </w:p>
          <w:p w14:paraId="45E79983" w14:textId="77777777" w:rsidR="005C38F1" w:rsidRPr="007700A6" w:rsidRDefault="005C38F1" w:rsidP="004023C7">
            <w:pPr>
              <w:keepNext w:val="0"/>
              <w:autoSpaceDE w:val="0"/>
              <w:autoSpaceDN w:val="0"/>
              <w:adjustRightInd w:val="0"/>
              <w:rPr>
                <w:sz w:val="20"/>
                <w:szCs w:val="20"/>
              </w:rPr>
            </w:pPr>
          </w:p>
          <w:p w14:paraId="79AFD857" w14:textId="29C6AD00" w:rsidR="005C38F1" w:rsidRPr="007700A6" w:rsidRDefault="005C38F1" w:rsidP="004023C7">
            <w:pPr>
              <w:keepNext w:val="0"/>
              <w:autoSpaceDE w:val="0"/>
              <w:autoSpaceDN w:val="0"/>
              <w:adjustRightInd w:val="0"/>
              <w:rPr>
                <w:sz w:val="20"/>
                <w:szCs w:val="20"/>
              </w:rPr>
            </w:pPr>
            <w:r w:rsidRPr="007700A6">
              <w:rPr>
                <w:sz w:val="20"/>
                <w:szCs w:val="20"/>
              </w:rPr>
              <w:t>90  Project/Task</w:t>
            </w:r>
          </w:p>
          <w:p w14:paraId="4FBBE07C" w14:textId="77777777" w:rsidR="005C38F1" w:rsidRPr="007700A6" w:rsidRDefault="005C38F1" w:rsidP="004023C7">
            <w:pPr>
              <w:keepNext w:val="0"/>
              <w:autoSpaceDE w:val="0"/>
              <w:autoSpaceDN w:val="0"/>
              <w:adjustRightInd w:val="0"/>
              <w:rPr>
                <w:sz w:val="20"/>
                <w:szCs w:val="20"/>
              </w:rPr>
            </w:pPr>
          </w:p>
          <w:p w14:paraId="17248F9B" w14:textId="77777777" w:rsidR="005C38F1" w:rsidRPr="007700A6" w:rsidRDefault="005C38F1" w:rsidP="004023C7">
            <w:pPr>
              <w:keepNext w:val="0"/>
              <w:autoSpaceDE w:val="0"/>
              <w:autoSpaceDN w:val="0"/>
              <w:adjustRightInd w:val="0"/>
              <w:rPr>
                <w:sz w:val="20"/>
                <w:szCs w:val="20"/>
              </w:rPr>
            </w:pPr>
          </w:p>
          <w:p w14:paraId="70A5F576" w14:textId="77777777" w:rsidR="005C38F1" w:rsidRPr="007700A6" w:rsidRDefault="005C38F1" w:rsidP="004023C7">
            <w:pPr>
              <w:keepNext w:val="0"/>
              <w:autoSpaceDE w:val="0"/>
              <w:autoSpaceDN w:val="0"/>
              <w:adjustRightInd w:val="0"/>
              <w:rPr>
                <w:sz w:val="20"/>
                <w:szCs w:val="20"/>
              </w:rPr>
            </w:pPr>
          </w:p>
          <w:p w14:paraId="55DCFD86" w14:textId="26757726" w:rsidR="005C38F1" w:rsidRPr="007700A6" w:rsidRDefault="005C38F1" w:rsidP="004023C7">
            <w:pPr>
              <w:keepNext w:val="0"/>
              <w:autoSpaceDE w:val="0"/>
              <w:autoSpaceDN w:val="0"/>
              <w:adjustRightInd w:val="0"/>
              <w:rPr>
                <w:sz w:val="20"/>
                <w:szCs w:val="20"/>
              </w:rPr>
            </w:pPr>
            <w:r w:rsidRPr="007700A6">
              <w:rPr>
                <w:sz w:val="20"/>
                <w:szCs w:val="20"/>
              </w:rPr>
              <w:t>A1 Department Indicator</w:t>
            </w:r>
          </w:p>
          <w:p w14:paraId="400CE666" w14:textId="77777777" w:rsidR="005C38F1" w:rsidRPr="007700A6" w:rsidRDefault="005C38F1" w:rsidP="004023C7">
            <w:pPr>
              <w:keepNext w:val="0"/>
              <w:autoSpaceDE w:val="0"/>
              <w:autoSpaceDN w:val="0"/>
              <w:adjustRightInd w:val="0"/>
              <w:rPr>
                <w:sz w:val="20"/>
                <w:szCs w:val="20"/>
              </w:rPr>
            </w:pPr>
          </w:p>
          <w:p w14:paraId="49EFB564" w14:textId="77777777" w:rsidR="005C38F1" w:rsidRPr="007700A6" w:rsidRDefault="005C38F1" w:rsidP="004023C7">
            <w:pPr>
              <w:keepNext w:val="0"/>
              <w:autoSpaceDE w:val="0"/>
              <w:autoSpaceDN w:val="0"/>
              <w:adjustRightInd w:val="0"/>
              <w:rPr>
                <w:sz w:val="20"/>
                <w:szCs w:val="20"/>
              </w:rPr>
            </w:pPr>
          </w:p>
          <w:p w14:paraId="0C0E8B1B" w14:textId="58B0643D" w:rsidR="005C38F1" w:rsidRPr="007700A6" w:rsidRDefault="005C38F1" w:rsidP="004023C7">
            <w:pPr>
              <w:keepNext w:val="0"/>
              <w:autoSpaceDE w:val="0"/>
              <w:autoSpaceDN w:val="0"/>
              <w:adjustRightInd w:val="0"/>
              <w:rPr>
                <w:sz w:val="20"/>
                <w:szCs w:val="20"/>
              </w:rPr>
            </w:pPr>
            <w:r w:rsidRPr="007700A6">
              <w:rPr>
                <w:sz w:val="20"/>
                <w:szCs w:val="20"/>
              </w:rPr>
              <w:t>A2 Transfer From Department</w:t>
            </w:r>
          </w:p>
          <w:p w14:paraId="0A83231E" w14:textId="77777777" w:rsidR="005C38F1" w:rsidRPr="007700A6" w:rsidRDefault="005C38F1" w:rsidP="004023C7">
            <w:pPr>
              <w:keepNext w:val="0"/>
              <w:autoSpaceDE w:val="0"/>
              <w:autoSpaceDN w:val="0"/>
              <w:adjustRightInd w:val="0"/>
              <w:rPr>
                <w:sz w:val="20"/>
                <w:szCs w:val="20"/>
              </w:rPr>
            </w:pPr>
          </w:p>
          <w:p w14:paraId="63E6FF67" w14:textId="77777777" w:rsidR="005C38F1" w:rsidRPr="007700A6" w:rsidRDefault="005C38F1" w:rsidP="004023C7">
            <w:pPr>
              <w:keepNext w:val="0"/>
              <w:autoSpaceDE w:val="0"/>
              <w:autoSpaceDN w:val="0"/>
              <w:adjustRightInd w:val="0"/>
              <w:rPr>
                <w:sz w:val="20"/>
                <w:szCs w:val="20"/>
              </w:rPr>
            </w:pPr>
          </w:p>
          <w:p w14:paraId="2FE0F387" w14:textId="53C6E616" w:rsidR="005C38F1" w:rsidRPr="007700A6" w:rsidRDefault="005C38F1" w:rsidP="004023C7">
            <w:pPr>
              <w:keepNext w:val="0"/>
              <w:autoSpaceDE w:val="0"/>
              <w:autoSpaceDN w:val="0"/>
              <w:adjustRightInd w:val="0"/>
              <w:rPr>
                <w:sz w:val="20"/>
                <w:szCs w:val="20"/>
              </w:rPr>
            </w:pPr>
            <w:r w:rsidRPr="007700A6">
              <w:rPr>
                <w:sz w:val="20"/>
                <w:szCs w:val="20"/>
              </w:rPr>
              <w:t>A4 Basic Symbol Number</w:t>
            </w:r>
          </w:p>
          <w:p w14:paraId="12CAE4B8" w14:textId="77777777" w:rsidR="005C38F1" w:rsidRPr="007700A6" w:rsidRDefault="005C38F1" w:rsidP="004023C7">
            <w:pPr>
              <w:keepNext w:val="0"/>
              <w:autoSpaceDE w:val="0"/>
              <w:autoSpaceDN w:val="0"/>
              <w:adjustRightInd w:val="0"/>
              <w:rPr>
                <w:sz w:val="20"/>
                <w:szCs w:val="20"/>
              </w:rPr>
            </w:pPr>
          </w:p>
          <w:p w14:paraId="0CB52796" w14:textId="77777777" w:rsidR="005C38F1" w:rsidRPr="007700A6" w:rsidRDefault="005C38F1" w:rsidP="004023C7">
            <w:pPr>
              <w:keepNext w:val="0"/>
              <w:autoSpaceDE w:val="0"/>
              <w:autoSpaceDN w:val="0"/>
              <w:adjustRightInd w:val="0"/>
              <w:rPr>
                <w:sz w:val="20"/>
                <w:szCs w:val="20"/>
              </w:rPr>
            </w:pPr>
          </w:p>
          <w:p w14:paraId="1CBC5693" w14:textId="77777777" w:rsidR="005C38F1" w:rsidRPr="007700A6" w:rsidRDefault="005C38F1" w:rsidP="004023C7">
            <w:pPr>
              <w:keepNext w:val="0"/>
              <w:autoSpaceDE w:val="0"/>
              <w:autoSpaceDN w:val="0"/>
              <w:adjustRightInd w:val="0"/>
              <w:rPr>
                <w:sz w:val="20"/>
                <w:szCs w:val="20"/>
              </w:rPr>
            </w:pPr>
          </w:p>
          <w:p w14:paraId="0051F7E9" w14:textId="163AB1F6" w:rsidR="005C38F1" w:rsidRPr="007700A6" w:rsidRDefault="005C38F1" w:rsidP="004023C7">
            <w:pPr>
              <w:keepNext w:val="0"/>
              <w:autoSpaceDE w:val="0"/>
              <w:autoSpaceDN w:val="0"/>
              <w:adjustRightInd w:val="0"/>
              <w:rPr>
                <w:sz w:val="20"/>
                <w:szCs w:val="20"/>
              </w:rPr>
            </w:pPr>
            <w:r w:rsidRPr="007700A6">
              <w:rPr>
                <w:sz w:val="20"/>
                <w:szCs w:val="20"/>
              </w:rPr>
              <w:t>A5 Sub-class</w:t>
            </w:r>
          </w:p>
          <w:p w14:paraId="5C97961F" w14:textId="77777777" w:rsidR="005C38F1" w:rsidRPr="007700A6" w:rsidRDefault="005C38F1" w:rsidP="004023C7">
            <w:pPr>
              <w:keepNext w:val="0"/>
              <w:autoSpaceDE w:val="0"/>
              <w:autoSpaceDN w:val="0"/>
              <w:adjustRightInd w:val="0"/>
              <w:rPr>
                <w:sz w:val="20"/>
                <w:szCs w:val="20"/>
              </w:rPr>
            </w:pPr>
          </w:p>
          <w:p w14:paraId="3E66F802" w14:textId="77777777" w:rsidR="005C38F1" w:rsidRPr="007700A6" w:rsidRDefault="005C38F1" w:rsidP="004023C7">
            <w:pPr>
              <w:keepNext w:val="0"/>
              <w:autoSpaceDE w:val="0"/>
              <w:autoSpaceDN w:val="0"/>
              <w:adjustRightInd w:val="0"/>
              <w:rPr>
                <w:sz w:val="20"/>
                <w:szCs w:val="20"/>
              </w:rPr>
            </w:pPr>
          </w:p>
          <w:p w14:paraId="0F4528EA" w14:textId="77777777" w:rsidR="005C38F1" w:rsidRPr="007700A6" w:rsidRDefault="005C38F1" w:rsidP="004023C7">
            <w:pPr>
              <w:keepNext w:val="0"/>
              <w:autoSpaceDE w:val="0"/>
              <w:autoSpaceDN w:val="0"/>
              <w:adjustRightInd w:val="0"/>
              <w:rPr>
                <w:sz w:val="20"/>
                <w:szCs w:val="20"/>
              </w:rPr>
            </w:pPr>
          </w:p>
          <w:p w14:paraId="6B3F57B8" w14:textId="77777777" w:rsidR="005C38F1" w:rsidRPr="007700A6" w:rsidRDefault="005C38F1" w:rsidP="004023C7">
            <w:pPr>
              <w:keepNext w:val="0"/>
              <w:autoSpaceDE w:val="0"/>
              <w:autoSpaceDN w:val="0"/>
              <w:adjustRightInd w:val="0"/>
              <w:rPr>
                <w:sz w:val="20"/>
                <w:szCs w:val="20"/>
              </w:rPr>
            </w:pPr>
          </w:p>
          <w:p w14:paraId="78152F51" w14:textId="77777777" w:rsidR="005C38F1" w:rsidRPr="007700A6" w:rsidRDefault="005C38F1" w:rsidP="004023C7">
            <w:pPr>
              <w:keepNext w:val="0"/>
              <w:autoSpaceDE w:val="0"/>
              <w:autoSpaceDN w:val="0"/>
              <w:adjustRightInd w:val="0"/>
              <w:rPr>
                <w:sz w:val="20"/>
                <w:szCs w:val="20"/>
              </w:rPr>
            </w:pPr>
          </w:p>
          <w:p w14:paraId="5FC531D5" w14:textId="7688B526" w:rsidR="005C38F1" w:rsidRPr="007700A6" w:rsidRDefault="005C38F1" w:rsidP="004023C7">
            <w:pPr>
              <w:keepNext w:val="0"/>
              <w:autoSpaceDE w:val="0"/>
              <w:autoSpaceDN w:val="0"/>
              <w:adjustRightInd w:val="0"/>
              <w:rPr>
                <w:sz w:val="20"/>
                <w:szCs w:val="20"/>
              </w:rPr>
            </w:pPr>
            <w:r w:rsidRPr="007700A6">
              <w:rPr>
                <w:sz w:val="20"/>
                <w:szCs w:val="20"/>
              </w:rPr>
              <w:t>A6 Sub-Account Symbol</w:t>
            </w:r>
          </w:p>
          <w:p w14:paraId="619CB0C0" w14:textId="77777777" w:rsidR="005C38F1" w:rsidRPr="007700A6" w:rsidRDefault="005C38F1" w:rsidP="004023C7">
            <w:pPr>
              <w:pStyle w:val="BodyText3"/>
              <w:keepNext w:val="0"/>
              <w:spacing w:before="20" w:after="20"/>
              <w:rPr>
                <w:rFonts w:ascii="Times New Roman" w:hAnsi="Times New Roman"/>
                <w:color w:val="auto"/>
              </w:rPr>
            </w:pPr>
          </w:p>
          <w:p w14:paraId="533596C8" w14:textId="77777777" w:rsidR="005C38F1" w:rsidRPr="007700A6" w:rsidRDefault="005C38F1" w:rsidP="004023C7">
            <w:pPr>
              <w:pStyle w:val="BodyText3"/>
              <w:keepNext w:val="0"/>
              <w:spacing w:before="20" w:after="20"/>
              <w:rPr>
                <w:rFonts w:ascii="Times New Roman" w:hAnsi="Times New Roman"/>
                <w:color w:val="auto"/>
              </w:rPr>
            </w:pPr>
          </w:p>
          <w:p w14:paraId="49E6591D" w14:textId="77777777" w:rsidR="005C38F1" w:rsidRPr="007700A6" w:rsidRDefault="005C38F1" w:rsidP="004023C7">
            <w:pPr>
              <w:pStyle w:val="BodyText3"/>
              <w:keepNext w:val="0"/>
              <w:spacing w:before="20" w:after="20"/>
              <w:rPr>
                <w:rFonts w:ascii="Times New Roman" w:hAnsi="Times New Roman"/>
                <w:color w:val="auto"/>
              </w:rPr>
            </w:pPr>
          </w:p>
          <w:p w14:paraId="5A8D17E0" w14:textId="77777777" w:rsidR="005C38F1" w:rsidRPr="007700A6" w:rsidRDefault="005C38F1" w:rsidP="004023C7">
            <w:pPr>
              <w:pStyle w:val="BodyText3"/>
              <w:keepNext w:val="0"/>
              <w:spacing w:before="20" w:after="20"/>
              <w:rPr>
                <w:rFonts w:ascii="Times New Roman" w:hAnsi="Times New Roman"/>
                <w:color w:val="auto"/>
              </w:rPr>
            </w:pPr>
            <w:r w:rsidRPr="007700A6">
              <w:rPr>
                <w:rFonts w:ascii="Times New Roman" w:hAnsi="Times New Roman"/>
                <w:color w:val="auto"/>
              </w:rPr>
              <w:t xml:space="preserve">AI  Activity </w:t>
            </w:r>
            <w:proofErr w:type="spellStart"/>
            <w:r w:rsidRPr="007700A6">
              <w:rPr>
                <w:rFonts w:ascii="Times New Roman" w:hAnsi="Times New Roman"/>
                <w:color w:val="auto"/>
              </w:rPr>
              <w:t>Identifer</w:t>
            </w:r>
            <w:proofErr w:type="spellEnd"/>
          </w:p>
          <w:p w14:paraId="34474D64" w14:textId="77777777" w:rsidR="005C38F1" w:rsidRPr="007700A6" w:rsidRDefault="005C38F1" w:rsidP="004023C7">
            <w:pPr>
              <w:pStyle w:val="BodyText3"/>
              <w:keepNext w:val="0"/>
              <w:spacing w:before="20" w:after="20"/>
              <w:rPr>
                <w:rFonts w:ascii="Times New Roman" w:hAnsi="Times New Roman"/>
                <w:color w:val="auto"/>
              </w:rPr>
            </w:pPr>
          </w:p>
          <w:p w14:paraId="371949B1" w14:textId="77777777" w:rsidR="005C38F1" w:rsidRPr="007700A6" w:rsidRDefault="005C38F1" w:rsidP="004023C7">
            <w:pPr>
              <w:pStyle w:val="BodyText3"/>
              <w:keepNext w:val="0"/>
              <w:spacing w:before="20" w:after="20"/>
              <w:rPr>
                <w:rFonts w:ascii="Times New Roman" w:hAnsi="Times New Roman"/>
                <w:color w:val="auto"/>
              </w:rPr>
            </w:pPr>
          </w:p>
          <w:p w14:paraId="602CE909" w14:textId="77777777" w:rsidR="005C38F1" w:rsidRPr="007700A6" w:rsidRDefault="005C38F1" w:rsidP="004023C7">
            <w:pPr>
              <w:pStyle w:val="BodyText3"/>
              <w:keepNext w:val="0"/>
              <w:spacing w:before="20" w:after="20"/>
              <w:rPr>
                <w:rFonts w:ascii="Times New Roman" w:hAnsi="Times New Roman"/>
                <w:color w:val="auto"/>
              </w:rPr>
            </w:pPr>
          </w:p>
          <w:p w14:paraId="35F4E107" w14:textId="77777777" w:rsidR="005C38F1" w:rsidRPr="007700A6" w:rsidRDefault="005C38F1" w:rsidP="004023C7">
            <w:pPr>
              <w:pStyle w:val="BodyText3"/>
              <w:keepNext w:val="0"/>
              <w:spacing w:before="20" w:after="20"/>
              <w:rPr>
                <w:rFonts w:ascii="Times New Roman" w:hAnsi="Times New Roman"/>
                <w:color w:val="auto"/>
              </w:rPr>
            </w:pPr>
          </w:p>
          <w:p w14:paraId="0E698C75" w14:textId="77777777" w:rsidR="005C38F1" w:rsidRPr="007700A6" w:rsidRDefault="005C38F1" w:rsidP="004023C7">
            <w:pPr>
              <w:pStyle w:val="BodyText3"/>
              <w:keepNext w:val="0"/>
              <w:spacing w:before="20" w:after="20"/>
              <w:rPr>
                <w:rFonts w:ascii="Times New Roman" w:hAnsi="Times New Roman"/>
                <w:color w:val="auto"/>
              </w:rPr>
            </w:pPr>
          </w:p>
          <w:p w14:paraId="023E1FDA" w14:textId="77777777" w:rsidR="005C38F1" w:rsidRPr="007700A6" w:rsidRDefault="005C38F1" w:rsidP="004023C7">
            <w:pPr>
              <w:pStyle w:val="BodyText3"/>
              <w:keepNext w:val="0"/>
              <w:spacing w:before="20" w:after="20"/>
              <w:rPr>
                <w:rFonts w:ascii="Times New Roman" w:hAnsi="Times New Roman"/>
                <w:color w:val="auto"/>
              </w:rPr>
            </w:pPr>
          </w:p>
          <w:p w14:paraId="17FEB34C" w14:textId="77777777" w:rsidR="005C38F1" w:rsidRPr="007700A6" w:rsidRDefault="005C38F1" w:rsidP="004023C7">
            <w:pPr>
              <w:pStyle w:val="BodyText3"/>
              <w:keepNext w:val="0"/>
              <w:spacing w:before="20" w:after="20"/>
              <w:rPr>
                <w:rFonts w:ascii="Times New Roman" w:hAnsi="Times New Roman"/>
                <w:color w:val="auto"/>
              </w:rPr>
            </w:pPr>
            <w:r w:rsidRPr="007700A6">
              <w:rPr>
                <w:rFonts w:ascii="Times New Roman" w:hAnsi="Times New Roman"/>
                <w:color w:val="auto"/>
              </w:rPr>
              <w:t>B2 Budget Sub-activity Number</w:t>
            </w:r>
          </w:p>
          <w:p w14:paraId="21312162" w14:textId="77777777" w:rsidR="005C38F1" w:rsidRPr="007700A6" w:rsidRDefault="005C38F1" w:rsidP="004023C7">
            <w:pPr>
              <w:pStyle w:val="BodyText3"/>
              <w:keepNext w:val="0"/>
              <w:spacing w:before="20" w:after="20"/>
              <w:rPr>
                <w:rFonts w:ascii="Times New Roman" w:hAnsi="Times New Roman"/>
                <w:color w:val="auto"/>
              </w:rPr>
            </w:pPr>
          </w:p>
          <w:p w14:paraId="74DA7DF9" w14:textId="77777777" w:rsidR="005C38F1" w:rsidRPr="007700A6" w:rsidRDefault="005C38F1" w:rsidP="004023C7">
            <w:pPr>
              <w:pStyle w:val="BodyText3"/>
              <w:keepNext w:val="0"/>
              <w:spacing w:before="20" w:after="20"/>
              <w:rPr>
                <w:rFonts w:ascii="Times New Roman" w:hAnsi="Times New Roman"/>
                <w:color w:val="auto"/>
              </w:rPr>
            </w:pPr>
          </w:p>
          <w:p w14:paraId="7D1F9D55" w14:textId="77777777" w:rsidR="005C38F1" w:rsidRPr="007700A6" w:rsidRDefault="005C38F1" w:rsidP="004023C7">
            <w:pPr>
              <w:pStyle w:val="BodyText3"/>
              <w:keepNext w:val="0"/>
              <w:spacing w:before="20" w:after="20"/>
              <w:rPr>
                <w:rFonts w:ascii="Times New Roman" w:hAnsi="Times New Roman"/>
                <w:color w:val="auto"/>
              </w:rPr>
            </w:pPr>
          </w:p>
          <w:p w14:paraId="24589C47" w14:textId="77777777" w:rsidR="005C38F1" w:rsidRPr="007700A6" w:rsidRDefault="005C38F1" w:rsidP="004023C7">
            <w:pPr>
              <w:pStyle w:val="BodyText3"/>
              <w:keepNext w:val="0"/>
              <w:spacing w:before="20" w:after="20"/>
              <w:rPr>
                <w:rFonts w:ascii="Times New Roman" w:hAnsi="Times New Roman"/>
                <w:color w:val="auto"/>
              </w:rPr>
            </w:pPr>
          </w:p>
          <w:p w14:paraId="1E94A3E3" w14:textId="77777777" w:rsidR="005C38F1" w:rsidRPr="007700A6" w:rsidRDefault="005C38F1" w:rsidP="004023C7">
            <w:pPr>
              <w:pStyle w:val="BodyText3"/>
              <w:keepNext w:val="0"/>
              <w:spacing w:before="20" w:after="20"/>
              <w:rPr>
                <w:rFonts w:ascii="Times New Roman" w:hAnsi="Times New Roman"/>
                <w:color w:val="auto"/>
              </w:rPr>
            </w:pPr>
            <w:r w:rsidRPr="007700A6">
              <w:rPr>
                <w:rFonts w:ascii="Times New Roman" w:hAnsi="Times New Roman"/>
                <w:color w:val="auto"/>
              </w:rPr>
              <w:t>BE Business Event Type Code</w:t>
            </w:r>
          </w:p>
          <w:p w14:paraId="4760086B" w14:textId="77777777" w:rsidR="005C38F1" w:rsidRPr="007700A6" w:rsidRDefault="005C38F1" w:rsidP="004023C7">
            <w:pPr>
              <w:pStyle w:val="BodyText3"/>
              <w:keepNext w:val="0"/>
              <w:spacing w:before="20" w:after="20"/>
              <w:rPr>
                <w:rFonts w:ascii="Times New Roman" w:hAnsi="Times New Roman"/>
                <w:color w:val="auto"/>
              </w:rPr>
            </w:pPr>
          </w:p>
          <w:p w14:paraId="4A2FB940" w14:textId="77777777" w:rsidR="005C38F1" w:rsidRPr="007700A6" w:rsidRDefault="005C38F1" w:rsidP="004023C7">
            <w:pPr>
              <w:pStyle w:val="BodyText3"/>
              <w:keepNext w:val="0"/>
              <w:spacing w:before="20" w:after="20"/>
              <w:rPr>
                <w:rFonts w:ascii="Times New Roman" w:hAnsi="Times New Roman"/>
                <w:color w:val="auto"/>
              </w:rPr>
            </w:pPr>
          </w:p>
          <w:p w14:paraId="23E2B7ED" w14:textId="77777777" w:rsidR="005C38F1" w:rsidRPr="007700A6" w:rsidRDefault="005C38F1" w:rsidP="004023C7">
            <w:pPr>
              <w:pStyle w:val="BodyText3"/>
              <w:keepNext w:val="0"/>
              <w:spacing w:before="20" w:after="20"/>
              <w:rPr>
                <w:rFonts w:ascii="Times New Roman" w:hAnsi="Times New Roman"/>
                <w:color w:val="auto"/>
              </w:rPr>
            </w:pPr>
          </w:p>
          <w:p w14:paraId="4BB6B33F" w14:textId="77777777" w:rsidR="005C38F1" w:rsidRPr="007700A6" w:rsidRDefault="005C38F1" w:rsidP="004023C7">
            <w:pPr>
              <w:pStyle w:val="BodyText3"/>
              <w:keepNext w:val="0"/>
              <w:spacing w:before="20" w:after="20"/>
              <w:rPr>
                <w:rFonts w:ascii="Times New Roman" w:hAnsi="Times New Roman"/>
                <w:color w:val="auto"/>
              </w:rPr>
            </w:pPr>
          </w:p>
          <w:p w14:paraId="3B0761E9" w14:textId="77777777" w:rsidR="005C38F1" w:rsidRPr="007700A6" w:rsidRDefault="005C38F1" w:rsidP="004023C7">
            <w:pPr>
              <w:pStyle w:val="BodyText3"/>
              <w:keepNext w:val="0"/>
              <w:spacing w:before="20" w:after="20"/>
              <w:rPr>
                <w:rFonts w:ascii="Times New Roman" w:hAnsi="Times New Roman"/>
                <w:color w:val="auto"/>
              </w:rPr>
            </w:pPr>
          </w:p>
          <w:p w14:paraId="2544024F" w14:textId="77777777" w:rsidR="005C38F1" w:rsidRPr="007700A6" w:rsidRDefault="005C38F1" w:rsidP="004023C7">
            <w:pPr>
              <w:pStyle w:val="BodyText3"/>
              <w:keepNext w:val="0"/>
              <w:spacing w:before="20" w:after="20"/>
              <w:rPr>
                <w:rFonts w:ascii="Times New Roman" w:hAnsi="Times New Roman"/>
                <w:color w:val="auto"/>
              </w:rPr>
            </w:pPr>
          </w:p>
          <w:p w14:paraId="3D19624C" w14:textId="77777777" w:rsidR="005C38F1" w:rsidRPr="007700A6" w:rsidRDefault="005C38F1" w:rsidP="004023C7">
            <w:pPr>
              <w:pStyle w:val="BodyText3"/>
              <w:keepNext w:val="0"/>
              <w:spacing w:before="20" w:after="20"/>
              <w:rPr>
                <w:rFonts w:ascii="Times New Roman" w:hAnsi="Times New Roman"/>
                <w:color w:val="auto"/>
              </w:rPr>
            </w:pPr>
          </w:p>
          <w:p w14:paraId="11DCD009" w14:textId="77777777" w:rsidR="005C38F1" w:rsidRPr="007700A6" w:rsidRDefault="005C38F1" w:rsidP="004023C7">
            <w:pPr>
              <w:pStyle w:val="BodyText3"/>
              <w:keepNext w:val="0"/>
              <w:spacing w:before="20" w:after="20"/>
              <w:rPr>
                <w:rFonts w:ascii="Times New Roman" w:hAnsi="Times New Roman"/>
                <w:color w:val="auto"/>
              </w:rPr>
            </w:pPr>
          </w:p>
          <w:p w14:paraId="5F259540" w14:textId="77777777" w:rsidR="005C38F1" w:rsidRPr="007700A6" w:rsidRDefault="005C38F1" w:rsidP="004023C7">
            <w:pPr>
              <w:pStyle w:val="BodyText3"/>
              <w:keepNext w:val="0"/>
              <w:spacing w:before="20" w:after="20"/>
              <w:rPr>
                <w:rFonts w:ascii="Times New Roman" w:hAnsi="Times New Roman"/>
                <w:color w:val="auto"/>
              </w:rPr>
            </w:pPr>
          </w:p>
          <w:p w14:paraId="2C489CBA" w14:textId="77777777" w:rsidR="005C38F1" w:rsidRPr="007700A6" w:rsidRDefault="005C38F1" w:rsidP="004023C7">
            <w:pPr>
              <w:pStyle w:val="BodyText3"/>
              <w:keepNext w:val="0"/>
              <w:spacing w:before="20" w:after="20"/>
              <w:rPr>
                <w:rFonts w:ascii="Times New Roman" w:hAnsi="Times New Roman"/>
                <w:color w:val="auto"/>
              </w:rPr>
            </w:pPr>
            <w:r w:rsidRPr="007700A6">
              <w:rPr>
                <w:rFonts w:ascii="Times New Roman" w:hAnsi="Times New Roman"/>
                <w:color w:val="auto"/>
              </w:rPr>
              <w:t>C3 Budget Restriction</w:t>
            </w:r>
          </w:p>
          <w:p w14:paraId="78B1518D" w14:textId="77777777" w:rsidR="005C38F1" w:rsidRPr="007700A6" w:rsidRDefault="005C38F1" w:rsidP="004023C7">
            <w:pPr>
              <w:pStyle w:val="BodyText3"/>
              <w:keepNext w:val="0"/>
              <w:spacing w:before="20" w:after="20"/>
              <w:rPr>
                <w:rFonts w:ascii="Times New Roman" w:hAnsi="Times New Roman"/>
                <w:color w:val="auto"/>
              </w:rPr>
            </w:pPr>
          </w:p>
          <w:p w14:paraId="45928116" w14:textId="77777777" w:rsidR="005C38F1" w:rsidRPr="007700A6" w:rsidRDefault="005C38F1" w:rsidP="004023C7">
            <w:pPr>
              <w:pStyle w:val="BodyText3"/>
              <w:keepNext w:val="0"/>
              <w:spacing w:before="20" w:after="20"/>
              <w:rPr>
                <w:rFonts w:ascii="Times New Roman" w:hAnsi="Times New Roman"/>
                <w:color w:val="auto"/>
              </w:rPr>
            </w:pPr>
          </w:p>
          <w:p w14:paraId="206F145E" w14:textId="77777777" w:rsidR="005C38F1" w:rsidRPr="007700A6" w:rsidRDefault="005C38F1" w:rsidP="004023C7">
            <w:pPr>
              <w:pStyle w:val="BodyText3"/>
              <w:keepNext w:val="0"/>
              <w:spacing w:before="20" w:after="20"/>
              <w:rPr>
                <w:rFonts w:ascii="Times New Roman" w:hAnsi="Times New Roman"/>
                <w:color w:val="auto"/>
              </w:rPr>
            </w:pPr>
          </w:p>
          <w:p w14:paraId="1EAD3E6E" w14:textId="1B5DF9F4" w:rsidR="005C38F1" w:rsidRPr="007700A6" w:rsidRDefault="005C38F1" w:rsidP="004023C7">
            <w:pPr>
              <w:pStyle w:val="BodyText3"/>
              <w:keepNext w:val="0"/>
              <w:spacing w:before="20" w:after="20"/>
              <w:rPr>
                <w:rFonts w:ascii="Times New Roman" w:hAnsi="Times New Roman"/>
                <w:color w:val="auto"/>
              </w:rPr>
            </w:pPr>
            <w:r w:rsidRPr="007700A6">
              <w:rPr>
                <w:rFonts w:ascii="Times New Roman" w:hAnsi="Times New Roman"/>
                <w:color w:val="auto"/>
              </w:rPr>
              <w:t>Cost Center Identifier</w:t>
            </w:r>
          </w:p>
          <w:p w14:paraId="04F3E327" w14:textId="77777777" w:rsidR="005C38F1" w:rsidRPr="007700A6" w:rsidRDefault="005C38F1" w:rsidP="004023C7">
            <w:pPr>
              <w:pStyle w:val="BodyText3"/>
              <w:keepNext w:val="0"/>
              <w:spacing w:before="20" w:after="20"/>
              <w:rPr>
                <w:rFonts w:ascii="Times New Roman" w:hAnsi="Times New Roman"/>
                <w:color w:val="auto"/>
              </w:rPr>
            </w:pPr>
          </w:p>
          <w:p w14:paraId="7F4AD49D" w14:textId="77777777" w:rsidR="005C38F1" w:rsidRPr="007700A6" w:rsidRDefault="005C38F1" w:rsidP="004023C7">
            <w:pPr>
              <w:pStyle w:val="BodyText3"/>
              <w:keepNext w:val="0"/>
              <w:spacing w:before="20" w:after="20"/>
              <w:rPr>
                <w:rFonts w:ascii="Times New Roman" w:hAnsi="Times New Roman"/>
                <w:color w:val="auto"/>
              </w:rPr>
            </w:pPr>
          </w:p>
          <w:p w14:paraId="74CB761B" w14:textId="77777777" w:rsidR="005C38F1" w:rsidRPr="007700A6" w:rsidRDefault="005C38F1" w:rsidP="004023C7">
            <w:pPr>
              <w:pStyle w:val="BodyText3"/>
              <w:keepNext w:val="0"/>
              <w:spacing w:before="20" w:after="20"/>
              <w:rPr>
                <w:rFonts w:ascii="Times New Roman" w:hAnsi="Times New Roman"/>
                <w:color w:val="auto"/>
              </w:rPr>
            </w:pPr>
          </w:p>
          <w:p w14:paraId="3C7ED961" w14:textId="77777777" w:rsidR="005C38F1" w:rsidRPr="007700A6" w:rsidRDefault="005C38F1" w:rsidP="004023C7">
            <w:pPr>
              <w:pStyle w:val="BodyText3"/>
              <w:keepNext w:val="0"/>
              <w:spacing w:before="20" w:after="20"/>
              <w:rPr>
                <w:rFonts w:ascii="Times New Roman" w:hAnsi="Times New Roman"/>
                <w:color w:val="auto"/>
              </w:rPr>
            </w:pPr>
          </w:p>
          <w:p w14:paraId="6966238B" w14:textId="77777777" w:rsidR="005C38F1" w:rsidRPr="007700A6" w:rsidRDefault="005C38F1" w:rsidP="004023C7">
            <w:pPr>
              <w:pStyle w:val="BodyText3"/>
              <w:keepNext w:val="0"/>
              <w:spacing w:before="20" w:after="20"/>
              <w:rPr>
                <w:rFonts w:ascii="Times New Roman" w:hAnsi="Times New Roman"/>
                <w:color w:val="auto"/>
              </w:rPr>
            </w:pPr>
          </w:p>
          <w:p w14:paraId="0E6E8C60" w14:textId="77777777" w:rsidR="005C38F1" w:rsidRPr="007700A6" w:rsidRDefault="005C38F1" w:rsidP="004023C7">
            <w:pPr>
              <w:pStyle w:val="BodyText3"/>
              <w:keepNext w:val="0"/>
              <w:spacing w:before="20" w:after="20"/>
              <w:rPr>
                <w:rFonts w:ascii="Times New Roman" w:hAnsi="Times New Roman"/>
                <w:color w:val="auto"/>
              </w:rPr>
            </w:pPr>
          </w:p>
          <w:p w14:paraId="2737FF69" w14:textId="77777777" w:rsidR="005C38F1" w:rsidRPr="007700A6" w:rsidRDefault="005C38F1" w:rsidP="004023C7">
            <w:pPr>
              <w:pStyle w:val="BodyText3"/>
              <w:keepNext w:val="0"/>
              <w:spacing w:before="20" w:after="20"/>
              <w:rPr>
                <w:rFonts w:ascii="Times New Roman" w:hAnsi="Times New Roman"/>
                <w:color w:val="auto"/>
              </w:rPr>
            </w:pPr>
            <w:r w:rsidRPr="007700A6">
              <w:rPr>
                <w:rFonts w:ascii="Times New Roman" w:hAnsi="Times New Roman"/>
                <w:color w:val="auto"/>
              </w:rPr>
              <w:t>FA  Functional Area</w:t>
            </w:r>
          </w:p>
          <w:p w14:paraId="7A1DDA4D" w14:textId="77777777" w:rsidR="005C38F1" w:rsidRPr="007700A6" w:rsidRDefault="005C38F1" w:rsidP="004023C7">
            <w:pPr>
              <w:pStyle w:val="BodyText3"/>
              <w:keepNext w:val="0"/>
              <w:spacing w:before="20" w:after="20"/>
              <w:rPr>
                <w:rFonts w:ascii="Times New Roman" w:hAnsi="Times New Roman"/>
                <w:color w:val="auto"/>
              </w:rPr>
            </w:pPr>
          </w:p>
          <w:p w14:paraId="25DF3E7F" w14:textId="77777777" w:rsidR="005C38F1" w:rsidRPr="007700A6" w:rsidRDefault="005C38F1" w:rsidP="004023C7">
            <w:pPr>
              <w:pStyle w:val="BodyText3"/>
              <w:keepNext w:val="0"/>
              <w:spacing w:before="20" w:after="20"/>
              <w:rPr>
                <w:rFonts w:ascii="Times New Roman" w:hAnsi="Times New Roman"/>
                <w:color w:val="auto"/>
              </w:rPr>
            </w:pPr>
          </w:p>
          <w:p w14:paraId="006D5E2A" w14:textId="77777777" w:rsidR="005C38F1" w:rsidRPr="007700A6" w:rsidRDefault="005C38F1" w:rsidP="004023C7">
            <w:pPr>
              <w:pStyle w:val="BodyText3"/>
              <w:keepNext w:val="0"/>
              <w:spacing w:before="20" w:after="20"/>
              <w:rPr>
                <w:rFonts w:ascii="Times New Roman" w:hAnsi="Times New Roman"/>
                <w:color w:val="auto"/>
              </w:rPr>
            </w:pPr>
          </w:p>
          <w:p w14:paraId="7EC2246E" w14:textId="77777777" w:rsidR="005C38F1" w:rsidRPr="007700A6" w:rsidRDefault="005C38F1" w:rsidP="004023C7">
            <w:pPr>
              <w:pStyle w:val="BodyText3"/>
              <w:keepNext w:val="0"/>
              <w:spacing w:before="20" w:after="20"/>
              <w:rPr>
                <w:rFonts w:ascii="Times New Roman" w:hAnsi="Times New Roman"/>
                <w:color w:val="auto"/>
              </w:rPr>
            </w:pPr>
          </w:p>
          <w:p w14:paraId="78FC927C" w14:textId="77777777" w:rsidR="005C38F1" w:rsidRPr="007700A6" w:rsidRDefault="005C38F1" w:rsidP="004023C7">
            <w:pPr>
              <w:pStyle w:val="BodyText3"/>
              <w:keepNext w:val="0"/>
              <w:spacing w:before="20" w:after="20"/>
              <w:rPr>
                <w:rFonts w:ascii="Times New Roman" w:hAnsi="Times New Roman"/>
                <w:color w:val="auto"/>
              </w:rPr>
            </w:pPr>
          </w:p>
          <w:p w14:paraId="0C8C9477" w14:textId="77777777" w:rsidR="005C38F1" w:rsidRPr="007700A6" w:rsidRDefault="005C38F1" w:rsidP="004023C7">
            <w:pPr>
              <w:pStyle w:val="BodyText3"/>
              <w:keepNext w:val="0"/>
              <w:spacing w:before="20" w:after="20"/>
              <w:rPr>
                <w:rFonts w:ascii="Times New Roman" w:hAnsi="Times New Roman"/>
                <w:color w:val="auto"/>
              </w:rPr>
            </w:pPr>
          </w:p>
          <w:p w14:paraId="75742AEE" w14:textId="77777777" w:rsidR="005C38F1" w:rsidRPr="007700A6" w:rsidRDefault="005C38F1" w:rsidP="004023C7">
            <w:pPr>
              <w:pStyle w:val="BodyText3"/>
              <w:keepNext w:val="0"/>
              <w:spacing w:before="20" w:after="20"/>
              <w:rPr>
                <w:rFonts w:ascii="Times New Roman" w:hAnsi="Times New Roman"/>
                <w:color w:val="auto"/>
              </w:rPr>
            </w:pPr>
          </w:p>
          <w:p w14:paraId="5039E3A3" w14:textId="57DECD43" w:rsidR="005C38F1" w:rsidRPr="007700A6" w:rsidRDefault="005C38F1" w:rsidP="004023C7">
            <w:pPr>
              <w:pStyle w:val="BodyText3"/>
              <w:keepNext w:val="0"/>
              <w:spacing w:before="20" w:after="20"/>
              <w:rPr>
                <w:rFonts w:ascii="Times New Roman" w:hAnsi="Times New Roman"/>
                <w:color w:val="auto"/>
              </w:rPr>
            </w:pPr>
            <w:r w:rsidRPr="007700A6">
              <w:rPr>
                <w:rFonts w:ascii="Times New Roman" w:hAnsi="Times New Roman"/>
                <w:color w:val="auto"/>
              </w:rPr>
              <w:t>FC  Funding Center Identifier</w:t>
            </w:r>
          </w:p>
          <w:p w14:paraId="11E2DF29" w14:textId="77777777" w:rsidR="005C38F1" w:rsidRPr="007700A6" w:rsidRDefault="005C38F1" w:rsidP="004023C7">
            <w:pPr>
              <w:pStyle w:val="BodyText3"/>
              <w:keepNext w:val="0"/>
              <w:spacing w:before="20" w:after="20"/>
              <w:rPr>
                <w:rFonts w:ascii="Times New Roman" w:hAnsi="Times New Roman"/>
                <w:color w:val="auto"/>
              </w:rPr>
            </w:pPr>
          </w:p>
          <w:p w14:paraId="2A348140" w14:textId="77777777" w:rsidR="005C38F1" w:rsidRPr="007700A6" w:rsidRDefault="005C38F1" w:rsidP="004023C7">
            <w:pPr>
              <w:pStyle w:val="BodyText3"/>
              <w:keepNext w:val="0"/>
              <w:spacing w:before="20" w:after="20"/>
              <w:rPr>
                <w:rFonts w:ascii="Times New Roman" w:hAnsi="Times New Roman"/>
                <w:color w:val="auto"/>
              </w:rPr>
            </w:pPr>
          </w:p>
          <w:p w14:paraId="3B4F45D9" w14:textId="77777777" w:rsidR="005C38F1" w:rsidRPr="007700A6" w:rsidRDefault="005C38F1" w:rsidP="004023C7">
            <w:pPr>
              <w:pStyle w:val="BodyText3"/>
              <w:keepNext w:val="0"/>
              <w:spacing w:before="20" w:after="20"/>
              <w:rPr>
                <w:rFonts w:ascii="Times New Roman" w:hAnsi="Times New Roman"/>
                <w:color w:val="auto"/>
              </w:rPr>
            </w:pPr>
          </w:p>
          <w:p w14:paraId="6B376840" w14:textId="77777777" w:rsidR="005C38F1" w:rsidRPr="007700A6" w:rsidRDefault="005C38F1" w:rsidP="004023C7">
            <w:pPr>
              <w:pStyle w:val="BodyText3"/>
              <w:keepNext w:val="0"/>
              <w:spacing w:before="20" w:after="20"/>
              <w:rPr>
                <w:rFonts w:ascii="Times New Roman" w:hAnsi="Times New Roman"/>
                <w:color w:val="auto"/>
              </w:rPr>
            </w:pPr>
          </w:p>
          <w:p w14:paraId="0BD7EB8D" w14:textId="77777777" w:rsidR="005C38F1" w:rsidRPr="007700A6" w:rsidRDefault="005C38F1" w:rsidP="004023C7">
            <w:pPr>
              <w:pStyle w:val="BodyText3"/>
              <w:keepNext w:val="0"/>
              <w:spacing w:before="20" w:after="20"/>
              <w:rPr>
                <w:rFonts w:ascii="Times New Roman" w:hAnsi="Times New Roman"/>
                <w:color w:val="auto"/>
              </w:rPr>
            </w:pPr>
          </w:p>
          <w:p w14:paraId="47A757F6" w14:textId="77777777" w:rsidR="005C38F1" w:rsidRPr="007700A6" w:rsidRDefault="005C38F1" w:rsidP="004023C7">
            <w:pPr>
              <w:pStyle w:val="BodyText3"/>
              <w:keepNext w:val="0"/>
              <w:spacing w:before="20" w:after="20"/>
              <w:rPr>
                <w:rFonts w:ascii="Times New Roman" w:hAnsi="Times New Roman"/>
                <w:color w:val="auto"/>
              </w:rPr>
            </w:pPr>
          </w:p>
          <w:p w14:paraId="58310E23" w14:textId="77777777" w:rsidR="005C38F1" w:rsidRPr="007700A6" w:rsidRDefault="005C38F1" w:rsidP="004023C7">
            <w:pPr>
              <w:pStyle w:val="BodyText3"/>
              <w:keepNext w:val="0"/>
              <w:spacing w:before="20" w:after="20"/>
              <w:rPr>
                <w:rFonts w:ascii="Times New Roman" w:hAnsi="Times New Roman"/>
                <w:color w:val="auto"/>
              </w:rPr>
            </w:pPr>
            <w:r w:rsidRPr="007700A6">
              <w:rPr>
                <w:rFonts w:ascii="Times New Roman" w:hAnsi="Times New Roman"/>
                <w:color w:val="auto"/>
              </w:rPr>
              <w:t>F1  Object Class</w:t>
            </w:r>
          </w:p>
          <w:p w14:paraId="6CF83C1D" w14:textId="77777777" w:rsidR="005C38F1" w:rsidRPr="007700A6" w:rsidRDefault="005C38F1" w:rsidP="004023C7">
            <w:pPr>
              <w:pStyle w:val="BodyText3"/>
              <w:keepNext w:val="0"/>
              <w:spacing w:before="20" w:after="20"/>
              <w:rPr>
                <w:rFonts w:ascii="Times New Roman" w:hAnsi="Times New Roman"/>
                <w:color w:val="auto"/>
              </w:rPr>
            </w:pPr>
          </w:p>
          <w:p w14:paraId="0A2717DA" w14:textId="77777777" w:rsidR="005C38F1" w:rsidRPr="007700A6" w:rsidRDefault="005C38F1" w:rsidP="004023C7">
            <w:pPr>
              <w:pStyle w:val="BodyText3"/>
              <w:keepNext w:val="0"/>
              <w:spacing w:before="20" w:after="20"/>
              <w:rPr>
                <w:rFonts w:ascii="Times New Roman" w:hAnsi="Times New Roman"/>
                <w:color w:val="auto"/>
              </w:rPr>
            </w:pPr>
          </w:p>
          <w:p w14:paraId="18CACEA7" w14:textId="77777777" w:rsidR="005C38F1" w:rsidRPr="007700A6" w:rsidRDefault="005C38F1" w:rsidP="004023C7">
            <w:pPr>
              <w:pStyle w:val="BodyText3"/>
              <w:keepNext w:val="0"/>
              <w:spacing w:before="20" w:after="20"/>
              <w:rPr>
                <w:rFonts w:ascii="Times New Roman" w:hAnsi="Times New Roman"/>
                <w:color w:val="auto"/>
              </w:rPr>
            </w:pPr>
          </w:p>
          <w:p w14:paraId="2FE6B1E2" w14:textId="77777777" w:rsidR="005C38F1" w:rsidRPr="007700A6" w:rsidRDefault="005C38F1" w:rsidP="004023C7">
            <w:pPr>
              <w:pStyle w:val="BodyText3"/>
              <w:keepNext w:val="0"/>
              <w:spacing w:before="20" w:after="20"/>
              <w:rPr>
                <w:rFonts w:ascii="Times New Roman" w:hAnsi="Times New Roman"/>
                <w:color w:val="auto"/>
              </w:rPr>
            </w:pPr>
            <w:r w:rsidRPr="007700A6">
              <w:rPr>
                <w:rFonts w:ascii="Times New Roman" w:hAnsi="Times New Roman"/>
                <w:color w:val="auto"/>
              </w:rPr>
              <w:t>FT  Funding Type</w:t>
            </w:r>
          </w:p>
          <w:p w14:paraId="4042EE63" w14:textId="77777777" w:rsidR="005C38F1" w:rsidRPr="007700A6" w:rsidRDefault="005C38F1" w:rsidP="004023C7">
            <w:pPr>
              <w:pStyle w:val="BodyText3"/>
              <w:keepNext w:val="0"/>
              <w:spacing w:before="20" w:after="20"/>
              <w:rPr>
                <w:rFonts w:ascii="Times New Roman" w:hAnsi="Times New Roman"/>
                <w:color w:val="auto"/>
              </w:rPr>
            </w:pPr>
          </w:p>
          <w:p w14:paraId="76875CFA" w14:textId="77777777" w:rsidR="005C38F1" w:rsidRPr="007700A6" w:rsidRDefault="005C38F1" w:rsidP="004023C7">
            <w:pPr>
              <w:pStyle w:val="BodyText3"/>
              <w:keepNext w:val="0"/>
              <w:spacing w:before="20" w:after="20"/>
              <w:rPr>
                <w:rFonts w:ascii="Times New Roman" w:hAnsi="Times New Roman"/>
                <w:color w:val="auto"/>
              </w:rPr>
            </w:pPr>
          </w:p>
          <w:p w14:paraId="44083D04" w14:textId="0B19981A" w:rsidR="005C38F1" w:rsidRPr="007700A6" w:rsidRDefault="005C38F1" w:rsidP="004023C7">
            <w:pPr>
              <w:pStyle w:val="BodyText3"/>
              <w:keepNext w:val="0"/>
              <w:spacing w:before="20" w:after="20"/>
              <w:rPr>
                <w:rFonts w:ascii="Times New Roman" w:hAnsi="Times New Roman"/>
                <w:color w:val="auto"/>
              </w:rPr>
            </w:pPr>
            <w:r w:rsidRPr="007700A6">
              <w:rPr>
                <w:rFonts w:ascii="Times New Roman" w:hAnsi="Times New Roman"/>
                <w:color w:val="auto"/>
              </w:rPr>
              <w:t>H1  Cost Code</w:t>
            </w:r>
          </w:p>
          <w:p w14:paraId="335E7541" w14:textId="77777777" w:rsidR="005C38F1" w:rsidRPr="007700A6" w:rsidRDefault="005C38F1" w:rsidP="004023C7">
            <w:pPr>
              <w:pStyle w:val="BodyText3"/>
              <w:keepNext w:val="0"/>
              <w:spacing w:before="20" w:after="20"/>
              <w:rPr>
                <w:rFonts w:ascii="Times New Roman" w:hAnsi="Times New Roman"/>
                <w:color w:val="auto"/>
              </w:rPr>
            </w:pPr>
          </w:p>
          <w:p w14:paraId="49C51501" w14:textId="77777777" w:rsidR="005C38F1" w:rsidRPr="007700A6" w:rsidRDefault="005C38F1" w:rsidP="004023C7">
            <w:pPr>
              <w:pStyle w:val="BodyText3"/>
              <w:keepNext w:val="0"/>
              <w:spacing w:before="20" w:after="20"/>
              <w:rPr>
                <w:rFonts w:ascii="Times New Roman" w:hAnsi="Times New Roman"/>
                <w:color w:val="auto"/>
              </w:rPr>
            </w:pPr>
          </w:p>
          <w:p w14:paraId="049FDAD6" w14:textId="77777777" w:rsidR="005C38F1" w:rsidRPr="007700A6" w:rsidRDefault="005C38F1" w:rsidP="004023C7">
            <w:pPr>
              <w:pStyle w:val="BodyText3"/>
              <w:keepNext w:val="0"/>
              <w:spacing w:before="20" w:after="20"/>
              <w:rPr>
                <w:rFonts w:ascii="Times New Roman" w:hAnsi="Times New Roman"/>
                <w:color w:val="auto"/>
              </w:rPr>
            </w:pPr>
          </w:p>
          <w:p w14:paraId="155A8BDB" w14:textId="718B1462" w:rsidR="005C38F1" w:rsidRPr="007700A6" w:rsidRDefault="005C38F1" w:rsidP="004023C7">
            <w:pPr>
              <w:pStyle w:val="BodyText3"/>
              <w:keepNext w:val="0"/>
              <w:spacing w:before="20" w:after="20"/>
              <w:rPr>
                <w:rFonts w:ascii="Times New Roman" w:hAnsi="Times New Roman"/>
                <w:color w:val="auto"/>
              </w:rPr>
            </w:pPr>
            <w:r w:rsidRPr="007700A6">
              <w:rPr>
                <w:rFonts w:ascii="Times New Roman" w:hAnsi="Times New Roman"/>
                <w:color w:val="auto"/>
              </w:rPr>
              <w:t>L1 Accounting Installation Number</w:t>
            </w:r>
          </w:p>
        </w:tc>
        <w:tc>
          <w:tcPr>
            <w:tcW w:w="5128" w:type="dxa"/>
            <w:shd w:val="clear" w:color="auto" w:fill="FFFFCC"/>
            <w:tcMar>
              <w:top w:w="0" w:type="dxa"/>
              <w:left w:w="58" w:type="dxa"/>
              <w:bottom w:w="0" w:type="dxa"/>
              <w:right w:w="58" w:type="dxa"/>
            </w:tcMar>
          </w:tcPr>
          <w:p w14:paraId="6EB9229A" w14:textId="48EC5D1B" w:rsidR="005C38F1" w:rsidRPr="007700A6" w:rsidRDefault="005C38F1" w:rsidP="004023C7">
            <w:pPr>
              <w:keepNext w:val="0"/>
              <w:autoSpaceDE w:val="0"/>
              <w:autoSpaceDN w:val="0"/>
              <w:adjustRightInd w:val="0"/>
              <w:rPr>
                <w:sz w:val="20"/>
                <w:szCs w:val="20"/>
              </w:rPr>
            </w:pPr>
            <w:r w:rsidRPr="007700A6">
              <w:rPr>
                <w:sz w:val="20"/>
                <w:szCs w:val="20"/>
              </w:rPr>
              <w:lastRenderedPageBreak/>
              <w:t xml:space="preserve">1. For DoD SLOA/Accounting Classification use to identify, </w:t>
            </w:r>
            <w:r w:rsidRPr="007700A6">
              <w:rPr>
                <w:dstrike/>
                <w:sz w:val="20"/>
                <w:szCs w:val="20"/>
              </w:rPr>
              <w:t>or to modify,</w:t>
            </w:r>
            <w:r w:rsidRPr="007700A6">
              <w:rPr>
                <w:sz w:val="20"/>
                <w:szCs w:val="20"/>
              </w:rPr>
              <w:t xml:space="preserve"> “Budget Line Item”. Refer to ADC 1043.</w:t>
            </w:r>
          </w:p>
          <w:p w14:paraId="49572AB2" w14:textId="180C01E7" w:rsidR="005C38F1" w:rsidRPr="007700A6" w:rsidRDefault="005C38F1" w:rsidP="004023C7">
            <w:pPr>
              <w:keepNext w:val="0"/>
              <w:autoSpaceDE w:val="0"/>
              <w:autoSpaceDN w:val="0"/>
              <w:adjustRightInd w:val="0"/>
              <w:rPr>
                <w:sz w:val="20"/>
                <w:szCs w:val="20"/>
              </w:rPr>
            </w:pPr>
            <w:r w:rsidRPr="007700A6">
              <w:rPr>
                <w:sz w:val="20"/>
                <w:szCs w:val="20"/>
              </w:rPr>
              <w:t>2. Authorized DLMS enhancement; see introductory DLMS note 5.</w:t>
            </w:r>
          </w:p>
          <w:p w14:paraId="4DFEC8C2" w14:textId="2F83FFD2" w:rsidR="005C38F1" w:rsidRPr="007700A6" w:rsidRDefault="005C38F1" w:rsidP="008E36AC">
            <w:pPr>
              <w:keepNext w:val="0"/>
              <w:autoSpaceDE w:val="0"/>
              <w:autoSpaceDN w:val="0"/>
              <w:adjustRightInd w:val="0"/>
              <w:rPr>
                <w:sz w:val="20"/>
                <w:szCs w:val="20"/>
              </w:rPr>
            </w:pPr>
            <w:r w:rsidRPr="007700A6">
              <w:rPr>
                <w:sz w:val="20"/>
                <w:szCs w:val="20"/>
              </w:rPr>
              <w:t>1. For DoD SLOA/Accounting Classification use to identify “Project Identifier”. Refer to ADC 1043.</w:t>
            </w:r>
          </w:p>
          <w:p w14:paraId="4ACDAEE8" w14:textId="0DD3EBFB" w:rsidR="005C38F1" w:rsidRPr="007700A6" w:rsidRDefault="005C38F1" w:rsidP="008E36AC">
            <w:pPr>
              <w:keepNext w:val="0"/>
              <w:autoSpaceDE w:val="0"/>
              <w:autoSpaceDN w:val="0"/>
              <w:adjustRightInd w:val="0"/>
              <w:rPr>
                <w:sz w:val="20"/>
                <w:szCs w:val="20"/>
              </w:rPr>
            </w:pPr>
            <w:r w:rsidRPr="007700A6">
              <w:rPr>
                <w:sz w:val="20"/>
                <w:szCs w:val="20"/>
              </w:rPr>
              <w:t>2. Authorized DLMS enhancement; see introductory DLMS note 5.</w:t>
            </w:r>
          </w:p>
          <w:p w14:paraId="13671DDA" w14:textId="2FF95072" w:rsidR="005C38F1" w:rsidRPr="007700A6" w:rsidRDefault="005C38F1" w:rsidP="004023C7">
            <w:pPr>
              <w:keepNext w:val="0"/>
              <w:autoSpaceDE w:val="0"/>
              <w:autoSpaceDN w:val="0"/>
              <w:adjustRightInd w:val="0"/>
              <w:rPr>
                <w:sz w:val="20"/>
                <w:szCs w:val="20"/>
              </w:rPr>
            </w:pPr>
            <w:r w:rsidRPr="007700A6">
              <w:rPr>
                <w:sz w:val="20"/>
                <w:szCs w:val="20"/>
              </w:rPr>
              <w:t xml:space="preserve">1. For DoD SLOA/Accounting Classification use to identify, </w:t>
            </w:r>
            <w:r w:rsidRPr="007700A6">
              <w:rPr>
                <w:dstrike/>
                <w:sz w:val="20"/>
                <w:szCs w:val="20"/>
              </w:rPr>
              <w:t>or to modify,</w:t>
            </w:r>
            <w:r w:rsidRPr="007700A6">
              <w:rPr>
                <w:sz w:val="20"/>
                <w:szCs w:val="20"/>
              </w:rPr>
              <w:t xml:space="preserve"> “Department Regular”. Refer to ADC 1043.</w:t>
            </w:r>
          </w:p>
          <w:p w14:paraId="1FB1AC13" w14:textId="7A66A858" w:rsidR="005C38F1" w:rsidRPr="007700A6" w:rsidRDefault="005C38F1" w:rsidP="004023C7">
            <w:pPr>
              <w:keepNext w:val="0"/>
              <w:autoSpaceDE w:val="0"/>
              <w:autoSpaceDN w:val="0"/>
              <w:adjustRightInd w:val="0"/>
              <w:rPr>
                <w:sz w:val="20"/>
                <w:szCs w:val="20"/>
              </w:rPr>
            </w:pPr>
            <w:r w:rsidRPr="007700A6">
              <w:rPr>
                <w:sz w:val="20"/>
                <w:szCs w:val="20"/>
              </w:rPr>
              <w:t>2. Authorized DLMS enhancement; see introductory note 5.</w:t>
            </w:r>
          </w:p>
          <w:p w14:paraId="34F05D7C" w14:textId="335BD0AF" w:rsidR="005C38F1" w:rsidRPr="007700A6" w:rsidRDefault="005C38F1" w:rsidP="003B3C6E">
            <w:pPr>
              <w:keepNext w:val="0"/>
              <w:autoSpaceDE w:val="0"/>
              <w:autoSpaceDN w:val="0"/>
              <w:adjustRightInd w:val="0"/>
              <w:rPr>
                <w:sz w:val="20"/>
                <w:szCs w:val="20"/>
              </w:rPr>
            </w:pPr>
            <w:r w:rsidRPr="007700A6">
              <w:rPr>
                <w:sz w:val="20"/>
                <w:szCs w:val="20"/>
              </w:rPr>
              <w:t xml:space="preserve">1. For DoD SLOA/Accounting Classification use to identify, </w:t>
            </w:r>
            <w:r w:rsidRPr="007700A6">
              <w:rPr>
                <w:dstrike/>
                <w:sz w:val="20"/>
                <w:szCs w:val="20"/>
              </w:rPr>
              <w:t>or to modify,</w:t>
            </w:r>
            <w:r w:rsidRPr="007700A6">
              <w:rPr>
                <w:sz w:val="20"/>
                <w:szCs w:val="20"/>
              </w:rPr>
              <w:t xml:space="preserve"> “Department Transfer”. Refer to ADC 1043.</w:t>
            </w:r>
          </w:p>
          <w:p w14:paraId="5FCB67E1" w14:textId="77777777" w:rsidR="005C38F1" w:rsidRPr="007700A6" w:rsidRDefault="005C38F1" w:rsidP="003B3C6E">
            <w:pPr>
              <w:keepNext w:val="0"/>
              <w:autoSpaceDE w:val="0"/>
              <w:autoSpaceDN w:val="0"/>
              <w:adjustRightInd w:val="0"/>
              <w:rPr>
                <w:sz w:val="20"/>
                <w:szCs w:val="20"/>
              </w:rPr>
            </w:pPr>
            <w:r w:rsidRPr="007700A6">
              <w:rPr>
                <w:sz w:val="20"/>
                <w:szCs w:val="20"/>
              </w:rPr>
              <w:t>2. Authorized DLMS enhancement; see introductory note 5.</w:t>
            </w:r>
          </w:p>
          <w:p w14:paraId="228368EE" w14:textId="24A79A2C" w:rsidR="005C38F1" w:rsidRPr="007700A6" w:rsidRDefault="005C38F1" w:rsidP="003B3C6E">
            <w:pPr>
              <w:keepNext w:val="0"/>
              <w:autoSpaceDE w:val="0"/>
              <w:autoSpaceDN w:val="0"/>
              <w:adjustRightInd w:val="0"/>
              <w:rPr>
                <w:sz w:val="20"/>
                <w:szCs w:val="20"/>
              </w:rPr>
            </w:pPr>
            <w:r w:rsidRPr="007700A6">
              <w:rPr>
                <w:sz w:val="20"/>
                <w:szCs w:val="20"/>
              </w:rPr>
              <w:t xml:space="preserve">1. For DoD SLOA/Accounting Classification use to identify, </w:t>
            </w:r>
            <w:r w:rsidRPr="007700A6">
              <w:rPr>
                <w:dstrike/>
                <w:sz w:val="20"/>
                <w:szCs w:val="20"/>
              </w:rPr>
              <w:t>or to modify,</w:t>
            </w:r>
            <w:r w:rsidRPr="007700A6">
              <w:rPr>
                <w:sz w:val="20"/>
                <w:szCs w:val="20"/>
              </w:rPr>
              <w:t xml:space="preserve"> “Main Account”. Refer to ADC 1043.</w:t>
            </w:r>
          </w:p>
          <w:p w14:paraId="23B28008" w14:textId="77777777" w:rsidR="005C38F1" w:rsidRPr="007700A6" w:rsidRDefault="005C38F1" w:rsidP="003B3C6E">
            <w:pPr>
              <w:keepNext w:val="0"/>
              <w:autoSpaceDE w:val="0"/>
              <w:autoSpaceDN w:val="0"/>
              <w:adjustRightInd w:val="0"/>
              <w:rPr>
                <w:sz w:val="20"/>
                <w:szCs w:val="20"/>
              </w:rPr>
            </w:pPr>
            <w:r w:rsidRPr="007700A6">
              <w:rPr>
                <w:sz w:val="20"/>
                <w:szCs w:val="20"/>
              </w:rPr>
              <w:t>2. Authorized DLMS enhancement; see introductory DLMS note 5.</w:t>
            </w:r>
          </w:p>
          <w:p w14:paraId="5EFB10EC" w14:textId="0E86514B" w:rsidR="005C38F1" w:rsidRPr="007700A6" w:rsidRDefault="005C38F1" w:rsidP="003B3C6E">
            <w:pPr>
              <w:keepNext w:val="0"/>
              <w:autoSpaceDE w:val="0"/>
              <w:autoSpaceDN w:val="0"/>
              <w:adjustRightInd w:val="0"/>
              <w:rPr>
                <w:sz w:val="20"/>
                <w:szCs w:val="20"/>
              </w:rPr>
            </w:pPr>
            <w:r w:rsidRPr="007700A6">
              <w:rPr>
                <w:sz w:val="20"/>
                <w:szCs w:val="20"/>
              </w:rPr>
              <w:t xml:space="preserve">1. Reserved for DoD SLOA/Accounting Classification use to identify, </w:t>
            </w:r>
            <w:r w:rsidRPr="007700A6">
              <w:rPr>
                <w:dstrike/>
                <w:sz w:val="20"/>
                <w:szCs w:val="20"/>
              </w:rPr>
              <w:t>or to modify,</w:t>
            </w:r>
            <w:r w:rsidRPr="007700A6">
              <w:rPr>
                <w:sz w:val="20"/>
                <w:szCs w:val="20"/>
              </w:rPr>
              <w:t xml:space="preserve"> “Sub Class”. Refer to ADC 1043.</w:t>
            </w:r>
          </w:p>
          <w:p w14:paraId="4ECCC5B6" w14:textId="77777777" w:rsidR="005C38F1" w:rsidRPr="007700A6" w:rsidRDefault="005C38F1" w:rsidP="003B3C6E">
            <w:pPr>
              <w:keepNext w:val="0"/>
              <w:autoSpaceDE w:val="0"/>
              <w:autoSpaceDN w:val="0"/>
              <w:adjustRightInd w:val="0"/>
              <w:rPr>
                <w:sz w:val="20"/>
                <w:szCs w:val="20"/>
              </w:rPr>
            </w:pPr>
            <w:r w:rsidRPr="007700A6">
              <w:rPr>
                <w:sz w:val="20"/>
                <w:szCs w:val="20"/>
              </w:rPr>
              <w:t>2. Sub Class is a potential future DLMS enhancement. Components must coordinate requirements and business rules with DLA Logistics Management Standards Office prior to use.</w:t>
            </w:r>
          </w:p>
          <w:p w14:paraId="1E7CD832" w14:textId="5FDCBAA0" w:rsidR="005C38F1" w:rsidRPr="007700A6" w:rsidRDefault="005C38F1" w:rsidP="003B3C6E">
            <w:pPr>
              <w:keepNext w:val="0"/>
              <w:autoSpaceDE w:val="0"/>
              <w:autoSpaceDN w:val="0"/>
              <w:adjustRightInd w:val="0"/>
              <w:rPr>
                <w:sz w:val="20"/>
                <w:szCs w:val="20"/>
              </w:rPr>
            </w:pPr>
            <w:r w:rsidRPr="007700A6">
              <w:rPr>
                <w:sz w:val="20"/>
                <w:szCs w:val="20"/>
              </w:rPr>
              <w:t xml:space="preserve">1. For DoD SLOA/Accounting Classification use to identify, </w:t>
            </w:r>
            <w:r w:rsidRPr="007700A6">
              <w:rPr>
                <w:dstrike/>
                <w:sz w:val="20"/>
                <w:szCs w:val="20"/>
              </w:rPr>
              <w:t>or to modify,</w:t>
            </w:r>
            <w:r w:rsidRPr="007700A6">
              <w:rPr>
                <w:sz w:val="20"/>
                <w:szCs w:val="20"/>
              </w:rPr>
              <w:t xml:space="preserve"> “Sub Account”. Refer to ADC 1043.</w:t>
            </w:r>
          </w:p>
          <w:p w14:paraId="4A8EC15C" w14:textId="77777777" w:rsidR="005C38F1" w:rsidRPr="007700A6" w:rsidRDefault="005C38F1" w:rsidP="003B3C6E">
            <w:pPr>
              <w:keepNext w:val="0"/>
              <w:autoSpaceDE w:val="0"/>
              <w:autoSpaceDN w:val="0"/>
              <w:adjustRightInd w:val="0"/>
              <w:rPr>
                <w:sz w:val="20"/>
                <w:szCs w:val="20"/>
              </w:rPr>
            </w:pPr>
            <w:r w:rsidRPr="007700A6">
              <w:rPr>
                <w:sz w:val="20"/>
                <w:szCs w:val="20"/>
              </w:rPr>
              <w:t>2. Authorized DLMS enhancement; see introductory DLMS note 5.</w:t>
            </w:r>
          </w:p>
          <w:p w14:paraId="391C9B27" w14:textId="7F98D366" w:rsidR="005C38F1" w:rsidRPr="007700A6" w:rsidRDefault="005C38F1" w:rsidP="008E36AC">
            <w:pPr>
              <w:keepNext w:val="0"/>
              <w:autoSpaceDE w:val="0"/>
              <w:autoSpaceDN w:val="0"/>
              <w:adjustRightInd w:val="0"/>
              <w:rPr>
                <w:sz w:val="20"/>
                <w:szCs w:val="20"/>
              </w:rPr>
            </w:pPr>
            <w:r w:rsidRPr="007700A6">
              <w:rPr>
                <w:sz w:val="20"/>
                <w:szCs w:val="20"/>
              </w:rPr>
              <w:t>1. For DoD SLOA/Accounting Classification use to identify “Activity Identifier”. Refer to ADC 1043.</w:t>
            </w:r>
          </w:p>
          <w:p w14:paraId="51DDBEC3" w14:textId="18CF5084" w:rsidR="005C38F1" w:rsidRPr="007700A6" w:rsidRDefault="005C38F1" w:rsidP="008E36AC">
            <w:pPr>
              <w:keepNext w:val="0"/>
              <w:autoSpaceDE w:val="0"/>
              <w:autoSpaceDN w:val="0"/>
              <w:adjustRightInd w:val="0"/>
              <w:rPr>
                <w:sz w:val="20"/>
                <w:szCs w:val="20"/>
              </w:rPr>
            </w:pPr>
            <w:r w:rsidRPr="007700A6">
              <w:rPr>
                <w:sz w:val="20"/>
                <w:szCs w:val="20"/>
              </w:rPr>
              <w:t>2. Authorized DLMS enhancement; see introductory DLMS note 5.</w:t>
            </w:r>
          </w:p>
          <w:p w14:paraId="3650F328" w14:textId="3EE6B8AB" w:rsidR="005C38F1" w:rsidRPr="007700A6" w:rsidRDefault="005C38F1" w:rsidP="008E36AC">
            <w:pPr>
              <w:keepNext w:val="0"/>
              <w:autoSpaceDE w:val="0"/>
              <w:autoSpaceDN w:val="0"/>
              <w:adjustRightInd w:val="0"/>
              <w:rPr>
                <w:sz w:val="20"/>
                <w:szCs w:val="20"/>
              </w:rPr>
            </w:pPr>
            <w:r w:rsidRPr="007700A6">
              <w:rPr>
                <w:sz w:val="20"/>
                <w:szCs w:val="20"/>
              </w:rPr>
              <w:t>3. At this time a local code ‘AI’ is established for use in the 842A/W, version 4030. A data maintenance action has been submitted for establishment of ‘AI-Activity Identifier’ in a future version.</w:t>
            </w:r>
          </w:p>
          <w:p w14:paraId="3E76DAB2" w14:textId="1AC9C2AD" w:rsidR="005C38F1" w:rsidRPr="007700A6" w:rsidRDefault="005C38F1" w:rsidP="003B3C6E">
            <w:pPr>
              <w:keepNext w:val="0"/>
              <w:autoSpaceDE w:val="0"/>
              <w:autoSpaceDN w:val="0"/>
              <w:adjustRightInd w:val="0"/>
              <w:rPr>
                <w:sz w:val="20"/>
                <w:szCs w:val="20"/>
              </w:rPr>
            </w:pPr>
            <w:r w:rsidRPr="007700A6">
              <w:rPr>
                <w:sz w:val="20"/>
                <w:szCs w:val="20"/>
              </w:rPr>
              <w:t xml:space="preserve">1. For DoD SLOA/Accounting Classification use to identify, </w:t>
            </w:r>
            <w:r w:rsidRPr="007700A6">
              <w:rPr>
                <w:dstrike/>
                <w:sz w:val="20"/>
                <w:szCs w:val="20"/>
              </w:rPr>
              <w:t xml:space="preserve">or to modify, </w:t>
            </w:r>
            <w:r w:rsidRPr="007700A6">
              <w:rPr>
                <w:sz w:val="20"/>
                <w:szCs w:val="20"/>
              </w:rPr>
              <w:t>“Sub-Allocation (formerly known as Limit/Subhead)”. Refer to ADC 1043.</w:t>
            </w:r>
          </w:p>
          <w:p w14:paraId="5FB77355" w14:textId="77777777" w:rsidR="005C38F1" w:rsidRPr="007700A6" w:rsidRDefault="005C38F1" w:rsidP="003B3C6E">
            <w:pPr>
              <w:keepNext w:val="0"/>
              <w:autoSpaceDE w:val="0"/>
              <w:autoSpaceDN w:val="0"/>
              <w:adjustRightInd w:val="0"/>
              <w:rPr>
                <w:sz w:val="20"/>
                <w:szCs w:val="20"/>
              </w:rPr>
            </w:pPr>
            <w:r w:rsidRPr="007700A6">
              <w:rPr>
                <w:sz w:val="20"/>
                <w:szCs w:val="20"/>
              </w:rPr>
              <w:t>2. Authorized DLMS enhancement; see introductory DLMS note 5.</w:t>
            </w:r>
          </w:p>
          <w:p w14:paraId="1615FE01" w14:textId="680A5159" w:rsidR="005C38F1" w:rsidRPr="007700A6" w:rsidRDefault="005C38F1" w:rsidP="003B3C6E">
            <w:pPr>
              <w:keepNext w:val="0"/>
              <w:autoSpaceDE w:val="0"/>
              <w:autoSpaceDN w:val="0"/>
              <w:adjustRightInd w:val="0"/>
              <w:rPr>
                <w:sz w:val="20"/>
                <w:szCs w:val="20"/>
              </w:rPr>
            </w:pPr>
            <w:r w:rsidRPr="007700A6">
              <w:rPr>
                <w:sz w:val="20"/>
                <w:szCs w:val="20"/>
              </w:rPr>
              <w:t xml:space="preserve">1. Reserved for DoD SLOA/Accounting Classification use to identify, </w:t>
            </w:r>
            <w:r w:rsidRPr="007700A6">
              <w:rPr>
                <w:dstrike/>
                <w:sz w:val="20"/>
                <w:szCs w:val="20"/>
              </w:rPr>
              <w:t>or to modify,</w:t>
            </w:r>
            <w:r w:rsidRPr="007700A6">
              <w:rPr>
                <w:sz w:val="20"/>
                <w:szCs w:val="20"/>
              </w:rPr>
              <w:t xml:space="preserve"> “Business Event Type Code”. Refer to ADC 1043.</w:t>
            </w:r>
          </w:p>
          <w:p w14:paraId="1832F6F7" w14:textId="24596152" w:rsidR="005C38F1" w:rsidRPr="007700A6" w:rsidRDefault="005C38F1" w:rsidP="003B3C6E">
            <w:pPr>
              <w:keepNext w:val="0"/>
              <w:autoSpaceDE w:val="0"/>
              <w:autoSpaceDN w:val="0"/>
              <w:adjustRightInd w:val="0"/>
              <w:rPr>
                <w:sz w:val="20"/>
                <w:szCs w:val="20"/>
              </w:rPr>
            </w:pPr>
            <w:r w:rsidRPr="007700A6">
              <w:rPr>
                <w:sz w:val="20"/>
                <w:szCs w:val="20"/>
              </w:rPr>
              <w:lastRenderedPageBreak/>
              <w:t>2. Business Event Type Code is a potential future DLMS enhancement. Components must coordinate requirements and business rules with DLA Logistics Management Standards Office prior to use.</w:t>
            </w:r>
          </w:p>
          <w:p w14:paraId="3CDF4F66" w14:textId="77777777" w:rsidR="005C38F1" w:rsidRPr="007700A6" w:rsidRDefault="005C38F1" w:rsidP="003B3C6E">
            <w:pPr>
              <w:keepNext w:val="0"/>
              <w:autoSpaceDE w:val="0"/>
              <w:autoSpaceDN w:val="0"/>
              <w:adjustRightInd w:val="0"/>
              <w:rPr>
                <w:sz w:val="20"/>
                <w:szCs w:val="20"/>
              </w:rPr>
            </w:pPr>
            <w:r w:rsidRPr="007700A6">
              <w:rPr>
                <w:sz w:val="20"/>
                <w:szCs w:val="20"/>
              </w:rPr>
              <w:t>3. A local code ‘BE’ is established for use in the 842A/W, version 4030. A data maintenance action has been submitted for establishment of ‘BE – Business Event Type Code’ in a future version.</w:t>
            </w:r>
          </w:p>
          <w:p w14:paraId="34AC2A59" w14:textId="1E2A57CB" w:rsidR="005C38F1" w:rsidRPr="007700A6" w:rsidRDefault="005C38F1" w:rsidP="003B3C6E">
            <w:pPr>
              <w:keepNext w:val="0"/>
              <w:autoSpaceDE w:val="0"/>
              <w:autoSpaceDN w:val="0"/>
              <w:adjustRightInd w:val="0"/>
              <w:rPr>
                <w:sz w:val="20"/>
                <w:szCs w:val="20"/>
              </w:rPr>
            </w:pPr>
            <w:r w:rsidRPr="007700A6">
              <w:rPr>
                <w:sz w:val="20"/>
                <w:szCs w:val="20"/>
              </w:rPr>
              <w:t xml:space="preserve">1. For DoD SLOA/Accounting Classification use to identify, </w:t>
            </w:r>
            <w:r w:rsidRPr="007700A6">
              <w:rPr>
                <w:dstrike/>
                <w:sz w:val="20"/>
                <w:szCs w:val="20"/>
              </w:rPr>
              <w:t xml:space="preserve">or to modify, </w:t>
            </w:r>
            <w:r w:rsidRPr="007700A6">
              <w:rPr>
                <w:sz w:val="20"/>
                <w:szCs w:val="20"/>
              </w:rPr>
              <w:t>“Availability Type”. Refer to ADC 1043.</w:t>
            </w:r>
          </w:p>
          <w:p w14:paraId="532A3342" w14:textId="77777777" w:rsidR="005C38F1" w:rsidRPr="007700A6" w:rsidRDefault="005C38F1" w:rsidP="003B3C6E">
            <w:pPr>
              <w:keepNext w:val="0"/>
              <w:autoSpaceDE w:val="0"/>
              <w:autoSpaceDN w:val="0"/>
              <w:adjustRightInd w:val="0"/>
              <w:rPr>
                <w:sz w:val="20"/>
                <w:szCs w:val="20"/>
              </w:rPr>
            </w:pPr>
            <w:r w:rsidRPr="007700A6">
              <w:rPr>
                <w:sz w:val="20"/>
                <w:szCs w:val="20"/>
              </w:rPr>
              <w:t>2. Authorized DLMS enhancement; see introductory DLMS note 5.</w:t>
            </w:r>
          </w:p>
          <w:p w14:paraId="76701E78" w14:textId="77777777" w:rsidR="005C38F1" w:rsidRPr="007700A6" w:rsidRDefault="005C38F1" w:rsidP="003B3C6E">
            <w:pPr>
              <w:keepNext w:val="0"/>
              <w:autoSpaceDE w:val="0"/>
              <w:autoSpaceDN w:val="0"/>
              <w:adjustRightInd w:val="0"/>
              <w:rPr>
                <w:sz w:val="20"/>
                <w:szCs w:val="20"/>
              </w:rPr>
            </w:pPr>
          </w:p>
          <w:p w14:paraId="6906F462" w14:textId="421DA109" w:rsidR="005C38F1" w:rsidRPr="007700A6" w:rsidRDefault="005C38F1" w:rsidP="008E36AC">
            <w:pPr>
              <w:keepNext w:val="0"/>
              <w:autoSpaceDE w:val="0"/>
              <w:autoSpaceDN w:val="0"/>
              <w:adjustRightInd w:val="0"/>
              <w:rPr>
                <w:sz w:val="20"/>
                <w:szCs w:val="20"/>
              </w:rPr>
            </w:pPr>
            <w:r w:rsidRPr="007700A6">
              <w:rPr>
                <w:sz w:val="20"/>
                <w:szCs w:val="20"/>
              </w:rPr>
              <w:t>1. For DoD SLOA/Accounting Classification use to identify “Cost Center Identifier”. Refer to ADC 1043.</w:t>
            </w:r>
          </w:p>
          <w:p w14:paraId="30362C67" w14:textId="749E0050" w:rsidR="005C38F1" w:rsidRPr="007700A6" w:rsidRDefault="005C38F1" w:rsidP="008E36AC">
            <w:pPr>
              <w:keepNext w:val="0"/>
              <w:autoSpaceDE w:val="0"/>
              <w:autoSpaceDN w:val="0"/>
              <w:adjustRightInd w:val="0"/>
              <w:rPr>
                <w:sz w:val="20"/>
                <w:szCs w:val="20"/>
              </w:rPr>
            </w:pPr>
            <w:r w:rsidRPr="007700A6">
              <w:rPr>
                <w:sz w:val="20"/>
                <w:szCs w:val="20"/>
              </w:rPr>
              <w:t>2. Authorized DLMS enhancement; see introductory DLMS note 5.</w:t>
            </w:r>
          </w:p>
          <w:p w14:paraId="61CA1C6E" w14:textId="464DC7CC" w:rsidR="005C38F1" w:rsidRPr="007700A6" w:rsidRDefault="005C38F1" w:rsidP="008E36AC">
            <w:pPr>
              <w:keepNext w:val="0"/>
              <w:autoSpaceDE w:val="0"/>
              <w:autoSpaceDN w:val="0"/>
              <w:adjustRightInd w:val="0"/>
              <w:rPr>
                <w:sz w:val="20"/>
                <w:szCs w:val="20"/>
              </w:rPr>
            </w:pPr>
            <w:r w:rsidRPr="007700A6">
              <w:rPr>
                <w:sz w:val="20"/>
                <w:szCs w:val="20"/>
              </w:rPr>
              <w:t>3. At this time a local code ‘CC’ is established for use in the 842A/W, version 4030. A data maintenance action has been submitted for establishment of ‘CC-Cost Center Identifier’ in a future version.</w:t>
            </w:r>
          </w:p>
          <w:p w14:paraId="28F8CB99" w14:textId="4B61FECE" w:rsidR="005C38F1" w:rsidRPr="007700A6" w:rsidRDefault="005C38F1" w:rsidP="008E36AC">
            <w:pPr>
              <w:keepNext w:val="0"/>
              <w:autoSpaceDE w:val="0"/>
              <w:autoSpaceDN w:val="0"/>
              <w:adjustRightInd w:val="0"/>
              <w:rPr>
                <w:sz w:val="20"/>
                <w:szCs w:val="20"/>
              </w:rPr>
            </w:pPr>
            <w:r w:rsidRPr="007700A6">
              <w:rPr>
                <w:sz w:val="20"/>
                <w:szCs w:val="20"/>
              </w:rPr>
              <w:t>1. For DoD SLOA/Accounting Classification use to identify “Functional Area”. Refer to ADC 1043.</w:t>
            </w:r>
          </w:p>
          <w:p w14:paraId="0FAF8A87" w14:textId="0195871C" w:rsidR="005C38F1" w:rsidRPr="007700A6" w:rsidRDefault="005C38F1" w:rsidP="008E36AC">
            <w:pPr>
              <w:keepNext w:val="0"/>
              <w:autoSpaceDE w:val="0"/>
              <w:autoSpaceDN w:val="0"/>
              <w:adjustRightInd w:val="0"/>
              <w:rPr>
                <w:sz w:val="20"/>
                <w:szCs w:val="20"/>
              </w:rPr>
            </w:pPr>
            <w:r w:rsidRPr="007700A6">
              <w:rPr>
                <w:sz w:val="20"/>
                <w:szCs w:val="20"/>
              </w:rPr>
              <w:t>2. Authorized DLMS enhancement; see introductory DLMS note 5.</w:t>
            </w:r>
          </w:p>
          <w:p w14:paraId="0AF725BE" w14:textId="21B19FEC" w:rsidR="005C38F1" w:rsidRPr="007700A6" w:rsidRDefault="005C38F1" w:rsidP="008E36AC">
            <w:pPr>
              <w:keepNext w:val="0"/>
              <w:autoSpaceDE w:val="0"/>
              <w:autoSpaceDN w:val="0"/>
              <w:adjustRightInd w:val="0"/>
              <w:rPr>
                <w:sz w:val="20"/>
                <w:szCs w:val="20"/>
              </w:rPr>
            </w:pPr>
            <w:r w:rsidRPr="007700A6">
              <w:rPr>
                <w:sz w:val="20"/>
                <w:szCs w:val="20"/>
              </w:rPr>
              <w:t>3. At this time a local code ‘FA’ is established for use in the 842A/W, version 4030. A data maintenance action has been submitted for establishment of ‘FA-Functional Area’ in a future version.</w:t>
            </w:r>
          </w:p>
          <w:p w14:paraId="76D88FDF" w14:textId="658DF452" w:rsidR="005C38F1" w:rsidRPr="007700A6" w:rsidRDefault="005C38F1" w:rsidP="008E36AC">
            <w:pPr>
              <w:keepNext w:val="0"/>
              <w:autoSpaceDE w:val="0"/>
              <w:autoSpaceDN w:val="0"/>
              <w:adjustRightInd w:val="0"/>
              <w:rPr>
                <w:sz w:val="20"/>
                <w:szCs w:val="20"/>
              </w:rPr>
            </w:pPr>
            <w:r w:rsidRPr="007700A6">
              <w:rPr>
                <w:sz w:val="20"/>
                <w:szCs w:val="20"/>
              </w:rPr>
              <w:t>1. For DoD SLOA/Accounting Classification use to identify “Funding Center Identifier”. Refer to ADC 1043.</w:t>
            </w:r>
          </w:p>
          <w:p w14:paraId="3D674415" w14:textId="4A45A078" w:rsidR="005C38F1" w:rsidRPr="007700A6" w:rsidRDefault="005C38F1" w:rsidP="008E36AC">
            <w:pPr>
              <w:keepNext w:val="0"/>
              <w:autoSpaceDE w:val="0"/>
              <w:autoSpaceDN w:val="0"/>
              <w:adjustRightInd w:val="0"/>
              <w:rPr>
                <w:sz w:val="20"/>
                <w:szCs w:val="20"/>
              </w:rPr>
            </w:pPr>
            <w:r w:rsidRPr="007700A6">
              <w:rPr>
                <w:sz w:val="20"/>
                <w:szCs w:val="20"/>
              </w:rPr>
              <w:t>2. Authorized DLMS enhancement; see introductory DLMS note 5.</w:t>
            </w:r>
          </w:p>
          <w:p w14:paraId="60F91F7D" w14:textId="27F5267F" w:rsidR="005C38F1" w:rsidRPr="007700A6" w:rsidRDefault="005C38F1" w:rsidP="008E36AC">
            <w:pPr>
              <w:keepNext w:val="0"/>
              <w:autoSpaceDE w:val="0"/>
              <w:autoSpaceDN w:val="0"/>
              <w:adjustRightInd w:val="0"/>
              <w:rPr>
                <w:sz w:val="20"/>
                <w:szCs w:val="20"/>
              </w:rPr>
            </w:pPr>
            <w:r w:rsidRPr="007700A6">
              <w:rPr>
                <w:sz w:val="20"/>
                <w:szCs w:val="20"/>
              </w:rPr>
              <w:t>3. At this time a local code ‘FC’ is established for use in the 842A/W, version 4030. A data maintenance action has been submitted for establishment of ‘FC-Funding Center Identifier’ in a future version.</w:t>
            </w:r>
          </w:p>
          <w:p w14:paraId="08932990" w14:textId="27F5267F" w:rsidR="005C38F1" w:rsidRPr="007700A6" w:rsidRDefault="005C38F1" w:rsidP="003B3C6E">
            <w:pPr>
              <w:keepNext w:val="0"/>
              <w:autoSpaceDE w:val="0"/>
              <w:autoSpaceDN w:val="0"/>
              <w:adjustRightInd w:val="0"/>
              <w:rPr>
                <w:sz w:val="20"/>
                <w:szCs w:val="20"/>
              </w:rPr>
            </w:pPr>
            <w:r w:rsidRPr="007700A6">
              <w:rPr>
                <w:sz w:val="20"/>
                <w:szCs w:val="20"/>
              </w:rPr>
              <w:t xml:space="preserve">1. For DoD SLOA/Accounting Classification use to identify, </w:t>
            </w:r>
            <w:r w:rsidRPr="007700A6">
              <w:rPr>
                <w:dstrike/>
                <w:sz w:val="20"/>
                <w:szCs w:val="20"/>
              </w:rPr>
              <w:t>or to modify,</w:t>
            </w:r>
            <w:r w:rsidRPr="007700A6">
              <w:rPr>
                <w:sz w:val="20"/>
                <w:szCs w:val="20"/>
              </w:rPr>
              <w:t xml:space="preserve"> “Object Class”. Refer to ADC 1043.</w:t>
            </w:r>
          </w:p>
          <w:p w14:paraId="545CD187" w14:textId="77777777" w:rsidR="005C38F1" w:rsidRPr="007700A6" w:rsidRDefault="005C38F1" w:rsidP="003B3C6E">
            <w:pPr>
              <w:keepNext w:val="0"/>
              <w:autoSpaceDE w:val="0"/>
              <w:autoSpaceDN w:val="0"/>
              <w:adjustRightInd w:val="0"/>
              <w:rPr>
                <w:sz w:val="20"/>
                <w:szCs w:val="20"/>
              </w:rPr>
            </w:pPr>
            <w:r w:rsidRPr="007700A6">
              <w:rPr>
                <w:sz w:val="20"/>
                <w:szCs w:val="20"/>
              </w:rPr>
              <w:t>2. Authorized DLMS enhancement; see introductory DLMS note 5.</w:t>
            </w:r>
          </w:p>
          <w:p w14:paraId="5042FEA3" w14:textId="3F46E20B" w:rsidR="005C38F1" w:rsidRPr="007700A6" w:rsidRDefault="005C38F1" w:rsidP="003B3C6E">
            <w:pPr>
              <w:keepNext w:val="0"/>
              <w:autoSpaceDE w:val="0"/>
              <w:autoSpaceDN w:val="0"/>
              <w:adjustRightInd w:val="0"/>
              <w:rPr>
                <w:sz w:val="20"/>
                <w:szCs w:val="20"/>
              </w:rPr>
            </w:pPr>
            <w:r w:rsidRPr="007700A6">
              <w:rPr>
                <w:sz w:val="20"/>
                <w:szCs w:val="20"/>
              </w:rPr>
              <w:t xml:space="preserve">1. For DoD SLOA/Accounting Classification use to identify, </w:t>
            </w:r>
            <w:r w:rsidRPr="007700A6">
              <w:rPr>
                <w:dstrike/>
                <w:sz w:val="20"/>
                <w:szCs w:val="20"/>
              </w:rPr>
              <w:t>or to modify,</w:t>
            </w:r>
            <w:r w:rsidRPr="007700A6">
              <w:rPr>
                <w:sz w:val="20"/>
                <w:szCs w:val="20"/>
              </w:rPr>
              <w:t xml:space="preserve"> “Reimbursable Flag”. Refer to ADC 1043.</w:t>
            </w:r>
          </w:p>
          <w:p w14:paraId="786C224E" w14:textId="77777777" w:rsidR="005C38F1" w:rsidRPr="007700A6" w:rsidRDefault="005C38F1" w:rsidP="003B3C6E">
            <w:pPr>
              <w:keepNext w:val="0"/>
              <w:autoSpaceDE w:val="0"/>
              <w:autoSpaceDN w:val="0"/>
              <w:adjustRightInd w:val="0"/>
              <w:rPr>
                <w:sz w:val="20"/>
                <w:szCs w:val="20"/>
              </w:rPr>
            </w:pPr>
            <w:r w:rsidRPr="007700A6">
              <w:rPr>
                <w:sz w:val="20"/>
                <w:szCs w:val="20"/>
              </w:rPr>
              <w:t>2. Authorized DLMS enhancement; see introductory DLMS note 5.</w:t>
            </w:r>
          </w:p>
          <w:p w14:paraId="642C55D2" w14:textId="520C444F" w:rsidR="005C38F1" w:rsidRPr="007700A6" w:rsidRDefault="005C38F1" w:rsidP="008E36AC">
            <w:pPr>
              <w:keepNext w:val="0"/>
              <w:autoSpaceDE w:val="0"/>
              <w:autoSpaceDN w:val="0"/>
              <w:adjustRightInd w:val="0"/>
              <w:rPr>
                <w:sz w:val="20"/>
                <w:szCs w:val="20"/>
              </w:rPr>
            </w:pPr>
            <w:r w:rsidRPr="007700A6">
              <w:rPr>
                <w:sz w:val="20"/>
                <w:szCs w:val="20"/>
              </w:rPr>
              <w:t>1. For DoD SLOA/Accounting Classification use to identify “Cost Element Code”. Refer to ADC 1043.</w:t>
            </w:r>
          </w:p>
          <w:p w14:paraId="466FA48B" w14:textId="56C08941" w:rsidR="005C38F1" w:rsidRPr="007700A6" w:rsidRDefault="005C38F1" w:rsidP="008E36AC">
            <w:pPr>
              <w:keepNext w:val="0"/>
              <w:autoSpaceDE w:val="0"/>
              <w:autoSpaceDN w:val="0"/>
              <w:adjustRightInd w:val="0"/>
              <w:rPr>
                <w:sz w:val="20"/>
                <w:szCs w:val="20"/>
              </w:rPr>
            </w:pPr>
            <w:r w:rsidRPr="007700A6">
              <w:rPr>
                <w:sz w:val="20"/>
                <w:szCs w:val="20"/>
              </w:rPr>
              <w:t>2. Authorized DLMS enhancement; see introductory DLMS note 5.</w:t>
            </w:r>
          </w:p>
          <w:p w14:paraId="0853EFFA" w14:textId="2A3E53B9" w:rsidR="005C38F1" w:rsidRPr="007700A6" w:rsidRDefault="005C38F1" w:rsidP="003B3C6E">
            <w:pPr>
              <w:keepNext w:val="0"/>
              <w:autoSpaceDE w:val="0"/>
              <w:autoSpaceDN w:val="0"/>
              <w:adjustRightInd w:val="0"/>
              <w:rPr>
                <w:sz w:val="20"/>
                <w:szCs w:val="20"/>
              </w:rPr>
            </w:pPr>
            <w:r w:rsidRPr="007700A6">
              <w:rPr>
                <w:sz w:val="20"/>
                <w:szCs w:val="20"/>
              </w:rPr>
              <w:t>1. For DoD SLOA/Accounting Classification use to identify “Agency Accounting Identifier”. Refer to ADC 1043.</w:t>
            </w:r>
          </w:p>
          <w:p w14:paraId="4DB3FDD1" w14:textId="101C8FD6" w:rsidR="005C38F1" w:rsidRPr="007700A6" w:rsidRDefault="005C38F1" w:rsidP="003B3C6E">
            <w:pPr>
              <w:keepNext w:val="0"/>
              <w:autoSpaceDE w:val="0"/>
              <w:autoSpaceDN w:val="0"/>
              <w:adjustRightInd w:val="0"/>
              <w:rPr>
                <w:sz w:val="20"/>
                <w:szCs w:val="20"/>
              </w:rPr>
            </w:pPr>
            <w:r w:rsidRPr="007700A6">
              <w:rPr>
                <w:sz w:val="20"/>
                <w:szCs w:val="20"/>
              </w:rPr>
              <w:t>2. Authorized DLMS enhancement; see introductory DLMS note 5.</w:t>
            </w:r>
          </w:p>
        </w:tc>
        <w:tc>
          <w:tcPr>
            <w:tcW w:w="3061" w:type="dxa"/>
            <w:shd w:val="clear" w:color="auto" w:fill="FFFFCC"/>
            <w:tcMar>
              <w:top w:w="0" w:type="dxa"/>
              <w:left w:w="58" w:type="dxa"/>
              <w:bottom w:w="0" w:type="dxa"/>
              <w:right w:w="58" w:type="dxa"/>
            </w:tcMar>
          </w:tcPr>
          <w:p w14:paraId="4DEBF2A4"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lastRenderedPageBreak/>
              <w:t>(ADC 1043 added to this list on 12/10/13)</w:t>
            </w:r>
          </w:p>
          <w:p w14:paraId="3165F6CF" w14:textId="77777777" w:rsidR="00F60D7B" w:rsidRPr="007700A6" w:rsidRDefault="00F60D7B" w:rsidP="003B3C6E">
            <w:pPr>
              <w:pStyle w:val="BodyText3"/>
              <w:keepNext w:val="0"/>
              <w:spacing w:before="20" w:after="20"/>
              <w:rPr>
                <w:rFonts w:ascii="Times New Roman" w:hAnsi="Times New Roman"/>
                <w:color w:val="auto"/>
              </w:rPr>
            </w:pPr>
            <w:r w:rsidRPr="007700A6">
              <w:rPr>
                <w:rFonts w:ascii="Times New Roman" w:hAnsi="Times New Roman"/>
                <w:color w:val="auto"/>
              </w:rPr>
              <w:t>(ADC 1043C added to this list on 7/14/15)</w:t>
            </w:r>
          </w:p>
          <w:p w14:paraId="2FBA2330" w14:textId="77777777" w:rsidR="00F60D7B" w:rsidRPr="007700A6" w:rsidRDefault="00F60D7B" w:rsidP="003B3C6E">
            <w:pPr>
              <w:pStyle w:val="BodyText3"/>
              <w:keepNext w:val="0"/>
              <w:spacing w:before="20" w:after="20"/>
              <w:rPr>
                <w:rFonts w:ascii="Times New Roman" w:hAnsi="Times New Roman"/>
                <w:color w:val="auto"/>
              </w:rPr>
            </w:pPr>
          </w:p>
          <w:p w14:paraId="12E4C6ED" w14:textId="77777777" w:rsidR="00F60D7B" w:rsidRPr="007700A6" w:rsidRDefault="00F60D7B" w:rsidP="003B3C6E">
            <w:pPr>
              <w:pStyle w:val="BodyText3"/>
              <w:keepNext w:val="0"/>
              <w:spacing w:before="20" w:after="20"/>
              <w:rPr>
                <w:rFonts w:ascii="Times New Roman" w:hAnsi="Times New Roman"/>
                <w:color w:val="auto"/>
              </w:rPr>
            </w:pPr>
          </w:p>
          <w:p w14:paraId="6DB02772" w14:textId="77777777" w:rsidR="00F60D7B" w:rsidRPr="007700A6" w:rsidRDefault="00F60D7B" w:rsidP="003B3C6E">
            <w:pPr>
              <w:pStyle w:val="BodyText3"/>
              <w:keepNext w:val="0"/>
              <w:spacing w:before="20" w:after="20"/>
              <w:rPr>
                <w:rFonts w:ascii="Times New Roman" w:hAnsi="Times New Roman"/>
                <w:color w:val="auto"/>
              </w:rPr>
            </w:pPr>
          </w:p>
          <w:p w14:paraId="19E626D8" w14:textId="77777777" w:rsidR="00F60D7B" w:rsidRPr="007700A6" w:rsidRDefault="00F60D7B" w:rsidP="003B3C6E">
            <w:pPr>
              <w:pStyle w:val="BodyText3"/>
              <w:keepNext w:val="0"/>
              <w:spacing w:before="20" w:after="20"/>
              <w:rPr>
                <w:rFonts w:ascii="Times New Roman" w:hAnsi="Times New Roman"/>
                <w:color w:val="auto"/>
              </w:rPr>
            </w:pPr>
          </w:p>
          <w:p w14:paraId="2D6CEBA2" w14:textId="77777777" w:rsidR="00F60D7B" w:rsidRPr="007700A6" w:rsidRDefault="00F60D7B" w:rsidP="003B3C6E">
            <w:pPr>
              <w:pStyle w:val="BodyText3"/>
              <w:keepNext w:val="0"/>
              <w:spacing w:before="20" w:after="20"/>
              <w:rPr>
                <w:rFonts w:ascii="Times New Roman" w:hAnsi="Times New Roman"/>
                <w:color w:val="auto"/>
              </w:rPr>
            </w:pPr>
          </w:p>
          <w:p w14:paraId="46988469" w14:textId="77777777" w:rsidR="00F60D7B" w:rsidRPr="007700A6" w:rsidRDefault="00F60D7B" w:rsidP="003B3C6E">
            <w:pPr>
              <w:pStyle w:val="BodyText3"/>
              <w:keepNext w:val="0"/>
              <w:spacing w:before="20" w:after="20"/>
              <w:rPr>
                <w:rFonts w:ascii="Times New Roman" w:hAnsi="Times New Roman"/>
                <w:color w:val="auto"/>
              </w:rPr>
            </w:pPr>
          </w:p>
          <w:p w14:paraId="641C92D3" w14:textId="77777777" w:rsidR="00F60D7B" w:rsidRPr="007700A6" w:rsidRDefault="00F60D7B" w:rsidP="003B3C6E">
            <w:pPr>
              <w:pStyle w:val="BodyText3"/>
              <w:keepNext w:val="0"/>
              <w:spacing w:before="20" w:after="20"/>
              <w:rPr>
                <w:rFonts w:ascii="Times New Roman" w:hAnsi="Times New Roman"/>
                <w:color w:val="auto"/>
              </w:rPr>
            </w:pPr>
          </w:p>
          <w:p w14:paraId="37398AF6" w14:textId="77777777" w:rsidR="00F60D7B" w:rsidRPr="007700A6" w:rsidRDefault="00F60D7B" w:rsidP="003B3C6E">
            <w:pPr>
              <w:pStyle w:val="BodyText3"/>
              <w:keepNext w:val="0"/>
              <w:spacing w:before="20" w:after="20"/>
              <w:rPr>
                <w:rFonts w:ascii="Times New Roman" w:hAnsi="Times New Roman"/>
                <w:color w:val="auto"/>
              </w:rPr>
            </w:pPr>
          </w:p>
          <w:p w14:paraId="3594BED5" w14:textId="77777777" w:rsidR="00F60D7B" w:rsidRPr="007700A6" w:rsidRDefault="00F60D7B" w:rsidP="003B3C6E">
            <w:pPr>
              <w:pStyle w:val="BodyText3"/>
              <w:keepNext w:val="0"/>
              <w:spacing w:before="20" w:after="20"/>
              <w:rPr>
                <w:rFonts w:ascii="Times New Roman" w:hAnsi="Times New Roman"/>
                <w:color w:val="auto"/>
              </w:rPr>
            </w:pPr>
          </w:p>
          <w:p w14:paraId="42C89EF9" w14:textId="77777777" w:rsidR="00F60D7B" w:rsidRPr="007700A6" w:rsidRDefault="00F60D7B" w:rsidP="003B3C6E">
            <w:pPr>
              <w:pStyle w:val="BodyText3"/>
              <w:keepNext w:val="0"/>
              <w:spacing w:before="20" w:after="20"/>
              <w:rPr>
                <w:rFonts w:ascii="Times New Roman" w:hAnsi="Times New Roman"/>
                <w:color w:val="auto"/>
              </w:rPr>
            </w:pPr>
            <w:r w:rsidRPr="007700A6">
              <w:rPr>
                <w:rFonts w:ascii="Times New Roman" w:hAnsi="Times New Roman"/>
                <w:color w:val="auto"/>
              </w:rPr>
              <w:t>(ADC 1043C added to this list on 7/14/15)</w:t>
            </w:r>
          </w:p>
          <w:p w14:paraId="25879A43" w14:textId="77777777" w:rsidR="00F60D7B" w:rsidRPr="007700A6" w:rsidRDefault="00F60D7B" w:rsidP="003B3C6E">
            <w:pPr>
              <w:pStyle w:val="BodyText3"/>
              <w:keepNext w:val="0"/>
              <w:spacing w:before="20" w:after="20"/>
              <w:rPr>
                <w:rFonts w:ascii="Times New Roman" w:hAnsi="Times New Roman"/>
                <w:color w:val="auto"/>
              </w:rPr>
            </w:pPr>
          </w:p>
          <w:p w14:paraId="2FD8180E" w14:textId="77777777" w:rsidR="00F60D7B" w:rsidRPr="007700A6" w:rsidRDefault="00F60D7B" w:rsidP="003B3C6E">
            <w:pPr>
              <w:pStyle w:val="BodyText3"/>
              <w:keepNext w:val="0"/>
              <w:spacing w:before="20" w:after="20"/>
              <w:rPr>
                <w:rFonts w:ascii="Times New Roman" w:hAnsi="Times New Roman"/>
                <w:color w:val="auto"/>
              </w:rPr>
            </w:pPr>
          </w:p>
          <w:p w14:paraId="101F94D3" w14:textId="77777777" w:rsidR="00F60D7B" w:rsidRPr="007700A6" w:rsidRDefault="00F60D7B" w:rsidP="003B3C6E">
            <w:pPr>
              <w:pStyle w:val="BodyText3"/>
              <w:keepNext w:val="0"/>
              <w:spacing w:before="20" w:after="20"/>
              <w:rPr>
                <w:rFonts w:ascii="Times New Roman" w:hAnsi="Times New Roman"/>
                <w:color w:val="auto"/>
              </w:rPr>
            </w:pPr>
          </w:p>
          <w:p w14:paraId="269D1DEC" w14:textId="77777777" w:rsidR="00F60D7B" w:rsidRPr="007700A6" w:rsidRDefault="00F60D7B" w:rsidP="003B3C6E">
            <w:pPr>
              <w:pStyle w:val="BodyText3"/>
              <w:keepNext w:val="0"/>
              <w:spacing w:before="20" w:after="20"/>
              <w:rPr>
                <w:rFonts w:ascii="Times New Roman" w:hAnsi="Times New Roman"/>
                <w:color w:val="auto"/>
              </w:rPr>
            </w:pPr>
          </w:p>
          <w:p w14:paraId="7491B435" w14:textId="77777777" w:rsidR="00F60D7B" w:rsidRPr="007700A6" w:rsidRDefault="00F60D7B" w:rsidP="003B3C6E">
            <w:pPr>
              <w:pStyle w:val="BodyText3"/>
              <w:keepNext w:val="0"/>
              <w:spacing w:before="20" w:after="20"/>
              <w:rPr>
                <w:rFonts w:ascii="Times New Roman" w:hAnsi="Times New Roman"/>
                <w:color w:val="auto"/>
              </w:rPr>
            </w:pPr>
          </w:p>
          <w:p w14:paraId="14BB4E6A" w14:textId="77777777" w:rsidR="00F60D7B" w:rsidRPr="007700A6" w:rsidRDefault="00F60D7B" w:rsidP="003B3C6E">
            <w:pPr>
              <w:pStyle w:val="BodyText3"/>
              <w:keepNext w:val="0"/>
              <w:spacing w:before="20" w:after="20"/>
              <w:rPr>
                <w:rFonts w:ascii="Times New Roman" w:hAnsi="Times New Roman"/>
                <w:color w:val="auto"/>
              </w:rPr>
            </w:pPr>
          </w:p>
          <w:p w14:paraId="70BC0768" w14:textId="77777777" w:rsidR="00F60D7B" w:rsidRPr="007700A6" w:rsidRDefault="00F60D7B" w:rsidP="003B3C6E">
            <w:pPr>
              <w:pStyle w:val="BodyText3"/>
              <w:keepNext w:val="0"/>
              <w:spacing w:before="20" w:after="20"/>
              <w:rPr>
                <w:rFonts w:ascii="Times New Roman" w:hAnsi="Times New Roman"/>
                <w:color w:val="auto"/>
              </w:rPr>
            </w:pPr>
          </w:p>
          <w:p w14:paraId="787504E2" w14:textId="77777777" w:rsidR="00F60D7B" w:rsidRPr="007700A6" w:rsidRDefault="00F60D7B" w:rsidP="003B3C6E">
            <w:pPr>
              <w:pStyle w:val="BodyText3"/>
              <w:keepNext w:val="0"/>
              <w:spacing w:before="20" w:after="20"/>
              <w:rPr>
                <w:rFonts w:ascii="Times New Roman" w:hAnsi="Times New Roman"/>
                <w:color w:val="auto"/>
              </w:rPr>
            </w:pPr>
          </w:p>
          <w:p w14:paraId="3C4945B7" w14:textId="77777777" w:rsidR="00F60D7B" w:rsidRPr="007700A6" w:rsidRDefault="00F60D7B" w:rsidP="003B3C6E">
            <w:pPr>
              <w:pStyle w:val="BodyText3"/>
              <w:keepNext w:val="0"/>
              <w:spacing w:before="20" w:after="20"/>
              <w:rPr>
                <w:rFonts w:ascii="Times New Roman" w:hAnsi="Times New Roman"/>
                <w:color w:val="auto"/>
              </w:rPr>
            </w:pPr>
          </w:p>
          <w:p w14:paraId="620461CF" w14:textId="77777777" w:rsidR="00F60D7B" w:rsidRPr="007700A6" w:rsidRDefault="00F60D7B" w:rsidP="003B3C6E">
            <w:pPr>
              <w:pStyle w:val="BodyText3"/>
              <w:keepNext w:val="0"/>
              <w:spacing w:before="20" w:after="20"/>
              <w:rPr>
                <w:rFonts w:ascii="Times New Roman" w:hAnsi="Times New Roman"/>
                <w:color w:val="auto"/>
              </w:rPr>
            </w:pPr>
          </w:p>
          <w:p w14:paraId="5D29245B" w14:textId="77777777" w:rsidR="00F60D7B" w:rsidRPr="007700A6" w:rsidRDefault="00F60D7B" w:rsidP="003B3C6E">
            <w:pPr>
              <w:pStyle w:val="BodyText3"/>
              <w:keepNext w:val="0"/>
              <w:spacing w:before="20" w:after="20"/>
              <w:rPr>
                <w:rFonts w:ascii="Times New Roman" w:hAnsi="Times New Roman"/>
                <w:color w:val="auto"/>
              </w:rPr>
            </w:pPr>
          </w:p>
          <w:p w14:paraId="0E648EF4" w14:textId="77777777" w:rsidR="00F60D7B" w:rsidRPr="007700A6" w:rsidRDefault="00F60D7B" w:rsidP="003B3C6E">
            <w:pPr>
              <w:pStyle w:val="BodyText3"/>
              <w:keepNext w:val="0"/>
              <w:spacing w:before="20" w:after="20"/>
              <w:rPr>
                <w:rFonts w:ascii="Times New Roman" w:hAnsi="Times New Roman"/>
                <w:color w:val="auto"/>
              </w:rPr>
            </w:pPr>
          </w:p>
          <w:p w14:paraId="42CCDC97" w14:textId="77777777" w:rsidR="00F60D7B" w:rsidRPr="007700A6" w:rsidRDefault="00F60D7B" w:rsidP="003B3C6E">
            <w:pPr>
              <w:pStyle w:val="BodyText3"/>
              <w:keepNext w:val="0"/>
              <w:spacing w:before="20" w:after="20"/>
              <w:rPr>
                <w:rFonts w:ascii="Times New Roman" w:hAnsi="Times New Roman"/>
                <w:color w:val="auto"/>
              </w:rPr>
            </w:pPr>
          </w:p>
          <w:p w14:paraId="48375E4D" w14:textId="77777777" w:rsidR="00F60D7B" w:rsidRPr="007700A6" w:rsidRDefault="00F60D7B" w:rsidP="003B3C6E">
            <w:pPr>
              <w:pStyle w:val="BodyText3"/>
              <w:keepNext w:val="0"/>
              <w:spacing w:before="20" w:after="20"/>
              <w:rPr>
                <w:rFonts w:ascii="Times New Roman" w:hAnsi="Times New Roman"/>
                <w:color w:val="auto"/>
              </w:rPr>
            </w:pPr>
          </w:p>
          <w:p w14:paraId="0F299AD3" w14:textId="77777777" w:rsidR="00F60D7B" w:rsidRPr="007700A6" w:rsidRDefault="00F60D7B" w:rsidP="003B3C6E">
            <w:pPr>
              <w:pStyle w:val="BodyText3"/>
              <w:keepNext w:val="0"/>
              <w:spacing w:before="20" w:after="20"/>
              <w:rPr>
                <w:rFonts w:ascii="Times New Roman" w:hAnsi="Times New Roman"/>
                <w:color w:val="auto"/>
              </w:rPr>
            </w:pPr>
          </w:p>
          <w:p w14:paraId="4A2544E1" w14:textId="77777777" w:rsidR="00F60D7B" w:rsidRPr="007700A6" w:rsidRDefault="00F60D7B" w:rsidP="003B3C6E">
            <w:pPr>
              <w:pStyle w:val="BodyText3"/>
              <w:keepNext w:val="0"/>
              <w:spacing w:before="20" w:after="20"/>
              <w:rPr>
                <w:rFonts w:ascii="Times New Roman" w:hAnsi="Times New Roman"/>
                <w:color w:val="auto"/>
              </w:rPr>
            </w:pPr>
          </w:p>
          <w:p w14:paraId="12D0365F" w14:textId="77777777" w:rsidR="00F60D7B" w:rsidRPr="007700A6" w:rsidRDefault="00F60D7B" w:rsidP="003B3C6E">
            <w:pPr>
              <w:pStyle w:val="BodyText3"/>
              <w:keepNext w:val="0"/>
              <w:spacing w:before="20" w:after="20"/>
              <w:rPr>
                <w:rFonts w:ascii="Times New Roman" w:hAnsi="Times New Roman"/>
                <w:color w:val="auto"/>
              </w:rPr>
            </w:pPr>
          </w:p>
          <w:p w14:paraId="58C28AB0" w14:textId="77777777" w:rsidR="00F60D7B" w:rsidRPr="007700A6" w:rsidRDefault="00F60D7B" w:rsidP="003B3C6E">
            <w:pPr>
              <w:pStyle w:val="BodyText3"/>
              <w:keepNext w:val="0"/>
              <w:spacing w:before="20" w:after="20"/>
              <w:rPr>
                <w:rFonts w:ascii="Times New Roman" w:hAnsi="Times New Roman"/>
                <w:color w:val="auto"/>
              </w:rPr>
            </w:pPr>
          </w:p>
          <w:p w14:paraId="3A4F7A46" w14:textId="77777777" w:rsidR="00F60D7B" w:rsidRPr="007700A6" w:rsidRDefault="00F60D7B" w:rsidP="003B3C6E">
            <w:pPr>
              <w:pStyle w:val="BodyText3"/>
              <w:keepNext w:val="0"/>
              <w:spacing w:before="20" w:after="20"/>
              <w:rPr>
                <w:rFonts w:ascii="Times New Roman" w:hAnsi="Times New Roman"/>
                <w:color w:val="auto"/>
              </w:rPr>
            </w:pPr>
          </w:p>
          <w:p w14:paraId="16129E55" w14:textId="77777777" w:rsidR="00F60D7B" w:rsidRPr="007700A6" w:rsidRDefault="00F60D7B" w:rsidP="003B3C6E">
            <w:pPr>
              <w:pStyle w:val="BodyText3"/>
              <w:keepNext w:val="0"/>
              <w:spacing w:before="20" w:after="20"/>
              <w:rPr>
                <w:rFonts w:ascii="Times New Roman" w:hAnsi="Times New Roman"/>
                <w:color w:val="auto"/>
              </w:rPr>
            </w:pPr>
          </w:p>
          <w:p w14:paraId="6350E09E" w14:textId="77777777" w:rsidR="00F60D7B" w:rsidRPr="007700A6" w:rsidRDefault="00F60D7B" w:rsidP="003B3C6E">
            <w:pPr>
              <w:pStyle w:val="BodyText3"/>
              <w:keepNext w:val="0"/>
              <w:spacing w:before="20" w:after="20"/>
              <w:rPr>
                <w:rFonts w:ascii="Times New Roman" w:hAnsi="Times New Roman"/>
                <w:color w:val="auto"/>
              </w:rPr>
            </w:pPr>
          </w:p>
          <w:p w14:paraId="30C60104" w14:textId="77777777" w:rsidR="00F60D7B" w:rsidRPr="007700A6" w:rsidRDefault="00F60D7B" w:rsidP="003B3C6E">
            <w:pPr>
              <w:pStyle w:val="BodyText3"/>
              <w:keepNext w:val="0"/>
              <w:spacing w:before="20" w:after="20"/>
              <w:rPr>
                <w:rFonts w:ascii="Times New Roman" w:hAnsi="Times New Roman"/>
                <w:color w:val="auto"/>
              </w:rPr>
            </w:pPr>
          </w:p>
          <w:p w14:paraId="3721B458" w14:textId="77777777" w:rsidR="00F60D7B" w:rsidRPr="007700A6" w:rsidRDefault="00F60D7B" w:rsidP="003B3C6E">
            <w:pPr>
              <w:pStyle w:val="BodyText3"/>
              <w:keepNext w:val="0"/>
              <w:spacing w:before="20" w:after="20"/>
              <w:rPr>
                <w:rFonts w:ascii="Times New Roman" w:hAnsi="Times New Roman"/>
                <w:color w:val="auto"/>
              </w:rPr>
            </w:pPr>
          </w:p>
          <w:p w14:paraId="23106F29" w14:textId="77777777" w:rsidR="00F60D7B" w:rsidRPr="007700A6" w:rsidRDefault="00F60D7B" w:rsidP="003B3C6E">
            <w:pPr>
              <w:pStyle w:val="BodyText3"/>
              <w:keepNext w:val="0"/>
              <w:spacing w:before="20" w:after="20"/>
              <w:rPr>
                <w:rFonts w:ascii="Times New Roman" w:hAnsi="Times New Roman"/>
                <w:color w:val="auto"/>
              </w:rPr>
            </w:pPr>
          </w:p>
          <w:p w14:paraId="48852D8B" w14:textId="77777777" w:rsidR="00F60D7B" w:rsidRPr="007700A6" w:rsidRDefault="00F60D7B" w:rsidP="003B3C6E">
            <w:pPr>
              <w:pStyle w:val="BodyText3"/>
              <w:keepNext w:val="0"/>
              <w:spacing w:before="20" w:after="20"/>
              <w:rPr>
                <w:rFonts w:ascii="Times New Roman" w:hAnsi="Times New Roman"/>
                <w:color w:val="auto"/>
              </w:rPr>
            </w:pPr>
          </w:p>
          <w:p w14:paraId="3831096F" w14:textId="77777777" w:rsidR="00F60D7B" w:rsidRPr="007700A6" w:rsidRDefault="00F60D7B" w:rsidP="003B3C6E">
            <w:pPr>
              <w:pStyle w:val="BodyText3"/>
              <w:keepNext w:val="0"/>
              <w:spacing w:before="20" w:after="20"/>
              <w:rPr>
                <w:rFonts w:ascii="Times New Roman" w:hAnsi="Times New Roman"/>
                <w:color w:val="auto"/>
              </w:rPr>
            </w:pPr>
          </w:p>
          <w:p w14:paraId="4C43BC4B" w14:textId="77777777" w:rsidR="00F60D7B" w:rsidRPr="007700A6" w:rsidRDefault="00F60D7B" w:rsidP="003B3C6E">
            <w:pPr>
              <w:pStyle w:val="BodyText3"/>
              <w:keepNext w:val="0"/>
              <w:spacing w:before="20" w:after="20"/>
              <w:rPr>
                <w:rFonts w:ascii="Times New Roman" w:hAnsi="Times New Roman"/>
                <w:color w:val="auto"/>
              </w:rPr>
            </w:pPr>
          </w:p>
          <w:p w14:paraId="5D9B6256" w14:textId="77777777" w:rsidR="00F60D7B" w:rsidRPr="007700A6" w:rsidRDefault="00F60D7B" w:rsidP="003B3C6E">
            <w:pPr>
              <w:pStyle w:val="BodyText3"/>
              <w:keepNext w:val="0"/>
              <w:spacing w:before="20" w:after="20"/>
              <w:rPr>
                <w:rFonts w:ascii="Times New Roman" w:hAnsi="Times New Roman"/>
                <w:color w:val="auto"/>
              </w:rPr>
            </w:pPr>
          </w:p>
          <w:p w14:paraId="2D1855F5" w14:textId="77777777" w:rsidR="00F60D7B" w:rsidRPr="007700A6" w:rsidRDefault="00F60D7B" w:rsidP="003B3C6E">
            <w:pPr>
              <w:pStyle w:val="BodyText3"/>
              <w:keepNext w:val="0"/>
              <w:spacing w:before="20" w:after="20"/>
              <w:rPr>
                <w:rFonts w:ascii="Times New Roman" w:hAnsi="Times New Roman"/>
                <w:color w:val="auto"/>
              </w:rPr>
            </w:pPr>
          </w:p>
          <w:p w14:paraId="19A6743E" w14:textId="77777777" w:rsidR="00F60D7B" w:rsidRPr="007700A6" w:rsidRDefault="00F60D7B" w:rsidP="003B3C6E">
            <w:pPr>
              <w:pStyle w:val="BodyText3"/>
              <w:keepNext w:val="0"/>
              <w:spacing w:before="20" w:after="20"/>
              <w:rPr>
                <w:rFonts w:ascii="Times New Roman" w:hAnsi="Times New Roman"/>
                <w:color w:val="auto"/>
              </w:rPr>
            </w:pPr>
          </w:p>
          <w:p w14:paraId="21C63901" w14:textId="77777777" w:rsidR="00F60D7B" w:rsidRPr="007700A6" w:rsidRDefault="00F60D7B" w:rsidP="003B3C6E">
            <w:pPr>
              <w:pStyle w:val="BodyText3"/>
              <w:keepNext w:val="0"/>
              <w:spacing w:before="20" w:after="20"/>
              <w:rPr>
                <w:rFonts w:ascii="Times New Roman" w:hAnsi="Times New Roman"/>
                <w:color w:val="auto"/>
              </w:rPr>
            </w:pPr>
          </w:p>
          <w:p w14:paraId="4C85A3F8" w14:textId="77777777" w:rsidR="00F60D7B" w:rsidRPr="007700A6" w:rsidRDefault="00F60D7B" w:rsidP="003B3C6E">
            <w:pPr>
              <w:pStyle w:val="BodyText3"/>
              <w:keepNext w:val="0"/>
              <w:spacing w:before="20" w:after="20"/>
              <w:rPr>
                <w:rFonts w:ascii="Times New Roman" w:hAnsi="Times New Roman"/>
                <w:color w:val="auto"/>
              </w:rPr>
            </w:pPr>
          </w:p>
          <w:p w14:paraId="3DF03B4F" w14:textId="77777777" w:rsidR="00F60D7B" w:rsidRPr="007700A6" w:rsidRDefault="00F60D7B" w:rsidP="003B3C6E">
            <w:pPr>
              <w:pStyle w:val="BodyText3"/>
              <w:keepNext w:val="0"/>
              <w:spacing w:before="20" w:after="20"/>
              <w:rPr>
                <w:rFonts w:ascii="Times New Roman" w:hAnsi="Times New Roman"/>
                <w:color w:val="auto"/>
              </w:rPr>
            </w:pPr>
          </w:p>
          <w:p w14:paraId="442013D9" w14:textId="77777777" w:rsidR="00F60D7B" w:rsidRPr="007700A6" w:rsidRDefault="00F60D7B" w:rsidP="003B3C6E">
            <w:pPr>
              <w:pStyle w:val="BodyText3"/>
              <w:keepNext w:val="0"/>
              <w:spacing w:before="20" w:after="20"/>
              <w:rPr>
                <w:rFonts w:ascii="Times New Roman" w:hAnsi="Times New Roman"/>
                <w:color w:val="auto"/>
              </w:rPr>
            </w:pPr>
          </w:p>
          <w:p w14:paraId="1DA656FB" w14:textId="77777777" w:rsidR="00F60D7B" w:rsidRPr="007700A6" w:rsidRDefault="00F60D7B" w:rsidP="003B3C6E">
            <w:pPr>
              <w:pStyle w:val="BodyText3"/>
              <w:keepNext w:val="0"/>
              <w:spacing w:before="20" w:after="20"/>
              <w:rPr>
                <w:rFonts w:ascii="Times New Roman" w:hAnsi="Times New Roman"/>
                <w:color w:val="auto"/>
              </w:rPr>
            </w:pPr>
          </w:p>
          <w:p w14:paraId="1163AB49" w14:textId="77777777" w:rsidR="00F60D7B" w:rsidRPr="007700A6" w:rsidRDefault="00F60D7B" w:rsidP="003B3C6E">
            <w:pPr>
              <w:pStyle w:val="BodyText3"/>
              <w:keepNext w:val="0"/>
              <w:spacing w:before="20" w:after="20"/>
              <w:rPr>
                <w:rFonts w:ascii="Times New Roman" w:hAnsi="Times New Roman"/>
                <w:color w:val="auto"/>
              </w:rPr>
            </w:pPr>
          </w:p>
          <w:p w14:paraId="37AEC9AA" w14:textId="77777777" w:rsidR="00F60D7B" w:rsidRPr="007700A6" w:rsidRDefault="00F60D7B" w:rsidP="003B3C6E">
            <w:pPr>
              <w:pStyle w:val="BodyText3"/>
              <w:keepNext w:val="0"/>
              <w:spacing w:before="20" w:after="20"/>
              <w:rPr>
                <w:rFonts w:ascii="Times New Roman" w:hAnsi="Times New Roman"/>
                <w:color w:val="auto"/>
              </w:rPr>
            </w:pPr>
          </w:p>
          <w:p w14:paraId="477B56CC" w14:textId="77777777" w:rsidR="00F60D7B" w:rsidRPr="007700A6" w:rsidRDefault="00F60D7B" w:rsidP="003B3C6E">
            <w:pPr>
              <w:pStyle w:val="BodyText3"/>
              <w:keepNext w:val="0"/>
              <w:spacing w:before="20" w:after="20"/>
              <w:rPr>
                <w:rFonts w:ascii="Times New Roman" w:hAnsi="Times New Roman"/>
                <w:color w:val="auto"/>
              </w:rPr>
            </w:pPr>
          </w:p>
          <w:p w14:paraId="61BDBA5B" w14:textId="77777777" w:rsidR="00F60D7B" w:rsidRPr="007700A6" w:rsidRDefault="00F60D7B" w:rsidP="003B3C6E">
            <w:pPr>
              <w:pStyle w:val="BodyText3"/>
              <w:keepNext w:val="0"/>
              <w:spacing w:before="20" w:after="20"/>
              <w:rPr>
                <w:rFonts w:ascii="Times New Roman" w:hAnsi="Times New Roman"/>
                <w:color w:val="auto"/>
              </w:rPr>
            </w:pPr>
          </w:p>
          <w:p w14:paraId="46A324A0" w14:textId="77777777" w:rsidR="00F60D7B" w:rsidRPr="007700A6" w:rsidRDefault="00F60D7B" w:rsidP="003B3C6E">
            <w:pPr>
              <w:pStyle w:val="BodyText3"/>
              <w:keepNext w:val="0"/>
              <w:spacing w:before="20" w:after="20"/>
              <w:rPr>
                <w:rFonts w:ascii="Times New Roman" w:hAnsi="Times New Roman"/>
                <w:color w:val="auto"/>
              </w:rPr>
            </w:pPr>
          </w:p>
          <w:p w14:paraId="7BC0F9B8" w14:textId="77777777" w:rsidR="00F60D7B" w:rsidRPr="007700A6" w:rsidRDefault="00F60D7B" w:rsidP="003B3C6E">
            <w:pPr>
              <w:pStyle w:val="BodyText3"/>
              <w:keepNext w:val="0"/>
              <w:spacing w:before="20" w:after="20"/>
              <w:rPr>
                <w:rFonts w:ascii="Times New Roman" w:hAnsi="Times New Roman"/>
                <w:color w:val="auto"/>
              </w:rPr>
            </w:pPr>
          </w:p>
          <w:p w14:paraId="353901C1" w14:textId="77777777" w:rsidR="00F60D7B" w:rsidRPr="007700A6" w:rsidRDefault="00F60D7B" w:rsidP="003B3C6E">
            <w:pPr>
              <w:pStyle w:val="BodyText3"/>
              <w:keepNext w:val="0"/>
              <w:spacing w:before="20" w:after="20"/>
              <w:rPr>
                <w:rFonts w:ascii="Times New Roman" w:hAnsi="Times New Roman"/>
                <w:color w:val="auto"/>
              </w:rPr>
            </w:pPr>
          </w:p>
          <w:p w14:paraId="670510F8" w14:textId="77777777" w:rsidR="00F60D7B" w:rsidRPr="007700A6" w:rsidRDefault="00F60D7B" w:rsidP="003B3C6E">
            <w:pPr>
              <w:pStyle w:val="BodyText3"/>
              <w:keepNext w:val="0"/>
              <w:spacing w:before="20" w:after="20"/>
              <w:rPr>
                <w:rFonts w:ascii="Times New Roman" w:hAnsi="Times New Roman"/>
                <w:color w:val="auto"/>
              </w:rPr>
            </w:pPr>
          </w:p>
          <w:p w14:paraId="4868DB5A" w14:textId="77777777" w:rsidR="00F60D7B" w:rsidRPr="007700A6" w:rsidRDefault="00F60D7B" w:rsidP="003B3C6E">
            <w:pPr>
              <w:pStyle w:val="BodyText3"/>
              <w:keepNext w:val="0"/>
              <w:spacing w:before="20" w:after="20"/>
              <w:rPr>
                <w:rFonts w:ascii="Times New Roman" w:hAnsi="Times New Roman"/>
                <w:color w:val="auto"/>
              </w:rPr>
            </w:pPr>
          </w:p>
          <w:p w14:paraId="79B3DCB1" w14:textId="77777777" w:rsidR="00F60D7B" w:rsidRPr="007700A6" w:rsidRDefault="00F60D7B" w:rsidP="003B3C6E">
            <w:pPr>
              <w:pStyle w:val="BodyText3"/>
              <w:keepNext w:val="0"/>
              <w:spacing w:before="20" w:after="20"/>
              <w:rPr>
                <w:rFonts w:ascii="Times New Roman" w:hAnsi="Times New Roman"/>
                <w:color w:val="auto"/>
              </w:rPr>
            </w:pPr>
          </w:p>
          <w:p w14:paraId="042659B5" w14:textId="77777777" w:rsidR="00F60D7B" w:rsidRPr="007700A6" w:rsidRDefault="00F60D7B" w:rsidP="003B3C6E">
            <w:pPr>
              <w:pStyle w:val="BodyText3"/>
              <w:keepNext w:val="0"/>
              <w:spacing w:before="20" w:after="20"/>
              <w:rPr>
                <w:rFonts w:ascii="Times New Roman" w:hAnsi="Times New Roman"/>
                <w:color w:val="auto"/>
              </w:rPr>
            </w:pPr>
          </w:p>
          <w:p w14:paraId="4E4C1B57" w14:textId="77777777" w:rsidR="00F60D7B" w:rsidRPr="007700A6" w:rsidRDefault="00F60D7B" w:rsidP="003B3C6E">
            <w:pPr>
              <w:pStyle w:val="BodyText3"/>
              <w:keepNext w:val="0"/>
              <w:spacing w:before="20" w:after="20"/>
              <w:rPr>
                <w:rFonts w:ascii="Times New Roman" w:hAnsi="Times New Roman"/>
                <w:color w:val="auto"/>
              </w:rPr>
            </w:pPr>
          </w:p>
          <w:p w14:paraId="58C1C759" w14:textId="77777777" w:rsidR="00F60D7B" w:rsidRPr="007700A6" w:rsidRDefault="00F60D7B" w:rsidP="003B3C6E">
            <w:pPr>
              <w:pStyle w:val="BodyText3"/>
              <w:keepNext w:val="0"/>
              <w:spacing w:before="20" w:after="20"/>
              <w:rPr>
                <w:rFonts w:ascii="Times New Roman" w:hAnsi="Times New Roman"/>
                <w:color w:val="auto"/>
              </w:rPr>
            </w:pPr>
          </w:p>
          <w:p w14:paraId="1D098D02" w14:textId="77777777" w:rsidR="00F60D7B" w:rsidRPr="007700A6" w:rsidRDefault="00F60D7B" w:rsidP="003B3C6E">
            <w:pPr>
              <w:pStyle w:val="BodyText3"/>
              <w:keepNext w:val="0"/>
              <w:spacing w:before="20" w:after="20"/>
              <w:rPr>
                <w:rFonts w:ascii="Times New Roman" w:hAnsi="Times New Roman"/>
                <w:color w:val="auto"/>
              </w:rPr>
            </w:pPr>
          </w:p>
          <w:p w14:paraId="127339E1" w14:textId="77777777" w:rsidR="00F60D7B" w:rsidRPr="007700A6" w:rsidRDefault="00F60D7B" w:rsidP="003B3C6E">
            <w:pPr>
              <w:pStyle w:val="BodyText3"/>
              <w:keepNext w:val="0"/>
              <w:spacing w:before="20" w:after="20"/>
              <w:rPr>
                <w:rFonts w:ascii="Times New Roman" w:hAnsi="Times New Roman"/>
                <w:color w:val="auto"/>
              </w:rPr>
            </w:pPr>
          </w:p>
          <w:p w14:paraId="69803065" w14:textId="77777777" w:rsidR="00F60D7B" w:rsidRPr="007700A6" w:rsidRDefault="00F60D7B" w:rsidP="003B3C6E">
            <w:pPr>
              <w:pStyle w:val="BodyText3"/>
              <w:keepNext w:val="0"/>
              <w:spacing w:before="20" w:after="20"/>
              <w:rPr>
                <w:rFonts w:ascii="Times New Roman" w:hAnsi="Times New Roman"/>
                <w:color w:val="auto"/>
              </w:rPr>
            </w:pPr>
          </w:p>
          <w:p w14:paraId="75CD93B7" w14:textId="77777777" w:rsidR="00F60D7B" w:rsidRPr="007700A6" w:rsidRDefault="00F60D7B" w:rsidP="003B3C6E">
            <w:pPr>
              <w:pStyle w:val="BodyText3"/>
              <w:keepNext w:val="0"/>
              <w:spacing w:before="20" w:after="20"/>
              <w:rPr>
                <w:rFonts w:ascii="Times New Roman" w:hAnsi="Times New Roman"/>
                <w:color w:val="auto"/>
              </w:rPr>
            </w:pPr>
          </w:p>
          <w:p w14:paraId="6AA8CB70" w14:textId="77777777" w:rsidR="00F60D7B" w:rsidRPr="007700A6" w:rsidRDefault="00F60D7B" w:rsidP="003B3C6E">
            <w:pPr>
              <w:pStyle w:val="BodyText3"/>
              <w:keepNext w:val="0"/>
              <w:spacing w:before="20" w:after="20"/>
              <w:rPr>
                <w:rFonts w:ascii="Times New Roman" w:hAnsi="Times New Roman"/>
                <w:color w:val="auto"/>
              </w:rPr>
            </w:pPr>
          </w:p>
          <w:p w14:paraId="6891808B" w14:textId="77777777" w:rsidR="00F60D7B" w:rsidRPr="007700A6" w:rsidRDefault="00F60D7B" w:rsidP="003B3C6E">
            <w:pPr>
              <w:pStyle w:val="BodyText3"/>
              <w:keepNext w:val="0"/>
              <w:spacing w:before="20" w:after="20"/>
              <w:rPr>
                <w:rFonts w:ascii="Times New Roman" w:hAnsi="Times New Roman"/>
                <w:color w:val="auto"/>
              </w:rPr>
            </w:pPr>
          </w:p>
          <w:p w14:paraId="30FD542D" w14:textId="77777777" w:rsidR="00F60D7B" w:rsidRPr="007700A6" w:rsidRDefault="00F60D7B" w:rsidP="003B3C6E">
            <w:pPr>
              <w:pStyle w:val="BodyText3"/>
              <w:keepNext w:val="0"/>
              <w:spacing w:before="20" w:after="20"/>
              <w:rPr>
                <w:rFonts w:ascii="Times New Roman" w:hAnsi="Times New Roman"/>
                <w:color w:val="auto"/>
              </w:rPr>
            </w:pPr>
          </w:p>
          <w:p w14:paraId="0193099C" w14:textId="77777777" w:rsidR="00F60D7B" w:rsidRPr="007700A6" w:rsidRDefault="00F60D7B" w:rsidP="003B3C6E">
            <w:pPr>
              <w:pStyle w:val="BodyText3"/>
              <w:keepNext w:val="0"/>
              <w:spacing w:before="20" w:after="20"/>
              <w:rPr>
                <w:rFonts w:ascii="Times New Roman" w:hAnsi="Times New Roman"/>
                <w:color w:val="auto"/>
              </w:rPr>
            </w:pPr>
          </w:p>
          <w:p w14:paraId="00E44F30" w14:textId="77777777" w:rsidR="00F60D7B" w:rsidRPr="007700A6" w:rsidRDefault="00F60D7B" w:rsidP="003B3C6E">
            <w:pPr>
              <w:pStyle w:val="BodyText3"/>
              <w:keepNext w:val="0"/>
              <w:spacing w:before="20" w:after="20"/>
              <w:rPr>
                <w:rFonts w:ascii="Times New Roman" w:hAnsi="Times New Roman"/>
                <w:color w:val="auto"/>
              </w:rPr>
            </w:pPr>
          </w:p>
          <w:p w14:paraId="51BE89AD" w14:textId="77777777" w:rsidR="00F60D7B" w:rsidRPr="007700A6" w:rsidRDefault="00F60D7B" w:rsidP="003B3C6E">
            <w:pPr>
              <w:pStyle w:val="BodyText3"/>
              <w:keepNext w:val="0"/>
              <w:spacing w:before="20" w:after="20"/>
              <w:rPr>
                <w:rFonts w:ascii="Times New Roman" w:hAnsi="Times New Roman"/>
                <w:color w:val="auto"/>
              </w:rPr>
            </w:pPr>
          </w:p>
          <w:p w14:paraId="35E1F244" w14:textId="77777777" w:rsidR="00F60D7B" w:rsidRPr="007700A6" w:rsidRDefault="00F60D7B" w:rsidP="003B3C6E">
            <w:pPr>
              <w:pStyle w:val="BodyText3"/>
              <w:keepNext w:val="0"/>
              <w:spacing w:before="20" w:after="20"/>
              <w:rPr>
                <w:rFonts w:ascii="Times New Roman" w:hAnsi="Times New Roman"/>
                <w:color w:val="auto"/>
              </w:rPr>
            </w:pPr>
          </w:p>
          <w:p w14:paraId="5215F801" w14:textId="77777777" w:rsidR="00F60D7B" w:rsidRPr="007700A6" w:rsidRDefault="00F60D7B" w:rsidP="003B3C6E">
            <w:pPr>
              <w:pStyle w:val="BodyText3"/>
              <w:keepNext w:val="0"/>
              <w:spacing w:before="20" w:after="20"/>
              <w:rPr>
                <w:rFonts w:ascii="Times New Roman" w:hAnsi="Times New Roman"/>
                <w:color w:val="auto"/>
              </w:rPr>
            </w:pPr>
            <w:r w:rsidRPr="007700A6">
              <w:rPr>
                <w:rFonts w:ascii="Times New Roman" w:hAnsi="Times New Roman"/>
                <w:color w:val="auto"/>
              </w:rPr>
              <w:t>(ADC 1043C added to this list on 7/14/15)</w:t>
            </w:r>
          </w:p>
          <w:p w14:paraId="0D1D09AE" w14:textId="5E35D414" w:rsidR="00F60D7B" w:rsidRPr="007700A6" w:rsidRDefault="00F60D7B" w:rsidP="003B3C6E">
            <w:pPr>
              <w:pStyle w:val="BodyText3"/>
              <w:keepNext w:val="0"/>
              <w:spacing w:before="20" w:after="20"/>
              <w:rPr>
                <w:rFonts w:ascii="Times New Roman" w:hAnsi="Times New Roman"/>
                <w:color w:val="auto"/>
              </w:rPr>
            </w:pPr>
          </w:p>
        </w:tc>
      </w:tr>
      <w:tr w:rsidR="007700A6" w:rsidRPr="007700A6" w14:paraId="3BE3C33E"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47AB64DD" w14:textId="2E70C3EE" w:rsidR="005C38F1" w:rsidRPr="007700A6" w:rsidRDefault="005C38F1"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1549599D" w14:textId="05C1CE7F"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2/FA201/1360</w:t>
            </w:r>
          </w:p>
        </w:tc>
        <w:tc>
          <w:tcPr>
            <w:tcW w:w="2970" w:type="dxa"/>
            <w:shd w:val="clear" w:color="auto" w:fill="FFFFCC"/>
            <w:tcMar>
              <w:top w:w="0" w:type="dxa"/>
              <w:left w:w="58" w:type="dxa"/>
              <w:bottom w:w="0" w:type="dxa"/>
              <w:right w:w="58" w:type="dxa"/>
            </w:tcMar>
          </w:tcPr>
          <w:p w14:paraId="55DD2E30"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P1 Disbursing Station Number</w:t>
            </w:r>
          </w:p>
          <w:p w14:paraId="2141BA9C" w14:textId="77777777" w:rsidR="005C38F1" w:rsidRPr="007700A6" w:rsidRDefault="005C38F1" w:rsidP="003B3C6E">
            <w:pPr>
              <w:pStyle w:val="BodyText3"/>
              <w:keepNext w:val="0"/>
              <w:spacing w:before="20" w:after="20"/>
              <w:rPr>
                <w:rFonts w:ascii="Times New Roman" w:hAnsi="Times New Roman"/>
                <w:color w:val="auto"/>
              </w:rPr>
            </w:pPr>
          </w:p>
          <w:p w14:paraId="71A0BDF9" w14:textId="77777777" w:rsidR="005C38F1" w:rsidRPr="007700A6" w:rsidRDefault="005C38F1" w:rsidP="003B3C6E">
            <w:pPr>
              <w:pStyle w:val="BodyText3"/>
              <w:keepNext w:val="0"/>
              <w:spacing w:before="20" w:after="20"/>
              <w:rPr>
                <w:rFonts w:ascii="Times New Roman" w:hAnsi="Times New Roman"/>
                <w:color w:val="auto"/>
              </w:rPr>
            </w:pPr>
          </w:p>
          <w:p w14:paraId="3EA4E85A" w14:textId="77777777" w:rsidR="005C38F1" w:rsidRPr="007700A6" w:rsidRDefault="005C38F1" w:rsidP="003B3C6E">
            <w:pPr>
              <w:pStyle w:val="BodyText3"/>
              <w:keepNext w:val="0"/>
              <w:spacing w:before="20" w:after="20"/>
              <w:rPr>
                <w:rFonts w:ascii="Times New Roman" w:hAnsi="Times New Roman"/>
                <w:color w:val="auto"/>
              </w:rPr>
            </w:pPr>
          </w:p>
          <w:p w14:paraId="2AE0C510" w14:textId="77777777" w:rsidR="005C38F1" w:rsidRPr="007700A6" w:rsidRDefault="005C38F1" w:rsidP="008E36AC">
            <w:pPr>
              <w:keepNext w:val="0"/>
              <w:autoSpaceDE w:val="0"/>
              <w:autoSpaceDN w:val="0"/>
              <w:adjustRightInd w:val="0"/>
              <w:rPr>
                <w:sz w:val="20"/>
                <w:szCs w:val="20"/>
              </w:rPr>
            </w:pPr>
            <w:r w:rsidRPr="007700A6">
              <w:rPr>
                <w:sz w:val="20"/>
                <w:szCs w:val="20"/>
              </w:rPr>
              <w:t>YB Beginning Period of Availability Fiscal Year</w:t>
            </w:r>
          </w:p>
          <w:p w14:paraId="2144F975" w14:textId="77777777" w:rsidR="005C38F1" w:rsidRPr="007700A6" w:rsidRDefault="005C38F1" w:rsidP="008E36AC">
            <w:pPr>
              <w:pStyle w:val="BodyText3"/>
              <w:keepNext w:val="0"/>
              <w:spacing w:before="20" w:after="20"/>
              <w:rPr>
                <w:rFonts w:ascii="Times New Roman" w:hAnsi="Times New Roman"/>
                <w:color w:val="auto"/>
              </w:rPr>
            </w:pPr>
            <w:r w:rsidRPr="007700A6">
              <w:rPr>
                <w:rFonts w:ascii="Times New Roman" w:hAnsi="Times New Roman"/>
                <w:color w:val="auto"/>
              </w:rPr>
              <w:t>Date</w:t>
            </w:r>
          </w:p>
          <w:p w14:paraId="6E22B759" w14:textId="77777777" w:rsidR="005C38F1" w:rsidRPr="007700A6" w:rsidRDefault="005C38F1" w:rsidP="008E36AC">
            <w:pPr>
              <w:pStyle w:val="BodyText3"/>
              <w:keepNext w:val="0"/>
              <w:spacing w:before="20" w:after="20"/>
              <w:rPr>
                <w:rFonts w:ascii="Times New Roman" w:hAnsi="Times New Roman"/>
                <w:color w:val="auto"/>
              </w:rPr>
            </w:pPr>
          </w:p>
          <w:p w14:paraId="44E0B3DD" w14:textId="77777777" w:rsidR="005C38F1" w:rsidRPr="007700A6" w:rsidRDefault="005C38F1" w:rsidP="008E36AC">
            <w:pPr>
              <w:pStyle w:val="BodyText3"/>
              <w:keepNext w:val="0"/>
              <w:spacing w:before="20" w:after="20"/>
              <w:rPr>
                <w:rFonts w:ascii="Times New Roman" w:hAnsi="Times New Roman"/>
                <w:color w:val="auto"/>
              </w:rPr>
            </w:pPr>
          </w:p>
          <w:p w14:paraId="7B60F9BA" w14:textId="77777777" w:rsidR="005C38F1" w:rsidRPr="007700A6" w:rsidRDefault="005C38F1" w:rsidP="008E36AC">
            <w:pPr>
              <w:pStyle w:val="BodyText3"/>
              <w:keepNext w:val="0"/>
              <w:spacing w:before="20" w:after="20"/>
              <w:rPr>
                <w:rFonts w:ascii="Times New Roman" w:hAnsi="Times New Roman"/>
                <w:color w:val="auto"/>
              </w:rPr>
            </w:pPr>
          </w:p>
          <w:p w14:paraId="5259499C" w14:textId="77777777" w:rsidR="005C38F1" w:rsidRPr="007700A6" w:rsidRDefault="005C38F1" w:rsidP="008E36AC">
            <w:pPr>
              <w:pStyle w:val="BodyText3"/>
              <w:keepNext w:val="0"/>
              <w:spacing w:before="20" w:after="20"/>
              <w:rPr>
                <w:rFonts w:ascii="Times New Roman" w:hAnsi="Times New Roman"/>
                <w:color w:val="auto"/>
              </w:rPr>
            </w:pPr>
          </w:p>
          <w:p w14:paraId="4669B4DF" w14:textId="77777777" w:rsidR="005C38F1" w:rsidRPr="007700A6" w:rsidRDefault="005C38F1" w:rsidP="008E36AC">
            <w:pPr>
              <w:pStyle w:val="BodyText3"/>
              <w:keepNext w:val="0"/>
              <w:spacing w:before="20" w:after="20"/>
              <w:rPr>
                <w:rFonts w:ascii="Times New Roman" w:hAnsi="Times New Roman"/>
                <w:color w:val="auto"/>
              </w:rPr>
            </w:pPr>
          </w:p>
          <w:p w14:paraId="7B3758A4" w14:textId="77777777" w:rsidR="005C38F1" w:rsidRPr="007700A6" w:rsidRDefault="005C38F1" w:rsidP="008E36AC">
            <w:pPr>
              <w:pStyle w:val="BodyText3"/>
              <w:keepNext w:val="0"/>
              <w:spacing w:before="20" w:after="20"/>
              <w:rPr>
                <w:rFonts w:ascii="Times New Roman" w:hAnsi="Times New Roman"/>
                <w:color w:val="auto"/>
              </w:rPr>
            </w:pPr>
          </w:p>
          <w:p w14:paraId="338B9366" w14:textId="77777777" w:rsidR="005C38F1" w:rsidRPr="007700A6" w:rsidRDefault="005C38F1" w:rsidP="008E36AC">
            <w:pPr>
              <w:pStyle w:val="BodyText3"/>
              <w:keepNext w:val="0"/>
              <w:spacing w:before="20" w:after="20"/>
              <w:rPr>
                <w:rFonts w:ascii="Times New Roman" w:hAnsi="Times New Roman"/>
                <w:color w:val="auto"/>
              </w:rPr>
            </w:pPr>
            <w:r w:rsidRPr="007700A6">
              <w:rPr>
                <w:rFonts w:ascii="Times New Roman" w:hAnsi="Times New Roman"/>
                <w:color w:val="auto"/>
              </w:rPr>
              <w:t>YE Ending Period of Availability Fiscal Year Date</w:t>
            </w:r>
          </w:p>
          <w:p w14:paraId="0CA27538" w14:textId="77777777" w:rsidR="005C38F1" w:rsidRPr="007700A6" w:rsidRDefault="005C38F1" w:rsidP="008E36AC">
            <w:pPr>
              <w:pStyle w:val="BodyText3"/>
              <w:keepNext w:val="0"/>
              <w:spacing w:before="20" w:after="20"/>
              <w:rPr>
                <w:rFonts w:ascii="Times New Roman" w:hAnsi="Times New Roman"/>
                <w:color w:val="auto"/>
              </w:rPr>
            </w:pPr>
          </w:p>
          <w:p w14:paraId="4F778B8E" w14:textId="77777777" w:rsidR="005C38F1" w:rsidRPr="007700A6" w:rsidRDefault="005C38F1" w:rsidP="008E36AC">
            <w:pPr>
              <w:pStyle w:val="BodyText3"/>
              <w:keepNext w:val="0"/>
              <w:spacing w:before="20" w:after="20"/>
              <w:rPr>
                <w:rFonts w:ascii="Times New Roman" w:hAnsi="Times New Roman"/>
                <w:color w:val="auto"/>
              </w:rPr>
            </w:pPr>
          </w:p>
          <w:p w14:paraId="3831B8DA" w14:textId="77777777" w:rsidR="005C38F1" w:rsidRPr="007700A6" w:rsidRDefault="005C38F1" w:rsidP="008E36AC">
            <w:pPr>
              <w:pStyle w:val="BodyText3"/>
              <w:keepNext w:val="0"/>
              <w:spacing w:before="20" w:after="20"/>
              <w:rPr>
                <w:rFonts w:ascii="Times New Roman" w:hAnsi="Times New Roman"/>
                <w:color w:val="auto"/>
              </w:rPr>
            </w:pPr>
          </w:p>
          <w:p w14:paraId="668D5D1B" w14:textId="77777777" w:rsidR="005C38F1" w:rsidRPr="007700A6" w:rsidRDefault="005C38F1" w:rsidP="008E36AC">
            <w:pPr>
              <w:pStyle w:val="BodyText3"/>
              <w:keepNext w:val="0"/>
              <w:spacing w:before="20" w:after="20"/>
              <w:rPr>
                <w:rFonts w:ascii="Times New Roman" w:hAnsi="Times New Roman"/>
                <w:color w:val="auto"/>
              </w:rPr>
            </w:pPr>
          </w:p>
          <w:p w14:paraId="5839D3D0" w14:textId="77777777" w:rsidR="005C38F1" w:rsidRPr="007700A6" w:rsidRDefault="005C38F1" w:rsidP="008E36AC">
            <w:pPr>
              <w:pStyle w:val="BodyText3"/>
              <w:keepNext w:val="0"/>
              <w:spacing w:before="20" w:after="20"/>
              <w:rPr>
                <w:rFonts w:ascii="Times New Roman" w:hAnsi="Times New Roman"/>
                <w:color w:val="auto"/>
              </w:rPr>
            </w:pPr>
          </w:p>
          <w:p w14:paraId="3D7FA7D5" w14:textId="77777777" w:rsidR="005C38F1" w:rsidRPr="007700A6" w:rsidRDefault="005C38F1" w:rsidP="008E36AC">
            <w:pPr>
              <w:pStyle w:val="BodyText3"/>
              <w:keepNext w:val="0"/>
              <w:spacing w:before="20" w:after="20"/>
              <w:rPr>
                <w:rFonts w:ascii="Times New Roman" w:hAnsi="Times New Roman"/>
                <w:color w:val="auto"/>
              </w:rPr>
            </w:pPr>
          </w:p>
          <w:p w14:paraId="39FFA205" w14:textId="655664FA" w:rsidR="005C38F1" w:rsidRPr="007700A6" w:rsidRDefault="005C38F1" w:rsidP="008E36AC">
            <w:pPr>
              <w:pStyle w:val="BodyText3"/>
              <w:keepNext w:val="0"/>
              <w:spacing w:before="20" w:after="20"/>
              <w:rPr>
                <w:rFonts w:ascii="Times New Roman" w:hAnsi="Times New Roman"/>
                <w:color w:val="auto"/>
              </w:rPr>
            </w:pPr>
            <w:r w:rsidRPr="007700A6">
              <w:rPr>
                <w:rFonts w:ascii="Times New Roman" w:hAnsi="Times New Roman"/>
                <w:color w:val="auto"/>
              </w:rPr>
              <w:t>WO  Work Order Number</w:t>
            </w:r>
          </w:p>
        </w:tc>
        <w:tc>
          <w:tcPr>
            <w:tcW w:w="5128" w:type="dxa"/>
            <w:shd w:val="clear" w:color="auto" w:fill="FFFFCC"/>
            <w:tcMar>
              <w:top w:w="0" w:type="dxa"/>
              <w:left w:w="58" w:type="dxa"/>
              <w:bottom w:w="0" w:type="dxa"/>
              <w:right w:w="58" w:type="dxa"/>
            </w:tcMar>
          </w:tcPr>
          <w:p w14:paraId="458DE86A" w14:textId="552D5298" w:rsidR="005C38F1" w:rsidRPr="007700A6" w:rsidRDefault="005C38F1" w:rsidP="003B3C6E">
            <w:pPr>
              <w:keepNext w:val="0"/>
              <w:autoSpaceDE w:val="0"/>
              <w:autoSpaceDN w:val="0"/>
              <w:adjustRightInd w:val="0"/>
              <w:rPr>
                <w:sz w:val="20"/>
                <w:szCs w:val="20"/>
              </w:rPr>
            </w:pPr>
            <w:r w:rsidRPr="007700A6">
              <w:rPr>
                <w:sz w:val="20"/>
                <w:szCs w:val="20"/>
              </w:rPr>
              <w:lastRenderedPageBreak/>
              <w:t xml:space="preserve">1. For DoD SLOA/Accounting Classification use to identify, </w:t>
            </w:r>
            <w:r w:rsidRPr="007700A6">
              <w:rPr>
                <w:dstrike/>
                <w:sz w:val="20"/>
                <w:szCs w:val="20"/>
              </w:rPr>
              <w:t>or to modify,</w:t>
            </w:r>
            <w:r w:rsidRPr="007700A6">
              <w:rPr>
                <w:sz w:val="20"/>
                <w:szCs w:val="20"/>
              </w:rPr>
              <w:t xml:space="preserve"> “Agency Dis</w:t>
            </w:r>
            <w:r w:rsidR="00F60D7B" w:rsidRPr="007700A6">
              <w:rPr>
                <w:sz w:val="20"/>
                <w:szCs w:val="20"/>
              </w:rPr>
              <w:t>bur</w:t>
            </w:r>
            <w:r w:rsidRPr="007700A6">
              <w:rPr>
                <w:sz w:val="20"/>
                <w:szCs w:val="20"/>
              </w:rPr>
              <w:t>sing Identifier Code”. Refer to ADC 1043.</w:t>
            </w:r>
          </w:p>
          <w:p w14:paraId="5494774B" w14:textId="77777777" w:rsidR="005C38F1" w:rsidRPr="007700A6" w:rsidRDefault="005C38F1" w:rsidP="008E36AC">
            <w:pPr>
              <w:keepNext w:val="0"/>
              <w:autoSpaceDE w:val="0"/>
              <w:autoSpaceDN w:val="0"/>
              <w:adjustRightInd w:val="0"/>
              <w:rPr>
                <w:sz w:val="20"/>
                <w:szCs w:val="20"/>
              </w:rPr>
            </w:pPr>
            <w:r w:rsidRPr="007700A6">
              <w:rPr>
                <w:sz w:val="20"/>
                <w:szCs w:val="20"/>
              </w:rPr>
              <w:t>2. Authorized DLMS enhancement; see introductory DLMS note 5.</w:t>
            </w:r>
          </w:p>
          <w:p w14:paraId="0CBE87E3" w14:textId="6B7B6AE1" w:rsidR="005C38F1" w:rsidRPr="007700A6" w:rsidRDefault="005C38F1" w:rsidP="008E36AC">
            <w:pPr>
              <w:keepNext w:val="0"/>
              <w:autoSpaceDE w:val="0"/>
              <w:autoSpaceDN w:val="0"/>
              <w:adjustRightInd w:val="0"/>
              <w:rPr>
                <w:sz w:val="20"/>
                <w:szCs w:val="20"/>
              </w:rPr>
            </w:pPr>
            <w:r w:rsidRPr="007700A6">
              <w:rPr>
                <w:sz w:val="20"/>
                <w:szCs w:val="20"/>
              </w:rPr>
              <w:lastRenderedPageBreak/>
              <w:t>1. For DoD SLOA/Accounting Classification use to identify “Beginning Period of Availability Fiscal Year Date”. Refer to ADC 1043.</w:t>
            </w:r>
          </w:p>
          <w:p w14:paraId="1B25BF15" w14:textId="3AE38306" w:rsidR="00B63F1A" w:rsidRPr="007700A6" w:rsidRDefault="005C38F1" w:rsidP="008E36AC">
            <w:pPr>
              <w:keepNext w:val="0"/>
              <w:autoSpaceDE w:val="0"/>
              <w:autoSpaceDN w:val="0"/>
              <w:adjustRightInd w:val="0"/>
              <w:rPr>
                <w:sz w:val="20"/>
                <w:szCs w:val="20"/>
              </w:rPr>
            </w:pPr>
            <w:r w:rsidRPr="007700A6">
              <w:rPr>
                <w:sz w:val="20"/>
                <w:szCs w:val="20"/>
              </w:rPr>
              <w:t xml:space="preserve">2. </w:t>
            </w:r>
            <w:r w:rsidR="00B63F1A" w:rsidRPr="007700A6">
              <w:rPr>
                <w:sz w:val="20"/>
                <w:szCs w:val="20"/>
              </w:rPr>
              <w:t xml:space="preserve">  Use as appropriate to represent Program Year.  Availability Type Code must be “X”. Refer to ADC 1043B.</w:t>
            </w:r>
          </w:p>
          <w:p w14:paraId="4FFDB90E" w14:textId="7C01AEB5" w:rsidR="005C38F1" w:rsidRPr="007700A6" w:rsidRDefault="00B63F1A" w:rsidP="008E36AC">
            <w:pPr>
              <w:keepNext w:val="0"/>
              <w:autoSpaceDE w:val="0"/>
              <w:autoSpaceDN w:val="0"/>
              <w:adjustRightInd w:val="0"/>
              <w:rPr>
                <w:sz w:val="20"/>
                <w:szCs w:val="20"/>
              </w:rPr>
            </w:pPr>
            <w:r w:rsidRPr="007700A6">
              <w:rPr>
                <w:sz w:val="20"/>
                <w:szCs w:val="20"/>
              </w:rPr>
              <w:t xml:space="preserve">3.  </w:t>
            </w:r>
            <w:r w:rsidR="005C38F1" w:rsidRPr="007700A6">
              <w:rPr>
                <w:sz w:val="20"/>
                <w:szCs w:val="20"/>
              </w:rPr>
              <w:t>Authorized DLMS enhancement; see introductory DLMS note 5.</w:t>
            </w:r>
          </w:p>
          <w:p w14:paraId="6312400F" w14:textId="58B95A19" w:rsidR="005C38F1" w:rsidRPr="007700A6" w:rsidRDefault="00B63F1A" w:rsidP="008E36AC">
            <w:pPr>
              <w:keepNext w:val="0"/>
              <w:autoSpaceDE w:val="0"/>
              <w:autoSpaceDN w:val="0"/>
              <w:adjustRightInd w:val="0"/>
              <w:rPr>
                <w:sz w:val="20"/>
                <w:szCs w:val="20"/>
              </w:rPr>
            </w:pPr>
            <w:r w:rsidRPr="007700A6">
              <w:rPr>
                <w:sz w:val="20"/>
                <w:szCs w:val="20"/>
              </w:rPr>
              <w:t>4</w:t>
            </w:r>
            <w:r w:rsidR="005C38F1" w:rsidRPr="007700A6">
              <w:rPr>
                <w:sz w:val="20"/>
                <w:szCs w:val="20"/>
              </w:rPr>
              <w:t>. A local code ‘YB’ is established for use in the 842A/W, version 4030. A data maintenance action has been submitted for establishment of ‘YB- Beginning Period of Availability Fiscal Year Date’ in a future version.</w:t>
            </w:r>
          </w:p>
          <w:p w14:paraId="37D94179" w14:textId="6A5A6485" w:rsidR="005C38F1" w:rsidRPr="007700A6" w:rsidRDefault="005C38F1" w:rsidP="008E36AC">
            <w:pPr>
              <w:keepNext w:val="0"/>
              <w:autoSpaceDE w:val="0"/>
              <w:autoSpaceDN w:val="0"/>
              <w:adjustRightInd w:val="0"/>
              <w:rPr>
                <w:sz w:val="20"/>
                <w:szCs w:val="20"/>
              </w:rPr>
            </w:pPr>
            <w:r w:rsidRPr="007700A6">
              <w:rPr>
                <w:sz w:val="20"/>
                <w:szCs w:val="20"/>
              </w:rPr>
              <w:t>1. For DoD SLOA/Accounting Classification use to identify “Ending Period of Availability Fiscal Year Date”. Refer to ADC 1043.</w:t>
            </w:r>
          </w:p>
          <w:p w14:paraId="4A7C5016" w14:textId="3082CDA6" w:rsidR="005C38F1" w:rsidRPr="007700A6" w:rsidRDefault="005C38F1" w:rsidP="008E36AC">
            <w:pPr>
              <w:keepNext w:val="0"/>
              <w:autoSpaceDE w:val="0"/>
              <w:autoSpaceDN w:val="0"/>
              <w:adjustRightInd w:val="0"/>
              <w:rPr>
                <w:sz w:val="20"/>
                <w:szCs w:val="20"/>
              </w:rPr>
            </w:pPr>
            <w:r w:rsidRPr="007700A6">
              <w:rPr>
                <w:sz w:val="20"/>
                <w:szCs w:val="20"/>
              </w:rPr>
              <w:t>2. Authorized DLMS enhancement; see introductory DLMS note 5.</w:t>
            </w:r>
          </w:p>
          <w:p w14:paraId="1550760E" w14:textId="77777777" w:rsidR="005C38F1" w:rsidRPr="007700A6" w:rsidRDefault="005C38F1" w:rsidP="008E36AC">
            <w:pPr>
              <w:keepNext w:val="0"/>
              <w:autoSpaceDE w:val="0"/>
              <w:autoSpaceDN w:val="0"/>
              <w:adjustRightInd w:val="0"/>
              <w:rPr>
                <w:sz w:val="20"/>
                <w:szCs w:val="20"/>
              </w:rPr>
            </w:pPr>
            <w:r w:rsidRPr="007700A6">
              <w:rPr>
                <w:sz w:val="20"/>
                <w:szCs w:val="20"/>
              </w:rPr>
              <w:t>3. A local code ‘YE’ is established for use in the 842A/W, version 4030. A data maintenance action has been submitted for establishment of ‘YE- Ending Period of Availability Fiscal Year Date’ in a future version.</w:t>
            </w:r>
          </w:p>
          <w:p w14:paraId="0865B7D1" w14:textId="3476B14E" w:rsidR="005C38F1" w:rsidRPr="007700A6" w:rsidRDefault="005C38F1" w:rsidP="001D6665">
            <w:pPr>
              <w:keepNext w:val="0"/>
              <w:autoSpaceDE w:val="0"/>
              <w:autoSpaceDN w:val="0"/>
              <w:adjustRightInd w:val="0"/>
              <w:rPr>
                <w:sz w:val="20"/>
                <w:szCs w:val="20"/>
              </w:rPr>
            </w:pPr>
            <w:r w:rsidRPr="007700A6">
              <w:rPr>
                <w:sz w:val="20"/>
                <w:szCs w:val="20"/>
              </w:rPr>
              <w:t>1. For DoD SLOA/Accounting Classification use to identify “Work Order Number”. Refer to ADC 1043.</w:t>
            </w:r>
          </w:p>
          <w:p w14:paraId="3E8A41AA" w14:textId="75DC6799" w:rsidR="005C38F1" w:rsidRPr="007700A6" w:rsidRDefault="005C38F1" w:rsidP="001D6665">
            <w:pPr>
              <w:keepNext w:val="0"/>
              <w:autoSpaceDE w:val="0"/>
              <w:autoSpaceDN w:val="0"/>
              <w:adjustRightInd w:val="0"/>
              <w:rPr>
                <w:sz w:val="20"/>
                <w:szCs w:val="20"/>
              </w:rPr>
            </w:pPr>
            <w:r w:rsidRPr="007700A6">
              <w:rPr>
                <w:sz w:val="20"/>
                <w:szCs w:val="20"/>
              </w:rPr>
              <w:t>2. Authorized DLMS enhancement; see introductory DLMS note 5.</w:t>
            </w:r>
          </w:p>
          <w:p w14:paraId="1EF76652" w14:textId="63C59895" w:rsidR="005C38F1" w:rsidRPr="007700A6" w:rsidRDefault="005C38F1" w:rsidP="001D6665">
            <w:pPr>
              <w:keepNext w:val="0"/>
              <w:autoSpaceDE w:val="0"/>
              <w:autoSpaceDN w:val="0"/>
              <w:adjustRightInd w:val="0"/>
              <w:rPr>
                <w:sz w:val="20"/>
                <w:szCs w:val="20"/>
              </w:rPr>
            </w:pPr>
            <w:r w:rsidRPr="007700A6">
              <w:rPr>
                <w:sz w:val="20"/>
                <w:szCs w:val="20"/>
              </w:rPr>
              <w:t>3. At this time a local code ‘WO’ is established for use in the 842A/W, version 4030. A data maintenance action has been submitted for establishment of ‘WO-Work Order Number’ in a future version.</w:t>
            </w:r>
          </w:p>
        </w:tc>
        <w:tc>
          <w:tcPr>
            <w:tcW w:w="3061" w:type="dxa"/>
            <w:shd w:val="clear" w:color="auto" w:fill="FFFFCC"/>
            <w:tcMar>
              <w:top w:w="0" w:type="dxa"/>
              <w:left w:w="58" w:type="dxa"/>
              <w:bottom w:w="0" w:type="dxa"/>
              <w:right w:w="58" w:type="dxa"/>
            </w:tcMar>
          </w:tcPr>
          <w:p w14:paraId="141D1CBA" w14:textId="209DBF56" w:rsidR="00ED3189"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lastRenderedPageBreak/>
              <w:t>(ADC 1043 added to this list on 12/10/13)</w:t>
            </w:r>
          </w:p>
          <w:p w14:paraId="7B04F5C4" w14:textId="3817E568" w:rsidR="00ED3189" w:rsidRPr="007700A6" w:rsidRDefault="00F60D7B" w:rsidP="00ED3189">
            <w:r w:rsidRPr="007700A6">
              <w:lastRenderedPageBreak/>
              <w:t>(ADC 1043C added to this list on 7/14/15)</w:t>
            </w:r>
          </w:p>
          <w:p w14:paraId="4B862860" w14:textId="77777777" w:rsidR="00ED3189" w:rsidRPr="007700A6" w:rsidRDefault="00ED3189" w:rsidP="00ED3189"/>
          <w:p w14:paraId="31703405" w14:textId="77777777" w:rsidR="00ED3189" w:rsidRPr="007700A6" w:rsidRDefault="00ED3189" w:rsidP="00ED3189"/>
          <w:p w14:paraId="5EC2030C" w14:textId="38887C28" w:rsidR="00ED3189" w:rsidRPr="007700A6" w:rsidRDefault="00ED3189" w:rsidP="00ED3189"/>
          <w:p w14:paraId="670FEA4A" w14:textId="689BF7F7" w:rsidR="00ED3189" w:rsidRPr="007700A6" w:rsidRDefault="00ED3189" w:rsidP="00ED3189"/>
          <w:p w14:paraId="4284ABD4" w14:textId="33CE6255" w:rsidR="005C38F1" w:rsidRPr="007700A6" w:rsidRDefault="00ED3189" w:rsidP="00ED3189">
            <w:r w:rsidRPr="007700A6">
              <w:rPr>
                <w:sz w:val="20"/>
                <w:szCs w:val="20"/>
              </w:rPr>
              <w:t xml:space="preserve">(ADC </w:t>
            </w:r>
            <w:r w:rsidR="00EE1314" w:rsidRPr="007700A6">
              <w:rPr>
                <w:sz w:val="20"/>
                <w:szCs w:val="20"/>
              </w:rPr>
              <w:t>1043B added to this list on 03/6</w:t>
            </w:r>
            <w:r w:rsidRPr="007700A6">
              <w:rPr>
                <w:sz w:val="20"/>
                <w:szCs w:val="20"/>
              </w:rPr>
              <w:t>/15)</w:t>
            </w:r>
          </w:p>
        </w:tc>
      </w:tr>
      <w:tr w:rsidR="007700A6" w:rsidRPr="007700A6" w14:paraId="7C4C5215"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210" w14:textId="77777777" w:rsidR="005C38F1" w:rsidRPr="007700A6" w:rsidRDefault="005C38F1"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7C4C5211"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2/NCD/2300</w:t>
            </w:r>
          </w:p>
        </w:tc>
        <w:tc>
          <w:tcPr>
            <w:tcW w:w="2970" w:type="dxa"/>
            <w:shd w:val="clear" w:color="auto" w:fill="FFFFCC"/>
            <w:tcMar>
              <w:top w:w="0" w:type="dxa"/>
              <w:left w:w="58" w:type="dxa"/>
              <w:bottom w:w="0" w:type="dxa"/>
              <w:right w:w="58" w:type="dxa"/>
            </w:tcMar>
          </w:tcPr>
          <w:p w14:paraId="7C4C5212"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Non conformance Description</w:t>
            </w:r>
          </w:p>
        </w:tc>
        <w:tc>
          <w:tcPr>
            <w:tcW w:w="5128" w:type="dxa"/>
            <w:shd w:val="clear" w:color="auto" w:fill="FFFFCC"/>
            <w:tcMar>
              <w:top w:w="0" w:type="dxa"/>
              <w:left w:w="58" w:type="dxa"/>
              <w:bottom w:w="0" w:type="dxa"/>
              <w:right w:w="58" w:type="dxa"/>
            </w:tcMar>
          </w:tcPr>
          <w:p w14:paraId="28F9AC96" w14:textId="2E3E531A" w:rsidR="008F1A91" w:rsidRPr="007700A6" w:rsidRDefault="008F1A91" w:rsidP="008F1A91">
            <w:pPr>
              <w:pStyle w:val="ListParagraph"/>
              <w:ind w:left="0"/>
              <w:rPr>
                <w:dstrike/>
                <w:sz w:val="22"/>
                <w:u w:val="single"/>
              </w:rPr>
            </w:pPr>
            <w:r w:rsidRPr="007700A6">
              <w:rPr>
                <w:sz w:val="20"/>
                <w:szCs w:val="20"/>
              </w:rPr>
              <w:t xml:space="preserve">1. </w:t>
            </w:r>
            <w:r w:rsidRPr="007700A6">
              <w:rPr>
                <w:dstrike/>
                <w:sz w:val="20"/>
                <w:szCs w:val="20"/>
              </w:rPr>
              <w:t xml:space="preserve"> Begin a new </w:t>
            </w:r>
            <w:r w:rsidRPr="007700A6">
              <w:rPr>
                <w:sz w:val="20"/>
                <w:szCs w:val="20"/>
              </w:rPr>
              <w:t>Must use one NCD loop</w:t>
            </w:r>
            <w:r w:rsidR="00815C65" w:rsidRPr="007700A6">
              <w:rPr>
                <w:sz w:val="20"/>
                <w:szCs w:val="20"/>
              </w:rPr>
              <w:t xml:space="preserve"> </w:t>
            </w:r>
            <w:r w:rsidRPr="007700A6">
              <w:rPr>
                <w:dstrike/>
                <w:sz w:val="20"/>
                <w:szCs w:val="20"/>
              </w:rPr>
              <w:t xml:space="preserve">for </w:t>
            </w:r>
            <w:r w:rsidRPr="007700A6">
              <w:rPr>
                <w:sz w:val="20"/>
                <w:szCs w:val="20"/>
              </w:rPr>
              <w:t>in each IUID</w:t>
            </w:r>
            <w:r w:rsidRPr="007700A6">
              <w:rPr>
                <w:sz w:val="22"/>
                <w:u w:val="single"/>
              </w:rPr>
              <w:t xml:space="preserve"> </w:t>
            </w:r>
            <w:r w:rsidRPr="007700A6">
              <w:rPr>
                <w:sz w:val="20"/>
                <w:szCs w:val="20"/>
              </w:rPr>
              <w:t>loop.  Use a new IUID loop for each item.  Th</w:t>
            </w:r>
            <w:r w:rsidRPr="007700A6">
              <w:rPr>
                <w:dstrike/>
                <w:sz w:val="20"/>
                <w:szCs w:val="20"/>
              </w:rPr>
              <w:t>e UII value and some of the associated data elements are future DLMS enhancements and require coordination prior to use.</w:t>
            </w:r>
          </w:p>
          <w:p w14:paraId="7C4C5213" w14:textId="0D5EB390" w:rsidR="005C38F1" w:rsidRPr="007700A6" w:rsidRDefault="008F1A91" w:rsidP="008F1A91">
            <w:pPr>
              <w:pStyle w:val="BodyText3"/>
              <w:keepNext w:val="0"/>
              <w:spacing w:before="20" w:after="20"/>
              <w:rPr>
                <w:rFonts w:ascii="Times New Roman" w:hAnsi="Times New Roman"/>
                <w:color w:val="auto"/>
              </w:rPr>
            </w:pPr>
            <w:r w:rsidRPr="007700A6">
              <w:rPr>
                <w:rFonts w:ascii="Times New Roman" w:hAnsi="Times New Roman"/>
                <w:color w:val="auto"/>
              </w:rPr>
              <w:t xml:space="preserve">2.  The IUID content is an authorized DLMS enhancement; refer to introductory DLMS Note 5 on the IC cover page.  </w:t>
            </w:r>
          </w:p>
        </w:tc>
        <w:tc>
          <w:tcPr>
            <w:tcW w:w="3061" w:type="dxa"/>
            <w:shd w:val="clear" w:color="auto" w:fill="FFFFCC"/>
            <w:tcMar>
              <w:top w:w="0" w:type="dxa"/>
              <w:left w:w="58" w:type="dxa"/>
              <w:bottom w:w="0" w:type="dxa"/>
              <w:right w:w="58" w:type="dxa"/>
            </w:tcMar>
          </w:tcPr>
          <w:p w14:paraId="2BF6CD9B"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The UII value and some of the associated data elements are future DLMS enhancements and require coordination prior to use. (See ADC 144.)</w:t>
            </w:r>
          </w:p>
          <w:p w14:paraId="7C4C5214" w14:textId="2BAE3B85" w:rsidR="00815C65" w:rsidRPr="007700A6" w:rsidRDefault="00815C65" w:rsidP="003B3C6E">
            <w:pPr>
              <w:pStyle w:val="BodyText3"/>
              <w:keepNext w:val="0"/>
              <w:spacing w:before="20" w:after="20"/>
              <w:rPr>
                <w:rFonts w:ascii="Times New Roman" w:hAnsi="Times New Roman"/>
                <w:color w:val="auto"/>
              </w:rPr>
            </w:pPr>
            <w:r w:rsidRPr="007700A6">
              <w:rPr>
                <w:rFonts w:ascii="Times New Roman" w:hAnsi="Times New Roman"/>
                <w:color w:val="auto"/>
              </w:rPr>
              <w:t>(ADC 1198 added to this list on 10/18/16)</w:t>
            </w:r>
          </w:p>
        </w:tc>
      </w:tr>
      <w:tr w:rsidR="007700A6" w:rsidRPr="007700A6" w14:paraId="48224882"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51AD88EE" w14:textId="77777777" w:rsidR="005C38F1" w:rsidRPr="007700A6" w:rsidRDefault="005C38F1"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096AE52F" w14:textId="3F50270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2/NCD03/2300</w:t>
            </w:r>
          </w:p>
        </w:tc>
        <w:tc>
          <w:tcPr>
            <w:tcW w:w="2970" w:type="dxa"/>
            <w:shd w:val="clear" w:color="auto" w:fill="FFFFCC"/>
            <w:tcMar>
              <w:top w:w="0" w:type="dxa"/>
              <w:left w:w="58" w:type="dxa"/>
              <w:bottom w:w="0" w:type="dxa"/>
              <w:right w:w="58" w:type="dxa"/>
            </w:tcMar>
          </w:tcPr>
          <w:p w14:paraId="64E703EE" w14:textId="2739367F"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Data Element level</w:t>
            </w:r>
          </w:p>
        </w:tc>
        <w:tc>
          <w:tcPr>
            <w:tcW w:w="5128" w:type="dxa"/>
            <w:shd w:val="clear" w:color="auto" w:fill="FFFFCC"/>
            <w:tcMar>
              <w:top w:w="0" w:type="dxa"/>
              <w:left w:w="58" w:type="dxa"/>
              <w:bottom w:w="0" w:type="dxa"/>
              <w:right w:w="58" w:type="dxa"/>
            </w:tcMar>
          </w:tcPr>
          <w:p w14:paraId="38FFB073" w14:textId="20D67E54" w:rsidR="005C38F1" w:rsidRPr="007700A6" w:rsidRDefault="00721620" w:rsidP="00721620">
            <w:pPr>
              <w:pStyle w:val="ListParagraph"/>
              <w:ind w:left="0"/>
              <w:rPr>
                <w:dstrike/>
                <w:sz w:val="20"/>
                <w:szCs w:val="20"/>
              </w:rPr>
            </w:pPr>
            <w:r w:rsidRPr="007700A6">
              <w:rPr>
                <w:sz w:val="20"/>
                <w:szCs w:val="20"/>
              </w:rPr>
              <w:t xml:space="preserve">1. Use as a counter to satisfy ANSI syntax.  Must cite numeric 1 </w:t>
            </w:r>
            <w:r w:rsidRPr="007700A6">
              <w:rPr>
                <w:dstrike/>
                <w:sz w:val="20"/>
                <w:szCs w:val="20"/>
              </w:rPr>
              <w:t>EXCEPT where</w:t>
            </w:r>
            <w:r w:rsidRPr="007700A6">
              <w:rPr>
                <w:sz w:val="20"/>
                <w:szCs w:val="20"/>
              </w:rPr>
              <w:t xml:space="preserve"> pending future enhancement to support additional NCD loops </w:t>
            </w:r>
            <w:r w:rsidRPr="007700A6">
              <w:rPr>
                <w:dstrike/>
                <w:sz w:val="20"/>
                <w:szCs w:val="20"/>
              </w:rPr>
              <w:t>for are used to report</w:t>
            </w:r>
            <w:r w:rsidRPr="007700A6">
              <w:rPr>
                <w:sz w:val="20"/>
                <w:szCs w:val="20"/>
              </w:rPr>
              <w:t xml:space="preserve"> multiple missing component parts or multiple incorrect items received</w:t>
            </w:r>
            <w:r w:rsidR="00B24D32" w:rsidRPr="007700A6">
              <w:rPr>
                <w:sz w:val="20"/>
                <w:szCs w:val="20"/>
              </w:rPr>
              <w:t>.</w:t>
            </w:r>
            <w:r w:rsidRPr="007700A6">
              <w:rPr>
                <w:sz w:val="20"/>
                <w:szCs w:val="20"/>
              </w:rPr>
              <w:t xml:space="preserve"> </w:t>
            </w:r>
            <w:r w:rsidRPr="007700A6">
              <w:rPr>
                <w:dstrike/>
                <w:sz w:val="20"/>
                <w:szCs w:val="20"/>
              </w:rPr>
              <w:t>when providing unique identification of discrepant items. In these instances, increase incrementally by 1 for each missing component or uniquely identified item.</w:t>
            </w:r>
          </w:p>
          <w:p w14:paraId="19F48EBB" w14:textId="77777777" w:rsidR="00721620" w:rsidRPr="007700A6" w:rsidRDefault="00721620" w:rsidP="00721620">
            <w:pPr>
              <w:pStyle w:val="ListParagraph"/>
              <w:ind w:left="0"/>
              <w:rPr>
                <w:sz w:val="20"/>
                <w:szCs w:val="20"/>
              </w:rPr>
            </w:pPr>
            <w:r w:rsidRPr="007700A6">
              <w:rPr>
                <w:sz w:val="20"/>
                <w:szCs w:val="20"/>
              </w:rPr>
              <w:t>2. When providing item unique identification due to a mismatch (including shortage/overage) resulting from comparison between shipping notice, due-in, or documentation, and the packaging or item, follow the numeric counter by an indicator to distinguish the item(s) received from the anticipated item(s) not received. Suffix the counter by the letter R for items received and N for items not received. See ADC 1030.</w:t>
            </w:r>
          </w:p>
          <w:p w14:paraId="5614636A" w14:textId="77777777" w:rsidR="00721620" w:rsidRPr="007700A6" w:rsidRDefault="00721620" w:rsidP="00721620">
            <w:pPr>
              <w:pStyle w:val="ListParagraph"/>
              <w:ind w:left="0"/>
              <w:rPr>
                <w:sz w:val="20"/>
                <w:szCs w:val="20"/>
              </w:rPr>
            </w:pPr>
            <w:r w:rsidRPr="007700A6">
              <w:rPr>
                <w:sz w:val="20"/>
                <w:szCs w:val="20"/>
              </w:rPr>
              <w:t xml:space="preserve">3. Use of this looping structure to describe multiple incorrect items received in association with Discrepancy Code W5, Mixed Stock, is reserved for future implementation.  </w:t>
            </w:r>
          </w:p>
          <w:p w14:paraId="0D8EA2B9" w14:textId="6736BE49" w:rsidR="00721620" w:rsidRPr="007700A6" w:rsidRDefault="00721620" w:rsidP="00721620">
            <w:pPr>
              <w:pStyle w:val="ListParagraph"/>
              <w:ind w:left="0"/>
              <w:rPr>
                <w:sz w:val="20"/>
                <w:szCs w:val="20"/>
              </w:rPr>
            </w:pPr>
            <w:r w:rsidRPr="007700A6">
              <w:rPr>
                <w:sz w:val="20"/>
                <w:szCs w:val="20"/>
              </w:rPr>
              <w:t>4. Use of this looping structure to describe multiple missing component parts is reserved for future implementation.</w:t>
            </w:r>
          </w:p>
        </w:tc>
        <w:tc>
          <w:tcPr>
            <w:tcW w:w="3061" w:type="dxa"/>
            <w:shd w:val="clear" w:color="auto" w:fill="FFFFCC"/>
            <w:tcMar>
              <w:top w:w="0" w:type="dxa"/>
              <w:left w:w="58" w:type="dxa"/>
              <w:bottom w:w="0" w:type="dxa"/>
              <w:right w:w="58" w:type="dxa"/>
            </w:tcMar>
          </w:tcPr>
          <w:p w14:paraId="0458F44E" w14:textId="21A1A7B5" w:rsidR="005C38F1" w:rsidRPr="007700A6" w:rsidRDefault="00815C65" w:rsidP="003B3C6E">
            <w:pPr>
              <w:pStyle w:val="BodyText3"/>
              <w:keepNext w:val="0"/>
              <w:spacing w:before="20" w:after="20"/>
              <w:rPr>
                <w:rFonts w:ascii="Times New Roman" w:hAnsi="Times New Roman"/>
                <w:color w:val="auto"/>
              </w:rPr>
            </w:pPr>
            <w:r w:rsidRPr="007700A6">
              <w:rPr>
                <w:rFonts w:ascii="Times New Roman" w:hAnsi="Times New Roman"/>
                <w:color w:val="auto"/>
              </w:rPr>
              <w:t>(ADC 1198 added to this list on 10/18/16)</w:t>
            </w:r>
          </w:p>
          <w:p w14:paraId="1969BE12" w14:textId="77777777" w:rsidR="005C38F1" w:rsidRPr="007700A6" w:rsidRDefault="00B24D32" w:rsidP="00B134A0">
            <w:pPr>
              <w:pStyle w:val="BodyText3"/>
              <w:keepNext w:val="0"/>
              <w:spacing w:before="20" w:after="20"/>
              <w:rPr>
                <w:rFonts w:ascii="Times New Roman" w:hAnsi="Times New Roman"/>
                <w:color w:val="auto"/>
              </w:rPr>
            </w:pPr>
            <w:r w:rsidRPr="007700A6">
              <w:rPr>
                <w:rFonts w:ascii="Times New Roman" w:hAnsi="Times New Roman"/>
                <w:color w:val="auto"/>
              </w:rPr>
              <w:t>(</w:t>
            </w:r>
            <w:r w:rsidR="005C38F1" w:rsidRPr="007700A6">
              <w:rPr>
                <w:rFonts w:ascii="Times New Roman" w:hAnsi="Times New Roman"/>
                <w:color w:val="auto"/>
              </w:rPr>
              <w:t>ADC 1030  added to this list on 10/24/13)</w:t>
            </w:r>
          </w:p>
          <w:p w14:paraId="34053DD8" w14:textId="30244F6E" w:rsidR="00B24D32" w:rsidRPr="007700A6" w:rsidRDefault="00B24D32" w:rsidP="00B134A0">
            <w:pPr>
              <w:pStyle w:val="BodyText3"/>
              <w:keepNext w:val="0"/>
              <w:spacing w:before="20" w:after="20"/>
              <w:rPr>
                <w:rFonts w:ascii="Times New Roman" w:hAnsi="Times New Roman"/>
                <w:color w:val="auto"/>
              </w:rPr>
            </w:pPr>
            <w:r w:rsidRPr="007700A6">
              <w:rPr>
                <w:rFonts w:ascii="Times New Roman" w:hAnsi="Times New Roman"/>
                <w:color w:val="auto"/>
              </w:rPr>
              <w:t>(ADC 1244 added to this list on 08/10/18)</w:t>
            </w:r>
          </w:p>
        </w:tc>
      </w:tr>
      <w:tr w:rsidR="007700A6" w:rsidRPr="007700A6" w14:paraId="7C4C521C"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216" w14:textId="77777777" w:rsidR="005C38F1" w:rsidRPr="007700A6" w:rsidRDefault="005C38F1"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7C4C5217"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2/NTE01/2400</w:t>
            </w:r>
          </w:p>
        </w:tc>
        <w:tc>
          <w:tcPr>
            <w:tcW w:w="2970" w:type="dxa"/>
            <w:shd w:val="clear" w:color="auto" w:fill="FFFFCC"/>
            <w:tcMar>
              <w:top w:w="0" w:type="dxa"/>
              <w:left w:w="58" w:type="dxa"/>
              <w:bottom w:w="0" w:type="dxa"/>
              <w:right w:w="58" w:type="dxa"/>
            </w:tcMar>
          </w:tcPr>
          <w:p w14:paraId="664E3994" w14:textId="77777777" w:rsidR="005C38F1"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WHI   Warehouse Instruction</w:t>
            </w:r>
          </w:p>
          <w:p w14:paraId="48470B5D" w14:textId="77777777" w:rsidR="007700A6" w:rsidRDefault="007700A6" w:rsidP="003B3C6E">
            <w:pPr>
              <w:pStyle w:val="BodyText3"/>
              <w:keepNext w:val="0"/>
              <w:spacing w:before="20" w:after="20"/>
              <w:rPr>
                <w:rFonts w:ascii="Times New Roman" w:hAnsi="Times New Roman"/>
                <w:color w:val="auto"/>
              </w:rPr>
            </w:pPr>
          </w:p>
          <w:p w14:paraId="54156589" w14:textId="77777777" w:rsidR="007700A6" w:rsidRDefault="007700A6" w:rsidP="003B3C6E">
            <w:pPr>
              <w:pStyle w:val="BodyText3"/>
              <w:keepNext w:val="0"/>
              <w:spacing w:before="20" w:after="20"/>
              <w:rPr>
                <w:rFonts w:ascii="Times New Roman" w:hAnsi="Times New Roman"/>
                <w:color w:val="auto"/>
              </w:rPr>
            </w:pPr>
          </w:p>
          <w:p w14:paraId="189FBE79" w14:textId="77777777" w:rsidR="007700A6" w:rsidRDefault="007700A6" w:rsidP="003B3C6E">
            <w:pPr>
              <w:pStyle w:val="BodyText3"/>
              <w:keepNext w:val="0"/>
              <w:spacing w:before="20" w:after="20"/>
              <w:rPr>
                <w:rFonts w:ascii="Times New Roman" w:hAnsi="Times New Roman"/>
                <w:color w:val="auto"/>
              </w:rPr>
            </w:pPr>
          </w:p>
          <w:p w14:paraId="10A0D77D" w14:textId="77777777" w:rsidR="007700A6" w:rsidRDefault="007700A6" w:rsidP="003B3C6E">
            <w:pPr>
              <w:pStyle w:val="BodyText3"/>
              <w:keepNext w:val="0"/>
              <w:spacing w:before="20" w:after="20"/>
              <w:rPr>
                <w:rFonts w:ascii="Times New Roman" w:hAnsi="Times New Roman"/>
                <w:color w:val="auto"/>
              </w:rPr>
            </w:pPr>
          </w:p>
          <w:p w14:paraId="58671ED0" w14:textId="77777777" w:rsidR="007700A6" w:rsidRDefault="007700A6" w:rsidP="003B3C6E">
            <w:pPr>
              <w:pStyle w:val="BodyText3"/>
              <w:keepNext w:val="0"/>
              <w:spacing w:before="20" w:after="20"/>
              <w:rPr>
                <w:rFonts w:ascii="Times New Roman" w:hAnsi="Times New Roman"/>
                <w:color w:val="auto"/>
              </w:rPr>
            </w:pPr>
          </w:p>
          <w:p w14:paraId="719DE170" w14:textId="77777777" w:rsidR="007700A6" w:rsidRDefault="007700A6" w:rsidP="003B3C6E">
            <w:pPr>
              <w:pStyle w:val="BodyText3"/>
              <w:keepNext w:val="0"/>
              <w:spacing w:before="20" w:after="20"/>
              <w:rPr>
                <w:rFonts w:ascii="Times New Roman" w:hAnsi="Times New Roman"/>
                <w:color w:val="auto"/>
              </w:rPr>
            </w:pPr>
          </w:p>
          <w:p w14:paraId="010E8CD2" w14:textId="77777777" w:rsidR="007700A6" w:rsidRDefault="007700A6" w:rsidP="003B3C6E">
            <w:pPr>
              <w:pStyle w:val="BodyText3"/>
              <w:keepNext w:val="0"/>
              <w:spacing w:before="20" w:after="20"/>
              <w:rPr>
                <w:rFonts w:ascii="Times New Roman" w:hAnsi="Times New Roman"/>
                <w:color w:val="auto"/>
              </w:rPr>
            </w:pPr>
          </w:p>
          <w:p w14:paraId="0FC14BF9" w14:textId="77777777" w:rsidR="007700A6" w:rsidRDefault="007700A6" w:rsidP="003B3C6E">
            <w:pPr>
              <w:pStyle w:val="BodyText3"/>
              <w:keepNext w:val="0"/>
              <w:spacing w:before="20" w:after="20"/>
              <w:rPr>
                <w:rFonts w:ascii="Times New Roman" w:hAnsi="Times New Roman"/>
                <w:color w:val="auto"/>
              </w:rPr>
            </w:pPr>
          </w:p>
          <w:p w14:paraId="463F7867" w14:textId="77777777" w:rsidR="007700A6" w:rsidRDefault="007700A6" w:rsidP="003B3C6E">
            <w:pPr>
              <w:pStyle w:val="BodyText3"/>
              <w:keepNext w:val="0"/>
              <w:spacing w:before="20" w:after="20"/>
              <w:rPr>
                <w:rFonts w:ascii="Times New Roman" w:hAnsi="Times New Roman"/>
                <w:color w:val="auto"/>
              </w:rPr>
            </w:pPr>
          </w:p>
          <w:p w14:paraId="7C4C5218" w14:textId="32D23B73" w:rsidR="007700A6" w:rsidRPr="007700A6" w:rsidRDefault="007700A6" w:rsidP="003B3C6E">
            <w:pPr>
              <w:pStyle w:val="BodyText3"/>
              <w:keepNext w:val="0"/>
              <w:spacing w:before="20" w:after="20"/>
              <w:rPr>
                <w:rFonts w:ascii="Times New Roman" w:hAnsi="Times New Roman"/>
                <w:color w:val="auto"/>
              </w:rPr>
            </w:pPr>
            <w:r>
              <w:rPr>
                <w:rFonts w:ascii="Times New Roman" w:hAnsi="Times New Roman"/>
                <w:color w:val="auto"/>
              </w:rPr>
              <w:t>RPT  Report Remarks</w:t>
            </w:r>
          </w:p>
        </w:tc>
        <w:tc>
          <w:tcPr>
            <w:tcW w:w="5128" w:type="dxa"/>
            <w:shd w:val="clear" w:color="auto" w:fill="FFFFCC"/>
            <w:tcMar>
              <w:top w:w="0" w:type="dxa"/>
              <w:left w:w="58" w:type="dxa"/>
              <w:bottom w:w="0" w:type="dxa"/>
              <w:right w:w="58" w:type="dxa"/>
            </w:tcMar>
          </w:tcPr>
          <w:p w14:paraId="7C4C5219"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1.  Use to identify Instructions to Depot remarks.  May be used by the material owner to provide instructions or additional information to the distribution depot.</w:t>
            </w:r>
          </w:p>
          <w:p w14:paraId="611CDAE6" w14:textId="77777777" w:rsidR="005C38F1"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 xml:space="preserve">2.  This is a separate additional remarks block reserved for use in association with SDR reports forwarded </w:t>
            </w:r>
            <w:proofErr w:type="spellStart"/>
            <w:r w:rsidRPr="007700A6">
              <w:rPr>
                <w:rFonts w:ascii="Times New Roman" w:hAnsi="Times New Roman"/>
                <w:color w:val="auto"/>
              </w:rPr>
              <w:t>transactionally</w:t>
            </w:r>
            <w:proofErr w:type="spellEnd"/>
            <w:r w:rsidRPr="007700A6">
              <w:rPr>
                <w:rFonts w:ascii="Times New Roman" w:hAnsi="Times New Roman"/>
                <w:color w:val="auto"/>
              </w:rPr>
              <w:t xml:space="preserve"> by the primary action activity to a distribution depot for research using Beginning Segment Code 47.</w:t>
            </w:r>
          </w:p>
          <w:p w14:paraId="373B8537" w14:textId="77777777" w:rsidR="007700A6" w:rsidRDefault="007700A6" w:rsidP="003B3C6E">
            <w:pPr>
              <w:pStyle w:val="BodyText3"/>
              <w:keepNext w:val="0"/>
              <w:spacing w:before="20" w:after="20"/>
              <w:rPr>
                <w:rFonts w:ascii="Times New Roman" w:hAnsi="Times New Roman"/>
                <w:color w:val="auto"/>
              </w:rPr>
            </w:pPr>
          </w:p>
          <w:p w14:paraId="61CDE22F" w14:textId="77777777" w:rsidR="007700A6" w:rsidRDefault="007700A6" w:rsidP="003B3C6E">
            <w:pPr>
              <w:pStyle w:val="BodyText3"/>
              <w:keepNext w:val="0"/>
              <w:spacing w:before="20" w:after="20"/>
              <w:rPr>
                <w:rFonts w:ascii="Times New Roman" w:hAnsi="Times New Roman"/>
                <w:color w:val="auto"/>
              </w:rPr>
            </w:pPr>
          </w:p>
          <w:p w14:paraId="50FE036F" w14:textId="77777777" w:rsidR="007700A6" w:rsidRDefault="007700A6" w:rsidP="003B3C6E">
            <w:pPr>
              <w:pStyle w:val="BodyText3"/>
              <w:keepNext w:val="0"/>
              <w:spacing w:before="20" w:after="20"/>
              <w:rPr>
                <w:rFonts w:ascii="Times New Roman" w:hAnsi="Times New Roman"/>
                <w:color w:val="auto"/>
              </w:rPr>
            </w:pPr>
          </w:p>
          <w:p w14:paraId="7C4C521A" w14:textId="3BD6951D" w:rsidR="007700A6" w:rsidRPr="007700A6" w:rsidRDefault="007700A6" w:rsidP="003B3C6E">
            <w:pPr>
              <w:pStyle w:val="BodyText3"/>
              <w:keepNext w:val="0"/>
              <w:spacing w:before="20" w:after="20"/>
              <w:rPr>
                <w:rFonts w:ascii="Times New Roman" w:hAnsi="Times New Roman"/>
                <w:color w:val="auto"/>
              </w:rPr>
            </w:pPr>
            <w:r w:rsidRPr="007700A6">
              <w:rPr>
                <w:rFonts w:ascii="Times New Roman" w:hAnsi="Times New Roman"/>
                <w:color w:val="auto"/>
              </w:rPr>
              <w:t xml:space="preserve">Use to identify the narrative comments associated with the SDR.  </w:t>
            </w:r>
            <w:r w:rsidRPr="007700A6">
              <w:rPr>
                <w:rFonts w:ascii="Times New Roman" w:hAnsi="Times New Roman"/>
              </w:rPr>
              <w:t>Narrative comments are mandatory for New Original (00) SDRs, with the exception being New Original (00) SDRs submitted with Action Code 1H or 3B do not require narrative comments.</w:t>
            </w:r>
          </w:p>
        </w:tc>
        <w:tc>
          <w:tcPr>
            <w:tcW w:w="3061" w:type="dxa"/>
            <w:shd w:val="clear" w:color="auto" w:fill="FFFFCC"/>
            <w:tcMar>
              <w:top w:w="0" w:type="dxa"/>
              <w:left w:w="58" w:type="dxa"/>
              <w:bottom w:w="0" w:type="dxa"/>
              <w:right w:w="58" w:type="dxa"/>
            </w:tcMar>
          </w:tcPr>
          <w:p w14:paraId="6EDFDEC8" w14:textId="05B363C5" w:rsidR="005C38F1"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 xml:space="preserve">Clarification.  DSS has capability to receive this remarks block, although it is not currently in use.  This capability would be applicable to the Army or USMC ICP forwarding an SDR </w:t>
            </w:r>
            <w:proofErr w:type="spellStart"/>
            <w:r w:rsidRPr="007700A6">
              <w:rPr>
                <w:rFonts w:ascii="Times New Roman" w:hAnsi="Times New Roman"/>
                <w:color w:val="auto"/>
              </w:rPr>
              <w:t>transactionally</w:t>
            </w:r>
            <w:proofErr w:type="spellEnd"/>
            <w:r w:rsidRPr="007700A6">
              <w:rPr>
                <w:rFonts w:ascii="Times New Roman" w:hAnsi="Times New Roman"/>
                <w:color w:val="auto"/>
              </w:rPr>
              <w:t xml:space="preserve">.  Use of the Beginning Segment Code 47 would trigger the </w:t>
            </w:r>
            <w:r w:rsidRPr="007700A6">
              <w:rPr>
                <w:rFonts w:ascii="Times New Roman" w:hAnsi="Times New Roman"/>
                <w:color w:val="auto"/>
              </w:rPr>
              <w:lastRenderedPageBreak/>
              <w:t>depot to respond to the ICP (and not to the9i submitting customer).  See ADC 358.</w:t>
            </w:r>
          </w:p>
          <w:p w14:paraId="213EA0B0" w14:textId="77777777" w:rsidR="00FA33A8" w:rsidRDefault="00FA33A8" w:rsidP="003B3C6E">
            <w:pPr>
              <w:pStyle w:val="BodyText3"/>
              <w:keepNext w:val="0"/>
              <w:spacing w:before="20" w:after="20"/>
              <w:rPr>
                <w:rFonts w:ascii="Times New Roman" w:hAnsi="Times New Roman"/>
              </w:rPr>
            </w:pPr>
          </w:p>
          <w:p w14:paraId="6BC9B1B3" w14:textId="18A58727" w:rsidR="007700A6" w:rsidRPr="00FA33A8" w:rsidRDefault="007700A6" w:rsidP="003B3C6E">
            <w:pPr>
              <w:pStyle w:val="BodyText3"/>
              <w:keepNext w:val="0"/>
              <w:spacing w:before="20" w:after="20"/>
              <w:rPr>
                <w:rFonts w:ascii="Times New Roman" w:hAnsi="Times New Roman"/>
              </w:rPr>
            </w:pPr>
            <w:r w:rsidRPr="00FA33A8">
              <w:rPr>
                <w:rFonts w:ascii="Times New Roman" w:hAnsi="Times New Roman"/>
              </w:rPr>
              <w:t xml:space="preserve">(ADC 1331 added to this list on </w:t>
            </w:r>
            <w:r w:rsidR="00FA33A8" w:rsidRPr="00FA33A8">
              <w:rPr>
                <w:rFonts w:ascii="Times New Roman" w:hAnsi="Times New Roman"/>
              </w:rPr>
              <w:t>04/02/19</w:t>
            </w:r>
            <w:r w:rsidRPr="00FA33A8">
              <w:rPr>
                <w:rFonts w:ascii="Times New Roman" w:hAnsi="Times New Roman"/>
              </w:rPr>
              <w:t>)</w:t>
            </w:r>
          </w:p>
          <w:p w14:paraId="4C90C5C8" w14:textId="77777777" w:rsidR="007700A6" w:rsidRDefault="007700A6" w:rsidP="003B3C6E">
            <w:pPr>
              <w:pStyle w:val="BodyText3"/>
              <w:keepNext w:val="0"/>
              <w:spacing w:before="20" w:after="20"/>
              <w:rPr>
                <w:rFonts w:ascii="Times New Roman" w:hAnsi="Times New Roman"/>
                <w:color w:val="auto"/>
              </w:rPr>
            </w:pPr>
          </w:p>
          <w:p w14:paraId="72B512AB" w14:textId="77777777" w:rsidR="007700A6" w:rsidRDefault="007700A6" w:rsidP="003B3C6E">
            <w:pPr>
              <w:pStyle w:val="BodyText3"/>
              <w:keepNext w:val="0"/>
              <w:spacing w:before="20" w:after="20"/>
              <w:rPr>
                <w:rFonts w:ascii="Times New Roman" w:hAnsi="Times New Roman"/>
                <w:color w:val="auto"/>
              </w:rPr>
            </w:pPr>
          </w:p>
          <w:p w14:paraId="7C4C521B" w14:textId="126CCB04" w:rsidR="007700A6" w:rsidRPr="007700A6" w:rsidRDefault="007700A6" w:rsidP="003B3C6E">
            <w:pPr>
              <w:pStyle w:val="BodyText3"/>
              <w:keepNext w:val="0"/>
              <w:spacing w:before="20" w:after="20"/>
              <w:rPr>
                <w:rFonts w:ascii="Times New Roman" w:hAnsi="Times New Roman"/>
                <w:color w:val="auto"/>
              </w:rPr>
            </w:pPr>
          </w:p>
        </w:tc>
      </w:tr>
      <w:tr w:rsidR="007700A6" w:rsidRPr="007700A6" w14:paraId="7C4C5225"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21D" w14:textId="77777777" w:rsidR="005C38F1" w:rsidRPr="007700A6" w:rsidRDefault="005C38F1"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7C4C521E" w14:textId="77777777" w:rsidR="005C38F1" w:rsidRPr="007700A6" w:rsidRDefault="005C38F1" w:rsidP="003B3C6E">
            <w:pPr>
              <w:pStyle w:val="BodyText3"/>
              <w:keepNext w:val="0"/>
              <w:spacing w:before="20" w:after="20"/>
              <w:rPr>
                <w:rFonts w:ascii="Times New Roman" w:hAnsi="Times New Roman"/>
                <w:color w:val="auto"/>
              </w:rPr>
            </w:pPr>
          </w:p>
        </w:tc>
        <w:tc>
          <w:tcPr>
            <w:tcW w:w="2970" w:type="dxa"/>
            <w:shd w:val="clear" w:color="auto" w:fill="FFFFCC"/>
            <w:tcMar>
              <w:top w:w="0" w:type="dxa"/>
              <w:left w:w="58" w:type="dxa"/>
              <w:bottom w:w="0" w:type="dxa"/>
              <w:right w:w="58" w:type="dxa"/>
            </w:tcMar>
          </w:tcPr>
          <w:p w14:paraId="7C4C521F"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RST    Place Where a Report was Submitted</w:t>
            </w:r>
          </w:p>
          <w:p w14:paraId="7C4C5220" w14:textId="77777777" w:rsidR="005C38F1" w:rsidRPr="007700A6" w:rsidRDefault="005C38F1" w:rsidP="003B3C6E">
            <w:pPr>
              <w:pStyle w:val="BodyText3"/>
              <w:keepNext w:val="0"/>
              <w:spacing w:before="20" w:after="20"/>
              <w:rPr>
                <w:rFonts w:ascii="Times New Roman" w:hAnsi="Times New Roman"/>
                <w:color w:val="auto"/>
              </w:rPr>
            </w:pPr>
          </w:p>
        </w:tc>
        <w:tc>
          <w:tcPr>
            <w:tcW w:w="5128" w:type="dxa"/>
            <w:shd w:val="clear" w:color="auto" w:fill="FFFFCC"/>
            <w:tcMar>
              <w:top w:w="0" w:type="dxa"/>
              <w:left w:w="58" w:type="dxa"/>
              <w:bottom w:w="0" w:type="dxa"/>
              <w:right w:w="58" w:type="dxa"/>
            </w:tcMar>
          </w:tcPr>
          <w:p w14:paraId="7C4C5221"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1. Use to identify remarks provided by the action activity to which the SDR was originally submitted.  This is an additional separate remarks block for the purpose for relaying the original action activity’s reply remarks when the SDR has been forwarded to a new activity using forwarding Reply Code 504.</w:t>
            </w:r>
          </w:p>
          <w:p w14:paraId="7C4C5222"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 Remarks will be perpetuated to new original report as originally provided on the reply transaction (limited to 500 positions).</w:t>
            </w:r>
          </w:p>
          <w:p w14:paraId="7C4C5223"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3. This is an enhancement for future implementation planned for _______________.</w:t>
            </w:r>
          </w:p>
        </w:tc>
        <w:tc>
          <w:tcPr>
            <w:tcW w:w="3061" w:type="dxa"/>
            <w:shd w:val="clear" w:color="auto" w:fill="FFFFCC"/>
            <w:tcMar>
              <w:top w:w="0" w:type="dxa"/>
              <w:left w:w="58" w:type="dxa"/>
              <w:bottom w:w="0" w:type="dxa"/>
              <w:right w:w="58" w:type="dxa"/>
            </w:tcMar>
          </w:tcPr>
          <w:p w14:paraId="7C4C5224" w14:textId="77777777" w:rsidR="005C38F1" w:rsidRPr="007700A6" w:rsidRDefault="005C38F1" w:rsidP="003B3C6E">
            <w:pPr>
              <w:pStyle w:val="BodyText3"/>
              <w:keepNext w:val="0"/>
              <w:spacing w:before="20" w:after="20"/>
              <w:rPr>
                <w:rFonts w:ascii="Times New Roman" w:hAnsi="Times New Roman"/>
                <w:color w:val="auto"/>
              </w:rPr>
            </w:pPr>
          </w:p>
        </w:tc>
      </w:tr>
      <w:tr w:rsidR="007700A6" w:rsidRPr="007700A6" w14:paraId="7C4C522D"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226" w14:textId="77777777" w:rsidR="005C38F1" w:rsidRPr="007700A6" w:rsidRDefault="005C38F1"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7C4C5227" w14:textId="424B4F51" w:rsidR="005C38F1" w:rsidRPr="007700A6" w:rsidRDefault="00E05FF5" w:rsidP="003B3C6E">
            <w:pPr>
              <w:pStyle w:val="BodyText3"/>
              <w:keepNext w:val="0"/>
              <w:spacing w:before="20" w:after="20"/>
              <w:rPr>
                <w:rFonts w:ascii="Times New Roman" w:hAnsi="Times New Roman"/>
                <w:color w:val="auto"/>
              </w:rPr>
            </w:pPr>
            <w:r w:rsidRPr="007700A6">
              <w:rPr>
                <w:rFonts w:ascii="Times New Roman" w:hAnsi="Times New Roman"/>
                <w:color w:val="auto"/>
              </w:rPr>
              <w:t>2/NTE02/2400</w:t>
            </w:r>
          </w:p>
        </w:tc>
        <w:tc>
          <w:tcPr>
            <w:tcW w:w="2970" w:type="dxa"/>
            <w:shd w:val="clear" w:color="auto" w:fill="FFFFCC"/>
            <w:tcMar>
              <w:top w:w="0" w:type="dxa"/>
              <w:left w:w="58" w:type="dxa"/>
              <w:bottom w:w="0" w:type="dxa"/>
              <w:right w:w="58" w:type="dxa"/>
            </w:tcMar>
          </w:tcPr>
          <w:p w14:paraId="7C4C5228"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Description (remarks block)</w:t>
            </w:r>
          </w:p>
        </w:tc>
        <w:tc>
          <w:tcPr>
            <w:tcW w:w="5128" w:type="dxa"/>
            <w:shd w:val="clear" w:color="auto" w:fill="FFFFCC"/>
            <w:tcMar>
              <w:top w:w="0" w:type="dxa"/>
              <w:left w:w="58" w:type="dxa"/>
              <w:bottom w:w="0" w:type="dxa"/>
              <w:right w:w="58" w:type="dxa"/>
            </w:tcMar>
          </w:tcPr>
          <w:p w14:paraId="3EB46351" w14:textId="77777777" w:rsidR="00E05FF5" w:rsidRPr="007700A6" w:rsidRDefault="00E05FF5" w:rsidP="00E05FF5">
            <w:pPr>
              <w:widowControl w:val="0"/>
              <w:autoSpaceDE w:val="0"/>
              <w:autoSpaceDN w:val="0"/>
              <w:adjustRightInd w:val="0"/>
              <w:rPr>
                <w:bCs/>
                <w:sz w:val="20"/>
                <w:szCs w:val="20"/>
              </w:rPr>
            </w:pPr>
            <w:r w:rsidRPr="007700A6">
              <w:rPr>
                <w:bCs/>
                <w:sz w:val="20"/>
                <w:szCs w:val="20"/>
              </w:rPr>
              <w:t>1. Use multiple repetitions of NTE, with up to 80 positions for each line.  WebSDR maximum field for note = 500.</w:t>
            </w:r>
          </w:p>
          <w:p w14:paraId="2952F697" w14:textId="77777777" w:rsidR="00E05FF5" w:rsidRPr="007700A6" w:rsidRDefault="00E05FF5" w:rsidP="00E05FF5">
            <w:pPr>
              <w:widowControl w:val="0"/>
              <w:autoSpaceDE w:val="0"/>
              <w:autoSpaceDN w:val="0"/>
              <w:adjustRightInd w:val="0"/>
              <w:rPr>
                <w:bCs/>
                <w:sz w:val="20"/>
                <w:szCs w:val="20"/>
              </w:rPr>
            </w:pPr>
            <w:r w:rsidRPr="007700A6">
              <w:rPr>
                <w:bCs/>
                <w:sz w:val="20"/>
                <w:szCs w:val="20"/>
              </w:rPr>
              <w:t>2. Special characters are not allowed except as identified. Valid characters are:</w:t>
            </w:r>
          </w:p>
          <w:p w14:paraId="7C4C522A" w14:textId="738F5CDF" w:rsidR="005C38F1" w:rsidRPr="007700A6" w:rsidRDefault="00E05FF5" w:rsidP="00E05FF5">
            <w:pPr>
              <w:widowControl w:val="0"/>
              <w:autoSpaceDE w:val="0"/>
              <w:autoSpaceDN w:val="0"/>
              <w:adjustRightInd w:val="0"/>
              <w:rPr>
                <w:b/>
                <w:bCs/>
                <w:i/>
                <w:sz w:val="20"/>
                <w:szCs w:val="20"/>
              </w:rPr>
            </w:pPr>
            <w:r w:rsidRPr="007700A6">
              <w:rPr>
                <w:bCs/>
                <w:sz w:val="20"/>
                <w:szCs w:val="20"/>
              </w:rPr>
              <w:t>@ #</w:t>
            </w:r>
            <w:r w:rsidRPr="007700A6">
              <w:rPr>
                <w:b/>
                <w:bCs/>
                <w:i/>
                <w:sz w:val="20"/>
                <w:szCs w:val="20"/>
              </w:rPr>
              <w:t xml:space="preserve"> $ ( ) - </w:t>
            </w:r>
            <w:r w:rsidRPr="007700A6">
              <w:rPr>
                <w:bCs/>
                <w:sz w:val="20"/>
                <w:szCs w:val="20"/>
              </w:rPr>
              <w:t>= +</w:t>
            </w:r>
            <w:r w:rsidRPr="007700A6">
              <w:rPr>
                <w:b/>
                <w:bCs/>
                <w:i/>
                <w:sz w:val="20"/>
                <w:szCs w:val="20"/>
              </w:rPr>
              <w:t xml:space="preserve"> </w:t>
            </w:r>
            <w:r w:rsidRPr="007700A6">
              <w:rPr>
                <w:bCs/>
                <w:sz w:val="20"/>
                <w:szCs w:val="20"/>
              </w:rPr>
              <w:t>, / \</w:t>
            </w:r>
            <w:r w:rsidRPr="007700A6">
              <w:rPr>
                <w:b/>
                <w:bCs/>
                <w:i/>
                <w:sz w:val="20"/>
                <w:szCs w:val="20"/>
              </w:rPr>
              <w:t xml:space="preserve"> [ ] :  . </w:t>
            </w:r>
            <w:r w:rsidRPr="007700A6">
              <w:rPr>
                <w:b/>
                <w:bCs/>
                <w:i/>
                <w:dstrike/>
                <w:sz w:val="20"/>
                <w:szCs w:val="20"/>
              </w:rPr>
              <w:t>&amp; ;</w:t>
            </w:r>
            <w:r w:rsidRPr="007700A6">
              <w:rPr>
                <w:b/>
                <w:bCs/>
                <w:i/>
                <w:sz w:val="20"/>
                <w:szCs w:val="20"/>
              </w:rPr>
              <w:t xml:space="preserve"> and ?</w:t>
            </w:r>
          </w:p>
        </w:tc>
        <w:tc>
          <w:tcPr>
            <w:tcW w:w="3061" w:type="dxa"/>
            <w:shd w:val="clear" w:color="auto" w:fill="FFFFCC"/>
            <w:tcMar>
              <w:top w:w="0" w:type="dxa"/>
              <w:left w:w="58" w:type="dxa"/>
              <w:bottom w:w="0" w:type="dxa"/>
              <w:right w:w="58" w:type="dxa"/>
            </w:tcMar>
          </w:tcPr>
          <w:p w14:paraId="7C4C522B"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Clarification.  See ADC 358.</w:t>
            </w:r>
          </w:p>
          <w:p w14:paraId="5DEAD736" w14:textId="77777777" w:rsidR="00E05FF5" w:rsidRPr="007700A6" w:rsidRDefault="00E05FF5" w:rsidP="003B3C6E">
            <w:pPr>
              <w:pStyle w:val="BodyText3"/>
              <w:keepNext w:val="0"/>
              <w:spacing w:before="20" w:after="20"/>
              <w:rPr>
                <w:rFonts w:ascii="Times New Roman" w:hAnsi="Times New Roman"/>
                <w:color w:val="auto"/>
              </w:rPr>
            </w:pPr>
          </w:p>
          <w:p w14:paraId="192701EE" w14:textId="77777777" w:rsidR="00E05FF5" w:rsidRPr="007700A6" w:rsidRDefault="00E05FF5" w:rsidP="003B3C6E">
            <w:pPr>
              <w:pStyle w:val="BodyText3"/>
              <w:keepNext w:val="0"/>
              <w:spacing w:before="20" w:after="20"/>
              <w:rPr>
                <w:rFonts w:ascii="Times New Roman" w:hAnsi="Times New Roman"/>
                <w:color w:val="auto"/>
              </w:rPr>
            </w:pPr>
          </w:p>
          <w:p w14:paraId="7C4C522C" w14:textId="0AD46E4C" w:rsidR="005C38F1" w:rsidRPr="007700A6" w:rsidRDefault="00E05FF5" w:rsidP="00E05FF5">
            <w:pPr>
              <w:pStyle w:val="BodyText3"/>
              <w:keepNext w:val="0"/>
              <w:spacing w:before="20" w:after="20"/>
              <w:rPr>
                <w:rFonts w:ascii="Times New Roman" w:hAnsi="Times New Roman"/>
                <w:color w:val="auto"/>
              </w:rPr>
            </w:pPr>
            <w:r w:rsidRPr="007700A6">
              <w:rPr>
                <w:rFonts w:ascii="Times New Roman" w:hAnsi="Times New Roman"/>
                <w:color w:val="auto"/>
              </w:rPr>
              <w:t>ADC 1127 added to this list on 4/17/2015</w:t>
            </w:r>
          </w:p>
        </w:tc>
      </w:tr>
      <w:tr w:rsidR="007700A6" w:rsidRPr="007700A6" w14:paraId="7C4C5233"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22E" w14:textId="77777777" w:rsidR="005C38F1" w:rsidRPr="007700A6" w:rsidRDefault="005C38F1"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7C4C522F"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2/DTM01/2500</w:t>
            </w:r>
          </w:p>
        </w:tc>
        <w:tc>
          <w:tcPr>
            <w:tcW w:w="2970" w:type="dxa"/>
            <w:shd w:val="clear" w:color="auto" w:fill="FFFFCC"/>
            <w:tcMar>
              <w:top w:w="0" w:type="dxa"/>
              <w:left w:w="58" w:type="dxa"/>
              <w:bottom w:w="0" w:type="dxa"/>
              <w:right w:w="58" w:type="dxa"/>
            </w:tcMar>
          </w:tcPr>
          <w:p w14:paraId="7C4C5230"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512   Warranty Expiration</w:t>
            </w:r>
          </w:p>
        </w:tc>
        <w:tc>
          <w:tcPr>
            <w:tcW w:w="5128" w:type="dxa"/>
            <w:shd w:val="clear" w:color="auto" w:fill="FFFFCC"/>
            <w:tcMar>
              <w:top w:w="0" w:type="dxa"/>
              <w:left w:w="58" w:type="dxa"/>
              <w:bottom w:w="0" w:type="dxa"/>
              <w:right w:w="58" w:type="dxa"/>
            </w:tcMar>
          </w:tcPr>
          <w:p w14:paraId="7C4C5231"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Reserved for future use.  Not available at this time.</w:t>
            </w:r>
          </w:p>
        </w:tc>
        <w:tc>
          <w:tcPr>
            <w:tcW w:w="3061" w:type="dxa"/>
            <w:shd w:val="clear" w:color="auto" w:fill="FFFFCC"/>
            <w:tcMar>
              <w:top w:w="0" w:type="dxa"/>
              <w:left w:w="58" w:type="dxa"/>
              <w:bottom w:w="0" w:type="dxa"/>
              <w:right w:w="58" w:type="dxa"/>
            </w:tcMar>
          </w:tcPr>
          <w:p w14:paraId="7C4C5232"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Clarification for future use.  See ADC 358.</w:t>
            </w:r>
          </w:p>
        </w:tc>
      </w:tr>
      <w:tr w:rsidR="007700A6" w:rsidRPr="007700A6" w14:paraId="0F70737E"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1D1DCDFD" w14:textId="77777777" w:rsidR="00815C65" w:rsidRPr="007700A6" w:rsidRDefault="00815C65"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1B74266C" w14:textId="69FAA9AB" w:rsidR="00815C65" w:rsidRPr="007700A6" w:rsidRDefault="00815C65" w:rsidP="003B3C6E">
            <w:pPr>
              <w:pStyle w:val="BodyText3"/>
              <w:keepNext w:val="0"/>
              <w:spacing w:before="20" w:after="20"/>
              <w:rPr>
                <w:rFonts w:ascii="Times New Roman" w:hAnsi="Times New Roman"/>
                <w:color w:val="auto"/>
              </w:rPr>
            </w:pPr>
            <w:r w:rsidRPr="007700A6">
              <w:rPr>
                <w:rFonts w:ascii="Times New Roman" w:hAnsi="Times New Roman"/>
                <w:color w:val="auto"/>
              </w:rPr>
              <w:t>2/REF/2600</w:t>
            </w:r>
          </w:p>
        </w:tc>
        <w:tc>
          <w:tcPr>
            <w:tcW w:w="2970" w:type="dxa"/>
            <w:shd w:val="clear" w:color="auto" w:fill="FFFFCC"/>
            <w:tcMar>
              <w:top w:w="0" w:type="dxa"/>
              <w:left w:w="58" w:type="dxa"/>
              <w:bottom w:w="0" w:type="dxa"/>
              <w:right w:w="58" w:type="dxa"/>
            </w:tcMar>
          </w:tcPr>
          <w:p w14:paraId="51F2C9F6" w14:textId="6D6F4134" w:rsidR="00815C65" w:rsidRPr="007700A6" w:rsidRDefault="00815C65" w:rsidP="003B3C6E">
            <w:pPr>
              <w:pStyle w:val="BodyText3"/>
              <w:keepNext w:val="0"/>
              <w:spacing w:before="20" w:after="20"/>
              <w:rPr>
                <w:rFonts w:ascii="Times New Roman" w:hAnsi="Times New Roman"/>
                <w:color w:val="auto"/>
              </w:rPr>
            </w:pPr>
            <w:r w:rsidRPr="007700A6">
              <w:rPr>
                <w:rFonts w:ascii="Times New Roman" w:hAnsi="Times New Roman"/>
                <w:color w:val="auto"/>
              </w:rPr>
              <w:t>Segment Level</w:t>
            </w:r>
          </w:p>
        </w:tc>
        <w:tc>
          <w:tcPr>
            <w:tcW w:w="5128" w:type="dxa"/>
            <w:shd w:val="clear" w:color="auto" w:fill="FFFFCC"/>
            <w:tcMar>
              <w:top w:w="0" w:type="dxa"/>
              <w:left w:w="58" w:type="dxa"/>
              <w:bottom w:w="0" w:type="dxa"/>
              <w:right w:w="58" w:type="dxa"/>
            </w:tcMar>
          </w:tcPr>
          <w:p w14:paraId="0F241221" w14:textId="7426F83F" w:rsidR="00B24D32" w:rsidRPr="007700A6" w:rsidRDefault="00B24D32" w:rsidP="00B24D32">
            <w:pPr>
              <w:pStyle w:val="ListParagraph"/>
              <w:ind w:left="0"/>
              <w:rPr>
                <w:sz w:val="20"/>
                <w:szCs w:val="20"/>
              </w:rPr>
            </w:pPr>
            <w:r w:rsidRPr="007700A6">
              <w:rPr>
                <w:sz w:val="20"/>
                <w:szCs w:val="20"/>
              </w:rPr>
              <w:t xml:space="preserve">1. Use in 2/HL/0100 IUID loop to provide IUID information.  Repeat the REF segment within each IUID loop to identify relevant IUID information.  </w:t>
            </w:r>
          </w:p>
          <w:p w14:paraId="75D83814" w14:textId="77777777" w:rsidR="00B24D32" w:rsidRPr="007700A6" w:rsidRDefault="00B24D32" w:rsidP="00B24D32">
            <w:pPr>
              <w:pStyle w:val="ListParagraph"/>
              <w:ind w:left="0"/>
              <w:rPr>
                <w:dstrike/>
                <w:sz w:val="20"/>
                <w:szCs w:val="20"/>
              </w:rPr>
            </w:pPr>
            <w:r w:rsidRPr="007700A6">
              <w:rPr>
                <w:dstrike/>
                <w:sz w:val="20"/>
                <w:szCs w:val="20"/>
              </w:rPr>
              <w:t>2. This transaction will support item identification based upon the UII or the serial number.  Data elements associated with the UII may be identified separately.  Use the appropriate data elements to satisfy the desired functionality.</w:t>
            </w:r>
          </w:p>
          <w:p w14:paraId="02EC4B09" w14:textId="77777777" w:rsidR="00B24D32" w:rsidRPr="007700A6" w:rsidRDefault="00B24D32" w:rsidP="00B24D32">
            <w:pPr>
              <w:pStyle w:val="ListParagraph"/>
              <w:ind w:left="0"/>
              <w:rPr>
                <w:sz w:val="20"/>
                <w:szCs w:val="20"/>
              </w:rPr>
            </w:pPr>
            <w:r w:rsidRPr="007700A6">
              <w:rPr>
                <w:dstrike/>
                <w:sz w:val="20"/>
                <w:szCs w:val="20"/>
              </w:rPr>
              <w:t>3</w:t>
            </w:r>
            <w:r w:rsidRPr="007700A6">
              <w:rPr>
                <w:sz w:val="20"/>
                <w:szCs w:val="20"/>
              </w:rPr>
              <w:t>2. In support of Financial Improvement and Audit Readiness (FIAR) compliance, capital equipment candidates require serialization data visibility.  Submitters must prepare SDRs citing the applicable serial number(s) as mandatory, and when available, include UIIs, when IUID is appropriate for the type of discrepancy (e.g., wrong item, shortage/overage, receipt in a condition other than expected, or a serial number/UII mismatch between the item and documentation).  Refer to ADC 1198.</w:t>
            </w:r>
          </w:p>
          <w:p w14:paraId="6A3ABC34" w14:textId="3E073DCF" w:rsidR="00815C65" w:rsidRPr="007700A6" w:rsidRDefault="00B24D32" w:rsidP="00B24D32">
            <w:pPr>
              <w:pStyle w:val="BodyText3"/>
              <w:keepNext w:val="0"/>
              <w:spacing w:before="20" w:after="20"/>
              <w:rPr>
                <w:rFonts w:ascii="Times New Roman" w:hAnsi="Times New Roman"/>
                <w:color w:val="auto"/>
              </w:rPr>
            </w:pPr>
            <w:r w:rsidRPr="007700A6">
              <w:rPr>
                <w:rFonts w:ascii="Times New Roman" w:hAnsi="Times New Roman"/>
                <w:color w:val="auto"/>
              </w:rPr>
              <w:t>3.  Under DOD IUID policy, UIT programs require serialization data visibility.  Submitters must prepare SDRs citing the applicable serial number(s) as mandatory, and when available, include UIIs, when appropriate for the type of discrepancy (e.g., wrong item, shortage/overage, receipt in a condition other than expected, or a serial number/UII mismatch between the item and documentation).  Refer to ADC 1244.</w:t>
            </w:r>
          </w:p>
        </w:tc>
        <w:tc>
          <w:tcPr>
            <w:tcW w:w="3061" w:type="dxa"/>
            <w:shd w:val="clear" w:color="auto" w:fill="FFFFCC"/>
            <w:tcMar>
              <w:top w:w="0" w:type="dxa"/>
              <w:left w:w="58" w:type="dxa"/>
              <w:bottom w:w="0" w:type="dxa"/>
              <w:right w:w="58" w:type="dxa"/>
            </w:tcMar>
          </w:tcPr>
          <w:p w14:paraId="4A018F8E" w14:textId="77777777" w:rsidR="00815C65" w:rsidRPr="007700A6" w:rsidRDefault="00815C65" w:rsidP="003B3C6E">
            <w:pPr>
              <w:pStyle w:val="BodyText3"/>
              <w:keepNext w:val="0"/>
              <w:spacing w:before="20" w:after="20"/>
              <w:rPr>
                <w:rFonts w:ascii="Times New Roman" w:hAnsi="Times New Roman"/>
                <w:color w:val="auto"/>
              </w:rPr>
            </w:pPr>
            <w:r w:rsidRPr="007700A6">
              <w:rPr>
                <w:rFonts w:ascii="Times New Roman" w:hAnsi="Times New Roman"/>
                <w:color w:val="auto"/>
              </w:rPr>
              <w:t>(ADC 1198 added to this list on 10/18/16)</w:t>
            </w:r>
          </w:p>
          <w:p w14:paraId="6A530EEC" w14:textId="38ED20F0" w:rsidR="00B24D32" w:rsidRPr="007700A6" w:rsidRDefault="00B24D32" w:rsidP="003B3C6E">
            <w:pPr>
              <w:pStyle w:val="BodyText3"/>
              <w:keepNext w:val="0"/>
              <w:spacing w:before="20" w:after="20"/>
              <w:rPr>
                <w:rFonts w:ascii="Times New Roman" w:hAnsi="Times New Roman"/>
                <w:color w:val="auto"/>
              </w:rPr>
            </w:pPr>
            <w:r w:rsidRPr="007700A6">
              <w:rPr>
                <w:rFonts w:ascii="Times New Roman" w:hAnsi="Times New Roman"/>
                <w:color w:val="auto"/>
              </w:rPr>
              <w:t>(ADC 1244 added to this list on 08/10/18)</w:t>
            </w:r>
          </w:p>
        </w:tc>
      </w:tr>
      <w:tr w:rsidR="007700A6" w:rsidRPr="007700A6" w14:paraId="6B04F359"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1CFCEA73" w14:textId="77777777" w:rsidR="005C38F1" w:rsidRPr="007700A6" w:rsidRDefault="005C38F1"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2DBB0DCD" w14:textId="37F89D89"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2/REF01/2600</w:t>
            </w:r>
          </w:p>
        </w:tc>
        <w:tc>
          <w:tcPr>
            <w:tcW w:w="2970" w:type="dxa"/>
            <w:shd w:val="clear" w:color="auto" w:fill="FFFFCC"/>
            <w:tcMar>
              <w:top w:w="0" w:type="dxa"/>
              <w:left w:w="58" w:type="dxa"/>
              <w:bottom w:w="0" w:type="dxa"/>
              <w:right w:w="58" w:type="dxa"/>
            </w:tcMar>
          </w:tcPr>
          <w:p w14:paraId="7C0D4B02" w14:textId="57C06284"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Data Element level</w:t>
            </w:r>
          </w:p>
        </w:tc>
        <w:tc>
          <w:tcPr>
            <w:tcW w:w="5128" w:type="dxa"/>
            <w:shd w:val="clear" w:color="auto" w:fill="FFFFCC"/>
            <w:tcMar>
              <w:top w:w="0" w:type="dxa"/>
              <w:left w:w="58" w:type="dxa"/>
              <w:bottom w:w="0" w:type="dxa"/>
              <w:right w:w="58" w:type="dxa"/>
            </w:tcMar>
          </w:tcPr>
          <w:p w14:paraId="63FA31BD" w14:textId="77777777" w:rsidR="005C38F1" w:rsidRPr="007700A6" w:rsidRDefault="005C38F1" w:rsidP="00610AB0">
            <w:pPr>
              <w:pStyle w:val="BodyText3"/>
              <w:keepNext w:val="0"/>
              <w:spacing w:before="20" w:after="20"/>
              <w:rPr>
                <w:rFonts w:ascii="Times New Roman" w:hAnsi="Times New Roman"/>
                <w:color w:val="auto"/>
              </w:rPr>
            </w:pPr>
            <w:r w:rsidRPr="007700A6">
              <w:rPr>
                <w:rFonts w:ascii="Times New Roman" w:hAnsi="Times New Roman"/>
                <w:color w:val="auto"/>
              </w:rPr>
              <w:t>1. For DLMS use, the following codes are authorized.</w:t>
            </w:r>
          </w:p>
          <w:p w14:paraId="10530BB6" w14:textId="77777777" w:rsidR="005C38F1" w:rsidRPr="007700A6" w:rsidRDefault="005C38F1" w:rsidP="00610AB0">
            <w:pPr>
              <w:pStyle w:val="BodyText3"/>
              <w:keepNext w:val="0"/>
              <w:spacing w:before="20" w:after="20"/>
              <w:rPr>
                <w:rFonts w:ascii="Times New Roman" w:hAnsi="Times New Roman"/>
                <w:color w:val="auto"/>
              </w:rPr>
            </w:pPr>
            <w:r w:rsidRPr="007700A6">
              <w:rPr>
                <w:rFonts w:ascii="Times New Roman" w:hAnsi="Times New Roman"/>
                <w:color w:val="auto"/>
              </w:rPr>
              <w:t>2. Use codes separately or in combination, to identify</w:t>
            </w:r>
          </w:p>
          <w:p w14:paraId="40A83C5F" w14:textId="67713016" w:rsidR="005C38F1" w:rsidRPr="007700A6" w:rsidRDefault="005C38F1" w:rsidP="00610AB0">
            <w:pPr>
              <w:pStyle w:val="BodyText3"/>
              <w:keepNext w:val="0"/>
              <w:spacing w:before="20" w:after="20"/>
              <w:rPr>
                <w:rFonts w:ascii="Times New Roman" w:hAnsi="Times New Roman"/>
                <w:color w:val="auto"/>
              </w:rPr>
            </w:pPr>
            <w:r w:rsidRPr="007700A6">
              <w:rPr>
                <w:rFonts w:ascii="Times New Roman" w:hAnsi="Times New Roman"/>
                <w:color w:val="auto"/>
              </w:rPr>
              <w:t xml:space="preserve">appropriate information for DoD IUID Supply Policy, including, but not limited to unique item tracking (UIT) programs </w:t>
            </w:r>
            <w:r w:rsidRPr="007700A6">
              <w:rPr>
                <w:rFonts w:ascii="Times New Roman" w:hAnsi="Times New Roman"/>
                <w:dstrike/>
                <w:color w:val="auto"/>
              </w:rPr>
              <w:t>or reporting under UID policy.</w:t>
            </w:r>
            <w:r w:rsidRPr="007700A6">
              <w:rPr>
                <w:rFonts w:ascii="Times New Roman" w:hAnsi="Times New Roman"/>
                <w:color w:val="auto"/>
              </w:rPr>
              <w:t xml:space="preserve"> Authorized</w:t>
            </w:r>
          </w:p>
          <w:p w14:paraId="25038E41" w14:textId="1120EEDE" w:rsidR="005C38F1" w:rsidRPr="007700A6" w:rsidRDefault="005C38F1" w:rsidP="00610AB0">
            <w:pPr>
              <w:pStyle w:val="BodyText3"/>
              <w:keepNext w:val="0"/>
              <w:spacing w:before="20" w:after="20"/>
              <w:rPr>
                <w:color w:val="auto"/>
              </w:rPr>
            </w:pPr>
            <w:r w:rsidRPr="007700A6">
              <w:rPr>
                <w:rFonts w:ascii="Times New Roman" w:hAnsi="Times New Roman"/>
                <w:color w:val="auto"/>
              </w:rPr>
              <w:t>DLMS Enhancement. See ADC 1030.</w:t>
            </w:r>
          </w:p>
        </w:tc>
        <w:tc>
          <w:tcPr>
            <w:tcW w:w="3061" w:type="dxa"/>
            <w:shd w:val="clear" w:color="auto" w:fill="FFFFCC"/>
            <w:tcMar>
              <w:top w:w="0" w:type="dxa"/>
              <w:left w:w="58" w:type="dxa"/>
              <w:bottom w:w="0" w:type="dxa"/>
              <w:right w:w="58" w:type="dxa"/>
            </w:tcMar>
          </w:tcPr>
          <w:p w14:paraId="14751720" w14:textId="6B7233ED"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(ADC 1030 added to this list on 10/24/13)</w:t>
            </w:r>
          </w:p>
        </w:tc>
      </w:tr>
      <w:tr w:rsidR="007700A6" w:rsidRPr="007700A6" w14:paraId="7C4C523B"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234" w14:textId="77777777" w:rsidR="005C38F1" w:rsidRPr="007700A6" w:rsidRDefault="005C38F1"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7C4C5235"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2/REF01/2600</w:t>
            </w:r>
          </w:p>
        </w:tc>
        <w:tc>
          <w:tcPr>
            <w:tcW w:w="2970" w:type="dxa"/>
            <w:shd w:val="clear" w:color="auto" w:fill="FFFFCC"/>
            <w:tcMar>
              <w:top w:w="0" w:type="dxa"/>
              <w:left w:w="58" w:type="dxa"/>
              <w:bottom w:w="0" w:type="dxa"/>
              <w:right w:w="58" w:type="dxa"/>
            </w:tcMar>
          </w:tcPr>
          <w:p w14:paraId="64401F19" w14:textId="77777777" w:rsidR="005C38F1" w:rsidRPr="007700A6" w:rsidRDefault="005C38F1" w:rsidP="003B3C6E">
            <w:pPr>
              <w:pStyle w:val="BodyText3"/>
              <w:keepNext w:val="0"/>
              <w:spacing w:before="20" w:after="20"/>
              <w:rPr>
                <w:rFonts w:ascii="Times New Roman" w:hAnsi="Times New Roman"/>
                <w:strike/>
                <w:color w:val="auto"/>
              </w:rPr>
            </w:pPr>
            <w:r w:rsidRPr="007700A6">
              <w:rPr>
                <w:rFonts w:ascii="Times New Roman" w:hAnsi="Times New Roman"/>
                <w:strike/>
                <w:color w:val="auto"/>
              </w:rPr>
              <w:t>PM   Part Number</w:t>
            </w:r>
          </w:p>
          <w:p w14:paraId="0AF5E25E" w14:textId="77777777" w:rsidR="005C38F1" w:rsidRPr="007700A6" w:rsidRDefault="005C38F1" w:rsidP="003B3C6E">
            <w:pPr>
              <w:pStyle w:val="BodyText3"/>
              <w:keepNext w:val="0"/>
              <w:spacing w:before="20" w:after="20"/>
              <w:rPr>
                <w:rFonts w:ascii="Times New Roman" w:hAnsi="Times New Roman"/>
                <w:strike/>
                <w:color w:val="auto"/>
              </w:rPr>
            </w:pPr>
          </w:p>
          <w:p w14:paraId="15F9F349" w14:textId="77777777" w:rsidR="005C38F1" w:rsidRPr="007700A6" w:rsidRDefault="005C38F1" w:rsidP="003B3C6E">
            <w:pPr>
              <w:pStyle w:val="BodyText3"/>
              <w:keepNext w:val="0"/>
              <w:spacing w:before="20" w:after="20"/>
              <w:rPr>
                <w:rFonts w:ascii="Times New Roman" w:hAnsi="Times New Roman"/>
                <w:strike/>
                <w:color w:val="auto"/>
              </w:rPr>
            </w:pPr>
          </w:p>
          <w:p w14:paraId="30F707C5" w14:textId="77777777" w:rsidR="005C38F1" w:rsidRPr="007700A6" w:rsidRDefault="005C38F1" w:rsidP="003B3C6E">
            <w:pPr>
              <w:pStyle w:val="BodyText3"/>
              <w:keepNext w:val="0"/>
              <w:spacing w:before="20" w:after="20"/>
              <w:rPr>
                <w:rFonts w:ascii="Times New Roman" w:hAnsi="Times New Roman"/>
                <w:strike/>
                <w:color w:val="auto"/>
              </w:rPr>
            </w:pPr>
          </w:p>
          <w:p w14:paraId="0FF1D8A7" w14:textId="77777777" w:rsidR="005C38F1" w:rsidRPr="007700A6" w:rsidRDefault="005C38F1" w:rsidP="003B3C6E">
            <w:pPr>
              <w:pStyle w:val="BodyText3"/>
              <w:keepNext w:val="0"/>
              <w:spacing w:before="20" w:after="20"/>
              <w:rPr>
                <w:rFonts w:ascii="Times New Roman" w:hAnsi="Times New Roman"/>
                <w:strike/>
                <w:color w:val="auto"/>
              </w:rPr>
            </w:pPr>
          </w:p>
          <w:p w14:paraId="4C11281A" w14:textId="77777777" w:rsidR="005C38F1" w:rsidRPr="007700A6" w:rsidRDefault="005C38F1" w:rsidP="003B3C6E">
            <w:pPr>
              <w:pStyle w:val="BodyText3"/>
              <w:keepNext w:val="0"/>
              <w:spacing w:before="20" w:after="20"/>
              <w:rPr>
                <w:rFonts w:ascii="Times New Roman" w:hAnsi="Times New Roman"/>
                <w:strike/>
                <w:color w:val="auto"/>
              </w:rPr>
            </w:pPr>
          </w:p>
          <w:p w14:paraId="493C5871" w14:textId="77777777" w:rsidR="005C38F1" w:rsidRPr="007700A6" w:rsidRDefault="005C38F1" w:rsidP="003B3C6E">
            <w:pPr>
              <w:pStyle w:val="BodyText3"/>
              <w:keepNext w:val="0"/>
              <w:spacing w:before="20" w:after="20"/>
              <w:rPr>
                <w:rFonts w:ascii="Times New Roman" w:hAnsi="Times New Roman"/>
                <w:strike/>
                <w:color w:val="auto"/>
              </w:rPr>
            </w:pPr>
          </w:p>
          <w:p w14:paraId="2B19CF94" w14:textId="77777777" w:rsidR="005C38F1" w:rsidRPr="007700A6" w:rsidRDefault="005C38F1" w:rsidP="003B3C6E">
            <w:pPr>
              <w:pStyle w:val="BodyText3"/>
              <w:keepNext w:val="0"/>
              <w:spacing w:before="20" w:after="20"/>
              <w:rPr>
                <w:rFonts w:ascii="Times New Roman" w:hAnsi="Times New Roman"/>
                <w:strike/>
                <w:color w:val="auto"/>
              </w:rPr>
            </w:pPr>
          </w:p>
          <w:p w14:paraId="5CD15EC9" w14:textId="03595227" w:rsidR="00331473" w:rsidRPr="007700A6" w:rsidRDefault="00331473" w:rsidP="003B3C6E">
            <w:pPr>
              <w:pStyle w:val="BodyText3"/>
              <w:keepNext w:val="0"/>
              <w:spacing w:before="20" w:after="20"/>
              <w:rPr>
                <w:rFonts w:ascii="Times New Roman" w:hAnsi="Times New Roman"/>
                <w:color w:val="auto"/>
              </w:rPr>
            </w:pPr>
            <w:r w:rsidRPr="007700A6">
              <w:rPr>
                <w:rFonts w:ascii="Times New Roman" w:hAnsi="Times New Roman"/>
                <w:color w:val="auto"/>
              </w:rPr>
              <w:t>M1 Material Storage Location</w:t>
            </w:r>
          </w:p>
          <w:p w14:paraId="71093C95" w14:textId="77777777" w:rsidR="00331473" w:rsidRPr="007700A6" w:rsidRDefault="00331473" w:rsidP="003B3C6E">
            <w:pPr>
              <w:pStyle w:val="BodyText3"/>
              <w:keepNext w:val="0"/>
              <w:spacing w:before="20" w:after="20"/>
              <w:rPr>
                <w:rFonts w:ascii="Times New Roman" w:hAnsi="Times New Roman"/>
                <w:color w:val="auto"/>
              </w:rPr>
            </w:pPr>
          </w:p>
          <w:p w14:paraId="0655C3B5" w14:textId="77777777" w:rsidR="00331473" w:rsidRPr="007700A6" w:rsidRDefault="00331473" w:rsidP="003B3C6E">
            <w:pPr>
              <w:pStyle w:val="BodyText3"/>
              <w:keepNext w:val="0"/>
              <w:spacing w:before="20" w:after="20"/>
              <w:rPr>
                <w:rFonts w:ascii="Times New Roman" w:hAnsi="Times New Roman"/>
                <w:color w:val="auto"/>
              </w:rPr>
            </w:pPr>
          </w:p>
          <w:p w14:paraId="29F881ED" w14:textId="77777777" w:rsidR="00331473" w:rsidRPr="007700A6" w:rsidRDefault="00331473" w:rsidP="003B3C6E">
            <w:pPr>
              <w:pStyle w:val="BodyText3"/>
              <w:keepNext w:val="0"/>
              <w:spacing w:before="20" w:after="20"/>
              <w:rPr>
                <w:rFonts w:ascii="Times New Roman" w:hAnsi="Times New Roman"/>
                <w:color w:val="auto"/>
              </w:rPr>
            </w:pPr>
          </w:p>
          <w:p w14:paraId="503EE526" w14:textId="77777777" w:rsidR="00331473" w:rsidRPr="007700A6" w:rsidRDefault="00331473" w:rsidP="003B3C6E">
            <w:pPr>
              <w:pStyle w:val="BodyText3"/>
              <w:keepNext w:val="0"/>
              <w:spacing w:before="20" w:after="20"/>
              <w:rPr>
                <w:rFonts w:ascii="Times New Roman" w:hAnsi="Times New Roman"/>
                <w:color w:val="auto"/>
              </w:rPr>
            </w:pPr>
          </w:p>
          <w:p w14:paraId="7DA06FFB" w14:textId="77777777" w:rsidR="00331473" w:rsidRPr="007700A6" w:rsidRDefault="00331473" w:rsidP="003B3C6E">
            <w:pPr>
              <w:pStyle w:val="BodyText3"/>
              <w:keepNext w:val="0"/>
              <w:spacing w:before="20" w:after="20"/>
              <w:rPr>
                <w:rFonts w:ascii="Times New Roman" w:hAnsi="Times New Roman"/>
                <w:color w:val="auto"/>
              </w:rPr>
            </w:pPr>
          </w:p>
          <w:p w14:paraId="63B44EC9" w14:textId="77777777" w:rsidR="00331473" w:rsidRPr="007700A6" w:rsidRDefault="00331473" w:rsidP="003B3C6E">
            <w:pPr>
              <w:pStyle w:val="BodyText3"/>
              <w:keepNext w:val="0"/>
              <w:spacing w:before="20" w:after="20"/>
              <w:rPr>
                <w:rFonts w:ascii="Times New Roman" w:hAnsi="Times New Roman"/>
                <w:color w:val="auto"/>
              </w:rPr>
            </w:pPr>
          </w:p>
          <w:p w14:paraId="7400313C" w14:textId="77777777" w:rsidR="00331473" w:rsidRPr="007700A6" w:rsidRDefault="00331473" w:rsidP="003B3C6E">
            <w:pPr>
              <w:pStyle w:val="BodyText3"/>
              <w:keepNext w:val="0"/>
              <w:spacing w:before="20" w:after="20"/>
              <w:rPr>
                <w:rFonts w:ascii="Times New Roman" w:hAnsi="Times New Roman"/>
                <w:color w:val="auto"/>
              </w:rPr>
            </w:pPr>
          </w:p>
          <w:p w14:paraId="7D706C67" w14:textId="01302E0F" w:rsidR="00331473" w:rsidRPr="007700A6" w:rsidRDefault="00331473" w:rsidP="003B3C6E">
            <w:pPr>
              <w:pStyle w:val="BodyText3"/>
              <w:keepNext w:val="0"/>
              <w:spacing w:before="20" w:after="20"/>
              <w:rPr>
                <w:rFonts w:ascii="Times New Roman" w:hAnsi="Times New Roman"/>
                <w:color w:val="auto"/>
              </w:rPr>
            </w:pPr>
          </w:p>
          <w:p w14:paraId="30639525" w14:textId="77777777" w:rsidR="00331473" w:rsidRPr="007700A6" w:rsidRDefault="00331473" w:rsidP="003B3C6E">
            <w:pPr>
              <w:pStyle w:val="BodyText3"/>
              <w:keepNext w:val="0"/>
              <w:spacing w:before="20" w:after="20"/>
              <w:rPr>
                <w:rFonts w:ascii="Times New Roman" w:hAnsi="Times New Roman"/>
                <w:color w:val="auto"/>
              </w:rPr>
            </w:pPr>
          </w:p>
          <w:p w14:paraId="3AC08971" w14:textId="77777777" w:rsidR="00331473" w:rsidRPr="007700A6" w:rsidRDefault="00331473" w:rsidP="003B3C6E">
            <w:pPr>
              <w:pStyle w:val="BodyText3"/>
              <w:keepNext w:val="0"/>
              <w:spacing w:before="20" w:after="20"/>
              <w:rPr>
                <w:rFonts w:ascii="Times New Roman" w:hAnsi="Times New Roman"/>
                <w:color w:val="auto"/>
              </w:rPr>
            </w:pPr>
          </w:p>
          <w:p w14:paraId="0F047C09" w14:textId="625C2DE4"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PM  Part Number</w:t>
            </w:r>
          </w:p>
          <w:p w14:paraId="3A173080" w14:textId="5200888F" w:rsidR="005C38F1" w:rsidRPr="007700A6" w:rsidRDefault="005C38F1" w:rsidP="003B3C6E">
            <w:pPr>
              <w:pStyle w:val="BodyText3"/>
              <w:keepNext w:val="0"/>
              <w:spacing w:before="20" w:after="20"/>
              <w:rPr>
                <w:rFonts w:ascii="Times New Roman" w:hAnsi="Times New Roman"/>
                <w:color w:val="auto"/>
              </w:rPr>
            </w:pPr>
          </w:p>
          <w:p w14:paraId="7983A9B7" w14:textId="719A9AE1" w:rsidR="00B24D32" w:rsidRPr="007700A6" w:rsidRDefault="00B24D32" w:rsidP="003B3C6E">
            <w:pPr>
              <w:pStyle w:val="BodyText3"/>
              <w:keepNext w:val="0"/>
              <w:spacing w:before="20" w:after="20"/>
              <w:rPr>
                <w:rFonts w:ascii="Times New Roman" w:hAnsi="Times New Roman"/>
                <w:color w:val="auto"/>
              </w:rPr>
            </w:pPr>
            <w:r w:rsidRPr="007700A6">
              <w:rPr>
                <w:rFonts w:ascii="Times New Roman" w:hAnsi="Times New Roman"/>
                <w:color w:val="auto"/>
              </w:rPr>
              <w:t>SE  Serial Number</w:t>
            </w:r>
          </w:p>
          <w:p w14:paraId="673A106C" w14:textId="3994F09A" w:rsidR="00B24D32" w:rsidRPr="007700A6" w:rsidRDefault="00B24D32" w:rsidP="003B3C6E">
            <w:pPr>
              <w:pStyle w:val="BodyText3"/>
              <w:keepNext w:val="0"/>
              <w:spacing w:before="20" w:after="20"/>
              <w:rPr>
                <w:rFonts w:ascii="Times New Roman" w:hAnsi="Times New Roman"/>
                <w:color w:val="auto"/>
              </w:rPr>
            </w:pPr>
          </w:p>
          <w:p w14:paraId="19EFB0A4" w14:textId="1B585614" w:rsidR="00B24D32" w:rsidRPr="007700A6" w:rsidRDefault="00B24D32" w:rsidP="003B3C6E">
            <w:pPr>
              <w:pStyle w:val="BodyText3"/>
              <w:keepNext w:val="0"/>
              <w:spacing w:before="20" w:after="20"/>
              <w:rPr>
                <w:rFonts w:ascii="Times New Roman" w:hAnsi="Times New Roman"/>
                <w:color w:val="auto"/>
              </w:rPr>
            </w:pPr>
          </w:p>
          <w:p w14:paraId="26EAF038" w14:textId="1E0E5B9A" w:rsidR="00B24D32" w:rsidRPr="007700A6" w:rsidRDefault="00B24D32" w:rsidP="003B3C6E">
            <w:pPr>
              <w:pStyle w:val="BodyText3"/>
              <w:keepNext w:val="0"/>
              <w:spacing w:before="20" w:after="20"/>
              <w:rPr>
                <w:rFonts w:ascii="Times New Roman" w:hAnsi="Times New Roman"/>
                <w:color w:val="auto"/>
              </w:rPr>
            </w:pPr>
          </w:p>
          <w:p w14:paraId="27DCF2D2" w14:textId="77777777" w:rsidR="00B24D32" w:rsidRPr="007700A6" w:rsidRDefault="00B24D32" w:rsidP="003B3C6E">
            <w:pPr>
              <w:pStyle w:val="BodyText3"/>
              <w:keepNext w:val="0"/>
              <w:spacing w:before="20" w:after="20"/>
              <w:rPr>
                <w:rFonts w:ascii="Times New Roman" w:hAnsi="Times New Roman"/>
                <w:color w:val="auto"/>
              </w:rPr>
            </w:pPr>
          </w:p>
          <w:p w14:paraId="26AC6010" w14:textId="3DEE1D2E"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9R   Job Order Number</w:t>
            </w:r>
          </w:p>
          <w:p w14:paraId="7C4C5236" w14:textId="7C7A6675" w:rsidR="005C38F1" w:rsidRPr="007700A6" w:rsidRDefault="005C38F1" w:rsidP="003B3C6E">
            <w:pPr>
              <w:pStyle w:val="BodyText3"/>
              <w:keepNext w:val="0"/>
              <w:spacing w:before="20" w:after="20"/>
              <w:rPr>
                <w:rFonts w:ascii="Times New Roman" w:hAnsi="Times New Roman"/>
                <w:strike/>
                <w:color w:val="auto"/>
              </w:rPr>
            </w:pPr>
          </w:p>
        </w:tc>
        <w:tc>
          <w:tcPr>
            <w:tcW w:w="5128" w:type="dxa"/>
            <w:shd w:val="clear" w:color="auto" w:fill="FFFFCC"/>
            <w:tcMar>
              <w:top w:w="0" w:type="dxa"/>
              <w:left w:w="58" w:type="dxa"/>
              <w:bottom w:w="0" w:type="dxa"/>
              <w:right w:w="58" w:type="dxa"/>
            </w:tcMar>
          </w:tcPr>
          <w:p w14:paraId="7C4C5237" w14:textId="77777777" w:rsidR="005C38F1" w:rsidRPr="007700A6" w:rsidRDefault="005C38F1" w:rsidP="003B3C6E">
            <w:pPr>
              <w:pStyle w:val="BodyText3"/>
              <w:keepNext w:val="0"/>
              <w:spacing w:before="20" w:after="20"/>
              <w:rPr>
                <w:rFonts w:ascii="Times New Roman" w:hAnsi="Times New Roman"/>
                <w:strike/>
                <w:color w:val="auto"/>
              </w:rPr>
            </w:pPr>
            <w:r w:rsidRPr="007700A6">
              <w:rPr>
                <w:rFonts w:ascii="Times New Roman" w:hAnsi="Times New Roman"/>
                <w:strike/>
                <w:color w:val="auto"/>
              </w:rPr>
              <w:lastRenderedPageBreak/>
              <w:t>1. Use to identify the missing component by part number or description.</w:t>
            </w:r>
          </w:p>
          <w:p w14:paraId="7C4C5238" w14:textId="7D79039D" w:rsidR="005C38F1" w:rsidRPr="007700A6" w:rsidRDefault="005C38F1" w:rsidP="003B3C6E">
            <w:pPr>
              <w:pStyle w:val="BodyText3"/>
              <w:keepNext w:val="0"/>
              <w:spacing w:before="20" w:after="20"/>
              <w:rPr>
                <w:rFonts w:ascii="Times New Roman" w:hAnsi="Times New Roman"/>
                <w:strike/>
                <w:color w:val="auto"/>
              </w:rPr>
            </w:pPr>
            <w:r w:rsidRPr="007700A6">
              <w:rPr>
                <w:rFonts w:ascii="Times New Roman" w:hAnsi="Times New Roman"/>
                <w:strike/>
                <w:color w:val="auto"/>
              </w:rPr>
              <w:t>2. Use in IUID loop to identify the applicable part number. This will be the original part number when associated with the UII. This is a future enhancement. (A data maintenance action was approved inversion 5020. The approved code/name is "OPN - Original Part Number")</w:t>
            </w:r>
          </w:p>
          <w:p w14:paraId="308D02DA" w14:textId="5E9E3380" w:rsidR="005C38F1" w:rsidRPr="007700A6" w:rsidRDefault="005C38F1" w:rsidP="003B3C6E">
            <w:pPr>
              <w:pStyle w:val="BodyText3"/>
              <w:keepNext w:val="0"/>
              <w:spacing w:before="20" w:after="20"/>
              <w:rPr>
                <w:rFonts w:ascii="Times New Roman" w:hAnsi="Times New Roman"/>
                <w:strike/>
                <w:color w:val="auto"/>
              </w:rPr>
            </w:pPr>
            <w:r w:rsidRPr="007700A6">
              <w:rPr>
                <w:rFonts w:ascii="Times New Roman" w:hAnsi="Times New Roman"/>
                <w:strike/>
                <w:color w:val="auto"/>
              </w:rPr>
              <w:t>3. For PM: WebSDR field length currently = 25 and will be modified to = 32.</w:t>
            </w:r>
          </w:p>
          <w:p w14:paraId="5ECEB478" w14:textId="77777777" w:rsidR="00331473" w:rsidRPr="007700A6" w:rsidRDefault="00331473" w:rsidP="00331473">
            <w:pPr>
              <w:widowControl w:val="0"/>
              <w:autoSpaceDE w:val="0"/>
              <w:autoSpaceDN w:val="0"/>
              <w:adjustRightInd w:val="0"/>
              <w:rPr>
                <w:sz w:val="20"/>
                <w:szCs w:val="20"/>
              </w:rPr>
            </w:pPr>
            <w:r w:rsidRPr="007700A6">
              <w:rPr>
                <w:sz w:val="20"/>
                <w:szCs w:val="20"/>
              </w:rPr>
              <w:t xml:space="preserve">Use on SA SDR to identify the storage location where the </w:t>
            </w:r>
            <w:r w:rsidRPr="007700A6">
              <w:rPr>
                <w:sz w:val="20"/>
                <w:szCs w:val="20"/>
              </w:rPr>
              <w:lastRenderedPageBreak/>
              <w:t>discrepant materiel is being held. This information is needed to calculate a transportation reimbursement to the customer, if applicable and provide adequate disposition instructions for the return of materiel. Material Storage Location is not applicable for non-receipts.  Cite one of the listed codes in the REF02.   Refer to ADC 1203.</w:t>
            </w:r>
          </w:p>
          <w:p w14:paraId="3AEE3862" w14:textId="77777777" w:rsidR="00331473" w:rsidRPr="007700A6" w:rsidRDefault="00331473" w:rsidP="00331473">
            <w:pPr>
              <w:widowControl w:val="0"/>
              <w:autoSpaceDE w:val="0"/>
              <w:autoSpaceDN w:val="0"/>
              <w:adjustRightInd w:val="0"/>
              <w:rPr>
                <w:sz w:val="20"/>
                <w:szCs w:val="20"/>
              </w:rPr>
            </w:pPr>
            <w:r w:rsidRPr="007700A6">
              <w:rPr>
                <w:sz w:val="20"/>
                <w:szCs w:val="20"/>
              </w:rPr>
              <w:t>USG for U.S. Government Facility</w:t>
            </w:r>
          </w:p>
          <w:p w14:paraId="5FF5EACE" w14:textId="77777777" w:rsidR="00331473" w:rsidRPr="007700A6" w:rsidRDefault="00331473" w:rsidP="00331473">
            <w:pPr>
              <w:widowControl w:val="0"/>
              <w:autoSpaceDE w:val="0"/>
              <w:autoSpaceDN w:val="0"/>
              <w:adjustRightInd w:val="0"/>
              <w:rPr>
                <w:sz w:val="20"/>
                <w:szCs w:val="20"/>
              </w:rPr>
            </w:pPr>
            <w:r w:rsidRPr="007700A6">
              <w:rPr>
                <w:sz w:val="20"/>
                <w:szCs w:val="20"/>
              </w:rPr>
              <w:t>ICD for In-Country Depot</w:t>
            </w:r>
          </w:p>
          <w:p w14:paraId="783DCD8E" w14:textId="77777777" w:rsidR="00331473" w:rsidRPr="007700A6" w:rsidRDefault="00331473" w:rsidP="00331473">
            <w:pPr>
              <w:widowControl w:val="0"/>
              <w:autoSpaceDE w:val="0"/>
              <w:autoSpaceDN w:val="0"/>
              <w:adjustRightInd w:val="0"/>
              <w:rPr>
                <w:sz w:val="20"/>
                <w:szCs w:val="20"/>
              </w:rPr>
            </w:pPr>
            <w:r w:rsidRPr="007700A6">
              <w:rPr>
                <w:sz w:val="20"/>
                <w:szCs w:val="20"/>
              </w:rPr>
              <w:t>FFD for Freight Forwarder</w:t>
            </w:r>
          </w:p>
          <w:p w14:paraId="7603AFED" w14:textId="77777777" w:rsidR="00331473" w:rsidRPr="007700A6" w:rsidRDefault="00331473" w:rsidP="00331473">
            <w:pPr>
              <w:widowControl w:val="0"/>
              <w:autoSpaceDE w:val="0"/>
              <w:autoSpaceDN w:val="0"/>
              <w:adjustRightInd w:val="0"/>
              <w:rPr>
                <w:sz w:val="20"/>
                <w:szCs w:val="20"/>
              </w:rPr>
            </w:pPr>
            <w:r w:rsidRPr="007700A6">
              <w:rPr>
                <w:sz w:val="20"/>
                <w:szCs w:val="20"/>
              </w:rPr>
              <w:t>CON for Contractor Facility</w:t>
            </w:r>
          </w:p>
          <w:p w14:paraId="53A05101" w14:textId="2886C668"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Use to identify the missing component by part number or description.</w:t>
            </w:r>
          </w:p>
          <w:p w14:paraId="2CDA66C9" w14:textId="77777777" w:rsidR="00B24D32" w:rsidRPr="007700A6" w:rsidRDefault="00B24D32" w:rsidP="00B24D32">
            <w:pPr>
              <w:pStyle w:val="ListParagraph"/>
              <w:ind w:left="0"/>
              <w:rPr>
                <w:sz w:val="22"/>
              </w:rPr>
            </w:pPr>
            <w:r w:rsidRPr="007700A6">
              <w:rPr>
                <w:sz w:val="22"/>
              </w:rPr>
              <w:t>1. Use in IUID loop to identify the serial number.</w:t>
            </w:r>
            <w:r w:rsidRPr="007700A6">
              <w:rPr>
                <w:sz w:val="22"/>
              </w:rPr>
              <w:br/>
              <w:t xml:space="preserve">2. The serial number may not exceed 30 characters and may only include alpha numeric characters, dashes and forward slashes.  Spaces are not allowed. </w:t>
            </w:r>
            <w:r w:rsidRPr="007700A6">
              <w:rPr>
                <w:dstrike/>
                <w:sz w:val="22"/>
              </w:rPr>
              <w:t>in accordance with IUID Policy .</w:t>
            </w:r>
          </w:p>
          <w:p w14:paraId="71E150C1" w14:textId="77777777" w:rsidR="005C38F1" w:rsidRPr="007700A6" w:rsidRDefault="005C38F1" w:rsidP="00C0063D">
            <w:pPr>
              <w:widowControl w:val="0"/>
              <w:rPr>
                <w:sz w:val="20"/>
                <w:szCs w:val="20"/>
              </w:rPr>
            </w:pPr>
            <w:r w:rsidRPr="007700A6">
              <w:rPr>
                <w:sz w:val="20"/>
                <w:szCs w:val="20"/>
              </w:rPr>
              <w:t>1. Use to identify Job Order (JO) Number.</w:t>
            </w:r>
          </w:p>
          <w:p w14:paraId="6BE3E1F0" w14:textId="77777777" w:rsidR="005C38F1" w:rsidRPr="007700A6" w:rsidRDefault="005C38F1" w:rsidP="00C0063D">
            <w:pPr>
              <w:widowControl w:val="0"/>
              <w:rPr>
                <w:sz w:val="20"/>
                <w:szCs w:val="20"/>
              </w:rPr>
            </w:pPr>
            <w:r w:rsidRPr="007700A6">
              <w:rPr>
                <w:sz w:val="20"/>
                <w:szCs w:val="20"/>
              </w:rPr>
              <w:t>2. Authorized DLMS enhancement for industrial activity support.  Refer to ADC 371.</w:t>
            </w:r>
          </w:p>
          <w:p w14:paraId="7C4C5239" w14:textId="205FAEB3" w:rsidR="005C38F1" w:rsidRPr="007700A6" w:rsidRDefault="005C38F1" w:rsidP="00C0063D">
            <w:pPr>
              <w:pStyle w:val="BodyText3"/>
              <w:keepNext w:val="0"/>
              <w:spacing w:before="20" w:after="20"/>
              <w:rPr>
                <w:rFonts w:ascii="Times New Roman" w:hAnsi="Times New Roman"/>
                <w:strike/>
                <w:color w:val="auto"/>
              </w:rPr>
            </w:pPr>
            <w:r w:rsidRPr="007700A6">
              <w:rPr>
                <w:rFonts w:ascii="Times New Roman" w:hAnsi="Times New Roman"/>
                <w:color w:val="auto"/>
              </w:rPr>
              <w:t>3. For 9R: WebSDR field length = 10</w:t>
            </w:r>
          </w:p>
        </w:tc>
        <w:tc>
          <w:tcPr>
            <w:tcW w:w="3061" w:type="dxa"/>
            <w:shd w:val="clear" w:color="auto" w:fill="FFFFCC"/>
            <w:tcMar>
              <w:top w:w="0" w:type="dxa"/>
              <w:left w:w="58" w:type="dxa"/>
              <w:bottom w:w="0" w:type="dxa"/>
              <w:right w:w="58" w:type="dxa"/>
            </w:tcMar>
          </w:tcPr>
          <w:p w14:paraId="1B1E31D3"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lastRenderedPageBreak/>
              <w:t>(ADC 1030 added to this list on 10/24/13)</w:t>
            </w:r>
          </w:p>
          <w:p w14:paraId="706A1CA7" w14:textId="77777777" w:rsidR="005C38F1" w:rsidRPr="007700A6" w:rsidRDefault="005C38F1" w:rsidP="003B3C6E">
            <w:pPr>
              <w:pStyle w:val="BodyText3"/>
              <w:keepNext w:val="0"/>
              <w:spacing w:before="20" w:after="20"/>
              <w:rPr>
                <w:rFonts w:ascii="Times New Roman" w:hAnsi="Times New Roman"/>
                <w:color w:val="auto"/>
              </w:rPr>
            </w:pPr>
          </w:p>
          <w:p w14:paraId="31DA2AEE" w14:textId="77777777" w:rsidR="005C38F1" w:rsidRPr="007700A6" w:rsidRDefault="005C38F1" w:rsidP="003B3C6E">
            <w:pPr>
              <w:pStyle w:val="BodyText3"/>
              <w:keepNext w:val="0"/>
              <w:spacing w:before="20" w:after="20"/>
              <w:rPr>
                <w:rFonts w:ascii="Times New Roman" w:hAnsi="Times New Roman"/>
                <w:color w:val="auto"/>
              </w:rPr>
            </w:pPr>
          </w:p>
          <w:p w14:paraId="19ADB478" w14:textId="77777777" w:rsidR="005C38F1" w:rsidRPr="007700A6" w:rsidRDefault="005C38F1" w:rsidP="003B3C6E">
            <w:pPr>
              <w:pStyle w:val="BodyText3"/>
              <w:keepNext w:val="0"/>
              <w:spacing w:before="20" w:after="20"/>
              <w:rPr>
                <w:rFonts w:ascii="Times New Roman" w:hAnsi="Times New Roman"/>
                <w:color w:val="auto"/>
              </w:rPr>
            </w:pPr>
          </w:p>
          <w:p w14:paraId="37F1286D" w14:textId="77777777" w:rsidR="005C38F1" w:rsidRPr="007700A6" w:rsidRDefault="005C38F1" w:rsidP="003B3C6E">
            <w:pPr>
              <w:pStyle w:val="BodyText3"/>
              <w:keepNext w:val="0"/>
              <w:spacing w:before="20" w:after="20"/>
              <w:rPr>
                <w:rFonts w:ascii="Times New Roman" w:hAnsi="Times New Roman"/>
                <w:color w:val="auto"/>
              </w:rPr>
            </w:pPr>
          </w:p>
          <w:p w14:paraId="39A8A65B" w14:textId="77777777" w:rsidR="005C38F1" w:rsidRPr="007700A6" w:rsidRDefault="005C38F1" w:rsidP="003B3C6E">
            <w:pPr>
              <w:pStyle w:val="BodyText3"/>
              <w:keepNext w:val="0"/>
              <w:spacing w:before="20" w:after="20"/>
              <w:rPr>
                <w:rFonts w:ascii="Times New Roman" w:hAnsi="Times New Roman"/>
                <w:color w:val="auto"/>
              </w:rPr>
            </w:pPr>
          </w:p>
          <w:p w14:paraId="1602B2D9" w14:textId="77777777" w:rsidR="005C38F1" w:rsidRPr="007700A6" w:rsidRDefault="005C38F1" w:rsidP="003B3C6E">
            <w:pPr>
              <w:pStyle w:val="BodyText3"/>
              <w:keepNext w:val="0"/>
              <w:spacing w:before="20" w:after="20"/>
              <w:rPr>
                <w:rFonts w:ascii="Times New Roman" w:hAnsi="Times New Roman"/>
                <w:color w:val="auto"/>
              </w:rPr>
            </w:pPr>
          </w:p>
          <w:p w14:paraId="20F4BBE5" w14:textId="0FBF33AE" w:rsidR="00331473" w:rsidRPr="007700A6" w:rsidRDefault="00331473" w:rsidP="003B3C6E">
            <w:pPr>
              <w:pStyle w:val="BodyText3"/>
              <w:keepNext w:val="0"/>
              <w:spacing w:before="20" w:after="20"/>
              <w:rPr>
                <w:rFonts w:ascii="Times New Roman" w:hAnsi="Times New Roman"/>
                <w:color w:val="auto"/>
              </w:rPr>
            </w:pPr>
            <w:r w:rsidRPr="007700A6">
              <w:rPr>
                <w:rFonts w:ascii="Times New Roman" w:hAnsi="Times New Roman"/>
                <w:color w:val="auto"/>
              </w:rPr>
              <w:lastRenderedPageBreak/>
              <w:t>(ADC 1203 added to this list on 02/01/17)</w:t>
            </w:r>
          </w:p>
          <w:p w14:paraId="0BB7B9E3" w14:textId="77777777" w:rsidR="00331473" w:rsidRPr="007700A6" w:rsidRDefault="00331473" w:rsidP="003B3C6E">
            <w:pPr>
              <w:pStyle w:val="BodyText3"/>
              <w:keepNext w:val="0"/>
              <w:spacing w:before="20" w:after="20"/>
              <w:rPr>
                <w:rFonts w:ascii="Times New Roman" w:hAnsi="Times New Roman"/>
                <w:color w:val="auto"/>
              </w:rPr>
            </w:pPr>
          </w:p>
          <w:p w14:paraId="49F77667" w14:textId="77777777" w:rsidR="00331473" w:rsidRPr="007700A6" w:rsidRDefault="00331473" w:rsidP="003B3C6E">
            <w:pPr>
              <w:pStyle w:val="BodyText3"/>
              <w:keepNext w:val="0"/>
              <w:spacing w:before="20" w:after="20"/>
              <w:rPr>
                <w:rFonts w:ascii="Times New Roman" w:hAnsi="Times New Roman"/>
                <w:color w:val="auto"/>
              </w:rPr>
            </w:pPr>
          </w:p>
          <w:p w14:paraId="74D994F3" w14:textId="77777777" w:rsidR="00331473" w:rsidRPr="007700A6" w:rsidRDefault="00331473" w:rsidP="003B3C6E">
            <w:pPr>
              <w:pStyle w:val="BodyText3"/>
              <w:keepNext w:val="0"/>
              <w:spacing w:before="20" w:after="20"/>
              <w:rPr>
                <w:rFonts w:ascii="Times New Roman" w:hAnsi="Times New Roman"/>
                <w:color w:val="auto"/>
              </w:rPr>
            </w:pPr>
          </w:p>
          <w:p w14:paraId="1E10600F" w14:textId="77777777" w:rsidR="00331473" w:rsidRPr="007700A6" w:rsidRDefault="00331473" w:rsidP="003B3C6E">
            <w:pPr>
              <w:pStyle w:val="BodyText3"/>
              <w:keepNext w:val="0"/>
              <w:spacing w:before="20" w:after="20"/>
              <w:rPr>
                <w:rFonts w:ascii="Times New Roman" w:hAnsi="Times New Roman"/>
                <w:color w:val="auto"/>
              </w:rPr>
            </w:pPr>
          </w:p>
          <w:p w14:paraId="7987BCCB" w14:textId="77777777" w:rsidR="00331473" w:rsidRPr="007700A6" w:rsidRDefault="00331473" w:rsidP="003B3C6E">
            <w:pPr>
              <w:pStyle w:val="BodyText3"/>
              <w:keepNext w:val="0"/>
              <w:spacing w:before="20" w:after="20"/>
              <w:rPr>
                <w:rFonts w:ascii="Times New Roman" w:hAnsi="Times New Roman"/>
                <w:color w:val="auto"/>
              </w:rPr>
            </w:pPr>
          </w:p>
          <w:p w14:paraId="4E7496D6" w14:textId="77777777" w:rsidR="00331473" w:rsidRPr="007700A6" w:rsidRDefault="00331473" w:rsidP="003B3C6E">
            <w:pPr>
              <w:pStyle w:val="BodyText3"/>
              <w:keepNext w:val="0"/>
              <w:spacing w:before="20" w:after="20"/>
              <w:rPr>
                <w:rFonts w:ascii="Times New Roman" w:hAnsi="Times New Roman"/>
                <w:color w:val="auto"/>
              </w:rPr>
            </w:pPr>
          </w:p>
          <w:p w14:paraId="3F0B035B" w14:textId="77777777" w:rsidR="00331473" w:rsidRPr="007700A6" w:rsidRDefault="00331473" w:rsidP="003B3C6E">
            <w:pPr>
              <w:pStyle w:val="BodyText3"/>
              <w:keepNext w:val="0"/>
              <w:spacing w:before="20" w:after="20"/>
              <w:rPr>
                <w:rFonts w:ascii="Times New Roman" w:hAnsi="Times New Roman"/>
                <w:color w:val="auto"/>
              </w:rPr>
            </w:pPr>
          </w:p>
          <w:p w14:paraId="415D415B" w14:textId="352E5B66" w:rsidR="00331473" w:rsidRPr="007700A6" w:rsidRDefault="00331473" w:rsidP="003B3C6E">
            <w:pPr>
              <w:pStyle w:val="BodyText3"/>
              <w:keepNext w:val="0"/>
              <w:spacing w:before="20" w:after="20"/>
              <w:rPr>
                <w:rFonts w:ascii="Times New Roman" w:hAnsi="Times New Roman"/>
                <w:color w:val="auto"/>
              </w:rPr>
            </w:pPr>
          </w:p>
          <w:p w14:paraId="4E7532F1" w14:textId="77777777" w:rsidR="00331473" w:rsidRPr="007700A6" w:rsidRDefault="00331473" w:rsidP="003B3C6E">
            <w:pPr>
              <w:pStyle w:val="BodyText3"/>
              <w:keepNext w:val="0"/>
              <w:spacing w:before="20" w:after="20"/>
              <w:rPr>
                <w:rFonts w:ascii="Times New Roman" w:hAnsi="Times New Roman"/>
                <w:color w:val="auto"/>
              </w:rPr>
            </w:pPr>
          </w:p>
          <w:p w14:paraId="21FC049A"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(ADC 1066 added to this list on 03/20/14)</w:t>
            </w:r>
          </w:p>
          <w:p w14:paraId="7C4C523A" w14:textId="3597414F" w:rsidR="00B24D32" w:rsidRPr="007700A6" w:rsidRDefault="00B24D32" w:rsidP="003B3C6E">
            <w:pPr>
              <w:pStyle w:val="BodyText3"/>
              <w:keepNext w:val="0"/>
              <w:spacing w:before="20" w:after="20"/>
              <w:rPr>
                <w:rFonts w:ascii="Times New Roman" w:hAnsi="Times New Roman"/>
                <w:strike/>
                <w:color w:val="auto"/>
              </w:rPr>
            </w:pPr>
            <w:r w:rsidRPr="007700A6">
              <w:rPr>
                <w:rFonts w:ascii="Times New Roman" w:hAnsi="Times New Roman"/>
                <w:color w:val="auto"/>
              </w:rPr>
              <w:t>(ADC 1244 added to this list on 8/10/18)</w:t>
            </w:r>
          </w:p>
        </w:tc>
      </w:tr>
      <w:tr w:rsidR="007700A6" w:rsidRPr="007700A6" w14:paraId="0F3347D8"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48EAA99B" w14:textId="77777777" w:rsidR="00331473" w:rsidRPr="007700A6" w:rsidRDefault="00331473"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6D7974B9" w14:textId="2E8D44BC" w:rsidR="00331473" w:rsidRPr="007700A6" w:rsidRDefault="00331473" w:rsidP="003B3C6E">
            <w:pPr>
              <w:pStyle w:val="BodyText3"/>
              <w:keepNext w:val="0"/>
              <w:spacing w:before="20" w:after="20"/>
              <w:rPr>
                <w:rFonts w:ascii="Times New Roman" w:hAnsi="Times New Roman"/>
                <w:color w:val="auto"/>
              </w:rPr>
            </w:pPr>
            <w:r w:rsidRPr="007700A6">
              <w:rPr>
                <w:rFonts w:ascii="Times New Roman" w:hAnsi="Times New Roman"/>
                <w:color w:val="auto"/>
              </w:rPr>
              <w:t>2/AMT01/2730</w:t>
            </w:r>
          </w:p>
        </w:tc>
        <w:tc>
          <w:tcPr>
            <w:tcW w:w="2970" w:type="dxa"/>
            <w:shd w:val="clear" w:color="auto" w:fill="FFFFCC"/>
            <w:tcMar>
              <w:top w:w="0" w:type="dxa"/>
              <w:left w:w="58" w:type="dxa"/>
              <w:bottom w:w="0" w:type="dxa"/>
              <w:right w:w="58" w:type="dxa"/>
            </w:tcMar>
          </w:tcPr>
          <w:p w14:paraId="515AC57E" w14:textId="77777777" w:rsidR="00246BD5" w:rsidRPr="007700A6" w:rsidRDefault="00246BD5" w:rsidP="00246BD5">
            <w:pPr>
              <w:autoSpaceDE w:val="0"/>
              <w:autoSpaceDN w:val="0"/>
              <w:adjustRightInd w:val="0"/>
              <w:rPr>
                <w:sz w:val="20"/>
                <w:szCs w:val="20"/>
              </w:rPr>
            </w:pPr>
            <w:r w:rsidRPr="007700A6">
              <w:rPr>
                <w:sz w:val="20"/>
                <w:szCs w:val="20"/>
              </w:rPr>
              <w:t>Z1 Repackaging Labor Cost</w:t>
            </w:r>
          </w:p>
          <w:p w14:paraId="14165B2F" w14:textId="54B2D8D4" w:rsidR="00246BD5" w:rsidRPr="007700A6" w:rsidRDefault="00246BD5" w:rsidP="003B3C6E">
            <w:pPr>
              <w:pStyle w:val="BodyText3"/>
              <w:keepNext w:val="0"/>
              <w:spacing w:before="20" w:after="20"/>
              <w:rPr>
                <w:rFonts w:ascii="Times New Roman" w:hAnsi="Times New Roman"/>
                <w:color w:val="auto"/>
              </w:rPr>
            </w:pPr>
          </w:p>
          <w:p w14:paraId="6C352BC2" w14:textId="4EDC9D26" w:rsidR="00246BD5" w:rsidRPr="007700A6" w:rsidRDefault="00246BD5" w:rsidP="003B3C6E">
            <w:pPr>
              <w:pStyle w:val="BodyText3"/>
              <w:keepNext w:val="0"/>
              <w:spacing w:before="20" w:after="20"/>
              <w:rPr>
                <w:rFonts w:ascii="Times New Roman" w:hAnsi="Times New Roman"/>
                <w:color w:val="auto"/>
              </w:rPr>
            </w:pPr>
          </w:p>
          <w:p w14:paraId="00859566" w14:textId="77777777" w:rsidR="00246BD5" w:rsidRPr="007700A6" w:rsidRDefault="00246BD5" w:rsidP="003B3C6E">
            <w:pPr>
              <w:pStyle w:val="BodyText3"/>
              <w:keepNext w:val="0"/>
              <w:spacing w:before="20" w:after="20"/>
              <w:rPr>
                <w:rFonts w:ascii="Times New Roman" w:hAnsi="Times New Roman"/>
                <w:color w:val="auto"/>
              </w:rPr>
            </w:pPr>
          </w:p>
          <w:p w14:paraId="3677C52E" w14:textId="77777777" w:rsidR="00246BD5" w:rsidRPr="007700A6" w:rsidRDefault="00246BD5" w:rsidP="00246BD5">
            <w:pPr>
              <w:autoSpaceDE w:val="0"/>
              <w:autoSpaceDN w:val="0"/>
              <w:adjustRightInd w:val="0"/>
              <w:rPr>
                <w:sz w:val="20"/>
                <w:szCs w:val="20"/>
              </w:rPr>
            </w:pPr>
            <w:r w:rsidRPr="007700A6">
              <w:rPr>
                <w:sz w:val="20"/>
                <w:szCs w:val="20"/>
              </w:rPr>
              <w:t>Z2 Repackaging Material Cost</w:t>
            </w:r>
          </w:p>
          <w:p w14:paraId="0C440021" w14:textId="1FC10E53" w:rsidR="00246BD5" w:rsidRPr="007700A6" w:rsidRDefault="00246BD5" w:rsidP="003B3C6E">
            <w:pPr>
              <w:pStyle w:val="BodyText3"/>
              <w:keepNext w:val="0"/>
              <w:spacing w:before="20" w:after="20"/>
              <w:rPr>
                <w:rFonts w:ascii="Times New Roman" w:hAnsi="Times New Roman"/>
                <w:color w:val="auto"/>
              </w:rPr>
            </w:pPr>
          </w:p>
          <w:p w14:paraId="4C4F3655" w14:textId="77777777" w:rsidR="00246BD5" w:rsidRPr="007700A6" w:rsidRDefault="00246BD5" w:rsidP="003B3C6E">
            <w:pPr>
              <w:pStyle w:val="BodyText3"/>
              <w:keepNext w:val="0"/>
              <w:spacing w:before="20" w:after="20"/>
              <w:rPr>
                <w:rFonts w:ascii="Times New Roman" w:hAnsi="Times New Roman"/>
                <w:color w:val="auto"/>
              </w:rPr>
            </w:pPr>
          </w:p>
          <w:p w14:paraId="677FE01B" w14:textId="38B4D45F" w:rsidR="00331473" w:rsidRPr="007700A6" w:rsidRDefault="00331473" w:rsidP="003B3C6E">
            <w:pPr>
              <w:pStyle w:val="BodyText3"/>
              <w:keepNext w:val="0"/>
              <w:spacing w:before="20" w:after="20"/>
              <w:rPr>
                <w:rFonts w:ascii="Times New Roman" w:hAnsi="Times New Roman"/>
                <w:color w:val="auto"/>
              </w:rPr>
            </w:pPr>
            <w:r w:rsidRPr="007700A6">
              <w:rPr>
                <w:rFonts w:ascii="Times New Roman" w:hAnsi="Times New Roman"/>
                <w:color w:val="auto"/>
              </w:rPr>
              <w:t>RPC  Repackaging Cost</w:t>
            </w:r>
          </w:p>
        </w:tc>
        <w:tc>
          <w:tcPr>
            <w:tcW w:w="5128" w:type="dxa"/>
            <w:shd w:val="clear" w:color="auto" w:fill="FFFFCC"/>
            <w:tcMar>
              <w:top w:w="0" w:type="dxa"/>
              <w:left w:w="58" w:type="dxa"/>
              <w:bottom w:w="0" w:type="dxa"/>
              <w:right w:w="58" w:type="dxa"/>
            </w:tcMar>
          </w:tcPr>
          <w:p w14:paraId="300D590C" w14:textId="77777777" w:rsidR="00246BD5" w:rsidRPr="007700A6" w:rsidRDefault="00246BD5" w:rsidP="00246BD5">
            <w:pPr>
              <w:autoSpaceDE w:val="0"/>
              <w:autoSpaceDN w:val="0"/>
              <w:adjustRightInd w:val="0"/>
              <w:rPr>
                <w:sz w:val="20"/>
                <w:szCs w:val="20"/>
              </w:rPr>
            </w:pPr>
            <w:r w:rsidRPr="007700A6">
              <w:rPr>
                <w:sz w:val="20"/>
                <w:szCs w:val="20"/>
              </w:rPr>
              <w:t xml:space="preserve">1. Use to indicate repackaging labor costs. Cost may be estimated. Refer </w:t>
            </w:r>
            <w:proofErr w:type="spellStart"/>
            <w:r w:rsidRPr="007700A6">
              <w:rPr>
                <w:sz w:val="20"/>
                <w:szCs w:val="20"/>
              </w:rPr>
              <w:t>to</w:t>
            </w:r>
            <w:r w:rsidRPr="007700A6">
              <w:rPr>
                <w:dstrike/>
                <w:sz w:val="20"/>
                <w:szCs w:val="20"/>
              </w:rPr>
              <w:t>See</w:t>
            </w:r>
            <w:proofErr w:type="spellEnd"/>
            <w:r w:rsidRPr="007700A6">
              <w:rPr>
                <w:sz w:val="20"/>
                <w:szCs w:val="20"/>
              </w:rPr>
              <w:t xml:space="preserve"> ADC </w:t>
            </w:r>
            <w:r w:rsidRPr="007700A6">
              <w:rPr>
                <w:dstrike/>
                <w:sz w:val="20"/>
                <w:szCs w:val="20"/>
              </w:rPr>
              <w:t>282A</w:t>
            </w:r>
            <w:r w:rsidRPr="007700A6">
              <w:rPr>
                <w:sz w:val="20"/>
                <w:szCs w:val="20"/>
              </w:rPr>
              <w:t xml:space="preserve">1310. </w:t>
            </w:r>
          </w:p>
          <w:p w14:paraId="0B1DF2A9" w14:textId="77777777" w:rsidR="00246BD5" w:rsidRPr="007700A6" w:rsidRDefault="00246BD5" w:rsidP="00246BD5">
            <w:pPr>
              <w:autoSpaceDE w:val="0"/>
              <w:autoSpaceDN w:val="0"/>
              <w:adjustRightInd w:val="0"/>
              <w:rPr>
                <w:sz w:val="20"/>
                <w:szCs w:val="20"/>
              </w:rPr>
            </w:pPr>
            <w:r w:rsidRPr="007700A6">
              <w:rPr>
                <w:sz w:val="20"/>
                <w:szCs w:val="20"/>
              </w:rPr>
              <w:t xml:space="preserve">2. For Z1: </w:t>
            </w:r>
            <w:proofErr w:type="spellStart"/>
            <w:r w:rsidRPr="007700A6">
              <w:rPr>
                <w:sz w:val="20"/>
                <w:szCs w:val="20"/>
              </w:rPr>
              <w:t>WebSDR</w:t>
            </w:r>
            <w:proofErr w:type="spellEnd"/>
            <w:r w:rsidRPr="007700A6">
              <w:rPr>
                <w:sz w:val="20"/>
                <w:szCs w:val="20"/>
              </w:rPr>
              <w:t xml:space="preserve"> field length = 12</w:t>
            </w:r>
          </w:p>
          <w:p w14:paraId="7110447A" w14:textId="67EB9B54" w:rsidR="00246BD5" w:rsidRPr="007700A6" w:rsidRDefault="00246BD5" w:rsidP="00246BD5">
            <w:pPr>
              <w:autoSpaceDE w:val="0"/>
              <w:autoSpaceDN w:val="0"/>
              <w:adjustRightInd w:val="0"/>
              <w:rPr>
                <w:sz w:val="20"/>
                <w:szCs w:val="20"/>
              </w:rPr>
            </w:pPr>
          </w:p>
          <w:p w14:paraId="18200046" w14:textId="03AEE616" w:rsidR="00246BD5" w:rsidRPr="007700A6" w:rsidRDefault="00246BD5" w:rsidP="00246BD5">
            <w:pPr>
              <w:autoSpaceDE w:val="0"/>
              <w:autoSpaceDN w:val="0"/>
              <w:adjustRightInd w:val="0"/>
              <w:rPr>
                <w:sz w:val="20"/>
                <w:szCs w:val="20"/>
              </w:rPr>
            </w:pPr>
            <w:r w:rsidRPr="007700A6">
              <w:rPr>
                <w:sz w:val="20"/>
                <w:szCs w:val="20"/>
              </w:rPr>
              <w:t xml:space="preserve">1. Use to indicate repackaging materiel costs. Cost may be estimated.  Refer </w:t>
            </w:r>
            <w:proofErr w:type="spellStart"/>
            <w:r w:rsidRPr="007700A6">
              <w:rPr>
                <w:sz w:val="20"/>
                <w:szCs w:val="20"/>
              </w:rPr>
              <w:t>to</w:t>
            </w:r>
            <w:r w:rsidRPr="007700A6">
              <w:rPr>
                <w:dstrike/>
                <w:sz w:val="20"/>
                <w:szCs w:val="20"/>
              </w:rPr>
              <w:t>See</w:t>
            </w:r>
            <w:proofErr w:type="spellEnd"/>
            <w:r w:rsidRPr="007700A6">
              <w:rPr>
                <w:sz w:val="20"/>
                <w:szCs w:val="20"/>
              </w:rPr>
              <w:t xml:space="preserve"> ADC </w:t>
            </w:r>
            <w:r w:rsidRPr="007700A6">
              <w:rPr>
                <w:dstrike/>
                <w:sz w:val="20"/>
                <w:szCs w:val="20"/>
              </w:rPr>
              <w:t>282A</w:t>
            </w:r>
            <w:r w:rsidRPr="007700A6">
              <w:rPr>
                <w:sz w:val="20"/>
                <w:szCs w:val="20"/>
              </w:rPr>
              <w:t>1310.</w:t>
            </w:r>
          </w:p>
          <w:p w14:paraId="1EB73780" w14:textId="77777777" w:rsidR="00246BD5" w:rsidRPr="007700A6" w:rsidRDefault="00246BD5" w:rsidP="00246BD5">
            <w:pPr>
              <w:rPr>
                <w:sz w:val="20"/>
                <w:szCs w:val="20"/>
              </w:rPr>
            </w:pPr>
            <w:r w:rsidRPr="007700A6">
              <w:rPr>
                <w:sz w:val="20"/>
                <w:szCs w:val="20"/>
              </w:rPr>
              <w:t xml:space="preserve">2. For Z2: </w:t>
            </w:r>
            <w:proofErr w:type="spellStart"/>
            <w:r w:rsidRPr="007700A6">
              <w:rPr>
                <w:sz w:val="20"/>
                <w:szCs w:val="20"/>
              </w:rPr>
              <w:t>WebSDR</w:t>
            </w:r>
            <w:proofErr w:type="spellEnd"/>
            <w:r w:rsidRPr="007700A6">
              <w:rPr>
                <w:sz w:val="20"/>
                <w:szCs w:val="20"/>
              </w:rPr>
              <w:t xml:space="preserve"> field length = 12</w:t>
            </w:r>
          </w:p>
          <w:p w14:paraId="67CA5DBB" w14:textId="77777777" w:rsidR="00246BD5" w:rsidRPr="007700A6" w:rsidRDefault="00246BD5" w:rsidP="00331473">
            <w:pPr>
              <w:widowControl w:val="0"/>
              <w:autoSpaceDE w:val="0"/>
              <w:autoSpaceDN w:val="0"/>
              <w:adjustRightInd w:val="0"/>
              <w:rPr>
                <w:sz w:val="20"/>
                <w:szCs w:val="20"/>
              </w:rPr>
            </w:pPr>
          </w:p>
          <w:p w14:paraId="2FC447BA" w14:textId="18006E4F" w:rsidR="00593999" w:rsidRPr="007700A6" w:rsidRDefault="00246BD5" w:rsidP="00593999">
            <w:pPr>
              <w:rPr>
                <w:sz w:val="20"/>
                <w:szCs w:val="20"/>
              </w:rPr>
            </w:pPr>
            <w:r w:rsidRPr="007700A6">
              <w:rPr>
                <w:sz w:val="20"/>
                <w:szCs w:val="20"/>
              </w:rPr>
              <w:t xml:space="preserve">1.  Use to include the dollar value for corrective action. Include materiel and labor needed to complete a packing, packaging, preservation, palletization and/or marking project. Cost may be estimated when submitting the SDR for disposition instructions. Cost must be actual when submitting the SDR for reimbursement of corrective action already taken.  </w:t>
            </w:r>
            <w:r w:rsidR="00593999" w:rsidRPr="007700A6">
              <w:rPr>
                <w:dstrike/>
                <w:sz w:val="20"/>
                <w:szCs w:val="20"/>
              </w:rPr>
              <w:t>See</w:t>
            </w:r>
            <w:r w:rsidR="00593999" w:rsidRPr="007700A6">
              <w:rPr>
                <w:sz w:val="20"/>
                <w:szCs w:val="20"/>
              </w:rPr>
              <w:t xml:space="preserve"> Refer to ADC 1310.</w:t>
            </w:r>
            <w:r w:rsidR="00593999" w:rsidRPr="007700A6">
              <w:rPr>
                <w:dstrike/>
                <w:sz w:val="20"/>
                <w:szCs w:val="20"/>
              </w:rPr>
              <w:t>282A.</w:t>
            </w:r>
          </w:p>
          <w:p w14:paraId="0D508AD6" w14:textId="639487F7" w:rsidR="00246BD5" w:rsidRPr="007700A6" w:rsidRDefault="00246BD5" w:rsidP="00246BD5">
            <w:pPr>
              <w:rPr>
                <w:sz w:val="20"/>
                <w:szCs w:val="20"/>
              </w:rPr>
            </w:pPr>
            <w:r w:rsidRPr="007700A6">
              <w:rPr>
                <w:sz w:val="20"/>
                <w:szCs w:val="20"/>
              </w:rPr>
              <w:t xml:space="preserve">2.  Use with Estimated/Actual Cost Flag (AMT03) and specify in SDR remarks if repackaging cost is estimated or actual pending DoD-wide implementation of ADC 1203. </w:t>
            </w:r>
            <w:r w:rsidRPr="007700A6">
              <w:rPr>
                <w:dstrike/>
                <w:sz w:val="20"/>
                <w:szCs w:val="20"/>
              </w:rPr>
              <w:t>See</w:t>
            </w:r>
            <w:r w:rsidRPr="007700A6">
              <w:rPr>
                <w:sz w:val="20"/>
                <w:szCs w:val="20"/>
              </w:rPr>
              <w:t xml:space="preserve"> Refer to ADC 1310</w:t>
            </w:r>
            <w:r w:rsidR="00593999" w:rsidRPr="007700A6">
              <w:rPr>
                <w:sz w:val="20"/>
                <w:szCs w:val="20"/>
              </w:rPr>
              <w:t>.</w:t>
            </w:r>
            <w:r w:rsidRPr="007700A6">
              <w:rPr>
                <w:dstrike/>
                <w:sz w:val="20"/>
                <w:szCs w:val="20"/>
              </w:rPr>
              <w:t>282A.</w:t>
            </w:r>
          </w:p>
          <w:p w14:paraId="2FC5523D" w14:textId="44E142F5" w:rsidR="00331473" w:rsidRPr="007700A6" w:rsidRDefault="00246BD5" w:rsidP="00246BD5">
            <w:r w:rsidRPr="007700A6">
              <w:rPr>
                <w:sz w:val="20"/>
                <w:szCs w:val="20"/>
              </w:rPr>
              <w:t xml:space="preserve">3. For RPC:  </w:t>
            </w:r>
            <w:proofErr w:type="spellStart"/>
            <w:r w:rsidRPr="007700A6">
              <w:rPr>
                <w:sz w:val="20"/>
                <w:szCs w:val="20"/>
              </w:rPr>
              <w:t>WebSDR</w:t>
            </w:r>
            <w:proofErr w:type="spellEnd"/>
            <w:r w:rsidRPr="007700A6">
              <w:rPr>
                <w:sz w:val="20"/>
                <w:szCs w:val="20"/>
              </w:rPr>
              <w:t xml:space="preserve"> field length = 12</w:t>
            </w:r>
          </w:p>
        </w:tc>
        <w:tc>
          <w:tcPr>
            <w:tcW w:w="3061" w:type="dxa"/>
            <w:shd w:val="clear" w:color="auto" w:fill="FFFFCC"/>
            <w:tcMar>
              <w:top w:w="0" w:type="dxa"/>
              <w:left w:w="58" w:type="dxa"/>
              <w:bottom w:w="0" w:type="dxa"/>
              <w:right w:w="58" w:type="dxa"/>
            </w:tcMar>
          </w:tcPr>
          <w:p w14:paraId="7F8541DE" w14:textId="277C0290" w:rsidR="00331473" w:rsidRPr="007700A6" w:rsidRDefault="00246BD5" w:rsidP="00331473">
            <w:pPr>
              <w:pStyle w:val="BodyText3"/>
              <w:keepNext w:val="0"/>
              <w:spacing w:before="20" w:after="20"/>
              <w:rPr>
                <w:rFonts w:ascii="Times New Roman" w:hAnsi="Times New Roman"/>
                <w:color w:val="auto"/>
              </w:rPr>
            </w:pPr>
            <w:r w:rsidRPr="007700A6">
              <w:rPr>
                <w:rFonts w:ascii="Times New Roman" w:hAnsi="Times New Roman"/>
                <w:color w:val="auto"/>
              </w:rPr>
              <w:t>(ADC 1310</w:t>
            </w:r>
            <w:r w:rsidR="00331473" w:rsidRPr="007700A6">
              <w:rPr>
                <w:rFonts w:ascii="Times New Roman" w:hAnsi="Times New Roman"/>
                <w:color w:val="auto"/>
              </w:rPr>
              <w:t xml:space="preserve"> added to this list on </w:t>
            </w:r>
            <w:r w:rsidRPr="007700A6">
              <w:rPr>
                <w:rFonts w:ascii="Times New Roman" w:hAnsi="Times New Roman"/>
                <w:color w:val="auto"/>
              </w:rPr>
              <w:t>8/06/18</w:t>
            </w:r>
            <w:r w:rsidR="00331473" w:rsidRPr="007700A6">
              <w:rPr>
                <w:rFonts w:ascii="Times New Roman" w:hAnsi="Times New Roman"/>
                <w:color w:val="auto"/>
              </w:rPr>
              <w:t>)</w:t>
            </w:r>
          </w:p>
          <w:p w14:paraId="5B7B21DB" w14:textId="1DCEBCB5" w:rsidR="00246BD5" w:rsidRPr="007700A6" w:rsidRDefault="00246BD5" w:rsidP="00331473">
            <w:pPr>
              <w:pStyle w:val="BodyText3"/>
              <w:keepNext w:val="0"/>
              <w:spacing w:before="20" w:after="20"/>
              <w:rPr>
                <w:rFonts w:ascii="Times New Roman" w:hAnsi="Times New Roman"/>
                <w:color w:val="auto"/>
              </w:rPr>
            </w:pPr>
          </w:p>
          <w:p w14:paraId="1F2A1FAE" w14:textId="2E0E2B55" w:rsidR="00246BD5" w:rsidRPr="007700A6" w:rsidRDefault="00246BD5" w:rsidP="00331473">
            <w:pPr>
              <w:pStyle w:val="BodyText3"/>
              <w:keepNext w:val="0"/>
              <w:spacing w:before="20" w:after="20"/>
              <w:rPr>
                <w:rFonts w:ascii="Times New Roman" w:hAnsi="Times New Roman"/>
                <w:color w:val="auto"/>
              </w:rPr>
            </w:pPr>
          </w:p>
          <w:p w14:paraId="0ABF1AAC" w14:textId="11057948" w:rsidR="00246BD5" w:rsidRPr="007700A6" w:rsidRDefault="00246BD5" w:rsidP="00331473">
            <w:pPr>
              <w:pStyle w:val="BodyText3"/>
              <w:keepNext w:val="0"/>
              <w:spacing w:before="20" w:after="20"/>
              <w:rPr>
                <w:rFonts w:ascii="Times New Roman" w:hAnsi="Times New Roman"/>
                <w:color w:val="auto"/>
              </w:rPr>
            </w:pPr>
            <w:r w:rsidRPr="007700A6">
              <w:rPr>
                <w:rFonts w:ascii="Times New Roman" w:hAnsi="Times New Roman"/>
                <w:color w:val="auto"/>
              </w:rPr>
              <w:t>(ADC 1310 added to this list on 8/06/18)</w:t>
            </w:r>
          </w:p>
          <w:p w14:paraId="187943E6" w14:textId="77777777" w:rsidR="00246BD5" w:rsidRPr="007700A6" w:rsidRDefault="00246BD5" w:rsidP="00331473">
            <w:pPr>
              <w:pStyle w:val="BodyText3"/>
              <w:keepNext w:val="0"/>
              <w:spacing w:before="20" w:after="20"/>
              <w:rPr>
                <w:rFonts w:ascii="Times New Roman" w:hAnsi="Times New Roman"/>
                <w:color w:val="auto"/>
              </w:rPr>
            </w:pPr>
          </w:p>
          <w:p w14:paraId="2011A169" w14:textId="795BC42C" w:rsidR="00246BD5" w:rsidRPr="007700A6" w:rsidRDefault="00246BD5" w:rsidP="00246BD5">
            <w:pPr>
              <w:pStyle w:val="BodyText3"/>
              <w:keepNext w:val="0"/>
              <w:spacing w:before="20" w:after="20"/>
              <w:rPr>
                <w:rFonts w:ascii="Times New Roman" w:hAnsi="Times New Roman"/>
                <w:color w:val="auto"/>
              </w:rPr>
            </w:pPr>
            <w:r w:rsidRPr="007700A6">
              <w:rPr>
                <w:rFonts w:ascii="Times New Roman" w:hAnsi="Times New Roman"/>
                <w:color w:val="auto"/>
              </w:rPr>
              <w:t>(ADC 1203 added to this list on 02/01/17)</w:t>
            </w:r>
          </w:p>
          <w:p w14:paraId="5081B4A9" w14:textId="1AFC87CC" w:rsidR="00246BD5" w:rsidRPr="007700A6" w:rsidRDefault="00246BD5" w:rsidP="00246BD5">
            <w:pPr>
              <w:pStyle w:val="BodyText3"/>
              <w:keepNext w:val="0"/>
              <w:spacing w:before="20" w:after="20"/>
              <w:rPr>
                <w:rFonts w:ascii="Times New Roman" w:hAnsi="Times New Roman"/>
                <w:color w:val="auto"/>
              </w:rPr>
            </w:pPr>
          </w:p>
          <w:p w14:paraId="64F24CC3" w14:textId="3E77C2C3" w:rsidR="00246BD5" w:rsidRPr="007700A6" w:rsidRDefault="00246BD5" w:rsidP="00246BD5">
            <w:pPr>
              <w:pStyle w:val="BodyText3"/>
              <w:keepNext w:val="0"/>
              <w:spacing w:before="20" w:after="20"/>
              <w:rPr>
                <w:rFonts w:ascii="Times New Roman" w:hAnsi="Times New Roman"/>
                <w:color w:val="auto"/>
              </w:rPr>
            </w:pPr>
          </w:p>
          <w:p w14:paraId="1377783A" w14:textId="694C0430" w:rsidR="00246BD5" w:rsidRPr="007700A6" w:rsidRDefault="00246BD5" w:rsidP="00246BD5">
            <w:pPr>
              <w:pStyle w:val="BodyText3"/>
              <w:keepNext w:val="0"/>
              <w:spacing w:before="20" w:after="20"/>
              <w:rPr>
                <w:rFonts w:ascii="Times New Roman" w:hAnsi="Times New Roman"/>
                <w:color w:val="auto"/>
              </w:rPr>
            </w:pPr>
          </w:p>
          <w:p w14:paraId="49C27F04" w14:textId="458FA0A2" w:rsidR="00246BD5" w:rsidRPr="007700A6" w:rsidRDefault="00246BD5" w:rsidP="00246BD5">
            <w:pPr>
              <w:pStyle w:val="BodyText3"/>
              <w:keepNext w:val="0"/>
              <w:spacing w:before="20" w:after="20"/>
              <w:rPr>
                <w:rFonts w:ascii="Times New Roman" w:hAnsi="Times New Roman"/>
                <w:color w:val="auto"/>
              </w:rPr>
            </w:pPr>
          </w:p>
          <w:p w14:paraId="007101AD" w14:textId="77777777" w:rsidR="00246BD5" w:rsidRPr="007700A6" w:rsidRDefault="00246BD5" w:rsidP="00246BD5">
            <w:pPr>
              <w:pStyle w:val="BodyText3"/>
              <w:keepNext w:val="0"/>
              <w:spacing w:before="20" w:after="20"/>
              <w:rPr>
                <w:rFonts w:ascii="Times New Roman" w:hAnsi="Times New Roman"/>
                <w:color w:val="auto"/>
              </w:rPr>
            </w:pPr>
            <w:r w:rsidRPr="007700A6">
              <w:rPr>
                <w:rFonts w:ascii="Times New Roman" w:hAnsi="Times New Roman"/>
                <w:color w:val="auto"/>
              </w:rPr>
              <w:t>(ADC 1310 added to this list on 8/06/18)</w:t>
            </w:r>
          </w:p>
          <w:p w14:paraId="32123B12" w14:textId="77777777" w:rsidR="00246BD5" w:rsidRPr="007700A6" w:rsidRDefault="00246BD5" w:rsidP="00246BD5">
            <w:pPr>
              <w:pStyle w:val="BodyText3"/>
              <w:keepNext w:val="0"/>
              <w:spacing w:before="20" w:after="20"/>
              <w:rPr>
                <w:rFonts w:ascii="Times New Roman" w:hAnsi="Times New Roman"/>
                <w:color w:val="auto"/>
              </w:rPr>
            </w:pPr>
          </w:p>
          <w:p w14:paraId="3FF0AD40" w14:textId="77777777" w:rsidR="00331473" w:rsidRPr="007700A6" w:rsidRDefault="00331473" w:rsidP="003B3C6E">
            <w:pPr>
              <w:pStyle w:val="BodyText3"/>
              <w:keepNext w:val="0"/>
              <w:spacing w:before="20" w:after="20"/>
              <w:rPr>
                <w:rFonts w:ascii="Times New Roman" w:hAnsi="Times New Roman"/>
                <w:color w:val="auto"/>
              </w:rPr>
            </w:pPr>
          </w:p>
        </w:tc>
      </w:tr>
      <w:tr w:rsidR="007700A6" w:rsidRPr="007700A6" w14:paraId="69100A4F"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3116ED21" w14:textId="77777777" w:rsidR="00331473" w:rsidRPr="007700A6" w:rsidRDefault="00331473"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5793E5F3" w14:textId="330F7399" w:rsidR="00331473" w:rsidRPr="007700A6" w:rsidRDefault="00331473" w:rsidP="003B3C6E">
            <w:pPr>
              <w:pStyle w:val="BodyText3"/>
              <w:keepNext w:val="0"/>
              <w:spacing w:before="20" w:after="20"/>
              <w:rPr>
                <w:rFonts w:ascii="Times New Roman" w:hAnsi="Times New Roman"/>
                <w:color w:val="auto"/>
              </w:rPr>
            </w:pPr>
            <w:r w:rsidRPr="007700A6">
              <w:rPr>
                <w:rFonts w:ascii="Times New Roman" w:hAnsi="Times New Roman"/>
                <w:color w:val="auto"/>
              </w:rPr>
              <w:t>2/AMT03/2730</w:t>
            </w:r>
          </w:p>
        </w:tc>
        <w:tc>
          <w:tcPr>
            <w:tcW w:w="2970" w:type="dxa"/>
            <w:shd w:val="clear" w:color="auto" w:fill="FFFFCC"/>
            <w:tcMar>
              <w:top w:w="0" w:type="dxa"/>
              <w:left w:w="58" w:type="dxa"/>
              <w:bottom w:w="0" w:type="dxa"/>
              <w:right w:w="58" w:type="dxa"/>
            </w:tcMar>
          </w:tcPr>
          <w:p w14:paraId="7F9F60AF" w14:textId="77777777" w:rsidR="00331473" w:rsidRPr="007700A6" w:rsidRDefault="00331473" w:rsidP="003B3C6E">
            <w:pPr>
              <w:pStyle w:val="BodyText3"/>
              <w:keepNext w:val="0"/>
              <w:spacing w:before="20" w:after="20"/>
              <w:rPr>
                <w:rFonts w:ascii="Times New Roman" w:hAnsi="Times New Roman"/>
                <w:color w:val="auto"/>
              </w:rPr>
            </w:pPr>
            <w:r w:rsidRPr="007700A6">
              <w:rPr>
                <w:rFonts w:ascii="Times New Roman" w:hAnsi="Times New Roman"/>
                <w:color w:val="auto"/>
              </w:rPr>
              <w:t>Data Element Level Notes</w:t>
            </w:r>
          </w:p>
          <w:p w14:paraId="5FE988BF" w14:textId="0B7DAD97" w:rsidR="00331473" w:rsidRPr="007700A6" w:rsidRDefault="00331473" w:rsidP="003B3C6E">
            <w:pPr>
              <w:pStyle w:val="BodyText3"/>
              <w:keepNext w:val="0"/>
              <w:spacing w:before="20" w:after="20"/>
              <w:rPr>
                <w:rFonts w:ascii="Times New Roman" w:hAnsi="Times New Roman"/>
                <w:color w:val="auto"/>
              </w:rPr>
            </w:pPr>
            <w:r w:rsidRPr="007700A6">
              <w:rPr>
                <w:rFonts w:ascii="Times New Roman" w:hAnsi="Times New Roman"/>
                <w:color w:val="auto"/>
              </w:rPr>
              <w:t>Credit/Debit Flag Code</w:t>
            </w:r>
          </w:p>
        </w:tc>
        <w:tc>
          <w:tcPr>
            <w:tcW w:w="5128" w:type="dxa"/>
            <w:shd w:val="clear" w:color="auto" w:fill="FFFFCC"/>
            <w:tcMar>
              <w:top w:w="0" w:type="dxa"/>
              <w:left w:w="58" w:type="dxa"/>
              <w:bottom w:w="0" w:type="dxa"/>
              <w:right w:w="58" w:type="dxa"/>
            </w:tcMar>
          </w:tcPr>
          <w:p w14:paraId="1D2FEFB0" w14:textId="1995C77B" w:rsidR="00331473" w:rsidRPr="007700A6" w:rsidRDefault="00331473" w:rsidP="00331473">
            <w:pPr>
              <w:widowControl w:val="0"/>
              <w:autoSpaceDE w:val="0"/>
              <w:autoSpaceDN w:val="0"/>
              <w:adjustRightInd w:val="0"/>
              <w:rPr>
                <w:sz w:val="20"/>
                <w:szCs w:val="20"/>
              </w:rPr>
            </w:pPr>
            <w:r w:rsidRPr="007700A6">
              <w:rPr>
                <w:sz w:val="20"/>
                <w:szCs w:val="20"/>
              </w:rPr>
              <w:t>Use to identify the Estimated/Actual Cost Flag when requesting credit for repackaging cost.  Must use only with Code RPC (Repackaging Cost).  Refer to ADC 1203.</w:t>
            </w:r>
          </w:p>
        </w:tc>
        <w:tc>
          <w:tcPr>
            <w:tcW w:w="3061" w:type="dxa"/>
            <w:shd w:val="clear" w:color="auto" w:fill="FFFFCC"/>
            <w:tcMar>
              <w:top w:w="0" w:type="dxa"/>
              <w:left w:w="58" w:type="dxa"/>
              <w:bottom w:w="0" w:type="dxa"/>
              <w:right w:w="58" w:type="dxa"/>
            </w:tcMar>
          </w:tcPr>
          <w:p w14:paraId="78FCFB62" w14:textId="77777777" w:rsidR="00331473" w:rsidRPr="007700A6" w:rsidRDefault="00331473" w:rsidP="00331473">
            <w:pPr>
              <w:pStyle w:val="BodyText3"/>
              <w:keepNext w:val="0"/>
              <w:spacing w:before="20" w:after="20"/>
              <w:rPr>
                <w:rFonts w:ascii="Times New Roman" w:hAnsi="Times New Roman"/>
                <w:color w:val="auto"/>
              </w:rPr>
            </w:pPr>
            <w:r w:rsidRPr="007700A6">
              <w:rPr>
                <w:rFonts w:ascii="Times New Roman" w:hAnsi="Times New Roman"/>
                <w:color w:val="auto"/>
              </w:rPr>
              <w:t>(ADC 1203 added to this list on 02/01/17)</w:t>
            </w:r>
          </w:p>
          <w:p w14:paraId="530B06C8" w14:textId="77777777" w:rsidR="00331473" w:rsidRPr="007700A6" w:rsidRDefault="00331473" w:rsidP="00331473">
            <w:pPr>
              <w:pStyle w:val="BodyText3"/>
              <w:keepNext w:val="0"/>
              <w:spacing w:before="20" w:after="20"/>
              <w:rPr>
                <w:rFonts w:ascii="Times New Roman" w:hAnsi="Times New Roman"/>
                <w:color w:val="auto"/>
              </w:rPr>
            </w:pPr>
          </w:p>
        </w:tc>
      </w:tr>
      <w:tr w:rsidR="007700A6" w:rsidRPr="007700A6" w14:paraId="3649716C"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068EE10A" w14:textId="77777777" w:rsidR="00331473" w:rsidRPr="007700A6" w:rsidRDefault="00331473"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325BF9A0" w14:textId="28317C75" w:rsidR="00331473" w:rsidRPr="007700A6" w:rsidRDefault="00331473" w:rsidP="003B3C6E">
            <w:pPr>
              <w:pStyle w:val="BodyText3"/>
              <w:keepNext w:val="0"/>
              <w:spacing w:before="20" w:after="20"/>
              <w:rPr>
                <w:rFonts w:ascii="Times New Roman" w:hAnsi="Times New Roman"/>
                <w:color w:val="auto"/>
              </w:rPr>
            </w:pPr>
            <w:r w:rsidRPr="007700A6">
              <w:rPr>
                <w:rFonts w:ascii="Times New Roman" w:hAnsi="Times New Roman"/>
                <w:color w:val="auto"/>
              </w:rPr>
              <w:t>2/AMT03/2730</w:t>
            </w:r>
          </w:p>
        </w:tc>
        <w:tc>
          <w:tcPr>
            <w:tcW w:w="2970" w:type="dxa"/>
            <w:shd w:val="clear" w:color="auto" w:fill="FFFFCC"/>
            <w:tcMar>
              <w:top w:w="0" w:type="dxa"/>
              <w:left w:w="58" w:type="dxa"/>
              <w:bottom w:w="0" w:type="dxa"/>
              <w:right w:w="58" w:type="dxa"/>
            </w:tcMar>
          </w:tcPr>
          <w:p w14:paraId="0E51A767" w14:textId="77777777" w:rsidR="00331473" w:rsidRPr="007700A6" w:rsidRDefault="00331473" w:rsidP="003B3C6E">
            <w:pPr>
              <w:pStyle w:val="BodyText3"/>
              <w:keepNext w:val="0"/>
              <w:spacing w:before="20" w:after="20"/>
              <w:rPr>
                <w:rFonts w:ascii="Times New Roman" w:hAnsi="Times New Roman"/>
                <w:color w:val="auto"/>
              </w:rPr>
            </w:pPr>
            <w:r w:rsidRPr="007700A6">
              <w:rPr>
                <w:rFonts w:ascii="Times New Roman" w:hAnsi="Times New Roman"/>
                <w:color w:val="auto"/>
              </w:rPr>
              <w:t>A Actual</w:t>
            </w:r>
          </w:p>
          <w:p w14:paraId="42BAA644" w14:textId="77777777" w:rsidR="00331473" w:rsidRPr="007700A6" w:rsidRDefault="00331473" w:rsidP="003B3C6E">
            <w:pPr>
              <w:pStyle w:val="BodyText3"/>
              <w:keepNext w:val="0"/>
              <w:spacing w:before="20" w:after="20"/>
              <w:rPr>
                <w:rFonts w:ascii="Times New Roman" w:hAnsi="Times New Roman"/>
                <w:color w:val="auto"/>
              </w:rPr>
            </w:pPr>
          </w:p>
          <w:p w14:paraId="69615ACE" w14:textId="77777777" w:rsidR="00331473" w:rsidRPr="007700A6" w:rsidRDefault="00331473" w:rsidP="003B3C6E">
            <w:pPr>
              <w:pStyle w:val="BodyText3"/>
              <w:keepNext w:val="0"/>
              <w:spacing w:before="20" w:after="20"/>
              <w:rPr>
                <w:rFonts w:ascii="Times New Roman" w:hAnsi="Times New Roman"/>
                <w:color w:val="auto"/>
              </w:rPr>
            </w:pPr>
          </w:p>
          <w:p w14:paraId="3B59B396" w14:textId="77777777" w:rsidR="00331473" w:rsidRPr="007700A6" w:rsidRDefault="00331473" w:rsidP="003B3C6E">
            <w:pPr>
              <w:pStyle w:val="BodyText3"/>
              <w:keepNext w:val="0"/>
              <w:spacing w:before="20" w:after="20"/>
              <w:rPr>
                <w:rFonts w:ascii="Times New Roman" w:hAnsi="Times New Roman"/>
                <w:color w:val="auto"/>
              </w:rPr>
            </w:pPr>
          </w:p>
          <w:p w14:paraId="1665CD42" w14:textId="77777777" w:rsidR="00331473" w:rsidRPr="007700A6" w:rsidRDefault="00331473" w:rsidP="003B3C6E">
            <w:pPr>
              <w:pStyle w:val="BodyText3"/>
              <w:keepNext w:val="0"/>
              <w:spacing w:before="20" w:after="20"/>
              <w:rPr>
                <w:rFonts w:ascii="Times New Roman" w:hAnsi="Times New Roman"/>
                <w:color w:val="auto"/>
              </w:rPr>
            </w:pPr>
          </w:p>
          <w:p w14:paraId="0D84436C" w14:textId="10E223A2" w:rsidR="00331473" w:rsidRPr="007700A6" w:rsidRDefault="00331473" w:rsidP="003B3C6E">
            <w:pPr>
              <w:pStyle w:val="BodyText3"/>
              <w:keepNext w:val="0"/>
              <w:spacing w:before="20" w:after="20"/>
              <w:rPr>
                <w:rFonts w:ascii="Times New Roman" w:hAnsi="Times New Roman"/>
                <w:color w:val="auto"/>
              </w:rPr>
            </w:pPr>
            <w:proofErr w:type="spellStart"/>
            <w:r w:rsidRPr="007700A6">
              <w:rPr>
                <w:rFonts w:ascii="Times New Roman" w:hAnsi="Times New Roman"/>
                <w:color w:val="auto"/>
              </w:rPr>
              <w:t>E</w:t>
            </w:r>
            <w:proofErr w:type="spellEnd"/>
            <w:r w:rsidRPr="007700A6">
              <w:rPr>
                <w:rFonts w:ascii="Times New Roman" w:hAnsi="Times New Roman"/>
                <w:color w:val="auto"/>
              </w:rPr>
              <w:t xml:space="preserve">  Estimated</w:t>
            </w:r>
          </w:p>
        </w:tc>
        <w:tc>
          <w:tcPr>
            <w:tcW w:w="5128" w:type="dxa"/>
            <w:shd w:val="clear" w:color="auto" w:fill="FFFFCC"/>
            <w:tcMar>
              <w:top w:w="0" w:type="dxa"/>
              <w:left w:w="58" w:type="dxa"/>
              <w:bottom w:w="0" w:type="dxa"/>
              <w:right w:w="58" w:type="dxa"/>
            </w:tcMar>
          </w:tcPr>
          <w:p w14:paraId="0E515AB1" w14:textId="77777777" w:rsidR="00331473" w:rsidRPr="007700A6" w:rsidRDefault="00331473" w:rsidP="00331473">
            <w:pPr>
              <w:widowControl w:val="0"/>
              <w:autoSpaceDE w:val="0"/>
              <w:autoSpaceDN w:val="0"/>
              <w:adjustRightInd w:val="0"/>
              <w:rPr>
                <w:sz w:val="20"/>
                <w:szCs w:val="20"/>
              </w:rPr>
            </w:pPr>
            <w:r w:rsidRPr="007700A6">
              <w:rPr>
                <w:sz w:val="20"/>
                <w:szCs w:val="20"/>
              </w:rPr>
              <w:t xml:space="preserve">1.  Use to indicate that the dollar amount provided represents the actual cost.  </w:t>
            </w:r>
          </w:p>
          <w:p w14:paraId="6210F2F8" w14:textId="02C77742" w:rsidR="00331473" w:rsidRPr="007700A6" w:rsidRDefault="00331473" w:rsidP="00331473">
            <w:pPr>
              <w:widowControl w:val="0"/>
              <w:autoSpaceDE w:val="0"/>
              <w:autoSpaceDN w:val="0"/>
              <w:adjustRightInd w:val="0"/>
              <w:rPr>
                <w:sz w:val="20"/>
                <w:szCs w:val="20"/>
              </w:rPr>
            </w:pPr>
            <w:r w:rsidRPr="007700A6">
              <w:rPr>
                <w:sz w:val="20"/>
                <w:szCs w:val="20"/>
              </w:rPr>
              <w:t>2.  Local code A is established for use in 842A/W Version 4030.  A data maintenance action will be submitted to establish this code in a future version of the X12 standard.</w:t>
            </w:r>
          </w:p>
          <w:p w14:paraId="56648E66" w14:textId="77777777" w:rsidR="00331473" w:rsidRPr="007700A6" w:rsidRDefault="00331473" w:rsidP="00331473">
            <w:pPr>
              <w:widowControl w:val="0"/>
              <w:autoSpaceDE w:val="0"/>
              <w:autoSpaceDN w:val="0"/>
              <w:adjustRightInd w:val="0"/>
              <w:rPr>
                <w:sz w:val="20"/>
                <w:szCs w:val="20"/>
              </w:rPr>
            </w:pPr>
            <w:r w:rsidRPr="007700A6">
              <w:rPr>
                <w:sz w:val="20"/>
                <w:szCs w:val="20"/>
              </w:rPr>
              <w:t>1.  Use to indicate that the dollar amount provided represents an estimated cost.</w:t>
            </w:r>
          </w:p>
          <w:p w14:paraId="261B46F9" w14:textId="2459E515" w:rsidR="00331473" w:rsidRPr="007700A6" w:rsidRDefault="00331473" w:rsidP="00331473">
            <w:pPr>
              <w:widowControl w:val="0"/>
              <w:autoSpaceDE w:val="0"/>
              <w:autoSpaceDN w:val="0"/>
              <w:adjustRightInd w:val="0"/>
              <w:rPr>
                <w:sz w:val="20"/>
                <w:szCs w:val="20"/>
              </w:rPr>
            </w:pPr>
            <w:r w:rsidRPr="007700A6">
              <w:rPr>
                <w:sz w:val="20"/>
                <w:szCs w:val="20"/>
              </w:rPr>
              <w:t>2.  Local code E is established for use in 842A/W Version 4030. A data maintenance action will be submitted to establish this code in a future version of the X12 standard.</w:t>
            </w:r>
          </w:p>
        </w:tc>
        <w:tc>
          <w:tcPr>
            <w:tcW w:w="3061" w:type="dxa"/>
            <w:shd w:val="clear" w:color="auto" w:fill="FFFFCC"/>
            <w:tcMar>
              <w:top w:w="0" w:type="dxa"/>
              <w:left w:w="58" w:type="dxa"/>
              <w:bottom w:w="0" w:type="dxa"/>
              <w:right w:w="58" w:type="dxa"/>
            </w:tcMar>
          </w:tcPr>
          <w:p w14:paraId="7A104C9F" w14:textId="77777777" w:rsidR="00331473" w:rsidRPr="007700A6" w:rsidRDefault="00331473" w:rsidP="00331473">
            <w:pPr>
              <w:pStyle w:val="BodyText3"/>
              <w:keepNext w:val="0"/>
              <w:spacing w:before="20" w:after="20"/>
              <w:rPr>
                <w:rFonts w:ascii="Times New Roman" w:hAnsi="Times New Roman"/>
                <w:color w:val="auto"/>
              </w:rPr>
            </w:pPr>
            <w:r w:rsidRPr="007700A6">
              <w:rPr>
                <w:rFonts w:ascii="Times New Roman" w:hAnsi="Times New Roman"/>
                <w:color w:val="auto"/>
              </w:rPr>
              <w:t>(ADC 1203 added to this list on 02/01/17)</w:t>
            </w:r>
          </w:p>
          <w:p w14:paraId="7F7E95E5" w14:textId="77777777" w:rsidR="00331473" w:rsidRPr="007700A6" w:rsidRDefault="00331473" w:rsidP="00331473">
            <w:pPr>
              <w:pStyle w:val="BodyText3"/>
              <w:keepNext w:val="0"/>
              <w:spacing w:before="20" w:after="20"/>
              <w:rPr>
                <w:rFonts w:ascii="Times New Roman" w:hAnsi="Times New Roman"/>
                <w:color w:val="auto"/>
              </w:rPr>
            </w:pPr>
          </w:p>
        </w:tc>
      </w:tr>
      <w:tr w:rsidR="007700A6" w:rsidRPr="007700A6" w14:paraId="7C4C5242"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23C" w14:textId="77777777" w:rsidR="005C38F1" w:rsidRPr="007700A6" w:rsidRDefault="005C38F1"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7C4C523D"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2/N101/2800</w:t>
            </w:r>
          </w:p>
        </w:tc>
        <w:tc>
          <w:tcPr>
            <w:tcW w:w="2970" w:type="dxa"/>
            <w:shd w:val="clear" w:color="auto" w:fill="FFFFCC"/>
            <w:tcMar>
              <w:top w:w="0" w:type="dxa"/>
              <w:left w:w="58" w:type="dxa"/>
              <w:bottom w:w="0" w:type="dxa"/>
              <w:right w:w="58" w:type="dxa"/>
            </w:tcMar>
          </w:tcPr>
          <w:p w14:paraId="7C4C523E"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 xml:space="preserve">BT    Bill-to-Party </w:t>
            </w:r>
          </w:p>
        </w:tc>
        <w:tc>
          <w:tcPr>
            <w:tcW w:w="5128" w:type="dxa"/>
            <w:shd w:val="clear" w:color="auto" w:fill="FFFFCC"/>
            <w:tcMar>
              <w:top w:w="0" w:type="dxa"/>
              <w:left w:w="58" w:type="dxa"/>
              <w:bottom w:w="0" w:type="dxa"/>
              <w:right w:w="58" w:type="dxa"/>
            </w:tcMar>
          </w:tcPr>
          <w:p w14:paraId="7C4C523F"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1. Use for SFIS compliant systems to identify the BPN of the party to receive the bill. BPN may only be used when the corresponding DoDAAC is also provided. This will require a second iteration of the N1 loop with the same qualifier.</w:t>
            </w:r>
          </w:p>
          <w:p w14:paraId="7C4C5240"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lastRenderedPageBreak/>
              <w:t>2. Authorized DLMS enhancement; see introductory note 6.</w:t>
            </w:r>
          </w:p>
        </w:tc>
        <w:tc>
          <w:tcPr>
            <w:tcW w:w="3061" w:type="dxa"/>
            <w:shd w:val="clear" w:color="auto" w:fill="FFFFCC"/>
            <w:tcMar>
              <w:top w:w="0" w:type="dxa"/>
              <w:left w:w="58" w:type="dxa"/>
              <w:bottom w:w="0" w:type="dxa"/>
              <w:right w:w="58" w:type="dxa"/>
            </w:tcMar>
          </w:tcPr>
          <w:p w14:paraId="7C4C5241" w14:textId="77777777" w:rsidR="005C38F1" w:rsidRPr="007700A6" w:rsidRDefault="005C38F1" w:rsidP="003B3C6E">
            <w:pPr>
              <w:pStyle w:val="BodyText3"/>
              <w:keepNext w:val="0"/>
              <w:spacing w:before="20" w:after="20"/>
              <w:rPr>
                <w:rFonts w:ascii="Times New Roman" w:hAnsi="Times New Roman"/>
                <w:color w:val="auto"/>
              </w:rPr>
            </w:pPr>
          </w:p>
        </w:tc>
      </w:tr>
      <w:tr w:rsidR="007700A6" w:rsidRPr="007700A6" w14:paraId="3FEBA84D"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2726976E" w14:textId="77777777" w:rsidR="005C38F1" w:rsidRPr="007700A6" w:rsidRDefault="005C38F1"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0E8C1FCB" w14:textId="4EA45B0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2/N101/2800</w:t>
            </w:r>
          </w:p>
        </w:tc>
        <w:tc>
          <w:tcPr>
            <w:tcW w:w="2970" w:type="dxa"/>
            <w:shd w:val="clear" w:color="auto" w:fill="FFFFCC"/>
            <w:tcMar>
              <w:top w:w="0" w:type="dxa"/>
              <w:left w:w="58" w:type="dxa"/>
              <w:bottom w:w="0" w:type="dxa"/>
              <w:right w:w="58" w:type="dxa"/>
            </w:tcMar>
          </w:tcPr>
          <w:p w14:paraId="30AC7781" w14:textId="1244F935" w:rsidR="005C38F1" w:rsidRPr="007700A6" w:rsidRDefault="005C38F1" w:rsidP="007818C3">
            <w:pPr>
              <w:keepNext w:val="0"/>
              <w:autoSpaceDE w:val="0"/>
              <w:autoSpaceDN w:val="0"/>
              <w:adjustRightInd w:val="0"/>
              <w:rPr>
                <w:sz w:val="20"/>
                <w:szCs w:val="20"/>
              </w:rPr>
            </w:pPr>
            <w:r w:rsidRPr="007700A6">
              <w:rPr>
                <w:sz w:val="20"/>
                <w:szCs w:val="20"/>
              </w:rPr>
              <w:t>C4  Contract Administrative Office</w:t>
            </w:r>
          </w:p>
        </w:tc>
        <w:tc>
          <w:tcPr>
            <w:tcW w:w="5128" w:type="dxa"/>
            <w:shd w:val="clear" w:color="auto" w:fill="FFFFCC"/>
            <w:tcMar>
              <w:top w:w="0" w:type="dxa"/>
              <w:left w:w="58" w:type="dxa"/>
              <w:bottom w:w="0" w:type="dxa"/>
              <w:right w:w="58" w:type="dxa"/>
            </w:tcMar>
          </w:tcPr>
          <w:p w14:paraId="7F64FBD5" w14:textId="6851A964" w:rsidR="005C38F1" w:rsidRPr="007700A6" w:rsidRDefault="005C38F1" w:rsidP="007818C3">
            <w:pPr>
              <w:keepNext w:val="0"/>
              <w:autoSpaceDE w:val="0"/>
              <w:autoSpaceDN w:val="0"/>
              <w:adjustRightInd w:val="0"/>
              <w:rPr>
                <w:sz w:val="20"/>
                <w:szCs w:val="20"/>
              </w:rPr>
            </w:pPr>
            <w:r w:rsidRPr="007700A6">
              <w:rPr>
                <w:sz w:val="20"/>
                <w:szCs w:val="20"/>
              </w:rPr>
              <w:t>1. Use to identify the DoDAAC of Contract Administration Office (CAO) for the identified contract number.</w:t>
            </w:r>
          </w:p>
          <w:p w14:paraId="637151A6" w14:textId="55DEB362" w:rsidR="005C38F1" w:rsidRPr="007700A6" w:rsidRDefault="005C38F1" w:rsidP="007818C3">
            <w:pPr>
              <w:keepNext w:val="0"/>
              <w:autoSpaceDE w:val="0"/>
              <w:autoSpaceDN w:val="0"/>
              <w:adjustRightInd w:val="0"/>
              <w:rPr>
                <w:sz w:val="20"/>
                <w:szCs w:val="20"/>
              </w:rPr>
            </w:pPr>
            <w:r w:rsidRPr="007700A6">
              <w:rPr>
                <w:sz w:val="20"/>
                <w:szCs w:val="20"/>
              </w:rPr>
              <w:t>2. Populated via EDA interface with WebSDR when available for contract-related discrepant shipments.</w:t>
            </w:r>
          </w:p>
        </w:tc>
        <w:tc>
          <w:tcPr>
            <w:tcW w:w="3061" w:type="dxa"/>
            <w:shd w:val="clear" w:color="auto" w:fill="FFFFCC"/>
            <w:tcMar>
              <w:top w:w="0" w:type="dxa"/>
              <w:left w:w="58" w:type="dxa"/>
              <w:bottom w:w="0" w:type="dxa"/>
              <w:right w:w="58" w:type="dxa"/>
            </w:tcMar>
          </w:tcPr>
          <w:p w14:paraId="0D563994" w14:textId="21C95A21" w:rsidR="005C38F1" w:rsidRPr="007700A6" w:rsidRDefault="005C38F1" w:rsidP="007818C3">
            <w:pPr>
              <w:pStyle w:val="BodyText3"/>
              <w:keepNext w:val="0"/>
              <w:spacing w:before="20" w:after="20"/>
              <w:rPr>
                <w:rFonts w:ascii="Times New Roman" w:hAnsi="Times New Roman"/>
                <w:color w:val="auto"/>
              </w:rPr>
            </w:pPr>
            <w:r w:rsidRPr="007700A6">
              <w:rPr>
                <w:rFonts w:ascii="Times New Roman" w:hAnsi="Times New Roman"/>
                <w:color w:val="auto"/>
              </w:rPr>
              <w:t>(ADC 1052 added to this list on 11/07/13)</w:t>
            </w:r>
          </w:p>
        </w:tc>
      </w:tr>
      <w:tr w:rsidR="007700A6" w:rsidRPr="007700A6" w14:paraId="37435858"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5E46C35" w14:textId="77777777" w:rsidR="003B517F" w:rsidRPr="007700A6" w:rsidRDefault="003B517F"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57181481" w14:textId="6A90CE56" w:rsidR="003B517F" w:rsidRPr="007700A6" w:rsidRDefault="00D33005" w:rsidP="003B3C6E">
            <w:pPr>
              <w:pStyle w:val="BodyText3"/>
              <w:keepNext w:val="0"/>
              <w:spacing w:before="20" w:after="20"/>
              <w:rPr>
                <w:rFonts w:ascii="Times New Roman" w:hAnsi="Times New Roman"/>
                <w:color w:val="auto"/>
              </w:rPr>
            </w:pPr>
            <w:r w:rsidRPr="007700A6">
              <w:rPr>
                <w:rFonts w:ascii="Times New Roman" w:hAnsi="Times New Roman"/>
                <w:color w:val="auto"/>
              </w:rPr>
              <w:t>N101/2800</w:t>
            </w:r>
          </w:p>
        </w:tc>
        <w:tc>
          <w:tcPr>
            <w:tcW w:w="2970" w:type="dxa"/>
            <w:shd w:val="clear" w:color="auto" w:fill="FFFFCC"/>
            <w:tcMar>
              <w:top w:w="0" w:type="dxa"/>
              <w:left w:w="58" w:type="dxa"/>
              <w:bottom w:w="0" w:type="dxa"/>
              <w:right w:w="58" w:type="dxa"/>
            </w:tcMar>
          </w:tcPr>
          <w:p w14:paraId="51D77E3E" w14:textId="0EDCF4A9" w:rsidR="003B517F" w:rsidRPr="007700A6" w:rsidRDefault="00D33005" w:rsidP="007818C3">
            <w:pPr>
              <w:keepNext w:val="0"/>
              <w:autoSpaceDE w:val="0"/>
              <w:autoSpaceDN w:val="0"/>
              <w:adjustRightInd w:val="0"/>
              <w:rPr>
                <w:sz w:val="20"/>
                <w:szCs w:val="20"/>
              </w:rPr>
            </w:pPr>
            <w:r w:rsidRPr="007700A6">
              <w:rPr>
                <w:sz w:val="20"/>
                <w:szCs w:val="20"/>
              </w:rPr>
              <w:t>HA  Materiel Owner</w:t>
            </w:r>
          </w:p>
        </w:tc>
        <w:tc>
          <w:tcPr>
            <w:tcW w:w="5128" w:type="dxa"/>
            <w:shd w:val="clear" w:color="auto" w:fill="FFFFCC"/>
            <w:tcMar>
              <w:top w:w="0" w:type="dxa"/>
              <w:left w:w="58" w:type="dxa"/>
              <w:bottom w:w="0" w:type="dxa"/>
              <w:right w:w="58" w:type="dxa"/>
            </w:tcMar>
          </w:tcPr>
          <w:p w14:paraId="66204AAE" w14:textId="77777777" w:rsidR="00133AD9" w:rsidRPr="007700A6" w:rsidRDefault="00133AD9" w:rsidP="00133AD9">
            <w:pPr>
              <w:widowControl w:val="0"/>
              <w:autoSpaceDE w:val="0"/>
              <w:autoSpaceDN w:val="0"/>
              <w:adjustRightInd w:val="0"/>
              <w:rPr>
                <w:sz w:val="20"/>
                <w:szCs w:val="20"/>
              </w:rPr>
            </w:pPr>
            <w:r w:rsidRPr="007700A6">
              <w:rPr>
                <w:sz w:val="20"/>
                <w:szCs w:val="20"/>
              </w:rPr>
              <w:t>1. Use as applicable to identify the materiel owner by RIC.  Must use for storage activity SDRs (Document Type 8, 9, R, A, N, and P).</w:t>
            </w:r>
          </w:p>
          <w:p w14:paraId="7FDDDE68" w14:textId="77777777" w:rsidR="00133AD9" w:rsidRPr="007700A6" w:rsidRDefault="00133AD9" w:rsidP="00133AD9">
            <w:pPr>
              <w:widowControl w:val="0"/>
              <w:autoSpaceDE w:val="0"/>
              <w:autoSpaceDN w:val="0"/>
              <w:adjustRightInd w:val="0"/>
              <w:rPr>
                <w:sz w:val="20"/>
                <w:szCs w:val="20"/>
              </w:rPr>
            </w:pPr>
            <w:r w:rsidRPr="007700A6">
              <w:rPr>
                <w:sz w:val="20"/>
                <w:szCs w:val="20"/>
              </w:rPr>
              <w:t>2. For DLA Disposition Services prepared SDRs (Document Type D), use to identify DLA Disposition Services as the owner for materiel turn-ins with the exception of materiel that was not accepted.  For this situation, the owner may be left blank and the original owner of the materiel will be understood to be the current owner.</w:t>
            </w:r>
          </w:p>
          <w:p w14:paraId="5312E125" w14:textId="7DAA3CE1" w:rsidR="00D33005" w:rsidRPr="007700A6" w:rsidRDefault="00133AD9" w:rsidP="00133AD9">
            <w:pPr>
              <w:keepNext w:val="0"/>
              <w:autoSpaceDE w:val="0"/>
              <w:autoSpaceDN w:val="0"/>
              <w:adjustRightInd w:val="0"/>
              <w:rPr>
                <w:sz w:val="20"/>
                <w:szCs w:val="20"/>
              </w:rPr>
            </w:pPr>
            <w:r w:rsidRPr="007700A6">
              <w:rPr>
                <w:sz w:val="20"/>
                <w:szCs w:val="20"/>
              </w:rPr>
              <w:t>3. Delayed implementation.  Use Code SUS Supply Source for owner identification pending implementation of ADC 1126 no later than 2018.</w:t>
            </w:r>
          </w:p>
        </w:tc>
        <w:tc>
          <w:tcPr>
            <w:tcW w:w="3061" w:type="dxa"/>
            <w:shd w:val="clear" w:color="auto" w:fill="FFFFCC"/>
            <w:tcMar>
              <w:top w:w="0" w:type="dxa"/>
              <w:left w:w="58" w:type="dxa"/>
              <w:bottom w:w="0" w:type="dxa"/>
              <w:right w:w="58" w:type="dxa"/>
            </w:tcMar>
          </w:tcPr>
          <w:p w14:paraId="150E7DF5" w14:textId="77777777" w:rsidR="003B517F" w:rsidRPr="007700A6" w:rsidRDefault="00D33005" w:rsidP="007818C3">
            <w:pPr>
              <w:pStyle w:val="BodyText3"/>
              <w:keepNext w:val="0"/>
              <w:spacing w:before="20" w:after="20"/>
              <w:rPr>
                <w:rFonts w:ascii="Times New Roman" w:hAnsi="Times New Roman"/>
                <w:color w:val="auto"/>
              </w:rPr>
            </w:pPr>
            <w:r w:rsidRPr="007700A6">
              <w:rPr>
                <w:rFonts w:ascii="Times New Roman" w:hAnsi="Times New Roman"/>
                <w:color w:val="auto"/>
              </w:rPr>
              <w:t>(ADC 1126 added to this list on 4/17/2015)</w:t>
            </w:r>
          </w:p>
          <w:p w14:paraId="501BBFFC" w14:textId="77777777" w:rsidR="00133AD9" w:rsidRPr="007700A6" w:rsidRDefault="00133AD9" w:rsidP="007818C3">
            <w:pPr>
              <w:pStyle w:val="BodyText3"/>
              <w:keepNext w:val="0"/>
              <w:spacing w:before="20" w:after="20"/>
              <w:rPr>
                <w:rFonts w:ascii="Times New Roman" w:hAnsi="Times New Roman"/>
                <w:color w:val="auto"/>
              </w:rPr>
            </w:pPr>
          </w:p>
          <w:p w14:paraId="61D2508F" w14:textId="77777777" w:rsidR="00133AD9" w:rsidRPr="007700A6" w:rsidRDefault="00133AD9" w:rsidP="007818C3">
            <w:pPr>
              <w:pStyle w:val="BodyText3"/>
              <w:keepNext w:val="0"/>
              <w:spacing w:before="20" w:after="20"/>
              <w:rPr>
                <w:rFonts w:ascii="Times New Roman" w:hAnsi="Times New Roman"/>
                <w:color w:val="auto"/>
              </w:rPr>
            </w:pPr>
          </w:p>
          <w:p w14:paraId="52A6F78B" w14:textId="77777777" w:rsidR="00133AD9" w:rsidRPr="007700A6" w:rsidRDefault="00133AD9" w:rsidP="007818C3">
            <w:pPr>
              <w:pStyle w:val="BodyText3"/>
              <w:keepNext w:val="0"/>
              <w:spacing w:before="20" w:after="20"/>
              <w:rPr>
                <w:rFonts w:ascii="Times New Roman" w:hAnsi="Times New Roman"/>
                <w:color w:val="auto"/>
              </w:rPr>
            </w:pPr>
          </w:p>
          <w:p w14:paraId="686BFC1C" w14:textId="77777777" w:rsidR="00133AD9" w:rsidRPr="007700A6" w:rsidRDefault="00133AD9" w:rsidP="007818C3">
            <w:pPr>
              <w:pStyle w:val="BodyText3"/>
              <w:keepNext w:val="0"/>
              <w:spacing w:before="20" w:after="20"/>
              <w:rPr>
                <w:rFonts w:ascii="Times New Roman" w:hAnsi="Times New Roman"/>
                <w:color w:val="auto"/>
              </w:rPr>
            </w:pPr>
          </w:p>
          <w:p w14:paraId="368A26D5" w14:textId="77777777" w:rsidR="00133AD9" w:rsidRPr="007700A6" w:rsidRDefault="00133AD9" w:rsidP="007818C3">
            <w:pPr>
              <w:pStyle w:val="BodyText3"/>
              <w:keepNext w:val="0"/>
              <w:spacing w:before="20" w:after="20"/>
              <w:rPr>
                <w:rFonts w:ascii="Times New Roman" w:hAnsi="Times New Roman"/>
                <w:color w:val="auto"/>
              </w:rPr>
            </w:pPr>
          </w:p>
          <w:p w14:paraId="4B393036" w14:textId="77777777" w:rsidR="00133AD9" w:rsidRPr="007700A6" w:rsidRDefault="00133AD9" w:rsidP="007818C3">
            <w:pPr>
              <w:pStyle w:val="BodyText3"/>
              <w:keepNext w:val="0"/>
              <w:spacing w:before="20" w:after="20"/>
              <w:rPr>
                <w:rFonts w:ascii="Times New Roman" w:hAnsi="Times New Roman"/>
                <w:color w:val="auto"/>
              </w:rPr>
            </w:pPr>
          </w:p>
          <w:p w14:paraId="1654335E" w14:textId="107E015B" w:rsidR="00133AD9" w:rsidRPr="007700A6" w:rsidRDefault="00133AD9" w:rsidP="007818C3">
            <w:pPr>
              <w:pStyle w:val="BodyText3"/>
              <w:keepNext w:val="0"/>
              <w:spacing w:before="20" w:after="20"/>
              <w:rPr>
                <w:rFonts w:ascii="Times New Roman" w:hAnsi="Times New Roman"/>
                <w:color w:val="auto"/>
              </w:rPr>
            </w:pPr>
            <w:r w:rsidRPr="007700A6">
              <w:rPr>
                <w:rFonts w:ascii="Times New Roman" w:hAnsi="Times New Roman"/>
                <w:color w:val="auto"/>
              </w:rPr>
              <w:t>(Added ADC 1217 to this list on 10/04/17)</w:t>
            </w:r>
          </w:p>
        </w:tc>
      </w:tr>
      <w:tr w:rsidR="007700A6" w:rsidRPr="007700A6" w14:paraId="728CD227"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2B6137C8" w14:textId="77777777" w:rsidR="003B517F" w:rsidRPr="007700A6" w:rsidRDefault="003B517F"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4BA5BD9C" w14:textId="5048AB35" w:rsidR="003B517F" w:rsidRPr="007700A6" w:rsidRDefault="00D33005" w:rsidP="003B3C6E">
            <w:pPr>
              <w:pStyle w:val="BodyText3"/>
              <w:keepNext w:val="0"/>
              <w:spacing w:before="20" w:after="20"/>
              <w:rPr>
                <w:rFonts w:ascii="Times New Roman" w:hAnsi="Times New Roman"/>
                <w:color w:val="auto"/>
              </w:rPr>
            </w:pPr>
            <w:r w:rsidRPr="007700A6">
              <w:rPr>
                <w:rFonts w:ascii="Times New Roman" w:hAnsi="Times New Roman"/>
                <w:color w:val="auto"/>
              </w:rPr>
              <w:t>N101/2800</w:t>
            </w:r>
          </w:p>
        </w:tc>
        <w:tc>
          <w:tcPr>
            <w:tcW w:w="2970" w:type="dxa"/>
            <w:shd w:val="clear" w:color="auto" w:fill="FFFFCC"/>
            <w:tcMar>
              <w:top w:w="0" w:type="dxa"/>
              <w:left w:w="58" w:type="dxa"/>
              <w:bottom w:w="0" w:type="dxa"/>
              <w:right w:w="58" w:type="dxa"/>
            </w:tcMar>
          </w:tcPr>
          <w:p w14:paraId="3067EE3A" w14:textId="4DA2BA28" w:rsidR="003B517F" w:rsidRPr="007700A6" w:rsidRDefault="00D33005" w:rsidP="007818C3">
            <w:pPr>
              <w:keepNext w:val="0"/>
              <w:autoSpaceDE w:val="0"/>
              <w:autoSpaceDN w:val="0"/>
              <w:adjustRightInd w:val="0"/>
              <w:rPr>
                <w:sz w:val="20"/>
                <w:szCs w:val="20"/>
              </w:rPr>
            </w:pPr>
            <w:r w:rsidRPr="007700A6">
              <w:rPr>
                <w:sz w:val="20"/>
                <w:szCs w:val="20"/>
              </w:rPr>
              <w:t>KA Materiel Manager</w:t>
            </w:r>
          </w:p>
        </w:tc>
        <w:tc>
          <w:tcPr>
            <w:tcW w:w="5128" w:type="dxa"/>
            <w:shd w:val="clear" w:color="auto" w:fill="FFFFCC"/>
            <w:tcMar>
              <w:top w:w="0" w:type="dxa"/>
              <w:left w:w="58" w:type="dxa"/>
              <w:bottom w:w="0" w:type="dxa"/>
              <w:right w:w="58" w:type="dxa"/>
            </w:tcMar>
          </w:tcPr>
          <w:p w14:paraId="4F582E67" w14:textId="77777777" w:rsidR="00133AD9" w:rsidRPr="007700A6" w:rsidRDefault="00133AD9" w:rsidP="00133AD9">
            <w:pPr>
              <w:keepLines/>
              <w:autoSpaceDE w:val="0"/>
              <w:autoSpaceDN w:val="0"/>
              <w:adjustRightInd w:val="0"/>
              <w:rPr>
                <w:sz w:val="20"/>
                <w:szCs w:val="20"/>
              </w:rPr>
            </w:pPr>
            <w:r w:rsidRPr="007700A6">
              <w:rPr>
                <w:sz w:val="20"/>
                <w:szCs w:val="20"/>
              </w:rPr>
              <w:t xml:space="preserve">1. Use as applicable to identify the item manager by RIC.  Must use for use for storage activity SDRs (Document Type 8, 9, R, A, N, and P).  </w:t>
            </w:r>
          </w:p>
          <w:p w14:paraId="1E2AF7C5" w14:textId="04F8FEBD" w:rsidR="00D33005" w:rsidRPr="007700A6" w:rsidRDefault="00133AD9" w:rsidP="00133AD9">
            <w:pPr>
              <w:keepNext w:val="0"/>
              <w:autoSpaceDE w:val="0"/>
              <w:autoSpaceDN w:val="0"/>
              <w:adjustRightInd w:val="0"/>
              <w:rPr>
                <w:sz w:val="20"/>
                <w:szCs w:val="20"/>
              </w:rPr>
            </w:pPr>
            <w:r w:rsidRPr="007700A6">
              <w:rPr>
                <w:sz w:val="20"/>
                <w:szCs w:val="20"/>
              </w:rPr>
              <w:t>2. Delayed implementation.  Use Code SUS Supply Source for manager identification pending implementation of ADC 1126 no later than 2018.</w:t>
            </w:r>
          </w:p>
        </w:tc>
        <w:tc>
          <w:tcPr>
            <w:tcW w:w="3061" w:type="dxa"/>
            <w:shd w:val="clear" w:color="auto" w:fill="FFFFCC"/>
            <w:tcMar>
              <w:top w:w="0" w:type="dxa"/>
              <w:left w:w="58" w:type="dxa"/>
              <w:bottom w:w="0" w:type="dxa"/>
              <w:right w:w="58" w:type="dxa"/>
            </w:tcMar>
          </w:tcPr>
          <w:p w14:paraId="48B244B1" w14:textId="77777777" w:rsidR="003B517F" w:rsidRPr="007700A6" w:rsidRDefault="00D33005" w:rsidP="007818C3">
            <w:pPr>
              <w:pStyle w:val="BodyText3"/>
              <w:keepNext w:val="0"/>
              <w:spacing w:before="20" w:after="20"/>
              <w:rPr>
                <w:rFonts w:ascii="Times New Roman" w:hAnsi="Times New Roman"/>
                <w:color w:val="auto"/>
              </w:rPr>
            </w:pPr>
            <w:r w:rsidRPr="007700A6">
              <w:rPr>
                <w:rFonts w:ascii="Times New Roman" w:hAnsi="Times New Roman"/>
                <w:color w:val="auto"/>
              </w:rPr>
              <w:t>(ADC 1126 added to this list on 4/17/2015)</w:t>
            </w:r>
          </w:p>
          <w:p w14:paraId="71700C17" w14:textId="7A02218C" w:rsidR="00133AD9" w:rsidRPr="007700A6" w:rsidRDefault="00133AD9" w:rsidP="007818C3">
            <w:pPr>
              <w:pStyle w:val="BodyText3"/>
              <w:keepNext w:val="0"/>
              <w:spacing w:before="20" w:after="20"/>
              <w:rPr>
                <w:rFonts w:ascii="Times New Roman" w:hAnsi="Times New Roman"/>
                <w:color w:val="auto"/>
              </w:rPr>
            </w:pPr>
            <w:r w:rsidRPr="007700A6">
              <w:rPr>
                <w:rFonts w:ascii="Times New Roman" w:hAnsi="Times New Roman"/>
                <w:color w:val="auto"/>
              </w:rPr>
              <w:t>(Added ADC 1217 to this list on 10/04/17)</w:t>
            </w:r>
          </w:p>
        </w:tc>
      </w:tr>
      <w:tr w:rsidR="007700A6" w:rsidRPr="007700A6" w14:paraId="1BE24CF1"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48287459" w14:textId="361EFC73" w:rsidR="005C38F1" w:rsidRPr="007700A6" w:rsidRDefault="005C38F1"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530454D8" w14:textId="53AE8BE5"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2/N101/2800</w:t>
            </w:r>
          </w:p>
        </w:tc>
        <w:tc>
          <w:tcPr>
            <w:tcW w:w="2970" w:type="dxa"/>
            <w:shd w:val="clear" w:color="auto" w:fill="FFFFCC"/>
            <w:tcMar>
              <w:top w:w="0" w:type="dxa"/>
              <w:left w:w="58" w:type="dxa"/>
              <w:bottom w:w="0" w:type="dxa"/>
              <w:right w:w="58" w:type="dxa"/>
            </w:tcMar>
          </w:tcPr>
          <w:p w14:paraId="6837CC7D" w14:textId="6A39C1EE"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LW   Customer</w:t>
            </w:r>
          </w:p>
        </w:tc>
        <w:tc>
          <w:tcPr>
            <w:tcW w:w="5128" w:type="dxa"/>
            <w:shd w:val="clear" w:color="auto" w:fill="FFFFCC"/>
            <w:tcMar>
              <w:top w:w="0" w:type="dxa"/>
              <w:left w:w="58" w:type="dxa"/>
              <w:bottom w:w="0" w:type="dxa"/>
              <w:right w:w="58" w:type="dxa"/>
            </w:tcMar>
          </w:tcPr>
          <w:p w14:paraId="3FACD870" w14:textId="23A4357B" w:rsidR="005C38F1" w:rsidRPr="007700A6" w:rsidRDefault="005C38F1" w:rsidP="00C0063D">
            <w:pPr>
              <w:pStyle w:val="BodyText3"/>
              <w:keepNext w:val="0"/>
              <w:spacing w:before="20" w:after="20"/>
              <w:rPr>
                <w:rFonts w:ascii="Times New Roman" w:hAnsi="Times New Roman"/>
                <w:color w:val="auto"/>
              </w:rPr>
            </w:pPr>
            <w:r w:rsidRPr="007700A6">
              <w:rPr>
                <w:rFonts w:ascii="Times New Roman" w:hAnsi="Times New Roman"/>
                <w:strike/>
                <w:color w:val="auto"/>
              </w:rPr>
              <w:t xml:space="preserve">1. </w:t>
            </w:r>
            <w:r w:rsidRPr="007700A6">
              <w:rPr>
                <w:rFonts w:ascii="Times New Roman" w:hAnsi="Times New Roman"/>
                <w:color w:val="auto"/>
              </w:rPr>
              <w:t>Use to identify the SDR report initiator by DoDAAC</w:t>
            </w:r>
            <w:r w:rsidRPr="007700A6">
              <w:rPr>
                <w:rFonts w:ascii="Times New Roman" w:hAnsi="Times New Roman"/>
                <w:strike/>
                <w:color w:val="auto"/>
              </w:rPr>
              <w:t>/MAPAC and/or clear text address</w:t>
            </w:r>
            <w:r w:rsidRPr="007700A6">
              <w:rPr>
                <w:rFonts w:ascii="Times New Roman" w:hAnsi="Times New Roman"/>
                <w:color w:val="auto"/>
              </w:rPr>
              <w:t xml:space="preserve"> (if not identified by 1/N101/1200/41).</w:t>
            </w:r>
            <w:r w:rsidRPr="007700A6">
              <w:rPr>
                <w:rFonts w:ascii="Times New Roman" w:hAnsi="Times New Roman"/>
                <w:color w:val="auto"/>
              </w:rPr>
              <w:br/>
            </w:r>
            <w:r w:rsidRPr="007700A6">
              <w:rPr>
                <w:rFonts w:ascii="Times New Roman" w:hAnsi="Times New Roman"/>
                <w:strike/>
                <w:color w:val="auto"/>
              </w:rPr>
              <w:t>2. For LW: WebSDR field length = 35 if clear text is used.</w:t>
            </w:r>
          </w:p>
        </w:tc>
        <w:tc>
          <w:tcPr>
            <w:tcW w:w="3061" w:type="dxa"/>
            <w:shd w:val="clear" w:color="auto" w:fill="FFFFCC"/>
            <w:tcMar>
              <w:top w:w="0" w:type="dxa"/>
              <w:left w:w="58" w:type="dxa"/>
              <w:bottom w:w="0" w:type="dxa"/>
              <w:right w:w="58" w:type="dxa"/>
            </w:tcMar>
          </w:tcPr>
          <w:p w14:paraId="64F81248" w14:textId="5BC9B086" w:rsidR="005C38F1" w:rsidRPr="007700A6" w:rsidRDefault="005C38F1" w:rsidP="00857D7E">
            <w:pPr>
              <w:pStyle w:val="BodyText3"/>
              <w:keepNext w:val="0"/>
              <w:spacing w:before="20" w:after="20"/>
              <w:rPr>
                <w:rFonts w:ascii="Times New Roman" w:hAnsi="Times New Roman"/>
                <w:color w:val="auto"/>
              </w:rPr>
            </w:pPr>
            <w:r w:rsidRPr="007700A6">
              <w:rPr>
                <w:rFonts w:ascii="Times New Roman" w:hAnsi="Times New Roman"/>
                <w:color w:val="auto"/>
              </w:rPr>
              <w:t>(ADC 1066 added to this list on 03/20/14)</w:t>
            </w:r>
          </w:p>
        </w:tc>
      </w:tr>
      <w:tr w:rsidR="007700A6" w:rsidRPr="007700A6" w14:paraId="1EE8BAF3"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52A6BB88" w14:textId="77777777" w:rsidR="005C38F1" w:rsidRPr="007700A6" w:rsidRDefault="005C38F1"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6175200E" w14:textId="20798794"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2/N101/2800</w:t>
            </w:r>
          </w:p>
        </w:tc>
        <w:tc>
          <w:tcPr>
            <w:tcW w:w="2970" w:type="dxa"/>
            <w:shd w:val="clear" w:color="auto" w:fill="FFFFCC"/>
            <w:tcMar>
              <w:top w:w="0" w:type="dxa"/>
              <w:left w:w="58" w:type="dxa"/>
              <w:bottom w:w="0" w:type="dxa"/>
              <w:right w:w="58" w:type="dxa"/>
            </w:tcMar>
          </w:tcPr>
          <w:p w14:paraId="655B9625" w14:textId="17FE1883"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SH  Shipper</w:t>
            </w:r>
          </w:p>
        </w:tc>
        <w:tc>
          <w:tcPr>
            <w:tcW w:w="5128" w:type="dxa"/>
            <w:shd w:val="clear" w:color="auto" w:fill="FFFFCC"/>
            <w:tcMar>
              <w:top w:w="0" w:type="dxa"/>
              <w:left w:w="58" w:type="dxa"/>
              <w:bottom w:w="0" w:type="dxa"/>
              <w:right w:w="58" w:type="dxa"/>
            </w:tcMar>
          </w:tcPr>
          <w:p w14:paraId="41361E92" w14:textId="09B38D4F" w:rsidR="005C38F1" w:rsidRPr="007700A6" w:rsidRDefault="005C38F1" w:rsidP="007818C3">
            <w:pPr>
              <w:keepNext w:val="0"/>
              <w:autoSpaceDE w:val="0"/>
              <w:autoSpaceDN w:val="0"/>
              <w:adjustRightInd w:val="0"/>
              <w:rPr>
                <w:strike/>
                <w:sz w:val="20"/>
                <w:szCs w:val="20"/>
              </w:rPr>
            </w:pPr>
            <w:r w:rsidRPr="007700A6">
              <w:rPr>
                <w:sz w:val="20"/>
                <w:szCs w:val="20"/>
              </w:rPr>
              <w:t xml:space="preserve">1. Use to identify the shipping activity by Routing Identifier Code, DoDAAC, or vendor/contractor CAGE code. </w:t>
            </w:r>
            <w:r w:rsidRPr="007700A6">
              <w:rPr>
                <w:strike/>
                <w:sz w:val="20"/>
                <w:szCs w:val="20"/>
              </w:rPr>
              <w:t>or the activity name if code is unavailable.</w:t>
            </w:r>
          </w:p>
          <w:p w14:paraId="059BFA36" w14:textId="0F02D860" w:rsidR="005C38F1" w:rsidRPr="007700A6" w:rsidRDefault="005C38F1" w:rsidP="00857D7E">
            <w:pPr>
              <w:keepNext w:val="0"/>
              <w:autoSpaceDE w:val="0"/>
              <w:autoSpaceDN w:val="0"/>
              <w:adjustRightInd w:val="0"/>
              <w:rPr>
                <w:sz w:val="20"/>
                <w:szCs w:val="20"/>
              </w:rPr>
            </w:pPr>
            <w:r w:rsidRPr="007700A6">
              <w:rPr>
                <w:sz w:val="20"/>
                <w:szCs w:val="20"/>
              </w:rPr>
              <w:t>2. This will be the returning activity DoDAAC for SDRs associated with storage activity receipts of returns/retrograde shipments.</w:t>
            </w:r>
          </w:p>
        </w:tc>
        <w:tc>
          <w:tcPr>
            <w:tcW w:w="3061" w:type="dxa"/>
            <w:shd w:val="clear" w:color="auto" w:fill="FFFFCC"/>
            <w:tcMar>
              <w:top w:w="0" w:type="dxa"/>
              <w:left w:w="58" w:type="dxa"/>
              <w:bottom w:w="0" w:type="dxa"/>
              <w:right w:w="58" w:type="dxa"/>
            </w:tcMar>
          </w:tcPr>
          <w:p w14:paraId="5ADB9877" w14:textId="61C5C437" w:rsidR="005C38F1" w:rsidRPr="007700A6" w:rsidRDefault="005C38F1" w:rsidP="00857D7E">
            <w:pPr>
              <w:pStyle w:val="BodyText3"/>
              <w:keepNext w:val="0"/>
              <w:spacing w:before="20" w:after="20"/>
              <w:rPr>
                <w:rFonts w:ascii="Times New Roman" w:hAnsi="Times New Roman"/>
                <w:color w:val="auto"/>
              </w:rPr>
            </w:pPr>
            <w:r w:rsidRPr="007700A6">
              <w:rPr>
                <w:rFonts w:ascii="Times New Roman" w:hAnsi="Times New Roman"/>
                <w:color w:val="auto"/>
              </w:rPr>
              <w:t>(ADC 1052 added to this list on 11/07/13)</w:t>
            </w:r>
          </w:p>
          <w:p w14:paraId="3574ED70" w14:textId="77777777" w:rsidR="005C38F1" w:rsidRPr="007700A6" w:rsidRDefault="005C38F1" w:rsidP="00857D7E">
            <w:pPr>
              <w:pStyle w:val="BodyText3"/>
              <w:keepNext w:val="0"/>
              <w:spacing w:before="20" w:after="20"/>
              <w:rPr>
                <w:rFonts w:ascii="Times New Roman" w:hAnsi="Times New Roman"/>
                <w:color w:val="auto"/>
              </w:rPr>
            </w:pPr>
          </w:p>
          <w:p w14:paraId="4BDAAB41" w14:textId="1F1DAE5D" w:rsidR="005C38F1" w:rsidRPr="007700A6" w:rsidRDefault="005C38F1" w:rsidP="00857D7E">
            <w:pPr>
              <w:pStyle w:val="BodyText3"/>
              <w:keepNext w:val="0"/>
              <w:spacing w:before="20" w:after="20"/>
              <w:rPr>
                <w:rFonts w:ascii="Times New Roman" w:hAnsi="Times New Roman"/>
                <w:color w:val="auto"/>
              </w:rPr>
            </w:pPr>
            <w:r w:rsidRPr="007700A6">
              <w:rPr>
                <w:rFonts w:ascii="Times New Roman" w:hAnsi="Times New Roman"/>
                <w:color w:val="auto"/>
              </w:rPr>
              <w:t>(ADC 1022 added to this list on 10/31/13)</w:t>
            </w:r>
          </w:p>
        </w:tc>
      </w:tr>
      <w:tr w:rsidR="007700A6" w:rsidRPr="007700A6" w14:paraId="7AFC07DB"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17410D5B" w14:textId="77777777" w:rsidR="005C38F1" w:rsidRPr="007700A6" w:rsidRDefault="005C38F1" w:rsidP="003B3C6E">
            <w:pPr>
              <w:keepNext w:val="0"/>
              <w:spacing w:before="20" w:after="20"/>
              <w:rPr>
                <w:sz w:val="20"/>
                <w:szCs w:val="20"/>
              </w:rPr>
            </w:pPr>
          </w:p>
        </w:tc>
        <w:tc>
          <w:tcPr>
            <w:tcW w:w="1982" w:type="dxa"/>
            <w:shd w:val="clear" w:color="auto" w:fill="FFFFCC"/>
            <w:tcMar>
              <w:top w:w="0" w:type="dxa"/>
              <w:left w:w="58" w:type="dxa"/>
              <w:bottom w:w="0" w:type="dxa"/>
              <w:right w:w="58" w:type="dxa"/>
            </w:tcMar>
          </w:tcPr>
          <w:p w14:paraId="35AA087E" w14:textId="31C661A2"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2/N101/2800</w:t>
            </w:r>
          </w:p>
        </w:tc>
        <w:tc>
          <w:tcPr>
            <w:tcW w:w="2970" w:type="dxa"/>
            <w:shd w:val="clear" w:color="auto" w:fill="FFFFCC"/>
            <w:tcMar>
              <w:top w:w="0" w:type="dxa"/>
              <w:left w:w="58" w:type="dxa"/>
              <w:bottom w:w="0" w:type="dxa"/>
              <w:right w:w="58" w:type="dxa"/>
            </w:tcMar>
          </w:tcPr>
          <w:p w14:paraId="57149899" w14:textId="229C4E1C"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SUS   Supply Source</w:t>
            </w:r>
          </w:p>
        </w:tc>
        <w:tc>
          <w:tcPr>
            <w:tcW w:w="5128" w:type="dxa"/>
            <w:shd w:val="clear" w:color="auto" w:fill="FFFFCC"/>
            <w:tcMar>
              <w:top w:w="0" w:type="dxa"/>
              <w:left w:w="58" w:type="dxa"/>
              <w:bottom w:w="0" w:type="dxa"/>
              <w:right w:w="58" w:type="dxa"/>
            </w:tcMar>
          </w:tcPr>
          <w:p w14:paraId="72E5BFD8" w14:textId="77777777" w:rsidR="00133AD9" w:rsidRPr="007700A6" w:rsidRDefault="00133AD9" w:rsidP="00133AD9">
            <w:pPr>
              <w:widowControl w:val="0"/>
              <w:autoSpaceDE w:val="0"/>
              <w:autoSpaceDN w:val="0"/>
              <w:adjustRightInd w:val="0"/>
              <w:rPr>
                <w:sz w:val="20"/>
                <w:szCs w:val="20"/>
              </w:rPr>
            </w:pPr>
            <w:r w:rsidRPr="007700A6">
              <w:rPr>
                <w:sz w:val="20"/>
                <w:szCs w:val="20"/>
              </w:rPr>
              <w:t>1. Use as applicable to identify the source of supply (</w:t>
            </w:r>
            <w:proofErr w:type="spellStart"/>
            <w:r w:rsidRPr="007700A6">
              <w:rPr>
                <w:sz w:val="20"/>
                <w:szCs w:val="20"/>
              </w:rPr>
              <w:t>SoS</w:t>
            </w:r>
            <w:proofErr w:type="spellEnd"/>
            <w:r w:rsidRPr="007700A6">
              <w:rPr>
                <w:sz w:val="20"/>
                <w:szCs w:val="20"/>
              </w:rPr>
              <w:t xml:space="preserve">) by Routing Identifier Code (RIC).  Must use for customer SDRs (Document Type 6, 7, and V); this is the party that directed the shipment.  </w:t>
            </w:r>
          </w:p>
          <w:p w14:paraId="45BAD784" w14:textId="77777777" w:rsidR="00133AD9" w:rsidRPr="007700A6" w:rsidRDefault="00133AD9" w:rsidP="00133AD9">
            <w:pPr>
              <w:widowControl w:val="0"/>
              <w:autoSpaceDE w:val="0"/>
              <w:autoSpaceDN w:val="0"/>
              <w:adjustRightInd w:val="0"/>
              <w:rPr>
                <w:sz w:val="20"/>
                <w:szCs w:val="20"/>
              </w:rPr>
            </w:pPr>
            <w:r w:rsidRPr="007700A6">
              <w:rPr>
                <w:sz w:val="20"/>
                <w:szCs w:val="20"/>
              </w:rPr>
              <w:t xml:space="preserve">2. For </w:t>
            </w:r>
            <w:proofErr w:type="spellStart"/>
            <w:r w:rsidRPr="007700A6">
              <w:rPr>
                <w:sz w:val="20"/>
                <w:szCs w:val="20"/>
              </w:rPr>
              <w:t>transshipper</w:t>
            </w:r>
            <w:proofErr w:type="spellEnd"/>
            <w:r w:rsidRPr="007700A6">
              <w:rPr>
                <w:sz w:val="20"/>
                <w:szCs w:val="20"/>
              </w:rPr>
              <w:t xml:space="preserve"> prepared SDRs (Document Type W), use to identify </w:t>
            </w:r>
          </w:p>
          <w:p w14:paraId="2BEABA9F" w14:textId="77777777" w:rsidR="00133AD9" w:rsidRPr="007700A6" w:rsidRDefault="00133AD9" w:rsidP="00133AD9">
            <w:pPr>
              <w:keepLines/>
              <w:widowControl w:val="0"/>
              <w:autoSpaceDE w:val="0"/>
              <w:autoSpaceDN w:val="0"/>
              <w:adjustRightInd w:val="0"/>
              <w:rPr>
                <w:sz w:val="20"/>
                <w:szCs w:val="20"/>
              </w:rPr>
            </w:pPr>
            <w:r w:rsidRPr="007700A6">
              <w:rPr>
                <w:sz w:val="20"/>
                <w:szCs w:val="20"/>
              </w:rPr>
              <w:t>the party that directed the shipment</w:t>
            </w:r>
          </w:p>
          <w:p w14:paraId="4C2F02B8" w14:textId="67062D2B" w:rsidR="005C38F1" w:rsidRPr="007700A6" w:rsidRDefault="00133AD9" w:rsidP="00133AD9">
            <w:pPr>
              <w:widowControl w:val="0"/>
              <w:autoSpaceDE w:val="0"/>
              <w:autoSpaceDN w:val="0"/>
              <w:adjustRightInd w:val="0"/>
              <w:rPr>
                <w:sz w:val="20"/>
                <w:szCs w:val="20"/>
              </w:rPr>
            </w:pPr>
            <w:r w:rsidRPr="007700A6">
              <w:rPr>
                <w:sz w:val="20"/>
                <w:szCs w:val="20"/>
              </w:rPr>
              <w:t>3. Pending delayed implementation of ADC 1126, also use this field to identify the owner/manager.</w:t>
            </w:r>
          </w:p>
        </w:tc>
        <w:tc>
          <w:tcPr>
            <w:tcW w:w="3061" w:type="dxa"/>
            <w:shd w:val="clear" w:color="auto" w:fill="FFFFCC"/>
            <w:tcMar>
              <w:top w:w="0" w:type="dxa"/>
              <w:left w:w="58" w:type="dxa"/>
              <w:bottom w:w="0" w:type="dxa"/>
              <w:right w:w="58" w:type="dxa"/>
            </w:tcMar>
          </w:tcPr>
          <w:p w14:paraId="50FCE3F9" w14:textId="77777777" w:rsidR="005C38F1" w:rsidRPr="007700A6" w:rsidRDefault="005C38F1" w:rsidP="00857D7E">
            <w:pPr>
              <w:pStyle w:val="BodyText3"/>
              <w:keepNext w:val="0"/>
              <w:spacing w:before="20" w:after="20"/>
              <w:rPr>
                <w:rFonts w:ascii="Times New Roman" w:hAnsi="Times New Roman"/>
                <w:color w:val="auto"/>
              </w:rPr>
            </w:pPr>
            <w:r w:rsidRPr="007700A6">
              <w:rPr>
                <w:rFonts w:ascii="Times New Roman" w:hAnsi="Times New Roman"/>
                <w:color w:val="auto"/>
              </w:rPr>
              <w:t>(ADC 1066 added to this list on 03/20/14)</w:t>
            </w:r>
          </w:p>
          <w:p w14:paraId="4F7A087E" w14:textId="77777777" w:rsidR="003B517F" w:rsidRPr="007700A6" w:rsidRDefault="003B517F" w:rsidP="00857D7E">
            <w:pPr>
              <w:pStyle w:val="BodyText3"/>
              <w:keepNext w:val="0"/>
              <w:spacing w:before="20" w:after="20"/>
              <w:rPr>
                <w:rFonts w:ascii="Times New Roman" w:hAnsi="Times New Roman"/>
                <w:color w:val="auto"/>
              </w:rPr>
            </w:pPr>
            <w:r w:rsidRPr="007700A6">
              <w:rPr>
                <w:rFonts w:ascii="Times New Roman" w:hAnsi="Times New Roman"/>
                <w:color w:val="auto"/>
              </w:rPr>
              <w:t>(ADC 1126 added to this list on 4/17/2015)</w:t>
            </w:r>
          </w:p>
          <w:p w14:paraId="204E24EB" w14:textId="77777777" w:rsidR="00133AD9" w:rsidRPr="007700A6" w:rsidRDefault="00133AD9" w:rsidP="00857D7E">
            <w:pPr>
              <w:pStyle w:val="BodyText3"/>
              <w:keepNext w:val="0"/>
              <w:spacing w:before="20" w:after="20"/>
              <w:rPr>
                <w:rFonts w:ascii="Times New Roman" w:hAnsi="Times New Roman"/>
                <w:color w:val="auto"/>
              </w:rPr>
            </w:pPr>
          </w:p>
          <w:p w14:paraId="05BAB46B" w14:textId="77777777" w:rsidR="00133AD9" w:rsidRPr="007700A6" w:rsidRDefault="00133AD9" w:rsidP="00857D7E">
            <w:pPr>
              <w:pStyle w:val="BodyText3"/>
              <w:keepNext w:val="0"/>
              <w:spacing w:before="20" w:after="20"/>
              <w:rPr>
                <w:rFonts w:ascii="Times New Roman" w:hAnsi="Times New Roman"/>
                <w:color w:val="auto"/>
              </w:rPr>
            </w:pPr>
          </w:p>
          <w:p w14:paraId="42881E37" w14:textId="66A8145B" w:rsidR="00133AD9" w:rsidRPr="007700A6" w:rsidRDefault="00133AD9" w:rsidP="00857D7E">
            <w:pPr>
              <w:pStyle w:val="BodyText3"/>
              <w:keepNext w:val="0"/>
              <w:spacing w:before="20" w:after="20"/>
              <w:rPr>
                <w:rFonts w:ascii="Times New Roman" w:hAnsi="Times New Roman"/>
                <w:color w:val="auto"/>
              </w:rPr>
            </w:pPr>
            <w:r w:rsidRPr="007700A6">
              <w:rPr>
                <w:rFonts w:ascii="Times New Roman" w:hAnsi="Times New Roman"/>
                <w:color w:val="auto"/>
              </w:rPr>
              <w:t>(Added ADC 1217 to this list on 10/04/17)</w:t>
            </w:r>
          </w:p>
        </w:tc>
      </w:tr>
      <w:tr w:rsidR="007700A6" w:rsidRPr="007700A6" w14:paraId="7C4C5249"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243" w14:textId="77777777" w:rsidR="005C38F1" w:rsidRPr="007700A6" w:rsidRDefault="005C38F1" w:rsidP="003B3C6E">
            <w:pPr>
              <w:keepNext w:val="0"/>
              <w:spacing w:before="20" w:after="20"/>
              <w:rPr>
                <w:sz w:val="20"/>
                <w:szCs w:val="20"/>
              </w:rPr>
            </w:pPr>
          </w:p>
        </w:tc>
        <w:tc>
          <w:tcPr>
            <w:tcW w:w="1982" w:type="dxa"/>
            <w:tcBorders>
              <w:bottom w:val="single" w:sz="4" w:space="0" w:color="auto"/>
            </w:tcBorders>
            <w:shd w:val="clear" w:color="auto" w:fill="FFFFCC"/>
            <w:tcMar>
              <w:top w:w="0" w:type="dxa"/>
              <w:left w:w="58" w:type="dxa"/>
              <w:bottom w:w="0" w:type="dxa"/>
              <w:right w:w="58" w:type="dxa"/>
            </w:tcMar>
          </w:tcPr>
          <w:p w14:paraId="7C4C5244" w14:textId="7152FE99"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2/N101/2800</w:t>
            </w:r>
          </w:p>
        </w:tc>
        <w:tc>
          <w:tcPr>
            <w:tcW w:w="2970" w:type="dxa"/>
            <w:tcBorders>
              <w:bottom w:val="single" w:sz="4" w:space="0" w:color="auto"/>
            </w:tcBorders>
            <w:shd w:val="clear" w:color="auto" w:fill="FFFFCC"/>
            <w:tcMar>
              <w:top w:w="0" w:type="dxa"/>
              <w:left w:w="58" w:type="dxa"/>
              <w:bottom w:w="0" w:type="dxa"/>
              <w:right w:w="58" w:type="dxa"/>
            </w:tcMar>
          </w:tcPr>
          <w:p w14:paraId="7C4C5245"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ZB    Party to Receive Credit</w:t>
            </w:r>
          </w:p>
        </w:tc>
        <w:tc>
          <w:tcPr>
            <w:tcW w:w="5128" w:type="dxa"/>
            <w:tcBorders>
              <w:bottom w:val="single" w:sz="4" w:space="0" w:color="auto"/>
            </w:tcBorders>
            <w:shd w:val="clear" w:color="auto" w:fill="FFFFCC"/>
            <w:tcMar>
              <w:top w:w="0" w:type="dxa"/>
              <w:left w:w="58" w:type="dxa"/>
              <w:bottom w:w="0" w:type="dxa"/>
              <w:right w:w="58" w:type="dxa"/>
            </w:tcMar>
          </w:tcPr>
          <w:p w14:paraId="7C4C5246"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1. Use for SFIS compliant systems to identify the BPN of the party to receive credit. BPN may only be used when the corresponding DoDAAC is also provided. This will require a second iteration of the N1 loop with the same qualifier.</w:t>
            </w:r>
          </w:p>
          <w:p w14:paraId="7C4C5247"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 Authorized DLMS enhancement; see introductory note 6.</w:t>
            </w:r>
          </w:p>
        </w:tc>
        <w:tc>
          <w:tcPr>
            <w:tcW w:w="3061" w:type="dxa"/>
            <w:tcBorders>
              <w:bottom w:val="single" w:sz="4" w:space="0" w:color="auto"/>
            </w:tcBorders>
            <w:shd w:val="clear" w:color="auto" w:fill="FFFFCC"/>
            <w:tcMar>
              <w:top w:w="0" w:type="dxa"/>
              <w:left w:w="58" w:type="dxa"/>
              <w:bottom w:w="0" w:type="dxa"/>
              <w:right w:w="58" w:type="dxa"/>
            </w:tcMar>
          </w:tcPr>
          <w:p w14:paraId="7C4C5248" w14:textId="77777777" w:rsidR="005C38F1" w:rsidRPr="007700A6" w:rsidRDefault="005C38F1" w:rsidP="003B3C6E">
            <w:pPr>
              <w:pStyle w:val="BodyText3"/>
              <w:keepNext w:val="0"/>
              <w:spacing w:before="20" w:after="20"/>
              <w:rPr>
                <w:rFonts w:ascii="Times New Roman" w:hAnsi="Times New Roman"/>
                <w:color w:val="auto"/>
              </w:rPr>
            </w:pPr>
          </w:p>
        </w:tc>
      </w:tr>
      <w:tr w:rsidR="007700A6" w:rsidRPr="007700A6" w14:paraId="5C9FA5D7" w14:textId="77777777" w:rsidTr="00DC47DD">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67582B6C" w14:textId="77777777" w:rsidR="005C38F1" w:rsidRPr="007700A6" w:rsidRDefault="005C38F1" w:rsidP="003B3C6E">
            <w:pPr>
              <w:keepNext w:val="0"/>
              <w:spacing w:before="20" w:after="20"/>
              <w:rPr>
                <w:sz w:val="20"/>
                <w:szCs w:val="20"/>
              </w:rPr>
            </w:pPr>
          </w:p>
        </w:tc>
        <w:tc>
          <w:tcPr>
            <w:tcW w:w="1982" w:type="dxa"/>
            <w:tcBorders>
              <w:bottom w:val="single" w:sz="4" w:space="0" w:color="auto"/>
            </w:tcBorders>
            <w:shd w:val="clear" w:color="auto" w:fill="FFFFCC"/>
            <w:tcMar>
              <w:top w:w="0" w:type="dxa"/>
              <w:left w:w="58" w:type="dxa"/>
              <w:bottom w:w="0" w:type="dxa"/>
              <w:right w:w="58" w:type="dxa"/>
            </w:tcMar>
          </w:tcPr>
          <w:p w14:paraId="3C86B603" w14:textId="73AA1F31"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N102</w:t>
            </w:r>
          </w:p>
        </w:tc>
        <w:tc>
          <w:tcPr>
            <w:tcW w:w="2970" w:type="dxa"/>
            <w:tcBorders>
              <w:bottom w:val="single" w:sz="4" w:space="0" w:color="auto"/>
            </w:tcBorders>
            <w:shd w:val="clear" w:color="auto" w:fill="FFFFCC"/>
            <w:tcMar>
              <w:top w:w="0" w:type="dxa"/>
              <w:left w:w="58" w:type="dxa"/>
              <w:bottom w:w="0" w:type="dxa"/>
              <w:right w:w="58" w:type="dxa"/>
            </w:tcMar>
          </w:tcPr>
          <w:p w14:paraId="17015A86" w14:textId="607B7ED4"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Name</w:t>
            </w:r>
          </w:p>
        </w:tc>
        <w:tc>
          <w:tcPr>
            <w:tcW w:w="5128" w:type="dxa"/>
            <w:tcBorders>
              <w:bottom w:val="single" w:sz="4" w:space="0" w:color="auto"/>
            </w:tcBorders>
            <w:shd w:val="clear" w:color="auto" w:fill="FFFFCC"/>
            <w:tcMar>
              <w:top w:w="0" w:type="dxa"/>
              <w:left w:w="58" w:type="dxa"/>
              <w:bottom w:w="0" w:type="dxa"/>
              <w:right w:w="58" w:type="dxa"/>
            </w:tcMar>
          </w:tcPr>
          <w:p w14:paraId="3ED52F35" w14:textId="77777777" w:rsidR="005C38F1" w:rsidRPr="007700A6" w:rsidRDefault="005C38F1" w:rsidP="00C0063D">
            <w:pPr>
              <w:widowControl w:val="0"/>
              <w:rPr>
                <w:sz w:val="20"/>
                <w:szCs w:val="20"/>
              </w:rPr>
            </w:pPr>
            <w:r w:rsidRPr="007700A6">
              <w:rPr>
                <w:strike/>
                <w:sz w:val="20"/>
                <w:szCs w:val="20"/>
              </w:rPr>
              <w:t xml:space="preserve">1. </w:t>
            </w:r>
            <w:r w:rsidRPr="007700A6">
              <w:rPr>
                <w:sz w:val="20"/>
                <w:szCs w:val="20"/>
              </w:rPr>
              <w:t>Use to identify the name of the manufacturer.</w:t>
            </w:r>
          </w:p>
          <w:p w14:paraId="1380E37E" w14:textId="77777777" w:rsidR="005C38F1" w:rsidRPr="007700A6" w:rsidRDefault="005C38F1" w:rsidP="00C0063D">
            <w:pPr>
              <w:widowControl w:val="0"/>
              <w:rPr>
                <w:strike/>
                <w:sz w:val="20"/>
                <w:szCs w:val="20"/>
              </w:rPr>
            </w:pPr>
            <w:r w:rsidRPr="007700A6">
              <w:rPr>
                <w:strike/>
                <w:sz w:val="20"/>
                <w:szCs w:val="20"/>
              </w:rPr>
              <w:t>2. Equates to address line 1 for the submitter or shipper clear text name. Used when customer input for the reporting</w:t>
            </w:r>
          </w:p>
          <w:p w14:paraId="52A40714" w14:textId="77777777" w:rsidR="005C38F1" w:rsidRPr="007700A6" w:rsidRDefault="005C38F1" w:rsidP="00C0063D">
            <w:pPr>
              <w:widowControl w:val="0"/>
              <w:rPr>
                <w:strike/>
                <w:sz w:val="20"/>
                <w:szCs w:val="20"/>
              </w:rPr>
            </w:pPr>
            <w:r w:rsidRPr="007700A6">
              <w:rPr>
                <w:strike/>
                <w:sz w:val="20"/>
                <w:szCs w:val="20"/>
              </w:rPr>
              <w:t>activity information or shipper's information is not available or differs from data extracted from the DOD Activity Address</w:t>
            </w:r>
          </w:p>
          <w:p w14:paraId="29FA7A75" w14:textId="79B06DD8" w:rsidR="005C38F1" w:rsidRPr="007700A6" w:rsidRDefault="005C38F1" w:rsidP="00C0063D">
            <w:pPr>
              <w:pStyle w:val="BodyText3"/>
              <w:keepNext w:val="0"/>
              <w:spacing w:before="20" w:after="20"/>
              <w:rPr>
                <w:rFonts w:ascii="Times New Roman" w:hAnsi="Times New Roman"/>
                <w:color w:val="auto"/>
              </w:rPr>
            </w:pPr>
            <w:r w:rsidRPr="007700A6">
              <w:rPr>
                <w:rFonts w:ascii="Times New Roman" w:hAnsi="Times New Roman"/>
                <w:strike/>
                <w:color w:val="auto"/>
              </w:rPr>
              <w:t>Directory (DODAAF).</w:t>
            </w:r>
          </w:p>
        </w:tc>
        <w:tc>
          <w:tcPr>
            <w:tcW w:w="3061" w:type="dxa"/>
            <w:tcBorders>
              <w:bottom w:val="single" w:sz="4" w:space="0" w:color="auto"/>
            </w:tcBorders>
            <w:shd w:val="clear" w:color="auto" w:fill="FFFFCC"/>
            <w:tcMar>
              <w:top w:w="0" w:type="dxa"/>
              <w:left w:w="58" w:type="dxa"/>
              <w:bottom w:w="0" w:type="dxa"/>
              <w:right w:w="58" w:type="dxa"/>
            </w:tcMar>
          </w:tcPr>
          <w:p w14:paraId="0938A1B1" w14:textId="77777777" w:rsidR="005C38F1" w:rsidRPr="007700A6" w:rsidRDefault="005C38F1" w:rsidP="003B3C6E">
            <w:pPr>
              <w:pStyle w:val="BodyText3"/>
              <w:keepNext w:val="0"/>
              <w:spacing w:before="20" w:after="20"/>
              <w:rPr>
                <w:rFonts w:ascii="Times New Roman" w:hAnsi="Times New Roman"/>
                <w:color w:val="auto"/>
              </w:rPr>
            </w:pPr>
          </w:p>
        </w:tc>
      </w:tr>
      <w:tr w:rsidR="007700A6" w:rsidRPr="007700A6" w14:paraId="7C4C5250" w14:textId="77777777" w:rsidTr="00D869E2">
        <w:tblPrEx>
          <w:tblBorders>
            <w:top w:val="none" w:sz="0" w:space="0" w:color="auto"/>
            <w:bottom w:val="none" w:sz="0" w:space="0" w:color="auto"/>
          </w:tblBorders>
          <w:shd w:val="clear" w:color="auto" w:fill="FFFFFF" w:themeFill="background1"/>
        </w:tblPrEx>
        <w:trPr>
          <w:cantSplit/>
        </w:trPr>
        <w:tc>
          <w:tcPr>
            <w:tcW w:w="1529" w:type="dxa"/>
            <w:vMerge/>
            <w:shd w:val="clear" w:color="auto" w:fill="FFFFCC"/>
            <w:tcMar>
              <w:top w:w="0" w:type="dxa"/>
              <w:left w:w="58" w:type="dxa"/>
              <w:bottom w:w="0" w:type="dxa"/>
              <w:right w:w="58" w:type="dxa"/>
            </w:tcMar>
          </w:tcPr>
          <w:p w14:paraId="7C4C524A" w14:textId="77777777" w:rsidR="005C38F1" w:rsidRPr="007700A6" w:rsidRDefault="005C38F1" w:rsidP="003B3C6E">
            <w:pPr>
              <w:keepNext w:val="0"/>
              <w:spacing w:before="20" w:after="20"/>
              <w:rPr>
                <w:sz w:val="20"/>
                <w:szCs w:val="20"/>
              </w:rPr>
            </w:pPr>
          </w:p>
        </w:tc>
        <w:tc>
          <w:tcPr>
            <w:tcW w:w="1982" w:type="dxa"/>
            <w:tcBorders>
              <w:top w:val="single" w:sz="4" w:space="0" w:color="auto"/>
              <w:bottom w:val="single" w:sz="4" w:space="0" w:color="auto"/>
            </w:tcBorders>
            <w:shd w:val="clear" w:color="auto" w:fill="FFFFCC"/>
            <w:tcMar>
              <w:top w:w="0" w:type="dxa"/>
              <w:left w:w="58" w:type="dxa"/>
              <w:bottom w:w="0" w:type="dxa"/>
              <w:right w:w="58" w:type="dxa"/>
            </w:tcMar>
          </w:tcPr>
          <w:p w14:paraId="7C4C524B"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N103</w:t>
            </w:r>
          </w:p>
        </w:tc>
        <w:tc>
          <w:tcPr>
            <w:tcW w:w="2970" w:type="dxa"/>
            <w:tcBorders>
              <w:top w:val="single" w:sz="4" w:space="0" w:color="auto"/>
              <w:bottom w:val="single" w:sz="4" w:space="0" w:color="auto"/>
            </w:tcBorders>
            <w:shd w:val="clear" w:color="auto" w:fill="FFFFCC"/>
            <w:tcMar>
              <w:top w:w="0" w:type="dxa"/>
              <w:left w:w="58" w:type="dxa"/>
              <w:bottom w:w="0" w:type="dxa"/>
              <w:right w:w="58" w:type="dxa"/>
            </w:tcMar>
          </w:tcPr>
          <w:p w14:paraId="3781447E" w14:textId="77777777" w:rsidR="005C38F1" w:rsidRPr="007700A6" w:rsidRDefault="005C38F1" w:rsidP="00D328C5">
            <w:pPr>
              <w:widowControl w:val="0"/>
              <w:autoSpaceDE w:val="0"/>
              <w:autoSpaceDN w:val="0"/>
              <w:adjustRightInd w:val="0"/>
              <w:rPr>
                <w:strike/>
                <w:sz w:val="20"/>
                <w:szCs w:val="20"/>
              </w:rPr>
            </w:pPr>
            <w:r w:rsidRPr="007700A6">
              <w:rPr>
                <w:strike/>
                <w:sz w:val="20"/>
                <w:szCs w:val="20"/>
              </w:rPr>
              <w:t xml:space="preserve">1     D-U-N-S Number, Dun &amp; Bradstreet </w:t>
            </w:r>
          </w:p>
          <w:p w14:paraId="5280EFED" w14:textId="752D771A" w:rsidR="005C38F1" w:rsidRPr="007700A6" w:rsidRDefault="005C38F1" w:rsidP="00D328C5">
            <w:pPr>
              <w:widowControl w:val="0"/>
              <w:autoSpaceDE w:val="0"/>
              <w:autoSpaceDN w:val="0"/>
              <w:adjustRightInd w:val="0"/>
              <w:rPr>
                <w:strike/>
                <w:sz w:val="20"/>
                <w:szCs w:val="20"/>
              </w:rPr>
            </w:pPr>
            <w:r w:rsidRPr="007700A6">
              <w:rPr>
                <w:strike/>
                <w:sz w:val="20"/>
                <w:szCs w:val="20"/>
              </w:rPr>
              <w:t xml:space="preserve">8     UCC/EAN Global Product Identification Prefix </w:t>
            </w:r>
          </w:p>
          <w:p w14:paraId="6C9127B3" w14:textId="4D604659" w:rsidR="005C38F1" w:rsidRPr="007700A6" w:rsidRDefault="005C38F1" w:rsidP="00D328C5">
            <w:pPr>
              <w:widowControl w:val="0"/>
              <w:rPr>
                <w:sz w:val="20"/>
                <w:szCs w:val="20"/>
              </w:rPr>
            </w:pPr>
            <w:r w:rsidRPr="007700A6">
              <w:rPr>
                <w:sz w:val="20"/>
                <w:szCs w:val="20"/>
              </w:rPr>
              <w:t xml:space="preserve">10   Department of Defense Activity </w:t>
            </w:r>
            <w:r w:rsidRPr="007700A6">
              <w:rPr>
                <w:sz w:val="20"/>
                <w:szCs w:val="20"/>
              </w:rPr>
              <w:lastRenderedPageBreak/>
              <w:t>Address Code (DODAAC)</w:t>
            </w:r>
          </w:p>
          <w:p w14:paraId="5F77E145" w14:textId="77777777" w:rsidR="005C38F1" w:rsidRPr="007700A6" w:rsidRDefault="005C38F1" w:rsidP="00D328C5">
            <w:pPr>
              <w:widowControl w:val="0"/>
              <w:autoSpaceDE w:val="0"/>
              <w:autoSpaceDN w:val="0"/>
              <w:adjustRightInd w:val="0"/>
              <w:rPr>
                <w:strike/>
                <w:sz w:val="20"/>
                <w:szCs w:val="20"/>
              </w:rPr>
            </w:pPr>
            <w:r w:rsidRPr="007700A6">
              <w:rPr>
                <w:strike/>
                <w:sz w:val="20"/>
                <w:szCs w:val="20"/>
              </w:rPr>
              <w:t xml:space="preserve">41   Telecommunications Carrier Identification Code </w:t>
            </w:r>
          </w:p>
          <w:p w14:paraId="5DE9C749" w14:textId="77777777" w:rsidR="005C38F1" w:rsidRPr="007700A6" w:rsidRDefault="005C38F1" w:rsidP="00D328C5">
            <w:pPr>
              <w:widowControl w:val="0"/>
              <w:autoSpaceDE w:val="0"/>
              <w:autoSpaceDN w:val="0"/>
              <w:adjustRightInd w:val="0"/>
              <w:rPr>
                <w:strike/>
                <w:sz w:val="20"/>
                <w:szCs w:val="20"/>
              </w:rPr>
            </w:pPr>
            <w:r w:rsidRPr="007700A6">
              <w:rPr>
                <w:strike/>
                <w:sz w:val="20"/>
                <w:szCs w:val="20"/>
              </w:rPr>
              <w:t xml:space="preserve">A2  Military Assistance Program Address Code (MAPAC) </w:t>
            </w:r>
          </w:p>
          <w:p w14:paraId="6844C684" w14:textId="2C838BA2" w:rsidR="005C38F1" w:rsidRPr="007700A6" w:rsidRDefault="005C38F1" w:rsidP="00D328C5">
            <w:pPr>
              <w:widowControl w:val="0"/>
              <w:autoSpaceDE w:val="0"/>
              <w:autoSpaceDN w:val="0"/>
              <w:adjustRightInd w:val="0"/>
              <w:rPr>
                <w:strike/>
                <w:sz w:val="20"/>
                <w:szCs w:val="20"/>
              </w:rPr>
            </w:pPr>
            <w:r w:rsidRPr="007700A6">
              <w:rPr>
                <w:strike/>
                <w:sz w:val="20"/>
                <w:szCs w:val="20"/>
              </w:rPr>
              <w:t>M6  Division Office Code</w:t>
            </w:r>
          </w:p>
          <w:p w14:paraId="56CF42DC" w14:textId="4D90A037" w:rsidR="005C38F1" w:rsidRPr="007700A6" w:rsidRDefault="005C38F1" w:rsidP="00D328C5">
            <w:pPr>
              <w:widowControl w:val="0"/>
              <w:rPr>
                <w:sz w:val="20"/>
                <w:szCs w:val="20"/>
              </w:rPr>
            </w:pPr>
            <w:r w:rsidRPr="007700A6">
              <w:rPr>
                <w:sz w:val="20"/>
                <w:szCs w:val="20"/>
              </w:rPr>
              <w:t xml:space="preserve">33   Commercial and Government Entity (CAGE) </w:t>
            </w:r>
          </w:p>
          <w:p w14:paraId="7C4C524C"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50    Business License Number</w:t>
            </w:r>
          </w:p>
        </w:tc>
        <w:tc>
          <w:tcPr>
            <w:tcW w:w="5128" w:type="dxa"/>
            <w:tcBorders>
              <w:top w:val="single" w:sz="4" w:space="0" w:color="auto"/>
              <w:bottom w:val="single" w:sz="4" w:space="0" w:color="auto"/>
            </w:tcBorders>
            <w:shd w:val="clear" w:color="auto" w:fill="FFFFCC"/>
            <w:tcMar>
              <w:top w:w="0" w:type="dxa"/>
              <w:left w:w="58" w:type="dxa"/>
              <w:bottom w:w="0" w:type="dxa"/>
              <w:right w:w="58" w:type="dxa"/>
            </w:tcMar>
          </w:tcPr>
          <w:p w14:paraId="6FD30596" w14:textId="51ACF2DE" w:rsidR="005C38F1" w:rsidRPr="007700A6" w:rsidRDefault="005C38F1" w:rsidP="00C0063D">
            <w:pPr>
              <w:widowControl w:val="0"/>
              <w:rPr>
                <w:strike/>
                <w:sz w:val="20"/>
                <w:szCs w:val="20"/>
              </w:rPr>
            </w:pPr>
            <w:r w:rsidRPr="007700A6">
              <w:rPr>
                <w:strike/>
                <w:sz w:val="20"/>
                <w:szCs w:val="20"/>
              </w:rPr>
              <w:lastRenderedPageBreak/>
              <w:t>Corresponds to IAC 'UN'.</w:t>
            </w:r>
          </w:p>
          <w:p w14:paraId="24E98B42" w14:textId="77777777" w:rsidR="005C38F1" w:rsidRPr="007700A6" w:rsidRDefault="005C38F1" w:rsidP="00C0063D">
            <w:pPr>
              <w:widowControl w:val="0"/>
              <w:rPr>
                <w:strike/>
                <w:sz w:val="20"/>
                <w:szCs w:val="20"/>
              </w:rPr>
            </w:pPr>
          </w:p>
          <w:p w14:paraId="092947D9" w14:textId="672A7086" w:rsidR="005C38F1" w:rsidRPr="007700A6" w:rsidRDefault="005C38F1" w:rsidP="00C0063D">
            <w:pPr>
              <w:widowControl w:val="0"/>
              <w:rPr>
                <w:strike/>
                <w:sz w:val="20"/>
                <w:szCs w:val="20"/>
              </w:rPr>
            </w:pPr>
            <w:r w:rsidRPr="007700A6">
              <w:rPr>
                <w:strike/>
                <w:sz w:val="20"/>
                <w:szCs w:val="20"/>
              </w:rPr>
              <w:t>Corresponds to IAC '0-9'.</w:t>
            </w:r>
          </w:p>
          <w:p w14:paraId="2E903001" w14:textId="77777777" w:rsidR="005C38F1" w:rsidRPr="007700A6" w:rsidRDefault="005C38F1" w:rsidP="00C0063D">
            <w:pPr>
              <w:widowControl w:val="0"/>
              <w:rPr>
                <w:strike/>
                <w:sz w:val="20"/>
                <w:szCs w:val="20"/>
              </w:rPr>
            </w:pPr>
          </w:p>
          <w:p w14:paraId="044AF1B1" w14:textId="77777777" w:rsidR="005C38F1" w:rsidRPr="007700A6" w:rsidRDefault="005C38F1" w:rsidP="00D328C5">
            <w:pPr>
              <w:widowControl w:val="0"/>
              <w:rPr>
                <w:strike/>
                <w:sz w:val="20"/>
                <w:szCs w:val="20"/>
              </w:rPr>
            </w:pPr>
            <w:r w:rsidRPr="007700A6">
              <w:rPr>
                <w:strike/>
                <w:sz w:val="20"/>
                <w:szCs w:val="20"/>
              </w:rPr>
              <w:t>1. Use with N101 code 91.</w:t>
            </w:r>
            <w:r w:rsidRPr="007700A6">
              <w:rPr>
                <w:strike/>
                <w:sz w:val="20"/>
                <w:szCs w:val="20"/>
              </w:rPr>
              <w:br/>
            </w:r>
            <w:r w:rsidRPr="007700A6">
              <w:rPr>
                <w:strike/>
                <w:sz w:val="20"/>
                <w:szCs w:val="20"/>
              </w:rPr>
              <w:lastRenderedPageBreak/>
              <w:t>2. Corresponds to IAC ‘LD’.</w:t>
            </w:r>
          </w:p>
          <w:p w14:paraId="20DD0D01" w14:textId="77777777" w:rsidR="005C38F1" w:rsidRPr="007700A6" w:rsidRDefault="005C38F1" w:rsidP="00C0063D">
            <w:pPr>
              <w:widowControl w:val="0"/>
              <w:rPr>
                <w:strike/>
                <w:sz w:val="20"/>
                <w:szCs w:val="20"/>
              </w:rPr>
            </w:pPr>
          </w:p>
          <w:p w14:paraId="2DE0DEAB" w14:textId="77777777" w:rsidR="005C38F1" w:rsidRPr="007700A6" w:rsidRDefault="005C38F1" w:rsidP="00C0063D">
            <w:pPr>
              <w:widowControl w:val="0"/>
              <w:rPr>
                <w:strike/>
                <w:sz w:val="20"/>
                <w:szCs w:val="20"/>
              </w:rPr>
            </w:pPr>
            <w:r w:rsidRPr="007700A6">
              <w:rPr>
                <w:strike/>
                <w:sz w:val="20"/>
                <w:szCs w:val="20"/>
              </w:rPr>
              <w:t xml:space="preserve">Corresponds to IAC 'LB' (ANSI T1.220, Commercial </w:t>
            </w:r>
          </w:p>
          <w:p w14:paraId="59BE303A" w14:textId="704D0D7D" w:rsidR="005C38F1" w:rsidRPr="007700A6" w:rsidRDefault="005C38F1" w:rsidP="00D328C5">
            <w:pPr>
              <w:widowControl w:val="0"/>
              <w:rPr>
                <w:strike/>
                <w:sz w:val="20"/>
                <w:szCs w:val="20"/>
              </w:rPr>
            </w:pPr>
            <w:r w:rsidRPr="007700A6">
              <w:rPr>
                <w:strike/>
                <w:sz w:val="20"/>
                <w:szCs w:val="20"/>
              </w:rPr>
              <w:t>Telecommunications Standards).</w:t>
            </w:r>
          </w:p>
          <w:p w14:paraId="46C82C18" w14:textId="7D1B4577" w:rsidR="005C38F1" w:rsidRPr="007700A6" w:rsidRDefault="005C38F1" w:rsidP="00C0063D">
            <w:pPr>
              <w:widowControl w:val="0"/>
              <w:autoSpaceDE w:val="0"/>
              <w:autoSpaceDN w:val="0"/>
              <w:adjustRightInd w:val="0"/>
              <w:rPr>
                <w:strike/>
                <w:sz w:val="20"/>
                <w:szCs w:val="20"/>
              </w:rPr>
            </w:pPr>
            <w:r w:rsidRPr="007700A6">
              <w:rPr>
                <w:strike/>
                <w:sz w:val="20"/>
                <w:szCs w:val="20"/>
              </w:rPr>
              <w:t>Use to identify the structured MAPAC.</w:t>
            </w:r>
          </w:p>
          <w:p w14:paraId="570B6E3E" w14:textId="77777777" w:rsidR="005C38F1" w:rsidRPr="007700A6" w:rsidRDefault="005C38F1" w:rsidP="00C0063D">
            <w:pPr>
              <w:widowControl w:val="0"/>
              <w:autoSpaceDE w:val="0"/>
              <w:autoSpaceDN w:val="0"/>
              <w:adjustRightInd w:val="0"/>
              <w:rPr>
                <w:strike/>
                <w:sz w:val="20"/>
                <w:szCs w:val="20"/>
              </w:rPr>
            </w:pPr>
          </w:p>
          <w:p w14:paraId="2FB200C7" w14:textId="1236692F" w:rsidR="005C38F1" w:rsidRPr="007700A6" w:rsidRDefault="005C38F1" w:rsidP="00C0063D">
            <w:pPr>
              <w:widowControl w:val="0"/>
              <w:autoSpaceDE w:val="0"/>
              <w:autoSpaceDN w:val="0"/>
              <w:adjustRightInd w:val="0"/>
              <w:rPr>
                <w:strike/>
                <w:sz w:val="20"/>
                <w:szCs w:val="20"/>
              </w:rPr>
            </w:pPr>
            <w:r w:rsidRPr="007700A6">
              <w:rPr>
                <w:strike/>
                <w:sz w:val="20"/>
                <w:szCs w:val="20"/>
              </w:rPr>
              <w:t>Use with N101 code 91.</w:t>
            </w:r>
          </w:p>
          <w:p w14:paraId="34D0BD86" w14:textId="77777777" w:rsidR="005C38F1" w:rsidRPr="007700A6" w:rsidRDefault="005C38F1" w:rsidP="00D328C5">
            <w:pPr>
              <w:widowControl w:val="0"/>
              <w:rPr>
                <w:strike/>
                <w:sz w:val="20"/>
                <w:szCs w:val="20"/>
              </w:rPr>
            </w:pPr>
            <w:r w:rsidRPr="007700A6">
              <w:rPr>
                <w:strike/>
                <w:sz w:val="20"/>
                <w:szCs w:val="20"/>
              </w:rPr>
              <w:t>DLMS Note: Corresponds to IAC ‘D'.</w:t>
            </w:r>
          </w:p>
          <w:p w14:paraId="59AE2689" w14:textId="77777777" w:rsidR="005C38F1" w:rsidRPr="007700A6" w:rsidRDefault="005C38F1" w:rsidP="00C0063D">
            <w:pPr>
              <w:widowControl w:val="0"/>
              <w:autoSpaceDE w:val="0"/>
              <w:autoSpaceDN w:val="0"/>
              <w:adjustRightInd w:val="0"/>
              <w:rPr>
                <w:strike/>
                <w:sz w:val="20"/>
                <w:szCs w:val="20"/>
              </w:rPr>
            </w:pPr>
          </w:p>
          <w:p w14:paraId="7C4C524D"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1. Use for SFIS to map to SFIS Data element “Business Partner Number TP3”. Enter the buyer’s BPN in N104.</w:t>
            </w:r>
          </w:p>
          <w:p w14:paraId="7C4C524E" w14:textId="77777777"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t>2. Authorized DLMS enhancement; see introductory note 6.</w:t>
            </w:r>
          </w:p>
        </w:tc>
        <w:tc>
          <w:tcPr>
            <w:tcW w:w="3061" w:type="dxa"/>
            <w:tcBorders>
              <w:top w:val="single" w:sz="4" w:space="0" w:color="auto"/>
              <w:bottom w:val="single" w:sz="4" w:space="0" w:color="auto"/>
            </w:tcBorders>
            <w:shd w:val="clear" w:color="auto" w:fill="FFFFCC"/>
            <w:tcMar>
              <w:top w:w="0" w:type="dxa"/>
              <w:left w:w="58" w:type="dxa"/>
              <w:bottom w:w="0" w:type="dxa"/>
              <w:right w:w="58" w:type="dxa"/>
            </w:tcMar>
          </w:tcPr>
          <w:p w14:paraId="7C4C524F" w14:textId="5ACFD353" w:rsidR="005C38F1" w:rsidRPr="007700A6" w:rsidRDefault="005C38F1" w:rsidP="003B3C6E">
            <w:pPr>
              <w:pStyle w:val="BodyText3"/>
              <w:keepNext w:val="0"/>
              <w:spacing w:before="20" w:after="20"/>
              <w:rPr>
                <w:rFonts w:ascii="Times New Roman" w:hAnsi="Times New Roman"/>
                <w:color w:val="auto"/>
              </w:rPr>
            </w:pPr>
            <w:r w:rsidRPr="007700A6">
              <w:rPr>
                <w:rFonts w:ascii="Times New Roman" w:hAnsi="Times New Roman"/>
                <w:color w:val="auto"/>
              </w:rPr>
              <w:lastRenderedPageBreak/>
              <w:t>(ADC 1066 added to this list on 03/20/14)</w:t>
            </w:r>
          </w:p>
        </w:tc>
      </w:tr>
      <w:tr w:rsidR="007700A6" w:rsidRPr="007700A6" w14:paraId="6116324F" w14:textId="77777777" w:rsidTr="00DC47DD">
        <w:tblPrEx>
          <w:tblBorders>
            <w:top w:val="none" w:sz="0" w:space="0" w:color="auto"/>
            <w:bottom w:val="none" w:sz="0" w:space="0" w:color="auto"/>
          </w:tblBorders>
          <w:shd w:val="clear" w:color="auto" w:fill="FFFFFF" w:themeFill="background1"/>
        </w:tblPrEx>
        <w:trPr>
          <w:cantSplit/>
        </w:trPr>
        <w:tc>
          <w:tcPr>
            <w:tcW w:w="1529" w:type="dxa"/>
            <w:tcBorders>
              <w:bottom w:val="single" w:sz="4" w:space="0" w:color="auto"/>
            </w:tcBorders>
            <w:shd w:val="clear" w:color="auto" w:fill="FFFFCC"/>
            <w:tcMar>
              <w:top w:w="0" w:type="dxa"/>
              <w:left w:w="58" w:type="dxa"/>
              <w:bottom w:w="0" w:type="dxa"/>
              <w:right w:w="58" w:type="dxa"/>
            </w:tcMar>
          </w:tcPr>
          <w:p w14:paraId="06BF1317" w14:textId="77777777" w:rsidR="00C0063D" w:rsidRPr="007700A6" w:rsidRDefault="00C0063D" w:rsidP="003B3C6E">
            <w:pPr>
              <w:keepNext w:val="0"/>
              <w:spacing w:before="20" w:after="20"/>
              <w:rPr>
                <w:sz w:val="20"/>
                <w:szCs w:val="20"/>
              </w:rPr>
            </w:pPr>
          </w:p>
        </w:tc>
        <w:tc>
          <w:tcPr>
            <w:tcW w:w="1982" w:type="dxa"/>
            <w:tcBorders>
              <w:top w:val="single" w:sz="4" w:space="0" w:color="auto"/>
              <w:bottom w:val="single" w:sz="4" w:space="0" w:color="auto"/>
            </w:tcBorders>
            <w:shd w:val="clear" w:color="auto" w:fill="FFFFCC"/>
            <w:tcMar>
              <w:top w:w="0" w:type="dxa"/>
              <w:left w:w="58" w:type="dxa"/>
              <w:bottom w:w="0" w:type="dxa"/>
              <w:right w:w="58" w:type="dxa"/>
            </w:tcMar>
          </w:tcPr>
          <w:p w14:paraId="6B4C0A22" w14:textId="2B94D9A4" w:rsidR="00C0063D" w:rsidRPr="007700A6" w:rsidRDefault="00C0063D" w:rsidP="003B3C6E">
            <w:pPr>
              <w:pStyle w:val="BodyText3"/>
              <w:keepNext w:val="0"/>
              <w:spacing w:before="20" w:after="20"/>
              <w:rPr>
                <w:rFonts w:ascii="Times New Roman" w:hAnsi="Times New Roman"/>
                <w:color w:val="auto"/>
              </w:rPr>
            </w:pPr>
            <w:r w:rsidRPr="007700A6">
              <w:rPr>
                <w:rFonts w:ascii="Times New Roman" w:hAnsi="Times New Roman"/>
                <w:color w:val="auto"/>
              </w:rPr>
              <w:t>2/LQ01/3340</w:t>
            </w:r>
          </w:p>
        </w:tc>
        <w:tc>
          <w:tcPr>
            <w:tcW w:w="2970" w:type="dxa"/>
            <w:tcBorders>
              <w:top w:val="single" w:sz="4" w:space="0" w:color="auto"/>
              <w:bottom w:val="single" w:sz="4" w:space="0" w:color="auto"/>
            </w:tcBorders>
            <w:shd w:val="clear" w:color="auto" w:fill="FFFFCC"/>
            <w:tcMar>
              <w:top w:w="0" w:type="dxa"/>
              <w:left w:w="58" w:type="dxa"/>
              <w:bottom w:w="0" w:type="dxa"/>
              <w:right w:w="58" w:type="dxa"/>
            </w:tcMar>
          </w:tcPr>
          <w:p w14:paraId="031AFA63" w14:textId="6CD87CD7" w:rsidR="00D328C5" w:rsidRPr="007700A6" w:rsidRDefault="00D328C5" w:rsidP="003B3C6E">
            <w:pPr>
              <w:pStyle w:val="BodyText3"/>
              <w:keepNext w:val="0"/>
              <w:spacing w:before="20" w:after="20"/>
              <w:rPr>
                <w:rFonts w:ascii="Times New Roman" w:hAnsi="Times New Roman"/>
                <w:color w:val="auto"/>
              </w:rPr>
            </w:pPr>
            <w:r w:rsidRPr="007700A6">
              <w:rPr>
                <w:rFonts w:ascii="Times New Roman" w:hAnsi="Times New Roman"/>
                <w:color w:val="auto"/>
              </w:rPr>
              <w:t>GY   Cause of Loss Code</w:t>
            </w:r>
          </w:p>
          <w:p w14:paraId="3D046661" w14:textId="77777777" w:rsidR="00D328C5" w:rsidRPr="007700A6" w:rsidRDefault="00D328C5" w:rsidP="003B3C6E">
            <w:pPr>
              <w:pStyle w:val="BodyText3"/>
              <w:keepNext w:val="0"/>
              <w:spacing w:before="20" w:after="20"/>
              <w:rPr>
                <w:rFonts w:ascii="Times New Roman" w:hAnsi="Times New Roman"/>
                <w:color w:val="auto"/>
              </w:rPr>
            </w:pPr>
          </w:p>
          <w:p w14:paraId="1C487C26" w14:textId="77777777" w:rsidR="00D328C5" w:rsidRPr="007700A6" w:rsidRDefault="00D328C5" w:rsidP="003B3C6E">
            <w:pPr>
              <w:pStyle w:val="BodyText3"/>
              <w:keepNext w:val="0"/>
              <w:spacing w:before="20" w:after="20"/>
              <w:rPr>
                <w:rFonts w:ascii="Times New Roman" w:hAnsi="Times New Roman"/>
                <w:color w:val="auto"/>
              </w:rPr>
            </w:pPr>
          </w:p>
          <w:p w14:paraId="69CC16B8" w14:textId="77777777" w:rsidR="00D328C5" w:rsidRPr="007700A6" w:rsidRDefault="00D328C5" w:rsidP="003B3C6E">
            <w:pPr>
              <w:pStyle w:val="BodyText3"/>
              <w:keepNext w:val="0"/>
              <w:spacing w:before="20" w:after="20"/>
              <w:rPr>
                <w:rFonts w:ascii="Times New Roman" w:hAnsi="Times New Roman"/>
                <w:color w:val="auto"/>
              </w:rPr>
            </w:pPr>
          </w:p>
          <w:p w14:paraId="5F2D9DB4" w14:textId="086E335C" w:rsidR="00C0063D" w:rsidRPr="007700A6" w:rsidRDefault="00C0063D" w:rsidP="003B3C6E">
            <w:pPr>
              <w:pStyle w:val="BodyText3"/>
              <w:keepNext w:val="0"/>
              <w:spacing w:before="20" w:after="20"/>
              <w:rPr>
                <w:rFonts w:ascii="Times New Roman" w:hAnsi="Times New Roman"/>
                <w:color w:val="auto"/>
              </w:rPr>
            </w:pPr>
            <w:r w:rsidRPr="007700A6">
              <w:rPr>
                <w:rFonts w:ascii="Times New Roman" w:hAnsi="Times New Roman"/>
                <w:color w:val="auto"/>
              </w:rPr>
              <w:t>HA  Discrepancy Code</w:t>
            </w:r>
          </w:p>
        </w:tc>
        <w:tc>
          <w:tcPr>
            <w:tcW w:w="5128" w:type="dxa"/>
            <w:tcBorders>
              <w:top w:val="single" w:sz="4" w:space="0" w:color="auto"/>
              <w:bottom w:val="single" w:sz="4" w:space="0" w:color="auto"/>
            </w:tcBorders>
            <w:shd w:val="clear" w:color="auto" w:fill="FFFFCC"/>
            <w:tcMar>
              <w:top w:w="0" w:type="dxa"/>
              <w:left w:w="58" w:type="dxa"/>
              <w:bottom w:w="0" w:type="dxa"/>
              <w:right w:w="58" w:type="dxa"/>
            </w:tcMar>
          </w:tcPr>
          <w:p w14:paraId="5F093C7A" w14:textId="1DE9CD8A" w:rsidR="00D328C5" w:rsidRPr="007700A6" w:rsidRDefault="00D328C5" w:rsidP="00D869E2">
            <w:pPr>
              <w:keepNext w:val="0"/>
              <w:autoSpaceDE w:val="0"/>
              <w:autoSpaceDN w:val="0"/>
              <w:adjustRightInd w:val="0"/>
              <w:rPr>
                <w:sz w:val="20"/>
                <w:szCs w:val="20"/>
              </w:rPr>
            </w:pPr>
            <w:r w:rsidRPr="007700A6">
              <w:rPr>
                <w:sz w:val="20"/>
                <w:szCs w:val="20"/>
              </w:rPr>
              <w:t>1. Use to identify the Cause Code.  This is a DLA unique data element and is not applicable to other Components.</w:t>
            </w:r>
            <w:r w:rsidRPr="007700A6">
              <w:rPr>
                <w:sz w:val="20"/>
                <w:szCs w:val="20"/>
              </w:rPr>
              <w:br/>
              <w:t>2. A data maintenance action was approved in version 5030.  The approved code/name is "DCC - Cause Code".</w:t>
            </w:r>
          </w:p>
          <w:p w14:paraId="1B36D784" w14:textId="77777777" w:rsidR="00C0063D" w:rsidRPr="007700A6" w:rsidRDefault="00C0063D" w:rsidP="00D869E2">
            <w:pPr>
              <w:keepNext w:val="0"/>
              <w:autoSpaceDE w:val="0"/>
              <w:autoSpaceDN w:val="0"/>
              <w:adjustRightInd w:val="0"/>
              <w:rPr>
                <w:sz w:val="20"/>
                <w:szCs w:val="20"/>
              </w:rPr>
            </w:pPr>
            <w:r w:rsidRPr="007700A6">
              <w:rPr>
                <w:sz w:val="20"/>
                <w:szCs w:val="20"/>
              </w:rPr>
              <w:t>1. Use up to three repetitions to identify the discrepancy.</w:t>
            </w:r>
          </w:p>
          <w:p w14:paraId="223C2BF9" w14:textId="72FAF424" w:rsidR="00C0063D" w:rsidRPr="007700A6" w:rsidRDefault="00C0063D" w:rsidP="00D869E2">
            <w:pPr>
              <w:keepNext w:val="0"/>
              <w:autoSpaceDE w:val="0"/>
              <w:autoSpaceDN w:val="0"/>
              <w:adjustRightInd w:val="0"/>
              <w:rPr>
                <w:sz w:val="20"/>
                <w:szCs w:val="20"/>
              </w:rPr>
            </w:pPr>
            <w:r w:rsidRPr="007700A6">
              <w:rPr>
                <w:sz w:val="20"/>
                <w:szCs w:val="20"/>
              </w:rPr>
              <w:t>(Note: Distribution Depot-originated SDRs and their equivalents prepared via WebSDR use up to two discrepancy codes.)</w:t>
            </w:r>
          </w:p>
          <w:p w14:paraId="7407FD0C" w14:textId="10CD7402" w:rsidR="00C0063D" w:rsidRPr="007700A6" w:rsidRDefault="00C0063D" w:rsidP="00D869E2">
            <w:pPr>
              <w:keepNext w:val="0"/>
              <w:autoSpaceDE w:val="0"/>
              <w:autoSpaceDN w:val="0"/>
              <w:adjustRightInd w:val="0"/>
            </w:pPr>
            <w:r w:rsidRPr="007700A6">
              <w:rPr>
                <w:sz w:val="20"/>
                <w:szCs w:val="20"/>
              </w:rPr>
              <w:t xml:space="preserve">2. Four-character packaging discrepancy codes </w:t>
            </w:r>
            <w:proofErr w:type="spellStart"/>
            <w:r w:rsidRPr="007700A6">
              <w:rPr>
                <w:sz w:val="20"/>
                <w:szCs w:val="20"/>
              </w:rPr>
              <w:t>arerequired</w:t>
            </w:r>
            <w:proofErr w:type="spellEnd"/>
            <w:r w:rsidRPr="007700A6">
              <w:rPr>
                <w:sz w:val="20"/>
                <w:szCs w:val="20"/>
              </w:rPr>
              <w:t xml:space="preserve"> on new submissions applicable to packaging discrepancies. (Refer to ADC 1059)</w:t>
            </w:r>
          </w:p>
        </w:tc>
        <w:tc>
          <w:tcPr>
            <w:tcW w:w="3061" w:type="dxa"/>
            <w:tcBorders>
              <w:top w:val="single" w:sz="4" w:space="0" w:color="auto"/>
              <w:bottom w:val="single" w:sz="4" w:space="0" w:color="auto"/>
            </w:tcBorders>
            <w:shd w:val="clear" w:color="auto" w:fill="FFFFCC"/>
            <w:tcMar>
              <w:top w:w="0" w:type="dxa"/>
              <w:left w:w="58" w:type="dxa"/>
              <w:bottom w:w="0" w:type="dxa"/>
              <w:right w:w="58" w:type="dxa"/>
            </w:tcMar>
          </w:tcPr>
          <w:p w14:paraId="615C8648" w14:textId="3819B6DD" w:rsidR="00D328C5" w:rsidRPr="007700A6" w:rsidRDefault="00D328C5" w:rsidP="00D869E2">
            <w:pPr>
              <w:pStyle w:val="BodyText3"/>
              <w:keepNext w:val="0"/>
              <w:spacing w:before="20" w:after="20"/>
              <w:rPr>
                <w:rFonts w:ascii="Times New Roman" w:hAnsi="Times New Roman"/>
                <w:color w:val="auto"/>
              </w:rPr>
            </w:pPr>
            <w:r w:rsidRPr="007700A6">
              <w:rPr>
                <w:rFonts w:ascii="Times New Roman" w:hAnsi="Times New Roman"/>
                <w:color w:val="auto"/>
              </w:rPr>
              <w:t>(ADC 1066 added to this list on 03/20/14)</w:t>
            </w:r>
          </w:p>
          <w:p w14:paraId="4D890318" w14:textId="77777777" w:rsidR="00D328C5" w:rsidRPr="007700A6" w:rsidRDefault="00D328C5" w:rsidP="00D869E2">
            <w:pPr>
              <w:pStyle w:val="BodyText3"/>
              <w:keepNext w:val="0"/>
              <w:spacing w:before="20" w:after="20"/>
              <w:rPr>
                <w:rFonts w:ascii="Times New Roman" w:hAnsi="Times New Roman"/>
                <w:color w:val="auto"/>
              </w:rPr>
            </w:pPr>
          </w:p>
          <w:p w14:paraId="31A23D62" w14:textId="77777777" w:rsidR="00D328C5" w:rsidRPr="007700A6" w:rsidRDefault="00D328C5" w:rsidP="00D869E2">
            <w:pPr>
              <w:pStyle w:val="BodyText3"/>
              <w:keepNext w:val="0"/>
              <w:spacing w:before="20" w:after="20"/>
              <w:rPr>
                <w:rFonts w:ascii="Times New Roman" w:hAnsi="Times New Roman"/>
                <w:color w:val="auto"/>
              </w:rPr>
            </w:pPr>
          </w:p>
          <w:p w14:paraId="10B4F18A" w14:textId="6DBCC770" w:rsidR="00C0063D" w:rsidRPr="007700A6" w:rsidRDefault="00C0063D" w:rsidP="00D869E2">
            <w:pPr>
              <w:pStyle w:val="BodyText3"/>
              <w:keepNext w:val="0"/>
              <w:spacing w:before="20" w:after="20"/>
              <w:rPr>
                <w:rFonts w:ascii="Times New Roman" w:hAnsi="Times New Roman"/>
                <w:color w:val="auto"/>
              </w:rPr>
            </w:pPr>
            <w:r w:rsidRPr="007700A6">
              <w:rPr>
                <w:rFonts w:ascii="Times New Roman" w:hAnsi="Times New Roman"/>
                <w:color w:val="auto"/>
              </w:rPr>
              <w:t>(ADC 1059 added to this list on 11/07/13)</w:t>
            </w:r>
          </w:p>
          <w:p w14:paraId="71839C75" w14:textId="77777777" w:rsidR="00C0063D" w:rsidRPr="007700A6" w:rsidRDefault="00C0063D" w:rsidP="003B3C6E">
            <w:pPr>
              <w:pStyle w:val="BodyText3"/>
              <w:keepNext w:val="0"/>
              <w:spacing w:before="20" w:after="20"/>
              <w:rPr>
                <w:rFonts w:ascii="Times New Roman" w:hAnsi="Times New Roman"/>
                <w:color w:val="auto"/>
              </w:rPr>
            </w:pPr>
          </w:p>
        </w:tc>
      </w:tr>
    </w:tbl>
    <w:p w14:paraId="7C4C5251" w14:textId="77777777" w:rsidR="00570C03" w:rsidRDefault="00570C03" w:rsidP="00CF709A"/>
    <w:sectPr w:rsidR="00570C03" w:rsidSect="00926926">
      <w:headerReference w:type="default"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C5254" w14:textId="77777777" w:rsidR="007700A6" w:rsidRDefault="007700A6">
      <w:r>
        <w:separator/>
      </w:r>
    </w:p>
  </w:endnote>
  <w:endnote w:type="continuationSeparator" w:id="0">
    <w:p w14:paraId="7C4C5255" w14:textId="77777777" w:rsidR="007700A6" w:rsidRDefault="0077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altName w:val="Arial"/>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C5257" w14:textId="6F4D289B" w:rsidR="007700A6" w:rsidRDefault="007700A6" w:rsidP="000E210C">
    <w:pPr>
      <w:pStyle w:val="Footer"/>
      <w:jc w:val="center"/>
    </w:pPr>
    <w:r>
      <w:t xml:space="preserve">DLMS Enhancement File </w:t>
    </w:r>
    <w:r>
      <w:tab/>
    </w:r>
    <w:r>
      <w:tab/>
      <w:t xml:space="preserve">X12 Version/Release: 4030 </w:t>
    </w:r>
    <w:r>
      <w:tab/>
    </w:r>
    <w:r>
      <w:tab/>
    </w:r>
    <w:r>
      <w:tab/>
      <w:t>DLMS IC: 842 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C5252" w14:textId="77777777" w:rsidR="007700A6" w:rsidRDefault="007700A6">
      <w:r>
        <w:separator/>
      </w:r>
    </w:p>
  </w:footnote>
  <w:footnote w:type="continuationSeparator" w:id="0">
    <w:p w14:paraId="7C4C5253" w14:textId="77777777" w:rsidR="007700A6" w:rsidRDefault="00770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C5256" w14:textId="563DA671" w:rsidR="007700A6" w:rsidRDefault="007700A6">
    <w:pPr>
      <w:pStyle w:val="Header"/>
    </w:pPr>
    <w:r>
      <w:t>842A/W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20A"/>
    <w:multiLevelType w:val="hybridMultilevel"/>
    <w:tmpl w:val="A06825B4"/>
    <w:lvl w:ilvl="0" w:tplc="04090001">
      <w:start w:val="1"/>
      <w:numFmt w:val="bullet"/>
      <w:lvlText w:val=""/>
      <w:lvlJc w:val="left"/>
      <w:pPr>
        <w:ind w:left="720" w:hanging="360"/>
      </w:pPr>
      <w:rPr>
        <w:rFonts w:ascii="Symbol" w:hAnsi="Symbol" w:hint="default"/>
      </w:rPr>
    </w:lvl>
    <w:lvl w:ilvl="1" w:tplc="D44ABDB8">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C5636"/>
    <w:multiLevelType w:val="hybridMultilevel"/>
    <w:tmpl w:val="9F9A7F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803CF"/>
    <w:multiLevelType w:val="hybridMultilevel"/>
    <w:tmpl w:val="B902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32B63"/>
    <w:multiLevelType w:val="hybridMultilevel"/>
    <w:tmpl w:val="8274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E5D6E"/>
    <w:multiLevelType w:val="hybridMultilevel"/>
    <w:tmpl w:val="A23C7A32"/>
    <w:lvl w:ilvl="0" w:tplc="8BCA6CAE">
      <w:start w:val="1"/>
      <w:numFmt w:val="decimal"/>
      <w:lvlText w:val="%1."/>
      <w:lvlJc w:val="left"/>
      <w:pPr>
        <w:tabs>
          <w:tab w:val="num" w:pos="360"/>
        </w:tabs>
        <w:ind w:left="360" w:hanging="360"/>
      </w:pPr>
      <w:rPr>
        <w:rFonts w:ascii="Times New Roman" w:hAnsi="Times New Roman"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D16113"/>
    <w:multiLevelType w:val="multilevel"/>
    <w:tmpl w:val="A82E9746"/>
    <w:lvl w:ilvl="0">
      <w:start w:val="10"/>
      <w:numFmt w:val="decimal"/>
      <w:suff w:val="space"/>
      <w:lvlText w:val="%1. "/>
      <w:lvlJc w:val="left"/>
      <w:pPr>
        <w:ind w:left="0" w:firstLine="0"/>
      </w:pPr>
      <w:rPr>
        <w:rFonts w:hint="default"/>
        <w:b/>
      </w:rPr>
    </w:lvl>
    <w:lvl w:ilvl="1">
      <w:start w:val="1"/>
      <w:numFmt w:val="lowerLetter"/>
      <w:suff w:val="space"/>
      <w:lvlText w:val="%2. "/>
      <w:lvlJc w:val="left"/>
      <w:pPr>
        <w:ind w:left="0" w:firstLine="720"/>
      </w:pPr>
      <w:rPr>
        <w:rFonts w:hint="default"/>
        <w:b/>
      </w:rPr>
    </w:lvl>
    <w:lvl w:ilvl="2">
      <w:start w:val="1"/>
      <w:numFmt w:val="decimal"/>
      <w:suff w:val="space"/>
      <w:lvlText w:val="(%3) "/>
      <w:lvlJc w:val="left"/>
      <w:pPr>
        <w:ind w:left="0" w:firstLine="1440"/>
      </w:pPr>
      <w:rPr>
        <w:rFonts w:hint="default"/>
        <w:b/>
        <w:i w:val="0"/>
      </w:rPr>
    </w:lvl>
    <w:lvl w:ilvl="3">
      <w:start w:val="1"/>
      <w:numFmt w:val="lowerLetter"/>
      <w:suff w:val="space"/>
      <w:lvlText w:val="(%4) "/>
      <w:lvlJc w:val="left"/>
      <w:pPr>
        <w:ind w:left="0" w:firstLine="2160"/>
      </w:pPr>
      <w:rPr>
        <w:rFonts w:hint="default"/>
        <w:b/>
        <w:i w:val="0"/>
      </w:rPr>
    </w:lvl>
    <w:lvl w:ilvl="4">
      <w:start w:val="1"/>
      <w:numFmt w:val="decimal"/>
      <w:lvlText w:val="%5."/>
      <w:lvlJc w:val="left"/>
      <w:pPr>
        <w:ind w:left="0" w:firstLine="2880"/>
      </w:pPr>
      <w:rPr>
        <w:rFonts w:hint="default"/>
        <w:b/>
        <w:u w:val="words"/>
      </w:rPr>
    </w:lvl>
    <w:lvl w:ilvl="5">
      <w:start w:val="1"/>
      <w:numFmt w:val="lowerLetter"/>
      <w:suff w:val="space"/>
      <w:lvlText w:val="%6. "/>
      <w:lvlJc w:val="left"/>
      <w:pPr>
        <w:ind w:left="0" w:firstLine="3600"/>
      </w:pPr>
      <w:rPr>
        <w:rFonts w:hint="default"/>
        <w:b/>
        <w:u w:val="words"/>
      </w:rPr>
    </w:lvl>
    <w:lvl w:ilvl="6">
      <w:start w:val="1"/>
      <w:numFmt w:val="decimal"/>
      <w:lvlText w:val="%7."/>
      <w:lvlJc w:val="left"/>
      <w:pPr>
        <w:ind w:left="2160" w:firstLine="360"/>
      </w:pPr>
      <w:rPr>
        <w:rFonts w:hint="default"/>
      </w:rPr>
    </w:lvl>
    <w:lvl w:ilvl="7">
      <w:start w:val="1"/>
      <w:numFmt w:val="lowerLetter"/>
      <w:lvlText w:val="%8."/>
      <w:lvlJc w:val="left"/>
      <w:pPr>
        <w:ind w:left="2520" w:firstLine="360"/>
      </w:pPr>
      <w:rPr>
        <w:rFonts w:hint="default"/>
      </w:rPr>
    </w:lvl>
    <w:lvl w:ilvl="8">
      <w:start w:val="1"/>
      <w:numFmt w:val="lowerRoman"/>
      <w:lvlText w:val="%9."/>
      <w:lvlJc w:val="left"/>
      <w:pPr>
        <w:ind w:left="2880" w:firstLine="360"/>
      </w:pPr>
      <w:rPr>
        <w:rFonts w:hint="default"/>
      </w:rPr>
    </w:lvl>
  </w:abstractNum>
  <w:abstractNum w:abstractNumId="6" w15:restartNumberingAfterBreak="0">
    <w:nsid w:val="641D7D17"/>
    <w:multiLevelType w:val="hybridMultilevel"/>
    <w:tmpl w:val="9AE4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8F419B"/>
    <w:multiLevelType w:val="hybridMultilevel"/>
    <w:tmpl w:val="B314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E202A"/>
    <w:multiLevelType w:val="hybridMultilevel"/>
    <w:tmpl w:val="5FA6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F2D22"/>
    <w:multiLevelType w:val="hybridMultilevel"/>
    <w:tmpl w:val="87CA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C10A1"/>
    <w:multiLevelType w:val="hybridMultilevel"/>
    <w:tmpl w:val="2266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10"/>
  </w:num>
  <w:num w:numId="6">
    <w:abstractNumId w:val="9"/>
  </w:num>
  <w:num w:numId="7">
    <w:abstractNumId w:val="0"/>
  </w:num>
  <w:num w:numId="8">
    <w:abstractNumId w:val="4"/>
  </w:num>
  <w:num w:numId="9">
    <w:abstractNumId w:val="8"/>
  </w:num>
  <w:num w:numId="10">
    <w:abstractNumId w:val="7"/>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0C"/>
    <w:rsid w:val="00001BEB"/>
    <w:rsid w:val="00001D56"/>
    <w:rsid w:val="00002186"/>
    <w:rsid w:val="00002EA7"/>
    <w:rsid w:val="000042AD"/>
    <w:rsid w:val="000046A9"/>
    <w:rsid w:val="00004E8C"/>
    <w:rsid w:val="000051A6"/>
    <w:rsid w:val="0000585B"/>
    <w:rsid w:val="00005A82"/>
    <w:rsid w:val="00005D33"/>
    <w:rsid w:val="000063C9"/>
    <w:rsid w:val="00006524"/>
    <w:rsid w:val="00006A28"/>
    <w:rsid w:val="00006A52"/>
    <w:rsid w:val="000070FB"/>
    <w:rsid w:val="000100B1"/>
    <w:rsid w:val="000100CE"/>
    <w:rsid w:val="00010B2F"/>
    <w:rsid w:val="00011738"/>
    <w:rsid w:val="00012956"/>
    <w:rsid w:val="00012EC9"/>
    <w:rsid w:val="00012ED8"/>
    <w:rsid w:val="000137F8"/>
    <w:rsid w:val="00014C33"/>
    <w:rsid w:val="00015F54"/>
    <w:rsid w:val="00016BA1"/>
    <w:rsid w:val="000179AD"/>
    <w:rsid w:val="000204AB"/>
    <w:rsid w:val="00020F9E"/>
    <w:rsid w:val="00021FF4"/>
    <w:rsid w:val="0002317D"/>
    <w:rsid w:val="00023219"/>
    <w:rsid w:val="0002341C"/>
    <w:rsid w:val="000246C6"/>
    <w:rsid w:val="000256EC"/>
    <w:rsid w:val="00025965"/>
    <w:rsid w:val="00025A68"/>
    <w:rsid w:val="000260C1"/>
    <w:rsid w:val="00027C09"/>
    <w:rsid w:val="000306F7"/>
    <w:rsid w:val="0003136B"/>
    <w:rsid w:val="00031427"/>
    <w:rsid w:val="00031D73"/>
    <w:rsid w:val="00031E1A"/>
    <w:rsid w:val="0003285C"/>
    <w:rsid w:val="00032979"/>
    <w:rsid w:val="00032C02"/>
    <w:rsid w:val="000334EA"/>
    <w:rsid w:val="0003386C"/>
    <w:rsid w:val="000346DE"/>
    <w:rsid w:val="00034753"/>
    <w:rsid w:val="0003505F"/>
    <w:rsid w:val="00036EB2"/>
    <w:rsid w:val="000378C3"/>
    <w:rsid w:val="000419F5"/>
    <w:rsid w:val="0004214D"/>
    <w:rsid w:val="00042965"/>
    <w:rsid w:val="00042D3F"/>
    <w:rsid w:val="00043B22"/>
    <w:rsid w:val="00043F53"/>
    <w:rsid w:val="00045B7D"/>
    <w:rsid w:val="00046274"/>
    <w:rsid w:val="0004649F"/>
    <w:rsid w:val="00046608"/>
    <w:rsid w:val="0005130D"/>
    <w:rsid w:val="00051BCE"/>
    <w:rsid w:val="00054360"/>
    <w:rsid w:val="000562E6"/>
    <w:rsid w:val="0005662A"/>
    <w:rsid w:val="000568B2"/>
    <w:rsid w:val="0005698B"/>
    <w:rsid w:val="00056A54"/>
    <w:rsid w:val="0005738F"/>
    <w:rsid w:val="000579B5"/>
    <w:rsid w:val="00057B76"/>
    <w:rsid w:val="00060234"/>
    <w:rsid w:val="000603E4"/>
    <w:rsid w:val="000605F2"/>
    <w:rsid w:val="00060F87"/>
    <w:rsid w:val="0006254B"/>
    <w:rsid w:val="000635F5"/>
    <w:rsid w:val="0006370D"/>
    <w:rsid w:val="000637FF"/>
    <w:rsid w:val="000652F1"/>
    <w:rsid w:val="00065B29"/>
    <w:rsid w:val="00066BD4"/>
    <w:rsid w:val="0006743A"/>
    <w:rsid w:val="00067658"/>
    <w:rsid w:val="00067C93"/>
    <w:rsid w:val="00070829"/>
    <w:rsid w:val="00070DE4"/>
    <w:rsid w:val="000712C3"/>
    <w:rsid w:val="0007193C"/>
    <w:rsid w:val="0007285C"/>
    <w:rsid w:val="000728D7"/>
    <w:rsid w:val="00072A2E"/>
    <w:rsid w:val="000732FE"/>
    <w:rsid w:val="000737A4"/>
    <w:rsid w:val="00073958"/>
    <w:rsid w:val="00073BF8"/>
    <w:rsid w:val="00074015"/>
    <w:rsid w:val="0007466E"/>
    <w:rsid w:val="00074FBE"/>
    <w:rsid w:val="000773CF"/>
    <w:rsid w:val="0008079F"/>
    <w:rsid w:val="000827FC"/>
    <w:rsid w:val="00082F58"/>
    <w:rsid w:val="000847CD"/>
    <w:rsid w:val="00084A49"/>
    <w:rsid w:val="0008507A"/>
    <w:rsid w:val="00086069"/>
    <w:rsid w:val="0008622F"/>
    <w:rsid w:val="000873F1"/>
    <w:rsid w:val="00087618"/>
    <w:rsid w:val="00087F1D"/>
    <w:rsid w:val="00087F91"/>
    <w:rsid w:val="000901A5"/>
    <w:rsid w:val="00090B7F"/>
    <w:rsid w:val="00092A3F"/>
    <w:rsid w:val="00092EF3"/>
    <w:rsid w:val="00093662"/>
    <w:rsid w:val="00093CE5"/>
    <w:rsid w:val="000954D9"/>
    <w:rsid w:val="0009581F"/>
    <w:rsid w:val="00096ABB"/>
    <w:rsid w:val="0009728E"/>
    <w:rsid w:val="000976E1"/>
    <w:rsid w:val="000A01CC"/>
    <w:rsid w:val="000A094F"/>
    <w:rsid w:val="000A0D8E"/>
    <w:rsid w:val="000A0E01"/>
    <w:rsid w:val="000A13EF"/>
    <w:rsid w:val="000A1D27"/>
    <w:rsid w:val="000A20CD"/>
    <w:rsid w:val="000A2B12"/>
    <w:rsid w:val="000A3C74"/>
    <w:rsid w:val="000A4245"/>
    <w:rsid w:val="000A56A9"/>
    <w:rsid w:val="000A5A1A"/>
    <w:rsid w:val="000A5DE9"/>
    <w:rsid w:val="000A6359"/>
    <w:rsid w:val="000A6886"/>
    <w:rsid w:val="000A77AA"/>
    <w:rsid w:val="000B0311"/>
    <w:rsid w:val="000B0DF1"/>
    <w:rsid w:val="000B1849"/>
    <w:rsid w:val="000B1DFA"/>
    <w:rsid w:val="000B314F"/>
    <w:rsid w:val="000B34F4"/>
    <w:rsid w:val="000B36AC"/>
    <w:rsid w:val="000B3A35"/>
    <w:rsid w:val="000B3C38"/>
    <w:rsid w:val="000B402A"/>
    <w:rsid w:val="000B589A"/>
    <w:rsid w:val="000B6D57"/>
    <w:rsid w:val="000B6FDA"/>
    <w:rsid w:val="000B70AA"/>
    <w:rsid w:val="000C008F"/>
    <w:rsid w:val="000C0ABF"/>
    <w:rsid w:val="000C0BD4"/>
    <w:rsid w:val="000C0FE0"/>
    <w:rsid w:val="000C1B2A"/>
    <w:rsid w:val="000C1ECB"/>
    <w:rsid w:val="000C39B6"/>
    <w:rsid w:val="000C3F21"/>
    <w:rsid w:val="000C4B2F"/>
    <w:rsid w:val="000C5B92"/>
    <w:rsid w:val="000C5C77"/>
    <w:rsid w:val="000C616B"/>
    <w:rsid w:val="000C65C4"/>
    <w:rsid w:val="000C67E1"/>
    <w:rsid w:val="000C6B0D"/>
    <w:rsid w:val="000C7281"/>
    <w:rsid w:val="000D018C"/>
    <w:rsid w:val="000D1EC4"/>
    <w:rsid w:val="000D4546"/>
    <w:rsid w:val="000D521F"/>
    <w:rsid w:val="000D5F9D"/>
    <w:rsid w:val="000D61F2"/>
    <w:rsid w:val="000D6273"/>
    <w:rsid w:val="000D6A2B"/>
    <w:rsid w:val="000D7291"/>
    <w:rsid w:val="000E0B1D"/>
    <w:rsid w:val="000E12D8"/>
    <w:rsid w:val="000E1780"/>
    <w:rsid w:val="000E210C"/>
    <w:rsid w:val="000E2AF0"/>
    <w:rsid w:val="000E31A2"/>
    <w:rsid w:val="000E58C7"/>
    <w:rsid w:val="000E5AD0"/>
    <w:rsid w:val="000E62EE"/>
    <w:rsid w:val="000E6A8C"/>
    <w:rsid w:val="000E6EA0"/>
    <w:rsid w:val="000E702C"/>
    <w:rsid w:val="000E7106"/>
    <w:rsid w:val="000E7C15"/>
    <w:rsid w:val="000F006D"/>
    <w:rsid w:val="000F0113"/>
    <w:rsid w:val="000F131C"/>
    <w:rsid w:val="000F1B75"/>
    <w:rsid w:val="000F28B9"/>
    <w:rsid w:val="000F3EA7"/>
    <w:rsid w:val="000F45D1"/>
    <w:rsid w:val="000F46F3"/>
    <w:rsid w:val="000F4A91"/>
    <w:rsid w:val="000F50A5"/>
    <w:rsid w:val="000F58AB"/>
    <w:rsid w:val="000F6909"/>
    <w:rsid w:val="000F768C"/>
    <w:rsid w:val="00100CA9"/>
    <w:rsid w:val="00100D06"/>
    <w:rsid w:val="00101094"/>
    <w:rsid w:val="001011D4"/>
    <w:rsid w:val="0010163C"/>
    <w:rsid w:val="00101DA5"/>
    <w:rsid w:val="00102061"/>
    <w:rsid w:val="001021E1"/>
    <w:rsid w:val="001027A2"/>
    <w:rsid w:val="001027FA"/>
    <w:rsid w:val="00102A6E"/>
    <w:rsid w:val="0010351A"/>
    <w:rsid w:val="00103C91"/>
    <w:rsid w:val="00103F4C"/>
    <w:rsid w:val="0010492F"/>
    <w:rsid w:val="00105510"/>
    <w:rsid w:val="00105B55"/>
    <w:rsid w:val="00105B9B"/>
    <w:rsid w:val="00105D35"/>
    <w:rsid w:val="0010629E"/>
    <w:rsid w:val="00110500"/>
    <w:rsid w:val="00110EE2"/>
    <w:rsid w:val="001115E1"/>
    <w:rsid w:val="00111CC3"/>
    <w:rsid w:val="00111F5C"/>
    <w:rsid w:val="0011220D"/>
    <w:rsid w:val="00112DA5"/>
    <w:rsid w:val="0011368A"/>
    <w:rsid w:val="00113D60"/>
    <w:rsid w:val="00113F19"/>
    <w:rsid w:val="001141DF"/>
    <w:rsid w:val="0011431F"/>
    <w:rsid w:val="00114B96"/>
    <w:rsid w:val="00114BE5"/>
    <w:rsid w:val="00114F62"/>
    <w:rsid w:val="00115E41"/>
    <w:rsid w:val="00117EDD"/>
    <w:rsid w:val="00117FEE"/>
    <w:rsid w:val="001202C1"/>
    <w:rsid w:val="00120403"/>
    <w:rsid w:val="00121B98"/>
    <w:rsid w:val="00121E8C"/>
    <w:rsid w:val="00122FA6"/>
    <w:rsid w:val="00123B46"/>
    <w:rsid w:val="00123BAA"/>
    <w:rsid w:val="00123DBB"/>
    <w:rsid w:val="001243BB"/>
    <w:rsid w:val="00125451"/>
    <w:rsid w:val="00125F1D"/>
    <w:rsid w:val="001271B4"/>
    <w:rsid w:val="001272D2"/>
    <w:rsid w:val="001274E1"/>
    <w:rsid w:val="00131E96"/>
    <w:rsid w:val="00133AD9"/>
    <w:rsid w:val="00133AEF"/>
    <w:rsid w:val="00134948"/>
    <w:rsid w:val="00134AA9"/>
    <w:rsid w:val="001357E0"/>
    <w:rsid w:val="00137274"/>
    <w:rsid w:val="00137E49"/>
    <w:rsid w:val="00141DC2"/>
    <w:rsid w:val="0014279E"/>
    <w:rsid w:val="001435B8"/>
    <w:rsid w:val="00143604"/>
    <w:rsid w:val="0014364A"/>
    <w:rsid w:val="0014506E"/>
    <w:rsid w:val="00145E50"/>
    <w:rsid w:val="00146DFC"/>
    <w:rsid w:val="001477BD"/>
    <w:rsid w:val="00147A2E"/>
    <w:rsid w:val="001507C9"/>
    <w:rsid w:val="00150D98"/>
    <w:rsid w:val="00150EE4"/>
    <w:rsid w:val="0015202C"/>
    <w:rsid w:val="001536B8"/>
    <w:rsid w:val="00153855"/>
    <w:rsid w:val="001538C0"/>
    <w:rsid w:val="00154A4B"/>
    <w:rsid w:val="00156198"/>
    <w:rsid w:val="0015664A"/>
    <w:rsid w:val="00156AB5"/>
    <w:rsid w:val="00156FEE"/>
    <w:rsid w:val="00157139"/>
    <w:rsid w:val="0015779A"/>
    <w:rsid w:val="001577BC"/>
    <w:rsid w:val="001603A5"/>
    <w:rsid w:val="001603F8"/>
    <w:rsid w:val="00160C46"/>
    <w:rsid w:val="00160F5A"/>
    <w:rsid w:val="00161950"/>
    <w:rsid w:val="00163528"/>
    <w:rsid w:val="001638AE"/>
    <w:rsid w:val="00164CA9"/>
    <w:rsid w:val="001667D0"/>
    <w:rsid w:val="00166BB1"/>
    <w:rsid w:val="00166F96"/>
    <w:rsid w:val="00167511"/>
    <w:rsid w:val="00170586"/>
    <w:rsid w:val="00170E18"/>
    <w:rsid w:val="0017120D"/>
    <w:rsid w:val="00171386"/>
    <w:rsid w:val="0017148C"/>
    <w:rsid w:val="00171D0D"/>
    <w:rsid w:val="00172C60"/>
    <w:rsid w:val="00172D53"/>
    <w:rsid w:val="00172E8D"/>
    <w:rsid w:val="00172FD4"/>
    <w:rsid w:val="00173811"/>
    <w:rsid w:val="00173CF0"/>
    <w:rsid w:val="0017435E"/>
    <w:rsid w:val="001748F2"/>
    <w:rsid w:val="00175623"/>
    <w:rsid w:val="00175DB6"/>
    <w:rsid w:val="0017608E"/>
    <w:rsid w:val="00176604"/>
    <w:rsid w:val="00176B4D"/>
    <w:rsid w:val="001772E9"/>
    <w:rsid w:val="001774C0"/>
    <w:rsid w:val="00177940"/>
    <w:rsid w:val="001801DB"/>
    <w:rsid w:val="0018091C"/>
    <w:rsid w:val="00180A64"/>
    <w:rsid w:val="00181075"/>
    <w:rsid w:val="001815FE"/>
    <w:rsid w:val="0018172C"/>
    <w:rsid w:val="00181EA1"/>
    <w:rsid w:val="001821FD"/>
    <w:rsid w:val="0018225C"/>
    <w:rsid w:val="001826C6"/>
    <w:rsid w:val="00182E89"/>
    <w:rsid w:val="00183352"/>
    <w:rsid w:val="001838EB"/>
    <w:rsid w:val="00183936"/>
    <w:rsid w:val="00184CD3"/>
    <w:rsid w:val="00184DD8"/>
    <w:rsid w:val="00185406"/>
    <w:rsid w:val="00187B8D"/>
    <w:rsid w:val="00190345"/>
    <w:rsid w:val="00191B63"/>
    <w:rsid w:val="0019351F"/>
    <w:rsid w:val="00193E86"/>
    <w:rsid w:val="001944D2"/>
    <w:rsid w:val="00194D8D"/>
    <w:rsid w:val="00195060"/>
    <w:rsid w:val="00195BCC"/>
    <w:rsid w:val="00195E9E"/>
    <w:rsid w:val="001A0073"/>
    <w:rsid w:val="001A13FC"/>
    <w:rsid w:val="001A152D"/>
    <w:rsid w:val="001A23F6"/>
    <w:rsid w:val="001A2BC4"/>
    <w:rsid w:val="001A381B"/>
    <w:rsid w:val="001A3871"/>
    <w:rsid w:val="001A4FF7"/>
    <w:rsid w:val="001A6F69"/>
    <w:rsid w:val="001B024B"/>
    <w:rsid w:val="001B0D11"/>
    <w:rsid w:val="001B0DAA"/>
    <w:rsid w:val="001B11D0"/>
    <w:rsid w:val="001B24FB"/>
    <w:rsid w:val="001B26EF"/>
    <w:rsid w:val="001B2BB5"/>
    <w:rsid w:val="001B37B7"/>
    <w:rsid w:val="001B429E"/>
    <w:rsid w:val="001B42F8"/>
    <w:rsid w:val="001B4898"/>
    <w:rsid w:val="001B5926"/>
    <w:rsid w:val="001B6B01"/>
    <w:rsid w:val="001B7039"/>
    <w:rsid w:val="001B7120"/>
    <w:rsid w:val="001C03D9"/>
    <w:rsid w:val="001C3276"/>
    <w:rsid w:val="001C475A"/>
    <w:rsid w:val="001C4DD1"/>
    <w:rsid w:val="001C5817"/>
    <w:rsid w:val="001C5BC5"/>
    <w:rsid w:val="001C5CE1"/>
    <w:rsid w:val="001C5D0D"/>
    <w:rsid w:val="001C6E97"/>
    <w:rsid w:val="001C7B58"/>
    <w:rsid w:val="001C7E4B"/>
    <w:rsid w:val="001D15D1"/>
    <w:rsid w:val="001D15DA"/>
    <w:rsid w:val="001D1A17"/>
    <w:rsid w:val="001D2D8A"/>
    <w:rsid w:val="001D3192"/>
    <w:rsid w:val="001D4A33"/>
    <w:rsid w:val="001D4D72"/>
    <w:rsid w:val="001D6665"/>
    <w:rsid w:val="001D6A89"/>
    <w:rsid w:val="001D7CFA"/>
    <w:rsid w:val="001D7D58"/>
    <w:rsid w:val="001D7E6B"/>
    <w:rsid w:val="001E09B0"/>
    <w:rsid w:val="001E105B"/>
    <w:rsid w:val="001E1C02"/>
    <w:rsid w:val="001E26AC"/>
    <w:rsid w:val="001E3188"/>
    <w:rsid w:val="001E41D9"/>
    <w:rsid w:val="001E5583"/>
    <w:rsid w:val="001E675D"/>
    <w:rsid w:val="001E6A2E"/>
    <w:rsid w:val="001E76E9"/>
    <w:rsid w:val="001E7ACA"/>
    <w:rsid w:val="001F0162"/>
    <w:rsid w:val="001F0546"/>
    <w:rsid w:val="001F3285"/>
    <w:rsid w:val="001F55DA"/>
    <w:rsid w:val="001F5944"/>
    <w:rsid w:val="001F596A"/>
    <w:rsid w:val="001F621D"/>
    <w:rsid w:val="001F64DA"/>
    <w:rsid w:val="001F6E07"/>
    <w:rsid w:val="001F6F6A"/>
    <w:rsid w:val="001F725F"/>
    <w:rsid w:val="0020021D"/>
    <w:rsid w:val="00200620"/>
    <w:rsid w:val="00201059"/>
    <w:rsid w:val="002015AC"/>
    <w:rsid w:val="00201A34"/>
    <w:rsid w:val="00202D84"/>
    <w:rsid w:val="002043A2"/>
    <w:rsid w:val="002045AC"/>
    <w:rsid w:val="00205132"/>
    <w:rsid w:val="002053F5"/>
    <w:rsid w:val="00205455"/>
    <w:rsid w:val="00205F87"/>
    <w:rsid w:val="002061D5"/>
    <w:rsid w:val="00206754"/>
    <w:rsid w:val="002067FD"/>
    <w:rsid w:val="00206B7D"/>
    <w:rsid w:val="00207F0F"/>
    <w:rsid w:val="00210431"/>
    <w:rsid w:val="002111EC"/>
    <w:rsid w:val="00211527"/>
    <w:rsid w:val="00213114"/>
    <w:rsid w:val="00213462"/>
    <w:rsid w:val="002134CE"/>
    <w:rsid w:val="00213999"/>
    <w:rsid w:val="00214FB6"/>
    <w:rsid w:val="002161B0"/>
    <w:rsid w:val="0021663E"/>
    <w:rsid w:val="002166EC"/>
    <w:rsid w:val="002172F3"/>
    <w:rsid w:val="00220686"/>
    <w:rsid w:val="00220874"/>
    <w:rsid w:val="002217A2"/>
    <w:rsid w:val="002220A1"/>
    <w:rsid w:val="00222B1E"/>
    <w:rsid w:val="002234F0"/>
    <w:rsid w:val="00223801"/>
    <w:rsid w:val="002262C0"/>
    <w:rsid w:val="00226C9B"/>
    <w:rsid w:val="002275EE"/>
    <w:rsid w:val="00227B72"/>
    <w:rsid w:val="00227F54"/>
    <w:rsid w:val="00230D30"/>
    <w:rsid w:val="00231802"/>
    <w:rsid w:val="00231916"/>
    <w:rsid w:val="00231CB3"/>
    <w:rsid w:val="002320F4"/>
    <w:rsid w:val="0023214C"/>
    <w:rsid w:val="0023219D"/>
    <w:rsid w:val="002321E0"/>
    <w:rsid w:val="00233A63"/>
    <w:rsid w:val="00234764"/>
    <w:rsid w:val="00234EAD"/>
    <w:rsid w:val="00234F98"/>
    <w:rsid w:val="0023588C"/>
    <w:rsid w:val="00235BDD"/>
    <w:rsid w:val="002367C1"/>
    <w:rsid w:val="00236F91"/>
    <w:rsid w:val="002377E5"/>
    <w:rsid w:val="00237C36"/>
    <w:rsid w:val="002408AA"/>
    <w:rsid w:val="00241946"/>
    <w:rsid w:val="00241F5C"/>
    <w:rsid w:val="00242396"/>
    <w:rsid w:val="00242688"/>
    <w:rsid w:val="002432B5"/>
    <w:rsid w:val="002435A8"/>
    <w:rsid w:val="00245E6A"/>
    <w:rsid w:val="00245F78"/>
    <w:rsid w:val="00246BD5"/>
    <w:rsid w:val="002474FA"/>
    <w:rsid w:val="00247550"/>
    <w:rsid w:val="002477D7"/>
    <w:rsid w:val="00247F81"/>
    <w:rsid w:val="00250A38"/>
    <w:rsid w:val="00250B0F"/>
    <w:rsid w:val="0025149E"/>
    <w:rsid w:val="00251A37"/>
    <w:rsid w:val="00251DF9"/>
    <w:rsid w:val="0025283B"/>
    <w:rsid w:val="00253CDB"/>
    <w:rsid w:val="00254D8D"/>
    <w:rsid w:val="00255176"/>
    <w:rsid w:val="002553B7"/>
    <w:rsid w:val="0025622A"/>
    <w:rsid w:val="002562C3"/>
    <w:rsid w:val="00256DCF"/>
    <w:rsid w:val="00256FBB"/>
    <w:rsid w:val="00257253"/>
    <w:rsid w:val="002575C3"/>
    <w:rsid w:val="00257C18"/>
    <w:rsid w:val="002605D2"/>
    <w:rsid w:val="00260647"/>
    <w:rsid w:val="00260818"/>
    <w:rsid w:val="0026092D"/>
    <w:rsid w:val="002609BD"/>
    <w:rsid w:val="002611E7"/>
    <w:rsid w:val="00262511"/>
    <w:rsid w:val="00264AC4"/>
    <w:rsid w:val="00264EBC"/>
    <w:rsid w:val="002660FF"/>
    <w:rsid w:val="00266ABE"/>
    <w:rsid w:val="002672C1"/>
    <w:rsid w:val="002707DA"/>
    <w:rsid w:val="00271FFD"/>
    <w:rsid w:val="002724A2"/>
    <w:rsid w:val="00272EEC"/>
    <w:rsid w:val="0027541C"/>
    <w:rsid w:val="0027580D"/>
    <w:rsid w:val="00276791"/>
    <w:rsid w:val="00276B8A"/>
    <w:rsid w:val="00276C13"/>
    <w:rsid w:val="00277E56"/>
    <w:rsid w:val="0028267D"/>
    <w:rsid w:val="002828A4"/>
    <w:rsid w:val="00283395"/>
    <w:rsid w:val="00283CC2"/>
    <w:rsid w:val="00284BF5"/>
    <w:rsid w:val="00285EF5"/>
    <w:rsid w:val="00286725"/>
    <w:rsid w:val="0028701E"/>
    <w:rsid w:val="00287E00"/>
    <w:rsid w:val="00290F11"/>
    <w:rsid w:val="00291A81"/>
    <w:rsid w:val="00291B09"/>
    <w:rsid w:val="002921E3"/>
    <w:rsid w:val="00292B52"/>
    <w:rsid w:val="002938A0"/>
    <w:rsid w:val="00293ADB"/>
    <w:rsid w:val="00296AF3"/>
    <w:rsid w:val="002A1552"/>
    <w:rsid w:val="002A1C0D"/>
    <w:rsid w:val="002A1F33"/>
    <w:rsid w:val="002A24E7"/>
    <w:rsid w:val="002A254A"/>
    <w:rsid w:val="002A2848"/>
    <w:rsid w:val="002A316B"/>
    <w:rsid w:val="002A5E14"/>
    <w:rsid w:val="002A5ED7"/>
    <w:rsid w:val="002A61EA"/>
    <w:rsid w:val="002A62BF"/>
    <w:rsid w:val="002A65D9"/>
    <w:rsid w:val="002A67E5"/>
    <w:rsid w:val="002A7281"/>
    <w:rsid w:val="002A77CA"/>
    <w:rsid w:val="002A7A92"/>
    <w:rsid w:val="002A7CB5"/>
    <w:rsid w:val="002B1467"/>
    <w:rsid w:val="002B3552"/>
    <w:rsid w:val="002B4129"/>
    <w:rsid w:val="002B4888"/>
    <w:rsid w:val="002B4B88"/>
    <w:rsid w:val="002B54FD"/>
    <w:rsid w:val="002B5ABF"/>
    <w:rsid w:val="002B65FB"/>
    <w:rsid w:val="002B6633"/>
    <w:rsid w:val="002B6667"/>
    <w:rsid w:val="002B6DB9"/>
    <w:rsid w:val="002B6ECE"/>
    <w:rsid w:val="002B7261"/>
    <w:rsid w:val="002B7468"/>
    <w:rsid w:val="002B78AB"/>
    <w:rsid w:val="002C096B"/>
    <w:rsid w:val="002C0BCC"/>
    <w:rsid w:val="002C22AE"/>
    <w:rsid w:val="002C302F"/>
    <w:rsid w:val="002C3576"/>
    <w:rsid w:val="002C3AA1"/>
    <w:rsid w:val="002C43F2"/>
    <w:rsid w:val="002C46B2"/>
    <w:rsid w:val="002C57CD"/>
    <w:rsid w:val="002C5F57"/>
    <w:rsid w:val="002C65A1"/>
    <w:rsid w:val="002C75E7"/>
    <w:rsid w:val="002C7E12"/>
    <w:rsid w:val="002D0BB4"/>
    <w:rsid w:val="002D1190"/>
    <w:rsid w:val="002D147C"/>
    <w:rsid w:val="002D26CA"/>
    <w:rsid w:val="002D2712"/>
    <w:rsid w:val="002D3624"/>
    <w:rsid w:val="002D503C"/>
    <w:rsid w:val="002D6B2E"/>
    <w:rsid w:val="002E033D"/>
    <w:rsid w:val="002E04AF"/>
    <w:rsid w:val="002E0A2B"/>
    <w:rsid w:val="002E1E6A"/>
    <w:rsid w:val="002E2510"/>
    <w:rsid w:val="002E2BE4"/>
    <w:rsid w:val="002E30EB"/>
    <w:rsid w:val="002E3D13"/>
    <w:rsid w:val="002E6241"/>
    <w:rsid w:val="002E6AD7"/>
    <w:rsid w:val="002E6ED2"/>
    <w:rsid w:val="002E783E"/>
    <w:rsid w:val="002F094F"/>
    <w:rsid w:val="002F1778"/>
    <w:rsid w:val="002F227F"/>
    <w:rsid w:val="002F2485"/>
    <w:rsid w:val="002F2916"/>
    <w:rsid w:val="002F307C"/>
    <w:rsid w:val="002F3593"/>
    <w:rsid w:val="002F36D6"/>
    <w:rsid w:val="002F37AA"/>
    <w:rsid w:val="002F4A75"/>
    <w:rsid w:val="002F6FDF"/>
    <w:rsid w:val="002F722E"/>
    <w:rsid w:val="00300173"/>
    <w:rsid w:val="00300459"/>
    <w:rsid w:val="00300C1E"/>
    <w:rsid w:val="00301FE5"/>
    <w:rsid w:val="00302308"/>
    <w:rsid w:val="00302310"/>
    <w:rsid w:val="00302BCA"/>
    <w:rsid w:val="00303134"/>
    <w:rsid w:val="003035CA"/>
    <w:rsid w:val="003046A3"/>
    <w:rsid w:val="00304AFB"/>
    <w:rsid w:val="00304FD9"/>
    <w:rsid w:val="00305862"/>
    <w:rsid w:val="00305962"/>
    <w:rsid w:val="00305F1C"/>
    <w:rsid w:val="00306397"/>
    <w:rsid w:val="00306449"/>
    <w:rsid w:val="003072D7"/>
    <w:rsid w:val="0030763A"/>
    <w:rsid w:val="00310418"/>
    <w:rsid w:val="0031048F"/>
    <w:rsid w:val="003107B7"/>
    <w:rsid w:val="00310B1E"/>
    <w:rsid w:val="00311258"/>
    <w:rsid w:val="00311AB5"/>
    <w:rsid w:val="00312358"/>
    <w:rsid w:val="00313302"/>
    <w:rsid w:val="00313551"/>
    <w:rsid w:val="00313DEB"/>
    <w:rsid w:val="003144BD"/>
    <w:rsid w:val="00314B69"/>
    <w:rsid w:val="00314E1C"/>
    <w:rsid w:val="0031560D"/>
    <w:rsid w:val="00315BEF"/>
    <w:rsid w:val="00316D49"/>
    <w:rsid w:val="0031715A"/>
    <w:rsid w:val="00317F75"/>
    <w:rsid w:val="00320710"/>
    <w:rsid w:val="003216E0"/>
    <w:rsid w:val="00322B51"/>
    <w:rsid w:val="00322E19"/>
    <w:rsid w:val="00324D91"/>
    <w:rsid w:val="00325527"/>
    <w:rsid w:val="003260BD"/>
    <w:rsid w:val="003279C6"/>
    <w:rsid w:val="00327B2A"/>
    <w:rsid w:val="003307F4"/>
    <w:rsid w:val="00331010"/>
    <w:rsid w:val="0033108E"/>
    <w:rsid w:val="00331473"/>
    <w:rsid w:val="00331F45"/>
    <w:rsid w:val="0033261F"/>
    <w:rsid w:val="0033332B"/>
    <w:rsid w:val="003333A3"/>
    <w:rsid w:val="00333894"/>
    <w:rsid w:val="003338A3"/>
    <w:rsid w:val="00333D3A"/>
    <w:rsid w:val="00334539"/>
    <w:rsid w:val="00334816"/>
    <w:rsid w:val="00335346"/>
    <w:rsid w:val="0033555F"/>
    <w:rsid w:val="00336F9D"/>
    <w:rsid w:val="00337456"/>
    <w:rsid w:val="003411A4"/>
    <w:rsid w:val="0034183E"/>
    <w:rsid w:val="0034217C"/>
    <w:rsid w:val="003427A9"/>
    <w:rsid w:val="00342D13"/>
    <w:rsid w:val="00345049"/>
    <w:rsid w:val="003454DA"/>
    <w:rsid w:val="00345694"/>
    <w:rsid w:val="003469A2"/>
    <w:rsid w:val="0034733A"/>
    <w:rsid w:val="0034779E"/>
    <w:rsid w:val="00350326"/>
    <w:rsid w:val="00350784"/>
    <w:rsid w:val="0035141C"/>
    <w:rsid w:val="00354236"/>
    <w:rsid w:val="00354BC4"/>
    <w:rsid w:val="00354DA9"/>
    <w:rsid w:val="00355663"/>
    <w:rsid w:val="00355792"/>
    <w:rsid w:val="003558A8"/>
    <w:rsid w:val="00355EDA"/>
    <w:rsid w:val="00356B1B"/>
    <w:rsid w:val="00356C38"/>
    <w:rsid w:val="00356D92"/>
    <w:rsid w:val="0035751A"/>
    <w:rsid w:val="00360C3C"/>
    <w:rsid w:val="00361EEE"/>
    <w:rsid w:val="0036212D"/>
    <w:rsid w:val="0036270C"/>
    <w:rsid w:val="00363160"/>
    <w:rsid w:val="00363352"/>
    <w:rsid w:val="003638FF"/>
    <w:rsid w:val="00365C22"/>
    <w:rsid w:val="00365DCD"/>
    <w:rsid w:val="00366B80"/>
    <w:rsid w:val="00370220"/>
    <w:rsid w:val="00370657"/>
    <w:rsid w:val="00371BCF"/>
    <w:rsid w:val="00371F62"/>
    <w:rsid w:val="00372625"/>
    <w:rsid w:val="00372C82"/>
    <w:rsid w:val="00374A07"/>
    <w:rsid w:val="003756EF"/>
    <w:rsid w:val="003779F3"/>
    <w:rsid w:val="00377DCD"/>
    <w:rsid w:val="00377E4D"/>
    <w:rsid w:val="00377F5D"/>
    <w:rsid w:val="003805B3"/>
    <w:rsid w:val="00380CBC"/>
    <w:rsid w:val="00380D27"/>
    <w:rsid w:val="00383289"/>
    <w:rsid w:val="003833CC"/>
    <w:rsid w:val="0038373B"/>
    <w:rsid w:val="003839FD"/>
    <w:rsid w:val="00383CE1"/>
    <w:rsid w:val="00384264"/>
    <w:rsid w:val="003852C8"/>
    <w:rsid w:val="003855B1"/>
    <w:rsid w:val="003855D3"/>
    <w:rsid w:val="003856AC"/>
    <w:rsid w:val="003869DD"/>
    <w:rsid w:val="00386BAA"/>
    <w:rsid w:val="00386C95"/>
    <w:rsid w:val="0038723F"/>
    <w:rsid w:val="0038774E"/>
    <w:rsid w:val="003877F9"/>
    <w:rsid w:val="00387F0E"/>
    <w:rsid w:val="00390089"/>
    <w:rsid w:val="00391290"/>
    <w:rsid w:val="003921F4"/>
    <w:rsid w:val="0039306D"/>
    <w:rsid w:val="003931CB"/>
    <w:rsid w:val="00393620"/>
    <w:rsid w:val="00393DBE"/>
    <w:rsid w:val="0039482D"/>
    <w:rsid w:val="003948E3"/>
    <w:rsid w:val="0039586F"/>
    <w:rsid w:val="00397B68"/>
    <w:rsid w:val="003A0E56"/>
    <w:rsid w:val="003A131C"/>
    <w:rsid w:val="003A28B2"/>
    <w:rsid w:val="003A2C25"/>
    <w:rsid w:val="003A2E5D"/>
    <w:rsid w:val="003A2EAE"/>
    <w:rsid w:val="003A363E"/>
    <w:rsid w:val="003A3C2F"/>
    <w:rsid w:val="003A3D26"/>
    <w:rsid w:val="003A478F"/>
    <w:rsid w:val="003A4852"/>
    <w:rsid w:val="003A49C8"/>
    <w:rsid w:val="003A4D68"/>
    <w:rsid w:val="003A4E48"/>
    <w:rsid w:val="003A67D7"/>
    <w:rsid w:val="003A6DBD"/>
    <w:rsid w:val="003A7613"/>
    <w:rsid w:val="003A7961"/>
    <w:rsid w:val="003A7DF2"/>
    <w:rsid w:val="003B14D7"/>
    <w:rsid w:val="003B2206"/>
    <w:rsid w:val="003B224E"/>
    <w:rsid w:val="003B2E4C"/>
    <w:rsid w:val="003B3C6E"/>
    <w:rsid w:val="003B3FBC"/>
    <w:rsid w:val="003B517F"/>
    <w:rsid w:val="003B56FE"/>
    <w:rsid w:val="003B58EF"/>
    <w:rsid w:val="003B6129"/>
    <w:rsid w:val="003B6C8F"/>
    <w:rsid w:val="003B733D"/>
    <w:rsid w:val="003C0E4E"/>
    <w:rsid w:val="003C26F8"/>
    <w:rsid w:val="003C28C6"/>
    <w:rsid w:val="003C2C7D"/>
    <w:rsid w:val="003C3CFA"/>
    <w:rsid w:val="003C5370"/>
    <w:rsid w:val="003C6206"/>
    <w:rsid w:val="003C761A"/>
    <w:rsid w:val="003D047D"/>
    <w:rsid w:val="003D061A"/>
    <w:rsid w:val="003D1437"/>
    <w:rsid w:val="003D1A76"/>
    <w:rsid w:val="003D20A9"/>
    <w:rsid w:val="003D38E7"/>
    <w:rsid w:val="003D3E2A"/>
    <w:rsid w:val="003D424A"/>
    <w:rsid w:val="003D742D"/>
    <w:rsid w:val="003D7979"/>
    <w:rsid w:val="003D7E25"/>
    <w:rsid w:val="003E0B42"/>
    <w:rsid w:val="003E23B5"/>
    <w:rsid w:val="003E28CB"/>
    <w:rsid w:val="003E29EC"/>
    <w:rsid w:val="003E2C3C"/>
    <w:rsid w:val="003E2DC7"/>
    <w:rsid w:val="003E2FE7"/>
    <w:rsid w:val="003E3565"/>
    <w:rsid w:val="003E3607"/>
    <w:rsid w:val="003E3935"/>
    <w:rsid w:val="003E3B53"/>
    <w:rsid w:val="003E3EC8"/>
    <w:rsid w:val="003E41FF"/>
    <w:rsid w:val="003E448E"/>
    <w:rsid w:val="003E4738"/>
    <w:rsid w:val="003E48A9"/>
    <w:rsid w:val="003E50E5"/>
    <w:rsid w:val="003E5400"/>
    <w:rsid w:val="003E745F"/>
    <w:rsid w:val="003F0716"/>
    <w:rsid w:val="003F12A5"/>
    <w:rsid w:val="003F1A28"/>
    <w:rsid w:val="003F1AE3"/>
    <w:rsid w:val="003F2232"/>
    <w:rsid w:val="003F2359"/>
    <w:rsid w:val="003F27C9"/>
    <w:rsid w:val="003F53CE"/>
    <w:rsid w:val="003F5782"/>
    <w:rsid w:val="003F5F17"/>
    <w:rsid w:val="0040044D"/>
    <w:rsid w:val="00400485"/>
    <w:rsid w:val="004004F6"/>
    <w:rsid w:val="004007C1"/>
    <w:rsid w:val="00401616"/>
    <w:rsid w:val="00401701"/>
    <w:rsid w:val="0040178E"/>
    <w:rsid w:val="0040210D"/>
    <w:rsid w:val="004023C7"/>
    <w:rsid w:val="00402859"/>
    <w:rsid w:val="00402FF6"/>
    <w:rsid w:val="00402FF9"/>
    <w:rsid w:val="00404A76"/>
    <w:rsid w:val="00404FBF"/>
    <w:rsid w:val="00405ED9"/>
    <w:rsid w:val="00405F21"/>
    <w:rsid w:val="00407442"/>
    <w:rsid w:val="00411A06"/>
    <w:rsid w:val="004137FF"/>
    <w:rsid w:val="0041484D"/>
    <w:rsid w:val="004163C0"/>
    <w:rsid w:val="00417132"/>
    <w:rsid w:val="004175D8"/>
    <w:rsid w:val="00417B47"/>
    <w:rsid w:val="00417D35"/>
    <w:rsid w:val="0042037F"/>
    <w:rsid w:val="00420890"/>
    <w:rsid w:val="00421302"/>
    <w:rsid w:val="004214EE"/>
    <w:rsid w:val="00421A2C"/>
    <w:rsid w:val="004222F9"/>
    <w:rsid w:val="00422545"/>
    <w:rsid w:val="0042293E"/>
    <w:rsid w:val="00423A0B"/>
    <w:rsid w:val="00423BC4"/>
    <w:rsid w:val="004245D0"/>
    <w:rsid w:val="00424755"/>
    <w:rsid w:val="004257FF"/>
    <w:rsid w:val="00425811"/>
    <w:rsid w:val="00425890"/>
    <w:rsid w:val="00426274"/>
    <w:rsid w:val="00426B06"/>
    <w:rsid w:val="00426C05"/>
    <w:rsid w:val="00427E5B"/>
    <w:rsid w:val="00430C78"/>
    <w:rsid w:val="004313B4"/>
    <w:rsid w:val="0043172C"/>
    <w:rsid w:val="0043178E"/>
    <w:rsid w:val="00431896"/>
    <w:rsid w:val="00431A37"/>
    <w:rsid w:val="00431E96"/>
    <w:rsid w:val="0043200D"/>
    <w:rsid w:val="0043293A"/>
    <w:rsid w:val="0043294F"/>
    <w:rsid w:val="00433836"/>
    <w:rsid w:val="0043387F"/>
    <w:rsid w:val="00433D7C"/>
    <w:rsid w:val="0043507E"/>
    <w:rsid w:val="004359B8"/>
    <w:rsid w:val="00436374"/>
    <w:rsid w:val="00437FA6"/>
    <w:rsid w:val="00440CED"/>
    <w:rsid w:val="00440D01"/>
    <w:rsid w:val="00440F9A"/>
    <w:rsid w:val="00441D4E"/>
    <w:rsid w:val="0044238A"/>
    <w:rsid w:val="004425BA"/>
    <w:rsid w:val="00443646"/>
    <w:rsid w:val="00443991"/>
    <w:rsid w:val="00445FFD"/>
    <w:rsid w:val="00446FEC"/>
    <w:rsid w:val="00447850"/>
    <w:rsid w:val="00447C3D"/>
    <w:rsid w:val="004521A0"/>
    <w:rsid w:val="00452433"/>
    <w:rsid w:val="004544FF"/>
    <w:rsid w:val="004545EE"/>
    <w:rsid w:val="00454E2A"/>
    <w:rsid w:val="00455C55"/>
    <w:rsid w:val="00457770"/>
    <w:rsid w:val="004578B5"/>
    <w:rsid w:val="0046167B"/>
    <w:rsid w:val="00461B41"/>
    <w:rsid w:val="00462F7A"/>
    <w:rsid w:val="00463228"/>
    <w:rsid w:val="00463C57"/>
    <w:rsid w:val="0046451F"/>
    <w:rsid w:val="00465245"/>
    <w:rsid w:val="004652B2"/>
    <w:rsid w:val="00466AE8"/>
    <w:rsid w:val="00470B20"/>
    <w:rsid w:val="00470F02"/>
    <w:rsid w:val="0047409B"/>
    <w:rsid w:val="004742BD"/>
    <w:rsid w:val="004746BC"/>
    <w:rsid w:val="00474906"/>
    <w:rsid w:val="0047546C"/>
    <w:rsid w:val="0047599E"/>
    <w:rsid w:val="00477BB4"/>
    <w:rsid w:val="00477C60"/>
    <w:rsid w:val="00480205"/>
    <w:rsid w:val="00480D7C"/>
    <w:rsid w:val="00480F62"/>
    <w:rsid w:val="00483675"/>
    <w:rsid w:val="00484F07"/>
    <w:rsid w:val="004850E9"/>
    <w:rsid w:val="00485139"/>
    <w:rsid w:val="004853ED"/>
    <w:rsid w:val="004858C3"/>
    <w:rsid w:val="00487AC9"/>
    <w:rsid w:val="00487D72"/>
    <w:rsid w:val="00490462"/>
    <w:rsid w:val="004912C9"/>
    <w:rsid w:val="004912D2"/>
    <w:rsid w:val="004924D8"/>
    <w:rsid w:val="0049272E"/>
    <w:rsid w:val="00492916"/>
    <w:rsid w:val="00492C78"/>
    <w:rsid w:val="00492E7A"/>
    <w:rsid w:val="004953C0"/>
    <w:rsid w:val="00495565"/>
    <w:rsid w:val="00496292"/>
    <w:rsid w:val="00496B2C"/>
    <w:rsid w:val="004978C6"/>
    <w:rsid w:val="00497C3F"/>
    <w:rsid w:val="00497DF5"/>
    <w:rsid w:val="00497F49"/>
    <w:rsid w:val="00497FB2"/>
    <w:rsid w:val="004A058E"/>
    <w:rsid w:val="004A1193"/>
    <w:rsid w:val="004A18DB"/>
    <w:rsid w:val="004A1C71"/>
    <w:rsid w:val="004A33E2"/>
    <w:rsid w:val="004A3D43"/>
    <w:rsid w:val="004A3D6B"/>
    <w:rsid w:val="004A4C73"/>
    <w:rsid w:val="004A4D19"/>
    <w:rsid w:val="004A58FC"/>
    <w:rsid w:val="004A5D88"/>
    <w:rsid w:val="004A638B"/>
    <w:rsid w:val="004A6CE6"/>
    <w:rsid w:val="004A70C2"/>
    <w:rsid w:val="004B099C"/>
    <w:rsid w:val="004B1410"/>
    <w:rsid w:val="004B174E"/>
    <w:rsid w:val="004B1779"/>
    <w:rsid w:val="004B17E7"/>
    <w:rsid w:val="004B3490"/>
    <w:rsid w:val="004B3834"/>
    <w:rsid w:val="004B3E04"/>
    <w:rsid w:val="004B40A6"/>
    <w:rsid w:val="004B4261"/>
    <w:rsid w:val="004B4421"/>
    <w:rsid w:val="004B48F0"/>
    <w:rsid w:val="004B4B30"/>
    <w:rsid w:val="004B4C66"/>
    <w:rsid w:val="004B6AC8"/>
    <w:rsid w:val="004B78F4"/>
    <w:rsid w:val="004C001E"/>
    <w:rsid w:val="004C0C7A"/>
    <w:rsid w:val="004C120E"/>
    <w:rsid w:val="004C1970"/>
    <w:rsid w:val="004C22B0"/>
    <w:rsid w:val="004C2410"/>
    <w:rsid w:val="004C26C6"/>
    <w:rsid w:val="004C26F8"/>
    <w:rsid w:val="004C2DF5"/>
    <w:rsid w:val="004C34C4"/>
    <w:rsid w:val="004C4216"/>
    <w:rsid w:val="004C45F3"/>
    <w:rsid w:val="004C5766"/>
    <w:rsid w:val="004C6BDE"/>
    <w:rsid w:val="004C6C86"/>
    <w:rsid w:val="004D006E"/>
    <w:rsid w:val="004D019A"/>
    <w:rsid w:val="004D0997"/>
    <w:rsid w:val="004D1321"/>
    <w:rsid w:val="004D19FD"/>
    <w:rsid w:val="004D1B5F"/>
    <w:rsid w:val="004D1B9C"/>
    <w:rsid w:val="004D1D20"/>
    <w:rsid w:val="004D3E26"/>
    <w:rsid w:val="004D5832"/>
    <w:rsid w:val="004D6C4B"/>
    <w:rsid w:val="004E05B5"/>
    <w:rsid w:val="004E14EB"/>
    <w:rsid w:val="004E4539"/>
    <w:rsid w:val="004E4684"/>
    <w:rsid w:val="004E4844"/>
    <w:rsid w:val="004E51CF"/>
    <w:rsid w:val="004E6859"/>
    <w:rsid w:val="004E6B1E"/>
    <w:rsid w:val="004E6EDE"/>
    <w:rsid w:val="004E705E"/>
    <w:rsid w:val="004E751B"/>
    <w:rsid w:val="004E7834"/>
    <w:rsid w:val="004E7965"/>
    <w:rsid w:val="004E7C41"/>
    <w:rsid w:val="004F0C59"/>
    <w:rsid w:val="004F13E0"/>
    <w:rsid w:val="004F13E4"/>
    <w:rsid w:val="004F247D"/>
    <w:rsid w:val="004F38BF"/>
    <w:rsid w:val="004F4155"/>
    <w:rsid w:val="004F492E"/>
    <w:rsid w:val="004F4EB3"/>
    <w:rsid w:val="004F5A47"/>
    <w:rsid w:val="004F5C21"/>
    <w:rsid w:val="004F6243"/>
    <w:rsid w:val="004F6C4C"/>
    <w:rsid w:val="004F71AE"/>
    <w:rsid w:val="00500112"/>
    <w:rsid w:val="005002E6"/>
    <w:rsid w:val="005004F7"/>
    <w:rsid w:val="005005D0"/>
    <w:rsid w:val="00500AA0"/>
    <w:rsid w:val="00501B76"/>
    <w:rsid w:val="00501F33"/>
    <w:rsid w:val="00502AC4"/>
    <w:rsid w:val="00503E91"/>
    <w:rsid w:val="005046D7"/>
    <w:rsid w:val="00504F59"/>
    <w:rsid w:val="00505B4E"/>
    <w:rsid w:val="00505CA8"/>
    <w:rsid w:val="0050658D"/>
    <w:rsid w:val="0050693A"/>
    <w:rsid w:val="00507295"/>
    <w:rsid w:val="0051017D"/>
    <w:rsid w:val="005104B1"/>
    <w:rsid w:val="0051086D"/>
    <w:rsid w:val="00510F3F"/>
    <w:rsid w:val="005113BC"/>
    <w:rsid w:val="00511BBC"/>
    <w:rsid w:val="0051209F"/>
    <w:rsid w:val="005121F0"/>
    <w:rsid w:val="0051240A"/>
    <w:rsid w:val="00512713"/>
    <w:rsid w:val="005142A4"/>
    <w:rsid w:val="005143B9"/>
    <w:rsid w:val="005145C9"/>
    <w:rsid w:val="005153E4"/>
    <w:rsid w:val="00515C58"/>
    <w:rsid w:val="00516162"/>
    <w:rsid w:val="00516D10"/>
    <w:rsid w:val="0051777A"/>
    <w:rsid w:val="00517D11"/>
    <w:rsid w:val="005201C4"/>
    <w:rsid w:val="00520979"/>
    <w:rsid w:val="005217E6"/>
    <w:rsid w:val="00522B52"/>
    <w:rsid w:val="005239B8"/>
    <w:rsid w:val="00526EE7"/>
    <w:rsid w:val="0052742E"/>
    <w:rsid w:val="00527491"/>
    <w:rsid w:val="00527AC6"/>
    <w:rsid w:val="00527B23"/>
    <w:rsid w:val="005305AE"/>
    <w:rsid w:val="0053094A"/>
    <w:rsid w:val="0053132B"/>
    <w:rsid w:val="0053232F"/>
    <w:rsid w:val="00532BBD"/>
    <w:rsid w:val="0053332C"/>
    <w:rsid w:val="0053340E"/>
    <w:rsid w:val="00533433"/>
    <w:rsid w:val="00533CA6"/>
    <w:rsid w:val="00535110"/>
    <w:rsid w:val="00535AFB"/>
    <w:rsid w:val="00536D7B"/>
    <w:rsid w:val="00537711"/>
    <w:rsid w:val="00540E17"/>
    <w:rsid w:val="005419E3"/>
    <w:rsid w:val="00542646"/>
    <w:rsid w:val="00542795"/>
    <w:rsid w:val="00542EAF"/>
    <w:rsid w:val="0054341F"/>
    <w:rsid w:val="005435BD"/>
    <w:rsid w:val="00544815"/>
    <w:rsid w:val="00545146"/>
    <w:rsid w:val="00545520"/>
    <w:rsid w:val="005460CC"/>
    <w:rsid w:val="005462CF"/>
    <w:rsid w:val="00546535"/>
    <w:rsid w:val="00550EAF"/>
    <w:rsid w:val="0055241C"/>
    <w:rsid w:val="00552AB7"/>
    <w:rsid w:val="00552E83"/>
    <w:rsid w:val="005534D2"/>
    <w:rsid w:val="00553A9D"/>
    <w:rsid w:val="00553D16"/>
    <w:rsid w:val="00554C72"/>
    <w:rsid w:val="00555E2A"/>
    <w:rsid w:val="00556879"/>
    <w:rsid w:val="00557B10"/>
    <w:rsid w:val="00560148"/>
    <w:rsid w:val="005608A7"/>
    <w:rsid w:val="00560A2B"/>
    <w:rsid w:val="00560F6D"/>
    <w:rsid w:val="005612DA"/>
    <w:rsid w:val="00561A2A"/>
    <w:rsid w:val="00562767"/>
    <w:rsid w:val="00562FAC"/>
    <w:rsid w:val="00563A93"/>
    <w:rsid w:val="00563B81"/>
    <w:rsid w:val="005644D8"/>
    <w:rsid w:val="005650C6"/>
    <w:rsid w:val="00565111"/>
    <w:rsid w:val="00565A03"/>
    <w:rsid w:val="00565C50"/>
    <w:rsid w:val="00565D09"/>
    <w:rsid w:val="00566140"/>
    <w:rsid w:val="00566470"/>
    <w:rsid w:val="005667DE"/>
    <w:rsid w:val="0056696B"/>
    <w:rsid w:val="00566C64"/>
    <w:rsid w:val="005679F4"/>
    <w:rsid w:val="00567F09"/>
    <w:rsid w:val="00570C03"/>
    <w:rsid w:val="005718C0"/>
    <w:rsid w:val="00571AC7"/>
    <w:rsid w:val="00572A09"/>
    <w:rsid w:val="00573194"/>
    <w:rsid w:val="00573F8C"/>
    <w:rsid w:val="005749C7"/>
    <w:rsid w:val="00575421"/>
    <w:rsid w:val="005759A2"/>
    <w:rsid w:val="00576523"/>
    <w:rsid w:val="005771A1"/>
    <w:rsid w:val="005774C0"/>
    <w:rsid w:val="00577725"/>
    <w:rsid w:val="005801ED"/>
    <w:rsid w:val="00581569"/>
    <w:rsid w:val="005816E1"/>
    <w:rsid w:val="0058192E"/>
    <w:rsid w:val="005828FC"/>
    <w:rsid w:val="00582CDF"/>
    <w:rsid w:val="005837BB"/>
    <w:rsid w:val="005848CC"/>
    <w:rsid w:val="00584D24"/>
    <w:rsid w:val="00584EB1"/>
    <w:rsid w:val="00584EBE"/>
    <w:rsid w:val="00584F39"/>
    <w:rsid w:val="00585038"/>
    <w:rsid w:val="00586596"/>
    <w:rsid w:val="005902E0"/>
    <w:rsid w:val="00590A74"/>
    <w:rsid w:val="00592101"/>
    <w:rsid w:val="00593999"/>
    <w:rsid w:val="005960B9"/>
    <w:rsid w:val="00596349"/>
    <w:rsid w:val="00596F05"/>
    <w:rsid w:val="005979A0"/>
    <w:rsid w:val="005A0195"/>
    <w:rsid w:val="005A067F"/>
    <w:rsid w:val="005A1AC2"/>
    <w:rsid w:val="005A21FF"/>
    <w:rsid w:val="005A35BB"/>
    <w:rsid w:val="005A3A02"/>
    <w:rsid w:val="005A49B6"/>
    <w:rsid w:val="005A4F09"/>
    <w:rsid w:val="005A5CEB"/>
    <w:rsid w:val="005A6496"/>
    <w:rsid w:val="005A787B"/>
    <w:rsid w:val="005A7CD6"/>
    <w:rsid w:val="005B0000"/>
    <w:rsid w:val="005B404D"/>
    <w:rsid w:val="005B43DA"/>
    <w:rsid w:val="005B4593"/>
    <w:rsid w:val="005B5219"/>
    <w:rsid w:val="005B55A6"/>
    <w:rsid w:val="005B5DAC"/>
    <w:rsid w:val="005B6A87"/>
    <w:rsid w:val="005B6FA4"/>
    <w:rsid w:val="005B7E63"/>
    <w:rsid w:val="005C067D"/>
    <w:rsid w:val="005C15A1"/>
    <w:rsid w:val="005C1A9D"/>
    <w:rsid w:val="005C1B8E"/>
    <w:rsid w:val="005C213D"/>
    <w:rsid w:val="005C38F1"/>
    <w:rsid w:val="005C3EDD"/>
    <w:rsid w:val="005C41FF"/>
    <w:rsid w:val="005C4837"/>
    <w:rsid w:val="005C5252"/>
    <w:rsid w:val="005C5A18"/>
    <w:rsid w:val="005C5A7D"/>
    <w:rsid w:val="005C73DD"/>
    <w:rsid w:val="005D166E"/>
    <w:rsid w:val="005D178F"/>
    <w:rsid w:val="005D1CEC"/>
    <w:rsid w:val="005D2A30"/>
    <w:rsid w:val="005D2CD9"/>
    <w:rsid w:val="005D2ED1"/>
    <w:rsid w:val="005D3928"/>
    <w:rsid w:val="005D3DED"/>
    <w:rsid w:val="005D434E"/>
    <w:rsid w:val="005D49DF"/>
    <w:rsid w:val="005D4F64"/>
    <w:rsid w:val="005D5530"/>
    <w:rsid w:val="005D57C1"/>
    <w:rsid w:val="005D5DBD"/>
    <w:rsid w:val="005D6346"/>
    <w:rsid w:val="005D68BF"/>
    <w:rsid w:val="005D6F74"/>
    <w:rsid w:val="005D7147"/>
    <w:rsid w:val="005D7E44"/>
    <w:rsid w:val="005D7FCA"/>
    <w:rsid w:val="005E025F"/>
    <w:rsid w:val="005E0FF3"/>
    <w:rsid w:val="005E1726"/>
    <w:rsid w:val="005E2FFB"/>
    <w:rsid w:val="005E3894"/>
    <w:rsid w:val="005E495A"/>
    <w:rsid w:val="005E4BF4"/>
    <w:rsid w:val="005E552F"/>
    <w:rsid w:val="005E592F"/>
    <w:rsid w:val="005E5AB2"/>
    <w:rsid w:val="005E63CD"/>
    <w:rsid w:val="005E6740"/>
    <w:rsid w:val="005E6772"/>
    <w:rsid w:val="005E707D"/>
    <w:rsid w:val="005E7D12"/>
    <w:rsid w:val="005F0DBF"/>
    <w:rsid w:val="005F10AB"/>
    <w:rsid w:val="005F1D6E"/>
    <w:rsid w:val="005F21ED"/>
    <w:rsid w:val="005F37C0"/>
    <w:rsid w:val="005F4D6D"/>
    <w:rsid w:val="005F4D7F"/>
    <w:rsid w:val="005F579A"/>
    <w:rsid w:val="005F66C2"/>
    <w:rsid w:val="006002C0"/>
    <w:rsid w:val="00600BE8"/>
    <w:rsid w:val="006014C9"/>
    <w:rsid w:val="006031C2"/>
    <w:rsid w:val="00604974"/>
    <w:rsid w:val="00604C1D"/>
    <w:rsid w:val="0060640C"/>
    <w:rsid w:val="006074DD"/>
    <w:rsid w:val="00607544"/>
    <w:rsid w:val="006075BB"/>
    <w:rsid w:val="00607897"/>
    <w:rsid w:val="006078CF"/>
    <w:rsid w:val="00610540"/>
    <w:rsid w:val="00610699"/>
    <w:rsid w:val="00610AB0"/>
    <w:rsid w:val="00611B08"/>
    <w:rsid w:val="00611DFF"/>
    <w:rsid w:val="00612466"/>
    <w:rsid w:val="00612A48"/>
    <w:rsid w:val="00613853"/>
    <w:rsid w:val="00614E77"/>
    <w:rsid w:val="00615102"/>
    <w:rsid w:val="006162D1"/>
    <w:rsid w:val="00616B06"/>
    <w:rsid w:val="00616B46"/>
    <w:rsid w:val="006172D4"/>
    <w:rsid w:val="00617536"/>
    <w:rsid w:val="00617555"/>
    <w:rsid w:val="006205E6"/>
    <w:rsid w:val="0062078E"/>
    <w:rsid w:val="00621210"/>
    <w:rsid w:val="00621396"/>
    <w:rsid w:val="00622952"/>
    <w:rsid w:val="00622A4E"/>
    <w:rsid w:val="00622C1C"/>
    <w:rsid w:val="00622C31"/>
    <w:rsid w:val="00623027"/>
    <w:rsid w:val="006235A8"/>
    <w:rsid w:val="0062417E"/>
    <w:rsid w:val="00624522"/>
    <w:rsid w:val="00624958"/>
    <w:rsid w:val="00626DCB"/>
    <w:rsid w:val="00627912"/>
    <w:rsid w:val="00630308"/>
    <w:rsid w:val="00630B79"/>
    <w:rsid w:val="00630C31"/>
    <w:rsid w:val="0063119E"/>
    <w:rsid w:val="00631AB3"/>
    <w:rsid w:val="006320EE"/>
    <w:rsid w:val="00632EBD"/>
    <w:rsid w:val="00632F9E"/>
    <w:rsid w:val="00633849"/>
    <w:rsid w:val="00633A24"/>
    <w:rsid w:val="00633E59"/>
    <w:rsid w:val="00634A33"/>
    <w:rsid w:val="006351CE"/>
    <w:rsid w:val="006354BB"/>
    <w:rsid w:val="00635B9F"/>
    <w:rsid w:val="00635E07"/>
    <w:rsid w:val="00637625"/>
    <w:rsid w:val="0063799F"/>
    <w:rsid w:val="00637C04"/>
    <w:rsid w:val="00637F8E"/>
    <w:rsid w:val="00640322"/>
    <w:rsid w:val="00640360"/>
    <w:rsid w:val="00640461"/>
    <w:rsid w:val="00641ED5"/>
    <w:rsid w:val="00641F7D"/>
    <w:rsid w:val="00643AE3"/>
    <w:rsid w:val="0064497E"/>
    <w:rsid w:val="0064505E"/>
    <w:rsid w:val="0064581A"/>
    <w:rsid w:val="0064606E"/>
    <w:rsid w:val="0064642F"/>
    <w:rsid w:val="006467D3"/>
    <w:rsid w:val="00646E90"/>
    <w:rsid w:val="00647007"/>
    <w:rsid w:val="006476C7"/>
    <w:rsid w:val="00647BDE"/>
    <w:rsid w:val="006509D8"/>
    <w:rsid w:val="00650C41"/>
    <w:rsid w:val="0065106E"/>
    <w:rsid w:val="00651CA4"/>
    <w:rsid w:val="00652B1B"/>
    <w:rsid w:val="00653299"/>
    <w:rsid w:val="006542FD"/>
    <w:rsid w:val="006549BE"/>
    <w:rsid w:val="00654B12"/>
    <w:rsid w:val="00654F62"/>
    <w:rsid w:val="0065506F"/>
    <w:rsid w:val="006562E7"/>
    <w:rsid w:val="00656669"/>
    <w:rsid w:val="00657563"/>
    <w:rsid w:val="006578E3"/>
    <w:rsid w:val="00657A4E"/>
    <w:rsid w:val="00660483"/>
    <w:rsid w:val="00660E0D"/>
    <w:rsid w:val="00661568"/>
    <w:rsid w:val="006618A4"/>
    <w:rsid w:val="00662EEC"/>
    <w:rsid w:val="0066302F"/>
    <w:rsid w:val="0066305F"/>
    <w:rsid w:val="0066312F"/>
    <w:rsid w:val="00663CA0"/>
    <w:rsid w:val="00663FFE"/>
    <w:rsid w:val="00664418"/>
    <w:rsid w:val="006658A5"/>
    <w:rsid w:val="00665CB8"/>
    <w:rsid w:val="00667085"/>
    <w:rsid w:val="00667607"/>
    <w:rsid w:val="00667EFE"/>
    <w:rsid w:val="00671FA1"/>
    <w:rsid w:val="0067209B"/>
    <w:rsid w:val="00672762"/>
    <w:rsid w:val="00672D35"/>
    <w:rsid w:val="006738C8"/>
    <w:rsid w:val="0067398A"/>
    <w:rsid w:val="00674872"/>
    <w:rsid w:val="00674C82"/>
    <w:rsid w:val="006751F5"/>
    <w:rsid w:val="0067524E"/>
    <w:rsid w:val="006752BD"/>
    <w:rsid w:val="00675E63"/>
    <w:rsid w:val="00676521"/>
    <w:rsid w:val="00676795"/>
    <w:rsid w:val="006775B3"/>
    <w:rsid w:val="00677DFF"/>
    <w:rsid w:val="00682579"/>
    <w:rsid w:val="006826C4"/>
    <w:rsid w:val="00682DA9"/>
    <w:rsid w:val="00682EB3"/>
    <w:rsid w:val="00682F40"/>
    <w:rsid w:val="0068307D"/>
    <w:rsid w:val="006847AB"/>
    <w:rsid w:val="006850A5"/>
    <w:rsid w:val="00685BAD"/>
    <w:rsid w:val="006861FE"/>
    <w:rsid w:val="0068661B"/>
    <w:rsid w:val="00686ED3"/>
    <w:rsid w:val="0068795A"/>
    <w:rsid w:val="00687C50"/>
    <w:rsid w:val="006902DB"/>
    <w:rsid w:val="0069205E"/>
    <w:rsid w:val="0069278C"/>
    <w:rsid w:val="00692926"/>
    <w:rsid w:val="00692C59"/>
    <w:rsid w:val="00693341"/>
    <w:rsid w:val="006934B6"/>
    <w:rsid w:val="00693B81"/>
    <w:rsid w:val="00694377"/>
    <w:rsid w:val="00694770"/>
    <w:rsid w:val="00694B04"/>
    <w:rsid w:val="006957F6"/>
    <w:rsid w:val="006965C0"/>
    <w:rsid w:val="0069667C"/>
    <w:rsid w:val="00697157"/>
    <w:rsid w:val="0069734F"/>
    <w:rsid w:val="00697D2B"/>
    <w:rsid w:val="00697E18"/>
    <w:rsid w:val="006A09FB"/>
    <w:rsid w:val="006A1263"/>
    <w:rsid w:val="006A25AF"/>
    <w:rsid w:val="006A2687"/>
    <w:rsid w:val="006A2C57"/>
    <w:rsid w:val="006A3982"/>
    <w:rsid w:val="006A42C8"/>
    <w:rsid w:val="006A4B22"/>
    <w:rsid w:val="006A66F0"/>
    <w:rsid w:val="006A673F"/>
    <w:rsid w:val="006A6A84"/>
    <w:rsid w:val="006A7ABD"/>
    <w:rsid w:val="006A7B38"/>
    <w:rsid w:val="006B073D"/>
    <w:rsid w:val="006B11FD"/>
    <w:rsid w:val="006B128A"/>
    <w:rsid w:val="006B22DC"/>
    <w:rsid w:val="006B2541"/>
    <w:rsid w:val="006B5572"/>
    <w:rsid w:val="006B613E"/>
    <w:rsid w:val="006B69BA"/>
    <w:rsid w:val="006B6ED0"/>
    <w:rsid w:val="006C0B5E"/>
    <w:rsid w:val="006C0FF4"/>
    <w:rsid w:val="006C15A0"/>
    <w:rsid w:val="006C2E1B"/>
    <w:rsid w:val="006C2F9C"/>
    <w:rsid w:val="006C31BA"/>
    <w:rsid w:val="006C3672"/>
    <w:rsid w:val="006C4242"/>
    <w:rsid w:val="006C4B7F"/>
    <w:rsid w:val="006C6D21"/>
    <w:rsid w:val="006C708A"/>
    <w:rsid w:val="006C7CBA"/>
    <w:rsid w:val="006D039C"/>
    <w:rsid w:val="006D0542"/>
    <w:rsid w:val="006D13CC"/>
    <w:rsid w:val="006D1A64"/>
    <w:rsid w:val="006D236B"/>
    <w:rsid w:val="006D4B4C"/>
    <w:rsid w:val="006D4FE2"/>
    <w:rsid w:val="006D50C6"/>
    <w:rsid w:val="006D69F3"/>
    <w:rsid w:val="006D746F"/>
    <w:rsid w:val="006E0765"/>
    <w:rsid w:val="006E0EE9"/>
    <w:rsid w:val="006E29F0"/>
    <w:rsid w:val="006E4752"/>
    <w:rsid w:val="006E4A8A"/>
    <w:rsid w:val="006E5268"/>
    <w:rsid w:val="006E52B4"/>
    <w:rsid w:val="006E5975"/>
    <w:rsid w:val="006E5E5C"/>
    <w:rsid w:val="006E62E5"/>
    <w:rsid w:val="006F0E34"/>
    <w:rsid w:val="006F14C3"/>
    <w:rsid w:val="006F2438"/>
    <w:rsid w:val="006F327A"/>
    <w:rsid w:val="006F3641"/>
    <w:rsid w:val="006F389B"/>
    <w:rsid w:val="006F38C3"/>
    <w:rsid w:val="006F390E"/>
    <w:rsid w:val="006F415B"/>
    <w:rsid w:val="006F4795"/>
    <w:rsid w:val="006F4F02"/>
    <w:rsid w:val="006F5148"/>
    <w:rsid w:val="006F53AB"/>
    <w:rsid w:val="007018FD"/>
    <w:rsid w:val="00702186"/>
    <w:rsid w:val="007023C1"/>
    <w:rsid w:val="00702E3A"/>
    <w:rsid w:val="007035EC"/>
    <w:rsid w:val="00704513"/>
    <w:rsid w:val="00704730"/>
    <w:rsid w:val="0070486E"/>
    <w:rsid w:val="00704D80"/>
    <w:rsid w:val="00705286"/>
    <w:rsid w:val="0070558C"/>
    <w:rsid w:val="00705FC5"/>
    <w:rsid w:val="00706328"/>
    <w:rsid w:val="00706CF3"/>
    <w:rsid w:val="00707673"/>
    <w:rsid w:val="00707FA8"/>
    <w:rsid w:val="0071008B"/>
    <w:rsid w:val="007109DA"/>
    <w:rsid w:val="00710DAA"/>
    <w:rsid w:val="00711010"/>
    <w:rsid w:val="00711362"/>
    <w:rsid w:val="00712D25"/>
    <w:rsid w:val="00713016"/>
    <w:rsid w:val="00713413"/>
    <w:rsid w:val="0071469C"/>
    <w:rsid w:val="00714CB7"/>
    <w:rsid w:val="00715CB2"/>
    <w:rsid w:val="00715CE0"/>
    <w:rsid w:val="00715E4F"/>
    <w:rsid w:val="00716DA6"/>
    <w:rsid w:val="0071700D"/>
    <w:rsid w:val="00721620"/>
    <w:rsid w:val="00721782"/>
    <w:rsid w:val="00721C52"/>
    <w:rsid w:val="00722B9C"/>
    <w:rsid w:val="00722C1A"/>
    <w:rsid w:val="00722ED4"/>
    <w:rsid w:val="00723E51"/>
    <w:rsid w:val="00723EF6"/>
    <w:rsid w:val="00724CED"/>
    <w:rsid w:val="00724E18"/>
    <w:rsid w:val="00727717"/>
    <w:rsid w:val="00730DAD"/>
    <w:rsid w:val="007311EF"/>
    <w:rsid w:val="00731F31"/>
    <w:rsid w:val="00733394"/>
    <w:rsid w:val="00734215"/>
    <w:rsid w:val="00734CF0"/>
    <w:rsid w:val="00734F89"/>
    <w:rsid w:val="00735508"/>
    <w:rsid w:val="00735D82"/>
    <w:rsid w:val="007364D7"/>
    <w:rsid w:val="007366BA"/>
    <w:rsid w:val="007366F6"/>
    <w:rsid w:val="00736977"/>
    <w:rsid w:val="00737679"/>
    <w:rsid w:val="00737760"/>
    <w:rsid w:val="00741356"/>
    <w:rsid w:val="00742392"/>
    <w:rsid w:val="007428A0"/>
    <w:rsid w:val="00742B29"/>
    <w:rsid w:val="00742CBA"/>
    <w:rsid w:val="00742FD9"/>
    <w:rsid w:val="00743D18"/>
    <w:rsid w:val="007447DC"/>
    <w:rsid w:val="00744C0B"/>
    <w:rsid w:val="00744C1A"/>
    <w:rsid w:val="007464FA"/>
    <w:rsid w:val="00746713"/>
    <w:rsid w:val="00747681"/>
    <w:rsid w:val="007521A5"/>
    <w:rsid w:val="00752261"/>
    <w:rsid w:val="007536D5"/>
    <w:rsid w:val="007539D0"/>
    <w:rsid w:val="007540A9"/>
    <w:rsid w:val="00754BB6"/>
    <w:rsid w:val="007556B0"/>
    <w:rsid w:val="007576AB"/>
    <w:rsid w:val="00760225"/>
    <w:rsid w:val="00761064"/>
    <w:rsid w:val="00761740"/>
    <w:rsid w:val="00761AF7"/>
    <w:rsid w:val="007624B9"/>
    <w:rsid w:val="00762888"/>
    <w:rsid w:val="0076381A"/>
    <w:rsid w:val="00763FAD"/>
    <w:rsid w:val="00766B3F"/>
    <w:rsid w:val="00766DF2"/>
    <w:rsid w:val="00766F46"/>
    <w:rsid w:val="0076797B"/>
    <w:rsid w:val="007700A6"/>
    <w:rsid w:val="007702C7"/>
    <w:rsid w:val="007703B1"/>
    <w:rsid w:val="0077041A"/>
    <w:rsid w:val="00770B32"/>
    <w:rsid w:val="00774A85"/>
    <w:rsid w:val="00774BED"/>
    <w:rsid w:val="00774C8A"/>
    <w:rsid w:val="007762AF"/>
    <w:rsid w:val="00780225"/>
    <w:rsid w:val="00780552"/>
    <w:rsid w:val="007805BC"/>
    <w:rsid w:val="00780878"/>
    <w:rsid w:val="00780EB3"/>
    <w:rsid w:val="007810E3"/>
    <w:rsid w:val="00781457"/>
    <w:rsid w:val="007816A2"/>
    <w:rsid w:val="007818C3"/>
    <w:rsid w:val="007823B3"/>
    <w:rsid w:val="00782BF3"/>
    <w:rsid w:val="00783466"/>
    <w:rsid w:val="00783AE1"/>
    <w:rsid w:val="00783FF2"/>
    <w:rsid w:val="00784363"/>
    <w:rsid w:val="007845B7"/>
    <w:rsid w:val="00785158"/>
    <w:rsid w:val="00785F7A"/>
    <w:rsid w:val="00787171"/>
    <w:rsid w:val="00787682"/>
    <w:rsid w:val="007902A3"/>
    <w:rsid w:val="00790B64"/>
    <w:rsid w:val="00792014"/>
    <w:rsid w:val="007931AC"/>
    <w:rsid w:val="007933B3"/>
    <w:rsid w:val="00793A97"/>
    <w:rsid w:val="00793D5D"/>
    <w:rsid w:val="00793DFC"/>
    <w:rsid w:val="00793F24"/>
    <w:rsid w:val="00794896"/>
    <w:rsid w:val="0079492F"/>
    <w:rsid w:val="00794EEF"/>
    <w:rsid w:val="007959C6"/>
    <w:rsid w:val="00796D2F"/>
    <w:rsid w:val="007A0613"/>
    <w:rsid w:val="007A075C"/>
    <w:rsid w:val="007A21BD"/>
    <w:rsid w:val="007A2603"/>
    <w:rsid w:val="007A2D65"/>
    <w:rsid w:val="007A334D"/>
    <w:rsid w:val="007A3DA2"/>
    <w:rsid w:val="007A469F"/>
    <w:rsid w:val="007A62C1"/>
    <w:rsid w:val="007A753C"/>
    <w:rsid w:val="007A7A74"/>
    <w:rsid w:val="007A7B5E"/>
    <w:rsid w:val="007B0D9C"/>
    <w:rsid w:val="007B106B"/>
    <w:rsid w:val="007B1133"/>
    <w:rsid w:val="007B1B7E"/>
    <w:rsid w:val="007B1B84"/>
    <w:rsid w:val="007B1FF2"/>
    <w:rsid w:val="007B2029"/>
    <w:rsid w:val="007B258D"/>
    <w:rsid w:val="007B2757"/>
    <w:rsid w:val="007B4501"/>
    <w:rsid w:val="007B45DF"/>
    <w:rsid w:val="007B5326"/>
    <w:rsid w:val="007B5734"/>
    <w:rsid w:val="007B5E4A"/>
    <w:rsid w:val="007B6494"/>
    <w:rsid w:val="007B66C3"/>
    <w:rsid w:val="007B6AA7"/>
    <w:rsid w:val="007B769D"/>
    <w:rsid w:val="007C129D"/>
    <w:rsid w:val="007C12D4"/>
    <w:rsid w:val="007C1383"/>
    <w:rsid w:val="007C184D"/>
    <w:rsid w:val="007C20E0"/>
    <w:rsid w:val="007C27EB"/>
    <w:rsid w:val="007C28FB"/>
    <w:rsid w:val="007C2A3C"/>
    <w:rsid w:val="007C424A"/>
    <w:rsid w:val="007C42E4"/>
    <w:rsid w:val="007C500F"/>
    <w:rsid w:val="007C512D"/>
    <w:rsid w:val="007C53F6"/>
    <w:rsid w:val="007C64FF"/>
    <w:rsid w:val="007C755B"/>
    <w:rsid w:val="007C7A27"/>
    <w:rsid w:val="007C7CEA"/>
    <w:rsid w:val="007C7FD5"/>
    <w:rsid w:val="007D0085"/>
    <w:rsid w:val="007D0E67"/>
    <w:rsid w:val="007D17B7"/>
    <w:rsid w:val="007D1FB2"/>
    <w:rsid w:val="007D33D4"/>
    <w:rsid w:val="007D41E6"/>
    <w:rsid w:val="007D43B7"/>
    <w:rsid w:val="007D43FA"/>
    <w:rsid w:val="007D44B8"/>
    <w:rsid w:val="007D5996"/>
    <w:rsid w:val="007D5A2C"/>
    <w:rsid w:val="007D6BA0"/>
    <w:rsid w:val="007D7248"/>
    <w:rsid w:val="007D74AC"/>
    <w:rsid w:val="007E060C"/>
    <w:rsid w:val="007E1607"/>
    <w:rsid w:val="007E2DC0"/>
    <w:rsid w:val="007E3171"/>
    <w:rsid w:val="007E36C4"/>
    <w:rsid w:val="007E3B0A"/>
    <w:rsid w:val="007E7740"/>
    <w:rsid w:val="007F098C"/>
    <w:rsid w:val="007F0BAB"/>
    <w:rsid w:val="007F0F52"/>
    <w:rsid w:val="007F1A71"/>
    <w:rsid w:val="007F1B90"/>
    <w:rsid w:val="007F1C06"/>
    <w:rsid w:val="007F1E09"/>
    <w:rsid w:val="007F1EE7"/>
    <w:rsid w:val="007F2534"/>
    <w:rsid w:val="007F2A48"/>
    <w:rsid w:val="007F2B07"/>
    <w:rsid w:val="007F2DF3"/>
    <w:rsid w:val="007F4700"/>
    <w:rsid w:val="007F487E"/>
    <w:rsid w:val="007F4EE3"/>
    <w:rsid w:val="007F5DAC"/>
    <w:rsid w:val="007F60EF"/>
    <w:rsid w:val="007F74FC"/>
    <w:rsid w:val="00800069"/>
    <w:rsid w:val="00800991"/>
    <w:rsid w:val="00801CE5"/>
    <w:rsid w:val="00801E84"/>
    <w:rsid w:val="00802C8F"/>
    <w:rsid w:val="0080306E"/>
    <w:rsid w:val="00803FBF"/>
    <w:rsid w:val="00804641"/>
    <w:rsid w:val="00804661"/>
    <w:rsid w:val="008047F6"/>
    <w:rsid w:val="008058F5"/>
    <w:rsid w:val="00805A17"/>
    <w:rsid w:val="0080628A"/>
    <w:rsid w:val="008062AE"/>
    <w:rsid w:val="0080691C"/>
    <w:rsid w:val="00806DF1"/>
    <w:rsid w:val="00807C1A"/>
    <w:rsid w:val="00807C6E"/>
    <w:rsid w:val="008105E1"/>
    <w:rsid w:val="00810E55"/>
    <w:rsid w:val="0081117D"/>
    <w:rsid w:val="00811480"/>
    <w:rsid w:val="0081280B"/>
    <w:rsid w:val="00812CA5"/>
    <w:rsid w:val="00812F37"/>
    <w:rsid w:val="00813D05"/>
    <w:rsid w:val="00814580"/>
    <w:rsid w:val="0081516F"/>
    <w:rsid w:val="008157F7"/>
    <w:rsid w:val="00815C65"/>
    <w:rsid w:val="00816472"/>
    <w:rsid w:val="008169C8"/>
    <w:rsid w:val="00816CA9"/>
    <w:rsid w:val="008170DB"/>
    <w:rsid w:val="0081728E"/>
    <w:rsid w:val="00817B95"/>
    <w:rsid w:val="00817DBF"/>
    <w:rsid w:val="00820268"/>
    <w:rsid w:val="00821FB6"/>
    <w:rsid w:val="00825283"/>
    <w:rsid w:val="0082555E"/>
    <w:rsid w:val="008255B7"/>
    <w:rsid w:val="00825720"/>
    <w:rsid w:val="00825B99"/>
    <w:rsid w:val="0082624C"/>
    <w:rsid w:val="0082671A"/>
    <w:rsid w:val="00826A0E"/>
    <w:rsid w:val="00826FCB"/>
    <w:rsid w:val="0082734E"/>
    <w:rsid w:val="008307F3"/>
    <w:rsid w:val="008309F4"/>
    <w:rsid w:val="0083175E"/>
    <w:rsid w:val="00831765"/>
    <w:rsid w:val="008319DE"/>
    <w:rsid w:val="008323C5"/>
    <w:rsid w:val="00832805"/>
    <w:rsid w:val="00833D2C"/>
    <w:rsid w:val="0083402F"/>
    <w:rsid w:val="00835565"/>
    <w:rsid w:val="00836313"/>
    <w:rsid w:val="0083668B"/>
    <w:rsid w:val="00836A21"/>
    <w:rsid w:val="008370DA"/>
    <w:rsid w:val="008400B1"/>
    <w:rsid w:val="0084072F"/>
    <w:rsid w:val="00841CC0"/>
    <w:rsid w:val="0084220E"/>
    <w:rsid w:val="00843AF4"/>
    <w:rsid w:val="00843C14"/>
    <w:rsid w:val="00843FB2"/>
    <w:rsid w:val="00844E2B"/>
    <w:rsid w:val="00845A4D"/>
    <w:rsid w:val="00845E92"/>
    <w:rsid w:val="00846BF2"/>
    <w:rsid w:val="00850008"/>
    <w:rsid w:val="00850320"/>
    <w:rsid w:val="00851199"/>
    <w:rsid w:val="008515D2"/>
    <w:rsid w:val="008516EE"/>
    <w:rsid w:val="00851DD7"/>
    <w:rsid w:val="00851E7E"/>
    <w:rsid w:val="008524D8"/>
    <w:rsid w:val="00852CF9"/>
    <w:rsid w:val="00852E82"/>
    <w:rsid w:val="00854EA9"/>
    <w:rsid w:val="00855167"/>
    <w:rsid w:val="008559AD"/>
    <w:rsid w:val="00856136"/>
    <w:rsid w:val="00856457"/>
    <w:rsid w:val="008573E5"/>
    <w:rsid w:val="00857D7E"/>
    <w:rsid w:val="00857E1C"/>
    <w:rsid w:val="00860926"/>
    <w:rsid w:val="00860D61"/>
    <w:rsid w:val="0086106C"/>
    <w:rsid w:val="008611CF"/>
    <w:rsid w:val="00861E07"/>
    <w:rsid w:val="00861E92"/>
    <w:rsid w:val="00862687"/>
    <w:rsid w:val="008629A3"/>
    <w:rsid w:val="00862F99"/>
    <w:rsid w:val="008631D6"/>
    <w:rsid w:val="0086359D"/>
    <w:rsid w:val="00863F97"/>
    <w:rsid w:val="008643F1"/>
    <w:rsid w:val="0086471B"/>
    <w:rsid w:val="00864815"/>
    <w:rsid w:val="0086502F"/>
    <w:rsid w:val="00865115"/>
    <w:rsid w:val="00865C93"/>
    <w:rsid w:val="0086668B"/>
    <w:rsid w:val="00866D96"/>
    <w:rsid w:val="00866E35"/>
    <w:rsid w:val="00872491"/>
    <w:rsid w:val="0087267A"/>
    <w:rsid w:val="00872C0D"/>
    <w:rsid w:val="00873CBF"/>
    <w:rsid w:val="008744E7"/>
    <w:rsid w:val="00874C07"/>
    <w:rsid w:val="008754C5"/>
    <w:rsid w:val="0087556C"/>
    <w:rsid w:val="008759B8"/>
    <w:rsid w:val="00875D0D"/>
    <w:rsid w:val="0087674C"/>
    <w:rsid w:val="008769C8"/>
    <w:rsid w:val="00876BE4"/>
    <w:rsid w:val="00876F13"/>
    <w:rsid w:val="0087737A"/>
    <w:rsid w:val="0088187C"/>
    <w:rsid w:val="00881B5C"/>
    <w:rsid w:val="00882022"/>
    <w:rsid w:val="008826E7"/>
    <w:rsid w:val="008847E8"/>
    <w:rsid w:val="0088644B"/>
    <w:rsid w:val="00887A27"/>
    <w:rsid w:val="00887F21"/>
    <w:rsid w:val="00890A44"/>
    <w:rsid w:val="00890F4E"/>
    <w:rsid w:val="0089121E"/>
    <w:rsid w:val="00891D2B"/>
    <w:rsid w:val="0089242C"/>
    <w:rsid w:val="00892AAE"/>
    <w:rsid w:val="008932E8"/>
    <w:rsid w:val="00893BD3"/>
    <w:rsid w:val="00894BE8"/>
    <w:rsid w:val="00894C2D"/>
    <w:rsid w:val="008955AF"/>
    <w:rsid w:val="00896DD5"/>
    <w:rsid w:val="0089705C"/>
    <w:rsid w:val="008972E1"/>
    <w:rsid w:val="00897360"/>
    <w:rsid w:val="0089798C"/>
    <w:rsid w:val="008A01F3"/>
    <w:rsid w:val="008A123F"/>
    <w:rsid w:val="008A14DF"/>
    <w:rsid w:val="008A29A9"/>
    <w:rsid w:val="008A2A2C"/>
    <w:rsid w:val="008A2D9A"/>
    <w:rsid w:val="008A2FC1"/>
    <w:rsid w:val="008A41C6"/>
    <w:rsid w:val="008A45F7"/>
    <w:rsid w:val="008A48F4"/>
    <w:rsid w:val="008A4A42"/>
    <w:rsid w:val="008A4D89"/>
    <w:rsid w:val="008A5325"/>
    <w:rsid w:val="008A677A"/>
    <w:rsid w:val="008A7CD6"/>
    <w:rsid w:val="008B0469"/>
    <w:rsid w:val="008B16FC"/>
    <w:rsid w:val="008B25E5"/>
    <w:rsid w:val="008B33B1"/>
    <w:rsid w:val="008B357E"/>
    <w:rsid w:val="008B5243"/>
    <w:rsid w:val="008B695B"/>
    <w:rsid w:val="008B6B56"/>
    <w:rsid w:val="008B71FC"/>
    <w:rsid w:val="008B74A5"/>
    <w:rsid w:val="008C0506"/>
    <w:rsid w:val="008C050E"/>
    <w:rsid w:val="008C0AAF"/>
    <w:rsid w:val="008C1424"/>
    <w:rsid w:val="008C151B"/>
    <w:rsid w:val="008C1CF6"/>
    <w:rsid w:val="008C2430"/>
    <w:rsid w:val="008C33F5"/>
    <w:rsid w:val="008C36E6"/>
    <w:rsid w:val="008C3854"/>
    <w:rsid w:val="008C4102"/>
    <w:rsid w:val="008C41BC"/>
    <w:rsid w:val="008C426C"/>
    <w:rsid w:val="008C4C7E"/>
    <w:rsid w:val="008C4DD5"/>
    <w:rsid w:val="008C65B6"/>
    <w:rsid w:val="008C690C"/>
    <w:rsid w:val="008C7386"/>
    <w:rsid w:val="008C7CAD"/>
    <w:rsid w:val="008D08F7"/>
    <w:rsid w:val="008D15A3"/>
    <w:rsid w:val="008D1BF8"/>
    <w:rsid w:val="008D2643"/>
    <w:rsid w:val="008D2DCB"/>
    <w:rsid w:val="008D2E35"/>
    <w:rsid w:val="008D2F80"/>
    <w:rsid w:val="008D4150"/>
    <w:rsid w:val="008D4956"/>
    <w:rsid w:val="008D502E"/>
    <w:rsid w:val="008D55CC"/>
    <w:rsid w:val="008D57A7"/>
    <w:rsid w:val="008D6515"/>
    <w:rsid w:val="008D6A47"/>
    <w:rsid w:val="008D72BA"/>
    <w:rsid w:val="008D753A"/>
    <w:rsid w:val="008E1358"/>
    <w:rsid w:val="008E1A85"/>
    <w:rsid w:val="008E1E0E"/>
    <w:rsid w:val="008E2C2E"/>
    <w:rsid w:val="008E36AC"/>
    <w:rsid w:val="008E460D"/>
    <w:rsid w:val="008E50F5"/>
    <w:rsid w:val="008E51B3"/>
    <w:rsid w:val="008E5254"/>
    <w:rsid w:val="008E58DD"/>
    <w:rsid w:val="008E65CF"/>
    <w:rsid w:val="008E66C6"/>
    <w:rsid w:val="008E7284"/>
    <w:rsid w:val="008E7AF8"/>
    <w:rsid w:val="008F1A91"/>
    <w:rsid w:val="008F1B6E"/>
    <w:rsid w:val="008F1C99"/>
    <w:rsid w:val="008F5BE4"/>
    <w:rsid w:val="008F6015"/>
    <w:rsid w:val="008F6665"/>
    <w:rsid w:val="008F707B"/>
    <w:rsid w:val="008F745F"/>
    <w:rsid w:val="008F7910"/>
    <w:rsid w:val="008F7DE9"/>
    <w:rsid w:val="0090007B"/>
    <w:rsid w:val="0090074A"/>
    <w:rsid w:val="009008FB"/>
    <w:rsid w:val="009011AB"/>
    <w:rsid w:val="00901730"/>
    <w:rsid w:val="009021B4"/>
    <w:rsid w:val="009034BE"/>
    <w:rsid w:val="00904CA3"/>
    <w:rsid w:val="00905903"/>
    <w:rsid w:val="00906A2C"/>
    <w:rsid w:val="00906A76"/>
    <w:rsid w:val="00906C4B"/>
    <w:rsid w:val="009074EF"/>
    <w:rsid w:val="00910B4C"/>
    <w:rsid w:val="00910B51"/>
    <w:rsid w:val="00912370"/>
    <w:rsid w:val="009125AE"/>
    <w:rsid w:val="00915513"/>
    <w:rsid w:val="00915866"/>
    <w:rsid w:val="00915CA6"/>
    <w:rsid w:val="00916586"/>
    <w:rsid w:val="00916757"/>
    <w:rsid w:val="00917620"/>
    <w:rsid w:val="009178D4"/>
    <w:rsid w:val="009202A5"/>
    <w:rsid w:val="009205B2"/>
    <w:rsid w:val="00920846"/>
    <w:rsid w:val="009232EA"/>
    <w:rsid w:val="009237B8"/>
    <w:rsid w:val="00923F6F"/>
    <w:rsid w:val="00924020"/>
    <w:rsid w:val="009261AA"/>
    <w:rsid w:val="00926926"/>
    <w:rsid w:val="00926DE0"/>
    <w:rsid w:val="00927671"/>
    <w:rsid w:val="00927A27"/>
    <w:rsid w:val="0093072A"/>
    <w:rsid w:val="00931427"/>
    <w:rsid w:val="00932A15"/>
    <w:rsid w:val="009336ED"/>
    <w:rsid w:val="009351EB"/>
    <w:rsid w:val="0093588D"/>
    <w:rsid w:val="009364A4"/>
    <w:rsid w:val="00936C5B"/>
    <w:rsid w:val="009371E8"/>
    <w:rsid w:val="009375EF"/>
    <w:rsid w:val="009378BA"/>
    <w:rsid w:val="00937C77"/>
    <w:rsid w:val="009408DE"/>
    <w:rsid w:val="00941033"/>
    <w:rsid w:val="00941735"/>
    <w:rsid w:val="00941757"/>
    <w:rsid w:val="009418E0"/>
    <w:rsid w:val="00941A34"/>
    <w:rsid w:val="00941F98"/>
    <w:rsid w:val="00942989"/>
    <w:rsid w:val="00942D0C"/>
    <w:rsid w:val="009431C2"/>
    <w:rsid w:val="00943868"/>
    <w:rsid w:val="00943994"/>
    <w:rsid w:val="00943FAF"/>
    <w:rsid w:val="009447F5"/>
    <w:rsid w:val="00944B02"/>
    <w:rsid w:val="0094532B"/>
    <w:rsid w:val="009455AB"/>
    <w:rsid w:val="009459F6"/>
    <w:rsid w:val="00945A76"/>
    <w:rsid w:val="00945F39"/>
    <w:rsid w:val="009466DC"/>
    <w:rsid w:val="00946C14"/>
    <w:rsid w:val="009470A4"/>
    <w:rsid w:val="0095216B"/>
    <w:rsid w:val="009533AA"/>
    <w:rsid w:val="0095449F"/>
    <w:rsid w:val="00954CAE"/>
    <w:rsid w:val="00955404"/>
    <w:rsid w:val="00956111"/>
    <w:rsid w:val="009563BD"/>
    <w:rsid w:val="00956E1B"/>
    <w:rsid w:val="00957022"/>
    <w:rsid w:val="00957328"/>
    <w:rsid w:val="0095754C"/>
    <w:rsid w:val="0095799B"/>
    <w:rsid w:val="00960428"/>
    <w:rsid w:val="00960C12"/>
    <w:rsid w:val="00961039"/>
    <w:rsid w:val="009613C6"/>
    <w:rsid w:val="00961945"/>
    <w:rsid w:val="00962515"/>
    <w:rsid w:val="009627E5"/>
    <w:rsid w:val="00962EF2"/>
    <w:rsid w:val="00963720"/>
    <w:rsid w:val="00963982"/>
    <w:rsid w:val="009641CC"/>
    <w:rsid w:val="0096563A"/>
    <w:rsid w:val="009666D7"/>
    <w:rsid w:val="00966913"/>
    <w:rsid w:val="00966A0F"/>
    <w:rsid w:val="00966A76"/>
    <w:rsid w:val="00970B1C"/>
    <w:rsid w:val="009717A3"/>
    <w:rsid w:val="00972ECC"/>
    <w:rsid w:val="00972FD5"/>
    <w:rsid w:val="00973021"/>
    <w:rsid w:val="0097385D"/>
    <w:rsid w:val="00973E2D"/>
    <w:rsid w:val="00973E93"/>
    <w:rsid w:val="00974640"/>
    <w:rsid w:val="00974B59"/>
    <w:rsid w:val="00975536"/>
    <w:rsid w:val="009767C3"/>
    <w:rsid w:val="00977BE0"/>
    <w:rsid w:val="00977DE3"/>
    <w:rsid w:val="009807E0"/>
    <w:rsid w:val="009809F5"/>
    <w:rsid w:val="00980F60"/>
    <w:rsid w:val="0098109E"/>
    <w:rsid w:val="0098231D"/>
    <w:rsid w:val="0098234C"/>
    <w:rsid w:val="00982877"/>
    <w:rsid w:val="00983EB9"/>
    <w:rsid w:val="009855F7"/>
    <w:rsid w:val="009865F8"/>
    <w:rsid w:val="00987D4D"/>
    <w:rsid w:val="00990434"/>
    <w:rsid w:val="0099099F"/>
    <w:rsid w:val="009911B7"/>
    <w:rsid w:val="00991372"/>
    <w:rsid w:val="009914D1"/>
    <w:rsid w:val="0099191E"/>
    <w:rsid w:val="00991CEA"/>
    <w:rsid w:val="009921BB"/>
    <w:rsid w:val="00992854"/>
    <w:rsid w:val="00993B2A"/>
    <w:rsid w:val="00993CB9"/>
    <w:rsid w:val="00994059"/>
    <w:rsid w:val="009945A1"/>
    <w:rsid w:val="00994B40"/>
    <w:rsid w:val="00995660"/>
    <w:rsid w:val="00995A13"/>
    <w:rsid w:val="00995A4B"/>
    <w:rsid w:val="00995B01"/>
    <w:rsid w:val="009960AF"/>
    <w:rsid w:val="00996E8A"/>
    <w:rsid w:val="009971FC"/>
    <w:rsid w:val="009979EF"/>
    <w:rsid w:val="009A0584"/>
    <w:rsid w:val="009A2675"/>
    <w:rsid w:val="009A2AB9"/>
    <w:rsid w:val="009A37D3"/>
    <w:rsid w:val="009A39AF"/>
    <w:rsid w:val="009A4E21"/>
    <w:rsid w:val="009A4F02"/>
    <w:rsid w:val="009A5235"/>
    <w:rsid w:val="009A52F7"/>
    <w:rsid w:val="009A5B5C"/>
    <w:rsid w:val="009A5DCB"/>
    <w:rsid w:val="009A6D80"/>
    <w:rsid w:val="009B043A"/>
    <w:rsid w:val="009B0561"/>
    <w:rsid w:val="009B0C66"/>
    <w:rsid w:val="009B332A"/>
    <w:rsid w:val="009B3D81"/>
    <w:rsid w:val="009B4510"/>
    <w:rsid w:val="009B4691"/>
    <w:rsid w:val="009B4914"/>
    <w:rsid w:val="009B4D48"/>
    <w:rsid w:val="009B5BDA"/>
    <w:rsid w:val="009B5D06"/>
    <w:rsid w:val="009B703E"/>
    <w:rsid w:val="009B7939"/>
    <w:rsid w:val="009B7A05"/>
    <w:rsid w:val="009C0422"/>
    <w:rsid w:val="009C119D"/>
    <w:rsid w:val="009C1B62"/>
    <w:rsid w:val="009C1E4C"/>
    <w:rsid w:val="009C253E"/>
    <w:rsid w:val="009C2A04"/>
    <w:rsid w:val="009C2A4A"/>
    <w:rsid w:val="009C3697"/>
    <w:rsid w:val="009C3E4D"/>
    <w:rsid w:val="009C494E"/>
    <w:rsid w:val="009C4DF3"/>
    <w:rsid w:val="009C5195"/>
    <w:rsid w:val="009C519A"/>
    <w:rsid w:val="009C55FF"/>
    <w:rsid w:val="009C5CA9"/>
    <w:rsid w:val="009C5E36"/>
    <w:rsid w:val="009C6185"/>
    <w:rsid w:val="009C659B"/>
    <w:rsid w:val="009C68C7"/>
    <w:rsid w:val="009C7C09"/>
    <w:rsid w:val="009D01D6"/>
    <w:rsid w:val="009D08A3"/>
    <w:rsid w:val="009D0992"/>
    <w:rsid w:val="009D0A50"/>
    <w:rsid w:val="009D136B"/>
    <w:rsid w:val="009D1DAE"/>
    <w:rsid w:val="009D2A15"/>
    <w:rsid w:val="009D3009"/>
    <w:rsid w:val="009D31A4"/>
    <w:rsid w:val="009D3B32"/>
    <w:rsid w:val="009D3E13"/>
    <w:rsid w:val="009D429F"/>
    <w:rsid w:val="009D4347"/>
    <w:rsid w:val="009D4958"/>
    <w:rsid w:val="009D4D6A"/>
    <w:rsid w:val="009D55C8"/>
    <w:rsid w:val="009D6622"/>
    <w:rsid w:val="009D6CD6"/>
    <w:rsid w:val="009D70A5"/>
    <w:rsid w:val="009E0ADD"/>
    <w:rsid w:val="009E0DB7"/>
    <w:rsid w:val="009E1FCC"/>
    <w:rsid w:val="009E29F3"/>
    <w:rsid w:val="009E2B6E"/>
    <w:rsid w:val="009E377F"/>
    <w:rsid w:val="009E3929"/>
    <w:rsid w:val="009E3A2B"/>
    <w:rsid w:val="009E531C"/>
    <w:rsid w:val="009E6728"/>
    <w:rsid w:val="009E7BFB"/>
    <w:rsid w:val="009F1AA7"/>
    <w:rsid w:val="009F1CEE"/>
    <w:rsid w:val="009F29AA"/>
    <w:rsid w:val="009F2A80"/>
    <w:rsid w:val="009F2B95"/>
    <w:rsid w:val="009F2C4A"/>
    <w:rsid w:val="009F39C2"/>
    <w:rsid w:val="009F4170"/>
    <w:rsid w:val="009F4617"/>
    <w:rsid w:val="009F48CB"/>
    <w:rsid w:val="009F558C"/>
    <w:rsid w:val="009F600B"/>
    <w:rsid w:val="009F6B48"/>
    <w:rsid w:val="009F73EC"/>
    <w:rsid w:val="00A010E6"/>
    <w:rsid w:val="00A02589"/>
    <w:rsid w:val="00A0355E"/>
    <w:rsid w:val="00A03A57"/>
    <w:rsid w:val="00A04F60"/>
    <w:rsid w:val="00A05422"/>
    <w:rsid w:val="00A0566B"/>
    <w:rsid w:val="00A05F10"/>
    <w:rsid w:val="00A060A8"/>
    <w:rsid w:val="00A07316"/>
    <w:rsid w:val="00A077DA"/>
    <w:rsid w:val="00A10121"/>
    <w:rsid w:val="00A103DB"/>
    <w:rsid w:val="00A10A94"/>
    <w:rsid w:val="00A10F29"/>
    <w:rsid w:val="00A11648"/>
    <w:rsid w:val="00A132A0"/>
    <w:rsid w:val="00A14081"/>
    <w:rsid w:val="00A141B4"/>
    <w:rsid w:val="00A14208"/>
    <w:rsid w:val="00A1438D"/>
    <w:rsid w:val="00A14B03"/>
    <w:rsid w:val="00A15027"/>
    <w:rsid w:val="00A161CA"/>
    <w:rsid w:val="00A17BB5"/>
    <w:rsid w:val="00A2022F"/>
    <w:rsid w:val="00A20C09"/>
    <w:rsid w:val="00A2122B"/>
    <w:rsid w:val="00A2142C"/>
    <w:rsid w:val="00A22127"/>
    <w:rsid w:val="00A2245E"/>
    <w:rsid w:val="00A2274D"/>
    <w:rsid w:val="00A23672"/>
    <w:rsid w:val="00A238B5"/>
    <w:rsid w:val="00A23FEA"/>
    <w:rsid w:val="00A249A9"/>
    <w:rsid w:val="00A24CD4"/>
    <w:rsid w:val="00A254B6"/>
    <w:rsid w:val="00A2552D"/>
    <w:rsid w:val="00A256C2"/>
    <w:rsid w:val="00A267DB"/>
    <w:rsid w:val="00A26C3F"/>
    <w:rsid w:val="00A2777E"/>
    <w:rsid w:val="00A30873"/>
    <w:rsid w:val="00A31118"/>
    <w:rsid w:val="00A3140A"/>
    <w:rsid w:val="00A316CD"/>
    <w:rsid w:val="00A31970"/>
    <w:rsid w:val="00A31992"/>
    <w:rsid w:val="00A31AED"/>
    <w:rsid w:val="00A31BBE"/>
    <w:rsid w:val="00A32190"/>
    <w:rsid w:val="00A3278C"/>
    <w:rsid w:val="00A32BC5"/>
    <w:rsid w:val="00A33135"/>
    <w:rsid w:val="00A331A8"/>
    <w:rsid w:val="00A3367C"/>
    <w:rsid w:val="00A33ED6"/>
    <w:rsid w:val="00A34C4D"/>
    <w:rsid w:val="00A360D0"/>
    <w:rsid w:val="00A361AF"/>
    <w:rsid w:val="00A36747"/>
    <w:rsid w:val="00A367C7"/>
    <w:rsid w:val="00A37023"/>
    <w:rsid w:val="00A37116"/>
    <w:rsid w:val="00A408B8"/>
    <w:rsid w:val="00A40D5B"/>
    <w:rsid w:val="00A40DD8"/>
    <w:rsid w:val="00A41FA4"/>
    <w:rsid w:val="00A43878"/>
    <w:rsid w:val="00A43F2E"/>
    <w:rsid w:val="00A44CF9"/>
    <w:rsid w:val="00A47106"/>
    <w:rsid w:val="00A472FC"/>
    <w:rsid w:val="00A478C7"/>
    <w:rsid w:val="00A47B86"/>
    <w:rsid w:val="00A50C38"/>
    <w:rsid w:val="00A51233"/>
    <w:rsid w:val="00A512F0"/>
    <w:rsid w:val="00A517BA"/>
    <w:rsid w:val="00A51C97"/>
    <w:rsid w:val="00A52221"/>
    <w:rsid w:val="00A52447"/>
    <w:rsid w:val="00A5274E"/>
    <w:rsid w:val="00A528FB"/>
    <w:rsid w:val="00A52A01"/>
    <w:rsid w:val="00A53A02"/>
    <w:rsid w:val="00A542B2"/>
    <w:rsid w:val="00A54EF7"/>
    <w:rsid w:val="00A551E1"/>
    <w:rsid w:val="00A56F1B"/>
    <w:rsid w:val="00A57FF1"/>
    <w:rsid w:val="00A60AAB"/>
    <w:rsid w:val="00A60FF3"/>
    <w:rsid w:val="00A627D3"/>
    <w:rsid w:val="00A62964"/>
    <w:rsid w:val="00A62F61"/>
    <w:rsid w:val="00A6319C"/>
    <w:rsid w:val="00A63260"/>
    <w:rsid w:val="00A64754"/>
    <w:rsid w:val="00A6585B"/>
    <w:rsid w:val="00A65AC0"/>
    <w:rsid w:val="00A65F93"/>
    <w:rsid w:val="00A66BA1"/>
    <w:rsid w:val="00A67242"/>
    <w:rsid w:val="00A67D7D"/>
    <w:rsid w:val="00A70004"/>
    <w:rsid w:val="00A709DA"/>
    <w:rsid w:val="00A70B71"/>
    <w:rsid w:val="00A70E9D"/>
    <w:rsid w:val="00A7215B"/>
    <w:rsid w:val="00A727FB"/>
    <w:rsid w:val="00A72E51"/>
    <w:rsid w:val="00A73ABF"/>
    <w:rsid w:val="00A73D8A"/>
    <w:rsid w:val="00A73DAA"/>
    <w:rsid w:val="00A74D0E"/>
    <w:rsid w:val="00A76148"/>
    <w:rsid w:val="00A7690D"/>
    <w:rsid w:val="00A7746A"/>
    <w:rsid w:val="00A80371"/>
    <w:rsid w:val="00A803D7"/>
    <w:rsid w:val="00A82B10"/>
    <w:rsid w:val="00A83F73"/>
    <w:rsid w:val="00A8423A"/>
    <w:rsid w:val="00A845F2"/>
    <w:rsid w:val="00A84796"/>
    <w:rsid w:val="00A849D4"/>
    <w:rsid w:val="00A8503A"/>
    <w:rsid w:val="00A852E1"/>
    <w:rsid w:val="00A854AD"/>
    <w:rsid w:val="00A859A8"/>
    <w:rsid w:val="00A85A81"/>
    <w:rsid w:val="00A85C51"/>
    <w:rsid w:val="00A86395"/>
    <w:rsid w:val="00A86E8A"/>
    <w:rsid w:val="00A87492"/>
    <w:rsid w:val="00A878B6"/>
    <w:rsid w:val="00A87D04"/>
    <w:rsid w:val="00A903D2"/>
    <w:rsid w:val="00A90F89"/>
    <w:rsid w:val="00A922AF"/>
    <w:rsid w:val="00A9310E"/>
    <w:rsid w:val="00A939C6"/>
    <w:rsid w:val="00A95312"/>
    <w:rsid w:val="00A965AF"/>
    <w:rsid w:val="00A96CD5"/>
    <w:rsid w:val="00A96EB9"/>
    <w:rsid w:val="00AA182F"/>
    <w:rsid w:val="00AA3612"/>
    <w:rsid w:val="00AA3E12"/>
    <w:rsid w:val="00AA4171"/>
    <w:rsid w:val="00AA475F"/>
    <w:rsid w:val="00AA5AC9"/>
    <w:rsid w:val="00AA6C53"/>
    <w:rsid w:val="00AB00D3"/>
    <w:rsid w:val="00AB0341"/>
    <w:rsid w:val="00AB0A51"/>
    <w:rsid w:val="00AB1645"/>
    <w:rsid w:val="00AB19B5"/>
    <w:rsid w:val="00AB2081"/>
    <w:rsid w:val="00AB2A43"/>
    <w:rsid w:val="00AB31C9"/>
    <w:rsid w:val="00AB402F"/>
    <w:rsid w:val="00AB48D4"/>
    <w:rsid w:val="00AB4E9A"/>
    <w:rsid w:val="00AB514D"/>
    <w:rsid w:val="00AB546E"/>
    <w:rsid w:val="00AB559C"/>
    <w:rsid w:val="00AB58CC"/>
    <w:rsid w:val="00AB59ED"/>
    <w:rsid w:val="00AB5AF5"/>
    <w:rsid w:val="00AB62FF"/>
    <w:rsid w:val="00AB6A59"/>
    <w:rsid w:val="00AB77F6"/>
    <w:rsid w:val="00AB7891"/>
    <w:rsid w:val="00AB789D"/>
    <w:rsid w:val="00AB7B1A"/>
    <w:rsid w:val="00AB7F2B"/>
    <w:rsid w:val="00AC0074"/>
    <w:rsid w:val="00AC00A1"/>
    <w:rsid w:val="00AC01D0"/>
    <w:rsid w:val="00AC07E5"/>
    <w:rsid w:val="00AC10C5"/>
    <w:rsid w:val="00AC29FD"/>
    <w:rsid w:val="00AC2EEE"/>
    <w:rsid w:val="00AC307A"/>
    <w:rsid w:val="00AC33AF"/>
    <w:rsid w:val="00AC341A"/>
    <w:rsid w:val="00AC3BD0"/>
    <w:rsid w:val="00AC46E0"/>
    <w:rsid w:val="00AC4D71"/>
    <w:rsid w:val="00AC5357"/>
    <w:rsid w:val="00AC5A08"/>
    <w:rsid w:val="00AC62A3"/>
    <w:rsid w:val="00AC72C4"/>
    <w:rsid w:val="00AD205A"/>
    <w:rsid w:val="00AD20FA"/>
    <w:rsid w:val="00AD27C6"/>
    <w:rsid w:val="00AD2CEE"/>
    <w:rsid w:val="00AD35E9"/>
    <w:rsid w:val="00AD3833"/>
    <w:rsid w:val="00AD408A"/>
    <w:rsid w:val="00AD4215"/>
    <w:rsid w:val="00AD479A"/>
    <w:rsid w:val="00AD5992"/>
    <w:rsid w:val="00AD61D6"/>
    <w:rsid w:val="00AD77A7"/>
    <w:rsid w:val="00AD7BE4"/>
    <w:rsid w:val="00AE04BB"/>
    <w:rsid w:val="00AE1558"/>
    <w:rsid w:val="00AE1845"/>
    <w:rsid w:val="00AE25C1"/>
    <w:rsid w:val="00AE380B"/>
    <w:rsid w:val="00AE3938"/>
    <w:rsid w:val="00AE567E"/>
    <w:rsid w:val="00AE5889"/>
    <w:rsid w:val="00AE6466"/>
    <w:rsid w:val="00AE6B08"/>
    <w:rsid w:val="00AE74B9"/>
    <w:rsid w:val="00AE7DFE"/>
    <w:rsid w:val="00AE7FE4"/>
    <w:rsid w:val="00AF1274"/>
    <w:rsid w:val="00AF12EF"/>
    <w:rsid w:val="00AF33E4"/>
    <w:rsid w:val="00AF3752"/>
    <w:rsid w:val="00AF3869"/>
    <w:rsid w:val="00AF47AF"/>
    <w:rsid w:val="00AF4AC3"/>
    <w:rsid w:val="00AF566B"/>
    <w:rsid w:val="00AF668A"/>
    <w:rsid w:val="00AF69DC"/>
    <w:rsid w:val="00AF7865"/>
    <w:rsid w:val="00B00DF3"/>
    <w:rsid w:val="00B01C6F"/>
    <w:rsid w:val="00B02089"/>
    <w:rsid w:val="00B044F0"/>
    <w:rsid w:val="00B04943"/>
    <w:rsid w:val="00B05075"/>
    <w:rsid w:val="00B0692B"/>
    <w:rsid w:val="00B06B1D"/>
    <w:rsid w:val="00B06F95"/>
    <w:rsid w:val="00B077C7"/>
    <w:rsid w:val="00B07999"/>
    <w:rsid w:val="00B07DAE"/>
    <w:rsid w:val="00B07ED5"/>
    <w:rsid w:val="00B11193"/>
    <w:rsid w:val="00B11A74"/>
    <w:rsid w:val="00B12123"/>
    <w:rsid w:val="00B12275"/>
    <w:rsid w:val="00B12853"/>
    <w:rsid w:val="00B128E6"/>
    <w:rsid w:val="00B12AF0"/>
    <w:rsid w:val="00B134A0"/>
    <w:rsid w:val="00B13CDB"/>
    <w:rsid w:val="00B14BB9"/>
    <w:rsid w:val="00B14C0B"/>
    <w:rsid w:val="00B16750"/>
    <w:rsid w:val="00B167E6"/>
    <w:rsid w:val="00B20291"/>
    <w:rsid w:val="00B20ED7"/>
    <w:rsid w:val="00B212F6"/>
    <w:rsid w:val="00B2178B"/>
    <w:rsid w:val="00B22B58"/>
    <w:rsid w:val="00B233E0"/>
    <w:rsid w:val="00B234FD"/>
    <w:rsid w:val="00B2433A"/>
    <w:rsid w:val="00B24A89"/>
    <w:rsid w:val="00B24D32"/>
    <w:rsid w:val="00B267A8"/>
    <w:rsid w:val="00B27036"/>
    <w:rsid w:val="00B30214"/>
    <w:rsid w:val="00B304D5"/>
    <w:rsid w:val="00B3115D"/>
    <w:rsid w:val="00B3199F"/>
    <w:rsid w:val="00B32827"/>
    <w:rsid w:val="00B338B1"/>
    <w:rsid w:val="00B34037"/>
    <w:rsid w:val="00B34C22"/>
    <w:rsid w:val="00B35D12"/>
    <w:rsid w:val="00B35E0C"/>
    <w:rsid w:val="00B36C98"/>
    <w:rsid w:val="00B4176F"/>
    <w:rsid w:val="00B4198A"/>
    <w:rsid w:val="00B42D03"/>
    <w:rsid w:val="00B434D1"/>
    <w:rsid w:val="00B435FE"/>
    <w:rsid w:val="00B453B1"/>
    <w:rsid w:val="00B453E0"/>
    <w:rsid w:val="00B461FC"/>
    <w:rsid w:val="00B46396"/>
    <w:rsid w:val="00B474E6"/>
    <w:rsid w:val="00B47722"/>
    <w:rsid w:val="00B50266"/>
    <w:rsid w:val="00B5106B"/>
    <w:rsid w:val="00B53545"/>
    <w:rsid w:val="00B53B4B"/>
    <w:rsid w:val="00B54FD5"/>
    <w:rsid w:val="00B55599"/>
    <w:rsid w:val="00B560F9"/>
    <w:rsid w:val="00B573D6"/>
    <w:rsid w:val="00B57A4B"/>
    <w:rsid w:val="00B60A0E"/>
    <w:rsid w:val="00B61032"/>
    <w:rsid w:val="00B6108C"/>
    <w:rsid w:val="00B615AA"/>
    <w:rsid w:val="00B61EF9"/>
    <w:rsid w:val="00B62D1A"/>
    <w:rsid w:val="00B62D59"/>
    <w:rsid w:val="00B6379C"/>
    <w:rsid w:val="00B63F1A"/>
    <w:rsid w:val="00B65A22"/>
    <w:rsid w:val="00B66C32"/>
    <w:rsid w:val="00B66C3A"/>
    <w:rsid w:val="00B70433"/>
    <w:rsid w:val="00B71B6F"/>
    <w:rsid w:val="00B71D1E"/>
    <w:rsid w:val="00B71FBC"/>
    <w:rsid w:val="00B72107"/>
    <w:rsid w:val="00B72697"/>
    <w:rsid w:val="00B727FC"/>
    <w:rsid w:val="00B738E2"/>
    <w:rsid w:val="00B73A0B"/>
    <w:rsid w:val="00B75933"/>
    <w:rsid w:val="00B75D42"/>
    <w:rsid w:val="00B80086"/>
    <w:rsid w:val="00B80F49"/>
    <w:rsid w:val="00B828AC"/>
    <w:rsid w:val="00B82B5C"/>
    <w:rsid w:val="00B8336E"/>
    <w:rsid w:val="00B83C7D"/>
    <w:rsid w:val="00B8457B"/>
    <w:rsid w:val="00B849FC"/>
    <w:rsid w:val="00B84DEB"/>
    <w:rsid w:val="00B871A5"/>
    <w:rsid w:val="00B87660"/>
    <w:rsid w:val="00B8799C"/>
    <w:rsid w:val="00B90499"/>
    <w:rsid w:val="00B90A58"/>
    <w:rsid w:val="00B912D8"/>
    <w:rsid w:val="00B91674"/>
    <w:rsid w:val="00B93ABD"/>
    <w:rsid w:val="00B941E9"/>
    <w:rsid w:val="00B94710"/>
    <w:rsid w:val="00B9587B"/>
    <w:rsid w:val="00B96065"/>
    <w:rsid w:val="00B96169"/>
    <w:rsid w:val="00B974BA"/>
    <w:rsid w:val="00B97863"/>
    <w:rsid w:val="00B97C9A"/>
    <w:rsid w:val="00BA03FC"/>
    <w:rsid w:val="00BA0A28"/>
    <w:rsid w:val="00BA1B84"/>
    <w:rsid w:val="00BA1C93"/>
    <w:rsid w:val="00BA26C9"/>
    <w:rsid w:val="00BA4779"/>
    <w:rsid w:val="00BA484F"/>
    <w:rsid w:val="00BA6A75"/>
    <w:rsid w:val="00BA6C07"/>
    <w:rsid w:val="00BA7227"/>
    <w:rsid w:val="00BA7957"/>
    <w:rsid w:val="00BA7C86"/>
    <w:rsid w:val="00BB0A5D"/>
    <w:rsid w:val="00BB0B1A"/>
    <w:rsid w:val="00BB299E"/>
    <w:rsid w:val="00BB2F8C"/>
    <w:rsid w:val="00BB3F34"/>
    <w:rsid w:val="00BB4036"/>
    <w:rsid w:val="00BB47EF"/>
    <w:rsid w:val="00BB4CCE"/>
    <w:rsid w:val="00BB7C41"/>
    <w:rsid w:val="00BC0580"/>
    <w:rsid w:val="00BC07FE"/>
    <w:rsid w:val="00BC1E2F"/>
    <w:rsid w:val="00BC2304"/>
    <w:rsid w:val="00BC28A8"/>
    <w:rsid w:val="00BC303D"/>
    <w:rsid w:val="00BC3B48"/>
    <w:rsid w:val="00BC4924"/>
    <w:rsid w:val="00BC5F86"/>
    <w:rsid w:val="00BC79A0"/>
    <w:rsid w:val="00BC7A7D"/>
    <w:rsid w:val="00BD01DA"/>
    <w:rsid w:val="00BD0249"/>
    <w:rsid w:val="00BD0281"/>
    <w:rsid w:val="00BD06D7"/>
    <w:rsid w:val="00BD09C3"/>
    <w:rsid w:val="00BD0B1C"/>
    <w:rsid w:val="00BD0BCC"/>
    <w:rsid w:val="00BD10F3"/>
    <w:rsid w:val="00BD1455"/>
    <w:rsid w:val="00BD1709"/>
    <w:rsid w:val="00BD37BF"/>
    <w:rsid w:val="00BD3DAE"/>
    <w:rsid w:val="00BD53AB"/>
    <w:rsid w:val="00BD5923"/>
    <w:rsid w:val="00BD5947"/>
    <w:rsid w:val="00BD5F8A"/>
    <w:rsid w:val="00BD646A"/>
    <w:rsid w:val="00BE0031"/>
    <w:rsid w:val="00BE0FA6"/>
    <w:rsid w:val="00BE1331"/>
    <w:rsid w:val="00BE1CD5"/>
    <w:rsid w:val="00BE23D7"/>
    <w:rsid w:val="00BE3423"/>
    <w:rsid w:val="00BE34DE"/>
    <w:rsid w:val="00BE3564"/>
    <w:rsid w:val="00BE35E8"/>
    <w:rsid w:val="00BE47C9"/>
    <w:rsid w:val="00BE6385"/>
    <w:rsid w:val="00BF1B06"/>
    <w:rsid w:val="00BF1D45"/>
    <w:rsid w:val="00BF2427"/>
    <w:rsid w:val="00BF3427"/>
    <w:rsid w:val="00BF3F96"/>
    <w:rsid w:val="00BF44EF"/>
    <w:rsid w:val="00BF4850"/>
    <w:rsid w:val="00BF4FDE"/>
    <w:rsid w:val="00BF77DB"/>
    <w:rsid w:val="00BF7B21"/>
    <w:rsid w:val="00C0063D"/>
    <w:rsid w:val="00C00EE5"/>
    <w:rsid w:val="00C02968"/>
    <w:rsid w:val="00C03EAD"/>
    <w:rsid w:val="00C047D4"/>
    <w:rsid w:val="00C068F7"/>
    <w:rsid w:val="00C06CE6"/>
    <w:rsid w:val="00C06DD3"/>
    <w:rsid w:val="00C07643"/>
    <w:rsid w:val="00C1040C"/>
    <w:rsid w:val="00C10681"/>
    <w:rsid w:val="00C109F4"/>
    <w:rsid w:val="00C10E3F"/>
    <w:rsid w:val="00C12597"/>
    <w:rsid w:val="00C12C09"/>
    <w:rsid w:val="00C1396C"/>
    <w:rsid w:val="00C13A2B"/>
    <w:rsid w:val="00C13C9C"/>
    <w:rsid w:val="00C14482"/>
    <w:rsid w:val="00C16150"/>
    <w:rsid w:val="00C200DC"/>
    <w:rsid w:val="00C20DE4"/>
    <w:rsid w:val="00C20FEF"/>
    <w:rsid w:val="00C2126A"/>
    <w:rsid w:val="00C2245C"/>
    <w:rsid w:val="00C23290"/>
    <w:rsid w:val="00C23296"/>
    <w:rsid w:val="00C23D86"/>
    <w:rsid w:val="00C24925"/>
    <w:rsid w:val="00C257C4"/>
    <w:rsid w:val="00C25DA8"/>
    <w:rsid w:val="00C268B1"/>
    <w:rsid w:val="00C27E42"/>
    <w:rsid w:val="00C3017A"/>
    <w:rsid w:val="00C301C9"/>
    <w:rsid w:val="00C30AA5"/>
    <w:rsid w:val="00C31468"/>
    <w:rsid w:val="00C31E6A"/>
    <w:rsid w:val="00C32348"/>
    <w:rsid w:val="00C32780"/>
    <w:rsid w:val="00C33FE4"/>
    <w:rsid w:val="00C343CB"/>
    <w:rsid w:val="00C34FBB"/>
    <w:rsid w:val="00C361F8"/>
    <w:rsid w:val="00C367F4"/>
    <w:rsid w:val="00C369D2"/>
    <w:rsid w:val="00C37424"/>
    <w:rsid w:val="00C37690"/>
    <w:rsid w:val="00C37D00"/>
    <w:rsid w:val="00C40123"/>
    <w:rsid w:val="00C418D0"/>
    <w:rsid w:val="00C41B59"/>
    <w:rsid w:val="00C422C5"/>
    <w:rsid w:val="00C42E0B"/>
    <w:rsid w:val="00C447A3"/>
    <w:rsid w:val="00C44A81"/>
    <w:rsid w:val="00C45D28"/>
    <w:rsid w:val="00C460E8"/>
    <w:rsid w:val="00C46228"/>
    <w:rsid w:val="00C47897"/>
    <w:rsid w:val="00C478E3"/>
    <w:rsid w:val="00C5003D"/>
    <w:rsid w:val="00C503CF"/>
    <w:rsid w:val="00C51655"/>
    <w:rsid w:val="00C51771"/>
    <w:rsid w:val="00C529B6"/>
    <w:rsid w:val="00C534BA"/>
    <w:rsid w:val="00C53EC0"/>
    <w:rsid w:val="00C55D5E"/>
    <w:rsid w:val="00C5644D"/>
    <w:rsid w:val="00C5691B"/>
    <w:rsid w:val="00C56A0D"/>
    <w:rsid w:val="00C56ACB"/>
    <w:rsid w:val="00C60411"/>
    <w:rsid w:val="00C6087D"/>
    <w:rsid w:val="00C616F0"/>
    <w:rsid w:val="00C61C61"/>
    <w:rsid w:val="00C637BA"/>
    <w:rsid w:val="00C65167"/>
    <w:rsid w:val="00C6629C"/>
    <w:rsid w:val="00C667A7"/>
    <w:rsid w:val="00C668B2"/>
    <w:rsid w:val="00C671D4"/>
    <w:rsid w:val="00C6759F"/>
    <w:rsid w:val="00C67E13"/>
    <w:rsid w:val="00C67FB1"/>
    <w:rsid w:val="00C70268"/>
    <w:rsid w:val="00C72033"/>
    <w:rsid w:val="00C72656"/>
    <w:rsid w:val="00C7272B"/>
    <w:rsid w:val="00C74781"/>
    <w:rsid w:val="00C750DD"/>
    <w:rsid w:val="00C753EC"/>
    <w:rsid w:val="00C75EB2"/>
    <w:rsid w:val="00C77922"/>
    <w:rsid w:val="00C80276"/>
    <w:rsid w:val="00C80977"/>
    <w:rsid w:val="00C80EB9"/>
    <w:rsid w:val="00C819D1"/>
    <w:rsid w:val="00C823F5"/>
    <w:rsid w:val="00C84638"/>
    <w:rsid w:val="00C850EC"/>
    <w:rsid w:val="00C862B3"/>
    <w:rsid w:val="00C869CF"/>
    <w:rsid w:val="00C870CE"/>
    <w:rsid w:val="00C9011A"/>
    <w:rsid w:val="00C904D6"/>
    <w:rsid w:val="00C90AC8"/>
    <w:rsid w:val="00C928FF"/>
    <w:rsid w:val="00C92925"/>
    <w:rsid w:val="00C92A81"/>
    <w:rsid w:val="00C946F3"/>
    <w:rsid w:val="00C9570B"/>
    <w:rsid w:val="00C95866"/>
    <w:rsid w:val="00C95903"/>
    <w:rsid w:val="00C96CF1"/>
    <w:rsid w:val="00C97124"/>
    <w:rsid w:val="00CA0E63"/>
    <w:rsid w:val="00CA1607"/>
    <w:rsid w:val="00CA226D"/>
    <w:rsid w:val="00CA27AB"/>
    <w:rsid w:val="00CA3723"/>
    <w:rsid w:val="00CA3ABD"/>
    <w:rsid w:val="00CA3F2F"/>
    <w:rsid w:val="00CA4167"/>
    <w:rsid w:val="00CA433D"/>
    <w:rsid w:val="00CA4565"/>
    <w:rsid w:val="00CA4BA7"/>
    <w:rsid w:val="00CA60E2"/>
    <w:rsid w:val="00CA634E"/>
    <w:rsid w:val="00CA689B"/>
    <w:rsid w:val="00CA6F37"/>
    <w:rsid w:val="00CA739E"/>
    <w:rsid w:val="00CA7936"/>
    <w:rsid w:val="00CB1110"/>
    <w:rsid w:val="00CB13A1"/>
    <w:rsid w:val="00CB1733"/>
    <w:rsid w:val="00CB1937"/>
    <w:rsid w:val="00CB2162"/>
    <w:rsid w:val="00CB28E8"/>
    <w:rsid w:val="00CB2CBE"/>
    <w:rsid w:val="00CB486B"/>
    <w:rsid w:val="00CB620A"/>
    <w:rsid w:val="00CB63D8"/>
    <w:rsid w:val="00CB78DB"/>
    <w:rsid w:val="00CB7906"/>
    <w:rsid w:val="00CC079E"/>
    <w:rsid w:val="00CC24D4"/>
    <w:rsid w:val="00CC29D6"/>
    <w:rsid w:val="00CC3BE0"/>
    <w:rsid w:val="00CC5236"/>
    <w:rsid w:val="00CC5E0B"/>
    <w:rsid w:val="00CC5F60"/>
    <w:rsid w:val="00CC704A"/>
    <w:rsid w:val="00CC7FC1"/>
    <w:rsid w:val="00CD02EB"/>
    <w:rsid w:val="00CD0F85"/>
    <w:rsid w:val="00CD1ADE"/>
    <w:rsid w:val="00CD271B"/>
    <w:rsid w:val="00CD2A9C"/>
    <w:rsid w:val="00CD2FE8"/>
    <w:rsid w:val="00CD43D5"/>
    <w:rsid w:val="00CD440E"/>
    <w:rsid w:val="00CD4F73"/>
    <w:rsid w:val="00CD5824"/>
    <w:rsid w:val="00CD5B99"/>
    <w:rsid w:val="00CD652D"/>
    <w:rsid w:val="00CD65B2"/>
    <w:rsid w:val="00CD77CC"/>
    <w:rsid w:val="00CD7D8D"/>
    <w:rsid w:val="00CE0178"/>
    <w:rsid w:val="00CE018C"/>
    <w:rsid w:val="00CE13C8"/>
    <w:rsid w:val="00CE166F"/>
    <w:rsid w:val="00CE19A0"/>
    <w:rsid w:val="00CE20C7"/>
    <w:rsid w:val="00CE2EBB"/>
    <w:rsid w:val="00CE30B1"/>
    <w:rsid w:val="00CE3118"/>
    <w:rsid w:val="00CE337A"/>
    <w:rsid w:val="00CE3490"/>
    <w:rsid w:val="00CE3B5F"/>
    <w:rsid w:val="00CE74D9"/>
    <w:rsid w:val="00CF03C2"/>
    <w:rsid w:val="00CF06C2"/>
    <w:rsid w:val="00CF1345"/>
    <w:rsid w:val="00CF2148"/>
    <w:rsid w:val="00CF2B1A"/>
    <w:rsid w:val="00CF2BBD"/>
    <w:rsid w:val="00CF37D6"/>
    <w:rsid w:val="00CF3FB6"/>
    <w:rsid w:val="00CF4099"/>
    <w:rsid w:val="00CF427D"/>
    <w:rsid w:val="00CF6930"/>
    <w:rsid w:val="00CF69A5"/>
    <w:rsid w:val="00CF709A"/>
    <w:rsid w:val="00D000E4"/>
    <w:rsid w:val="00D00E71"/>
    <w:rsid w:val="00D02285"/>
    <w:rsid w:val="00D04871"/>
    <w:rsid w:val="00D04ED3"/>
    <w:rsid w:val="00D0527D"/>
    <w:rsid w:val="00D0532D"/>
    <w:rsid w:val="00D058B1"/>
    <w:rsid w:val="00D102A3"/>
    <w:rsid w:val="00D1087C"/>
    <w:rsid w:val="00D118B5"/>
    <w:rsid w:val="00D118D0"/>
    <w:rsid w:val="00D11B6B"/>
    <w:rsid w:val="00D1200E"/>
    <w:rsid w:val="00D13793"/>
    <w:rsid w:val="00D13C1A"/>
    <w:rsid w:val="00D149CB"/>
    <w:rsid w:val="00D14D18"/>
    <w:rsid w:val="00D15726"/>
    <w:rsid w:val="00D16C2B"/>
    <w:rsid w:val="00D171A1"/>
    <w:rsid w:val="00D1762C"/>
    <w:rsid w:val="00D1776D"/>
    <w:rsid w:val="00D178EE"/>
    <w:rsid w:val="00D17BFC"/>
    <w:rsid w:val="00D21305"/>
    <w:rsid w:val="00D2190B"/>
    <w:rsid w:val="00D21EE0"/>
    <w:rsid w:val="00D2304D"/>
    <w:rsid w:val="00D2371F"/>
    <w:rsid w:val="00D237C4"/>
    <w:rsid w:val="00D23D35"/>
    <w:rsid w:val="00D240F8"/>
    <w:rsid w:val="00D260A7"/>
    <w:rsid w:val="00D26FD7"/>
    <w:rsid w:val="00D27B41"/>
    <w:rsid w:val="00D27E25"/>
    <w:rsid w:val="00D303E5"/>
    <w:rsid w:val="00D30D6A"/>
    <w:rsid w:val="00D31756"/>
    <w:rsid w:val="00D31A2D"/>
    <w:rsid w:val="00D3223C"/>
    <w:rsid w:val="00D322C9"/>
    <w:rsid w:val="00D328C5"/>
    <w:rsid w:val="00D32F83"/>
    <w:rsid w:val="00D33005"/>
    <w:rsid w:val="00D35242"/>
    <w:rsid w:val="00D353BE"/>
    <w:rsid w:val="00D35574"/>
    <w:rsid w:val="00D37637"/>
    <w:rsid w:val="00D40276"/>
    <w:rsid w:val="00D40433"/>
    <w:rsid w:val="00D407DB"/>
    <w:rsid w:val="00D40E26"/>
    <w:rsid w:val="00D427BC"/>
    <w:rsid w:val="00D43983"/>
    <w:rsid w:val="00D441EC"/>
    <w:rsid w:val="00D44346"/>
    <w:rsid w:val="00D4460D"/>
    <w:rsid w:val="00D44D2A"/>
    <w:rsid w:val="00D451B6"/>
    <w:rsid w:val="00D47058"/>
    <w:rsid w:val="00D47626"/>
    <w:rsid w:val="00D47BDE"/>
    <w:rsid w:val="00D47CF9"/>
    <w:rsid w:val="00D50D37"/>
    <w:rsid w:val="00D5154E"/>
    <w:rsid w:val="00D5281C"/>
    <w:rsid w:val="00D52A19"/>
    <w:rsid w:val="00D52E9F"/>
    <w:rsid w:val="00D530B3"/>
    <w:rsid w:val="00D549D3"/>
    <w:rsid w:val="00D54A37"/>
    <w:rsid w:val="00D54ED6"/>
    <w:rsid w:val="00D5570D"/>
    <w:rsid w:val="00D55EDA"/>
    <w:rsid w:val="00D56196"/>
    <w:rsid w:val="00D5622E"/>
    <w:rsid w:val="00D569F9"/>
    <w:rsid w:val="00D56EB2"/>
    <w:rsid w:val="00D57F27"/>
    <w:rsid w:val="00D6077C"/>
    <w:rsid w:val="00D60BA9"/>
    <w:rsid w:val="00D610F7"/>
    <w:rsid w:val="00D614CA"/>
    <w:rsid w:val="00D617E7"/>
    <w:rsid w:val="00D624E4"/>
    <w:rsid w:val="00D6299B"/>
    <w:rsid w:val="00D62F06"/>
    <w:rsid w:val="00D638C3"/>
    <w:rsid w:val="00D63A66"/>
    <w:rsid w:val="00D643E5"/>
    <w:rsid w:val="00D64629"/>
    <w:rsid w:val="00D64892"/>
    <w:rsid w:val="00D64D49"/>
    <w:rsid w:val="00D64E85"/>
    <w:rsid w:val="00D655BA"/>
    <w:rsid w:val="00D709E6"/>
    <w:rsid w:val="00D715F1"/>
    <w:rsid w:val="00D719A4"/>
    <w:rsid w:val="00D71DE6"/>
    <w:rsid w:val="00D726EE"/>
    <w:rsid w:val="00D7385D"/>
    <w:rsid w:val="00D73C08"/>
    <w:rsid w:val="00D73CE8"/>
    <w:rsid w:val="00D73D34"/>
    <w:rsid w:val="00D74A0B"/>
    <w:rsid w:val="00D74E29"/>
    <w:rsid w:val="00D75229"/>
    <w:rsid w:val="00D75BFA"/>
    <w:rsid w:val="00D76973"/>
    <w:rsid w:val="00D76EB9"/>
    <w:rsid w:val="00D77281"/>
    <w:rsid w:val="00D806CD"/>
    <w:rsid w:val="00D8104A"/>
    <w:rsid w:val="00D81654"/>
    <w:rsid w:val="00D82E06"/>
    <w:rsid w:val="00D83CB8"/>
    <w:rsid w:val="00D83DF0"/>
    <w:rsid w:val="00D83E23"/>
    <w:rsid w:val="00D859B2"/>
    <w:rsid w:val="00D85EBA"/>
    <w:rsid w:val="00D86130"/>
    <w:rsid w:val="00D869E2"/>
    <w:rsid w:val="00D87746"/>
    <w:rsid w:val="00D87B14"/>
    <w:rsid w:val="00D90661"/>
    <w:rsid w:val="00D90C6E"/>
    <w:rsid w:val="00D9120A"/>
    <w:rsid w:val="00D916FA"/>
    <w:rsid w:val="00D92020"/>
    <w:rsid w:val="00D9224D"/>
    <w:rsid w:val="00D92448"/>
    <w:rsid w:val="00D924D1"/>
    <w:rsid w:val="00D92A52"/>
    <w:rsid w:val="00D94D03"/>
    <w:rsid w:val="00D957BD"/>
    <w:rsid w:val="00D95A45"/>
    <w:rsid w:val="00D971C1"/>
    <w:rsid w:val="00DA013F"/>
    <w:rsid w:val="00DA0EF1"/>
    <w:rsid w:val="00DA1050"/>
    <w:rsid w:val="00DA14DB"/>
    <w:rsid w:val="00DA1AB3"/>
    <w:rsid w:val="00DA2CDE"/>
    <w:rsid w:val="00DA31D4"/>
    <w:rsid w:val="00DA3EAC"/>
    <w:rsid w:val="00DA5117"/>
    <w:rsid w:val="00DA5937"/>
    <w:rsid w:val="00DA641A"/>
    <w:rsid w:val="00DA7129"/>
    <w:rsid w:val="00DA7863"/>
    <w:rsid w:val="00DB0493"/>
    <w:rsid w:val="00DB0AEA"/>
    <w:rsid w:val="00DB10EE"/>
    <w:rsid w:val="00DB1368"/>
    <w:rsid w:val="00DB1607"/>
    <w:rsid w:val="00DB1A4E"/>
    <w:rsid w:val="00DB2A7A"/>
    <w:rsid w:val="00DB323E"/>
    <w:rsid w:val="00DB5603"/>
    <w:rsid w:val="00DB6329"/>
    <w:rsid w:val="00DB67FC"/>
    <w:rsid w:val="00DB6E56"/>
    <w:rsid w:val="00DB6F7B"/>
    <w:rsid w:val="00DB7201"/>
    <w:rsid w:val="00DC0A8F"/>
    <w:rsid w:val="00DC0C7B"/>
    <w:rsid w:val="00DC0E78"/>
    <w:rsid w:val="00DC10D8"/>
    <w:rsid w:val="00DC129D"/>
    <w:rsid w:val="00DC1D42"/>
    <w:rsid w:val="00DC2479"/>
    <w:rsid w:val="00DC25C5"/>
    <w:rsid w:val="00DC28B6"/>
    <w:rsid w:val="00DC30CC"/>
    <w:rsid w:val="00DC3357"/>
    <w:rsid w:val="00DC374A"/>
    <w:rsid w:val="00DC42DC"/>
    <w:rsid w:val="00DC47DD"/>
    <w:rsid w:val="00DC51A4"/>
    <w:rsid w:val="00DC572F"/>
    <w:rsid w:val="00DC5FBD"/>
    <w:rsid w:val="00DC67F2"/>
    <w:rsid w:val="00DC706B"/>
    <w:rsid w:val="00DC7080"/>
    <w:rsid w:val="00DD00C5"/>
    <w:rsid w:val="00DD028A"/>
    <w:rsid w:val="00DD0DB7"/>
    <w:rsid w:val="00DD131C"/>
    <w:rsid w:val="00DD1D79"/>
    <w:rsid w:val="00DD27DF"/>
    <w:rsid w:val="00DD31C0"/>
    <w:rsid w:val="00DD3987"/>
    <w:rsid w:val="00DD3CC7"/>
    <w:rsid w:val="00DD51F8"/>
    <w:rsid w:val="00DD5C21"/>
    <w:rsid w:val="00DE0072"/>
    <w:rsid w:val="00DE26D1"/>
    <w:rsid w:val="00DE2D0C"/>
    <w:rsid w:val="00DE2E60"/>
    <w:rsid w:val="00DE40D7"/>
    <w:rsid w:val="00DE44D6"/>
    <w:rsid w:val="00DE54A2"/>
    <w:rsid w:val="00DE5974"/>
    <w:rsid w:val="00DE6027"/>
    <w:rsid w:val="00DE6120"/>
    <w:rsid w:val="00DE6539"/>
    <w:rsid w:val="00DE65F1"/>
    <w:rsid w:val="00DE6AB6"/>
    <w:rsid w:val="00DF00F6"/>
    <w:rsid w:val="00DF0210"/>
    <w:rsid w:val="00DF0929"/>
    <w:rsid w:val="00DF2B73"/>
    <w:rsid w:val="00DF2BBB"/>
    <w:rsid w:val="00DF3D85"/>
    <w:rsid w:val="00DF43B4"/>
    <w:rsid w:val="00DF48C4"/>
    <w:rsid w:val="00DF74B7"/>
    <w:rsid w:val="00DF7563"/>
    <w:rsid w:val="00DF76B0"/>
    <w:rsid w:val="00DF7927"/>
    <w:rsid w:val="00E0073B"/>
    <w:rsid w:val="00E02176"/>
    <w:rsid w:val="00E02A5D"/>
    <w:rsid w:val="00E02D36"/>
    <w:rsid w:val="00E03BD3"/>
    <w:rsid w:val="00E04288"/>
    <w:rsid w:val="00E047C1"/>
    <w:rsid w:val="00E048A8"/>
    <w:rsid w:val="00E05DB5"/>
    <w:rsid w:val="00E05FA5"/>
    <w:rsid w:val="00E05FF5"/>
    <w:rsid w:val="00E06705"/>
    <w:rsid w:val="00E07407"/>
    <w:rsid w:val="00E0744F"/>
    <w:rsid w:val="00E07D61"/>
    <w:rsid w:val="00E10014"/>
    <w:rsid w:val="00E103F1"/>
    <w:rsid w:val="00E11DFE"/>
    <w:rsid w:val="00E146ED"/>
    <w:rsid w:val="00E1496B"/>
    <w:rsid w:val="00E14D68"/>
    <w:rsid w:val="00E1675B"/>
    <w:rsid w:val="00E16E15"/>
    <w:rsid w:val="00E17B6E"/>
    <w:rsid w:val="00E17F8D"/>
    <w:rsid w:val="00E211D3"/>
    <w:rsid w:val="00E240DB"/>
    <w:rsid w:val="00E243F3"/>
    <w:rsid w:val="00E247FD"/>
    <w:rsid w:val="00E252E4"/>
    <w:rsid w:val="00E25375"/>
    <w:rsid w:val="00E254BA"/>
    <w:rsid w:val="00E256D5"/>
    <w:rsid w:val="00E25D44"/>
    <w:rsid w:val="00E25F68"/>
    <w:rsid w:val="00E26292"/>
    <w:rsid w:val="00E26852"/>
    <w:rsid w:val="00E2689C"/>
    <w:rsid w:val="00E27B92"/>
    <w:rsid w:val="00E31408"/>
    <w:rsid w:val="00E32658"/>
    <w:rsid w:val="00E345BA"/>
    <w:rsid w:val="00E34F64"/>
    <w:rsid w:val="00E34F65"/>
    <w:rsid w:val="00E35192"/>
    <w:rsid w:val="00E358CE"/>
    <w:rsid w:val="00E36609"/>
    <w:rsid w:val="00E41E10"/>
    <w:rsid w:val="00E41E7B"/>
    <w:rsid w:val="00E42404"/>
    <w:rsid w:val="00E42E86"/>
    <w:rsid w:val="00E4300D"/>
    <w:rsid w:val="00E43E30"/>
    <w:rsid w:val="00E442FF"/>
    <w:rsid w:val="00E446AE"/>
    <w:rsid w:val="00E451C9"/>
    <w:rsid w:val="00E46AEF"/>
    <w:rsid w:val="00E477AB"/>
    <w:rsid w:val="00E500C6"/>
    <w:rsid w:val="00E504C6"/>
    <w:rsid w:val="00E51163"/>
    <w:rsid w:val="00E51CBC"/>
    <w:rsid w:val="00E520C3"/>
    <w:rsid w:val="00E52AEC"/>
    <w:rsid w:val="00E53232"/>
    <w:rsid w:val="00E532FF"/>
    <w:rsid w:val="00E54AFD"/>
    <w:rsid w:val="00E55F2F"/>
    <w:rsid w:val="00E57483"/>
    <w:rsid w:val="00E5758E"/>
    <w:rsid w:val="00E600EA"/>
    <w:rsid w:val="00E61293"/>
    <w:rsid w:val="00E613EB"/>
    <w:rsid w:val="00E620BE"/>
    <w:rsid w:val="00E630C1"/>
    <w:rsid w:val="00E63278"/>
    <w:rsid w:val="00E645D9"/>
    <w:rsid w:val="00E64886"/>
    <w:rsid w:val="00E64B25"/>
    <w:rsid w:val="00E6508A"/>
    <w:rsid w:val="00E6672E"/>
    <w:rsid w:val="00E66C98"/>
    <w:rsid w:val="00E66D79"/>
    <w:rsid w:val="00E6797E"/>
    <w:rsid w:val="00E679E1"/>
    <w:rsid w:val="00E701A8"/>
    <w:rsid w:val="00E7043C"/>
    <w:rsid w:val="00E71059"/>
    <w:rsid w:val="00E7291B"/>
    <w:rsid w:val="00E72988"/>
    <w:rsid w:val="00E72BDC"/>
    <w:rsid w:val="00E731C9"/>
    <w:rsid w:val="00E755A0"/>
    <w:rsid w:val="00E756C8"/>
    <w:rsid w:val="00E7615E"/>
    <w:rsid w:val="00E767E1"/>
    <w:rsid w:val="00E773F1"/>
    <w:rsid w:val="00E77622"/>
    <w:rsid w:val="00E77A90"/>
    <w:rsid w:val="00E77AF5"/>
    <w:rsid w:val="00E80051"/>
    <w:rsid w:val="00E80342"/>
    <w:rsid w:val="00E8106A"/>
    <w:rsid w:val="00E81265"/>
    <w:rsid w:val="00E81636"/>
    <w:rsid w:val="00E82506"/>
    <w:rsid w:val="00E8306C"/>
    <w:rsid w:val="00E83161"/>
    <w:rsid w:val="00E8386F"/>
    <w:rsid w:val="00E83FF2"/>
    <w:rsid w:val="00E84A66"/>
    <w:rsid w:val="00E85853"/>
    <w:rsid w:val="00E85DD8"/>
    <w:rsid w:val="00E862B9"/>
    <w:rsid w:val="00E86988"/>
    <w:rsid w:val="00E87124"/>
    <w:rsid w:val="00E8778B"/>
    <w:rsid w:val="00E90206"/>
    <w:rsid w:val="00E90763"/>
    <w:rsid w:val="00E91DD6"/>
    <w:rsid w:val="00E937B5"/>
    <w:rsid w:val="00E93B9F"/>
    <w:rsid w:val="00E94A2D"/>
    <w:rsid w:val="00E94EDE"/>
    <w:rsid w:val="00E96A4B"/>
    <w:rsid w:val="00E974DB"/>
    <w:rsid w:val="00E97D0D"/>
    <w:rsid w:val="00EA009F"/>
    <w:rsid w:val="00EA01F5"/>
    <w:rsid w:val="00EA0D49"/>
    <w:rsid w:val="00EA17A5"/>
    <w:rsid w:val="00EA1A52"/>
    <w:rsid w:val="00EA2A84"/>
    <w:rsid w:val="00EA40C7"/>
    <w:rsid w:val="00EA5145"/>
    <w:rsid w:val="00EA5383"/>
    <w:rsid w:val="00EA5A33"/>
    <w:rsid w:val="00EA5B66"/>
    <w:rsid w:val="00EA6B87"/>
    <w:rsid w:val="00EA72B0"/>
    <w:rsid w:val="00EA7BBC"/>
    <w:rsid w:val="00EB1195"/>
    <w:rsid w:val="00EB1311"/>
    <w:rsid w:val="00EB1AE9"/>
    <w:rsid w:val="00EB2AF1"/>
    <w:rsid w:val="00EB360B"/>
    <w:rsid w:val="00EB49B6"/>
    <w:rsid w:val="00EB52EC"/>
    <w:rsid w:val="00EB57B8"/>
    <w:rsid w:val="00EB589B"/>
    <w:rsid w:val="00EB7B8D"/>
    <w:rsid w:val="00EC1499"/>
    <w:rsid w:val="00EC1DE5"/>
    <w:rsid w:val="00EC1E2A"/>
    <w:rsid w:val="00EC2CC5"/>
    <w:rsid w:val="00EC32CE"/>
    <w:rsid w:val="00EC3355"/>
    <w:rsid w:val="00EC414C"/>
    <w:rsid w:val="00EC67AC"/>
    <w:rsid w:val="00EC7289"/>
    <w:rsid w:val="00EC7331"/>
    <w:rsid w:val="00ED01D2"/>
    <w:rsid w:val="00ED092D"/>
    <w:rsid w:val="00ED0B8B"/>
    <w:rsid w:val="00ED248E"/>
    <w:rsid w:val="00ED28B4"/>
    <w:rsid w:val="00ED2F75"/>
    <w:rsid w:val="00ED3189"/>
    <w:rsid w:val="00ED31E2"/>
    <w:rsid w:val="00ED3CA9"/>
    <w:rsid w:val="00ED4031"/>
    <w:rsid w:val="00ED4366"/>
    <w:rsid w:val="00ED4538"/>
    <w:rsid w:val="00ED4883"/>
    <w:rsid w:val="00ED4DC8"/>
    <w:rsid w:val="00ED74B9"/>
    <w:rsid w:val="00ED7DF3"/>
    <w:rsid w:val="00EE07BF"/>
    <w:rsid w:val="00EE12A4"/>
    <w:rsid w:val="00EE1314"/>
    <w:rsid w:val="00EE1372"/>
    <w:rsid w:val="00EE20E8"/>
    <w:rsid w:val="00EE300A"/>
    <w:rsid w:val="00EE4E15"/>
    <w:rsid w:val="00EE5B3B"/>
    <w:rsid w:val="00EE68DD"/>
    <w:rsid w:val="00EE6CB7"/>
    <w:rsid w:val="00EE7780"/>
    <w:rsid w:val="00EE79BB"/>
    <w:rsid w:val="00EF041C"/>
    <w:rsid w:val="00EF0B08"/>
    <w:rsid w:val="00EF16C7"/>
    <w:rsid w:val="00EF1A3F"/>
    <w:rsid w:val="00EF27FC"/>
    <w:rsid w:val="00EF3043"/>
    <w:rsid w:val="00EF3359"/>
    <w:rsid w:val="00EF3F4D"/>
    <w:rsid w:val="00EF5C6E"/>
    <w:rsid w:val="00EF612D"/>
    <w:rsid w:val="00EF652B"/>
    <w:rsid w:val="00F0082B"/>
    <w:rsid w:val="00F010F7"/>
    <w:rsid w:val="00F011BC"/>
    <w:rsid w:val="00F025D5"/>
    <w:rsid w:val="00F02600"/>
    <w:rsid w:val="00F03B41"/>
    <w:rsid w:val="00F0476D"/>
    <w:rsid w:val="00F05898"/>
    <w:rsid w:val="00F072FE"/>
    <w:rsid w:val="00F07376"/>
    <w:rsid w:val="00F0790D"/>
    <w:rsid w:val="00F07B1D"/>
    <w:rsid w:val="00F10958"/>
    <w:rsid w:val="00F137EF"/>
    <w:rsid w:val="00F1402E"/>
    <w:rsid w:val="00F161E4"/>
    <w:rsid w:val="00F162CF"/>
    <w:rsid w:val="00F16985"/>
    <w:rsid w:val="00F16EF4"/>
    <w:rsid w:val="00F1763F"/>
    <w:rsid w:val="00F206F2"/>
    <w:rsid w:val="00F214BA"/>
    <w:rsid w:val="00F21F9A"/>
    <w:rsid w:val="00F25171"/>
    <w:rsid w:val="00F2519C"/>
    <w:rsid w:val="00F2533D"/>
    <w:rsid w:val="00F25BAA"/>
    <w:rsid w:val="00F27576"/>
    <w:rsid w:val="00F2761B"/>
    <w:rsid w:val="00F2761D"/>
    <w:rsid w:val="00F30BFD"/>
    <w:rsid w:val="00F32DB8"/>
    <w:rsid w:val="00F336FF"/>
    <w:rsid w:val="00F33FC3"/>
    <w:rsid w:val="00F35269"/>
    <w:rsid w:val="00F365FE"/>
    <w:rsid w:val="00F368F5"/>
    <w:rsid w:val="00F37B85"/>
    <w:rsid w:val="00F407E3"/>
    <w:rsid w:val="00F41098"/>
    <w:rsid w:val="00F41200"/>
    <w:rsid w:val="00F418E7"/>
    <w:rsid w:val="00F41A96"/>
    <w:rsid w:val="00F4201C"/>
    <w:rsid w:val="00F42FFC"/>
    <w:rsid w:val="00F43A7B"/>
    <w:rsid w:val="00F4464C"/>
    <w:rsid w:val="00F44FAB"/>
    <w:rsid w:val="00F47A7C"/>
    <w:rsid w:val="00F50030"/>
    <w:rsid w:val="00F51584"/>
    <w:rsid w:val="00F52174"/>
    <w:rsid w:val="00F549D5"/>
    <w:rsid w:val="00F55DF9"/>
    <w:rsid w:val="00F60CD1"/>
    <w:rsid w:val="00F60D7B"/>
    <w:rsid w:val="00F61B16"/>
    <w:rsid w:val="00F61F16"/>
    <w:rsid w:val="00F62001"/>
    <w:rsid w:val="00F623B3"/>
    <w:rsid w:val="00F626DF"/>
    <w:rsid w:val="00F62765"/>
    <w:rsid w:val="00F627F7"/>
    <w:rsid w:val="00F63398"/>
    <w:rsid w:val="00F63709"/>
    <w:rsid w:val="00F63EEB"/>
    <w:rsid w:val="00F64BBD"/>
    <w:rsid w:val="00F65064"/>
    <w:rsid w:val="00F650BD"/>
    <w:rsid w:val="00F6592C"/>
    <w:rsid w:val="00F67B3B"/>
    <w:rsid w:val="00F67F42"/>
    <w:rsid w:val="00F71BE7"/>
    <w:rsid w:val="00F72D0D"/>
    <w:rsid w:val="00F7428C"/>
    <w:rsid w:val="00F74B54"/>
    <w:rsid w:val="00F74F3F"/>
    <w:rsid w:val="00F75771"/>
    <w:rsid w:val="00F77D72"/>
    <w:rsid w:val="00F80D5E"/>
    <w:rsid w:val="00F813F9"/>
    <w:rsid w:val="00F81A94"/>
    <w:rsid w:val="00F81AFB"/>
    <w:rsid w:val="00F83927"/>
    <w:rsid w:val="00F84B3B"/>
    <w:rsid w:val="00F85768"/>
    <w:rsid w:val="00F85F4A"/>
    <w:rsid w:val="00F8633F"/>
    <w:rsid w:val="00F87D3C"/>
    <w:rsid w:val="00F90468"/>
    <w:rsid w:val="00F919AA"/>
    <w:rsid w:val="00F920F1"/>
    <w:rsid w:val="00F92958"/>
    <w:rsid w:val="00F936BA"/>
    <w:rsid w:val="00F93961"/>
    <w:rsid w:val="00F93E5B"/>
    <w:rsid w:val="00F94C4B"/>
    <w:rsid w:val="00F95009"/>
    <w:rsid w:val="00F95299"/>
    <w:rsid w:val="00F9601D"/>
    <w:rsid w:val="00F96429"/>
    <w:rsid w:val="00F96F1B"/>
    <w:rsid w:val="00F96F82"/>
    <w:rsid w:val="00FA1334"/>
    <w:rsid w:val="00FA1A85"/>
    <w:rsid w:val="00FA1CA1"/>
    <w:rsid w:val="00FA33A8"/>
    <w:rsid w:val="00FA5061"/>
    <w:rsid w:val="00FA5A8F"/>
    <w:rsid w:val="00FA7011"/>
    <w:rsid w:val="00FA7497"/>
    <w:rsid w:val="00FA7C47"/>
    <w:rsid w:val="00FB03D2"/>
    <w:rsid w:val="00FB05EB"/>
    <w:rsid w:val="00FB0EFB"/>
    <w:rsid w:val="00FB1E73"/>
    <w:rsid w:val="00FB21DD"/>
    <w:rsid w:val="00FB2884"/>
    <w:rsid w:val="00FB375B"/>
    <w:rsid w:val="00FB3E9B"/>
    <w:rsid w:val="00FB4C67"/>
    <w:rsid w:val="00FB5AF4"/>
    <w:rsid w:val="00FB64E2"/>
    <w:rsid w:val="00FB6E5F"/>
    <w:rsid w:val="00FB76E0"/>
    <w:rsid w:val="00FB796F"/>
    <w:rsid w:val="00FC068E"/>
    <w:rsid w:val="00FC0730"/>
    <w:rsid w:val="00FC0A67"/>
    <w:rsid w:val="00FC282B"/>
    <w:rsid w:val="00FC29A8"/>
    <w:rsid w:val="00FC2AC6"/>
    <w:rsid w:val="00FC2EBF"/>
    <w:rsid w:val="00FC3514"/>
    <w:rsid w:val="00FC383A"/>
    <w:rsid w:val="00FC3993"/>
    <w:rsid w:val="00FC3D28"/>
    <w:rsid w:val="00FC3D5D"/>
    <w:rsid w:val="00FC3DD4"/>
    <w:rsid w:val="00FC3FBB"/>
    <w:rsid w:val="00FC47B6"/>
    <w:rsid w:val="00FC62EE"/>
    <w:rsid w:val="00FC7119"/>
    <w:rsid w:val="00FD1A87"/>
    <w:rsid w:val="00FD1ABA"/>
    <w:rsid w:val="00FD1B6C"/>
    <w:rsid w:val="00FD1DB8"/>
    <w:rsid w:val="00FD2FBB"/>
    <w:rsid w:val="00FD3BAE"/>
    <w:rsid w:val="00FD40AE"/>
    <w:rsid w:val="00FD44E1"/>
    <w:rsid w:val="00FD46B5"/>
    <w:rsid w:val="00FD57DC"/>
    <w:rsid w:val="00FD5A52"/>
    <w:rsid w:val="00FD6047"/>
    <w:rsid w:val="00FD6A96"/>
    <w:rsid w:val="00FE0765"/>
    <w:rsid w:val="00FE0831"/>
    <w:rsid w:val="00FE1AA7"/>
    <w:rsid w:val="00FE2242"/>
    <w:rsid w:val="00FE2C41"/>
    <w:rsid w:val="00FE35A8"/>
    <w:rsid w:val="00FE3A1D"/>
    <w:rsid w:val="00FE3A68"/>
    <w:rsid w:val="00FE411A"/>
    <w:rsid w:val="00FE4D3A"/>
    <w:rsid w:val="00FE4E75"/>
    <w:rsid w:val="00FE520E"/>
    <w:rsid w:val="00FE58F6"/>
    <w:rsid w:val="00FE6574"/>
    <w:rsid w:val="00FE6EF8"/>
    <w:rsid w:val="00FE7738"/>
    <w:rsid w:val="00FF019C"/>
    <w:rsid w:val="00FF146F"/>
    <w:rsid w:val="00FF1816"/>
    <w:rsid w:val="00FF1CB2"/>
    <w:rsid w:val="00FF21F0"/>
    <w:rsid w:val="00FF3851"/>
    <w:rsid w:val="00FF39C9"/>
    <w:rsid w:val="00FF4943"/>
    <w:rsid w:val="00FF613C"/>
    <w:rsid w:val="00FF61BD"/>
    <w:rsid w:val="00FF691E"/>
    <w:rsid w:val="00FF6B84"/>
    <w:rsid w:val="00FF7234"/>
    <w:rsid w:val="00FF7702"/>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C4C508B"/>
  <w15:docId w15:val="{0199283E-6460-4F27-993C-7589BD27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10C"/>
    <w:pPr>
      <w:keepNext/>
    </w:pPr>
    <w:rPr>
      <w:sz w:val="24"/>
      <w:szCs w:val="24"/>
    </w:rPr>
  </w:style>
  <w:style w:type="paragraph" w:styleId="Heading1">
    <w:name w:val="heading 1"/>
    <w:basedOn w:val="Normal"/>
    <w:next w:val="Normal"/>
    <w:link w:val="Heading1Char"/>
    <w:qFormat/>
    <w:rsid w:val="0018225C"/>
    <w:p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654F62"/>
    <w:pPr>
      <w:outlineLvl w:val="1"/>
    </w:pPr>
    <w:rPr>
      <w:rFonts w:ascii="Rockwell" w:hAnsi="Rockwell"/>
      <w:b/>
      <w:color w:val="FF0000"/>
      <w:sz w:val="20"/>
      <w:szCs w:val="20"/>
    </w:rPr>
  </w:style>
  <w:style w:type="paragraph" w:styleId="Heading3">
    <w:name w:val="heading 3"/>
    <w:basedOn w:val="Normal"/>
    <w:next w:val="Normal"/>
    <w:link w:val="Heading3Char"/>
    <w:unhideWhenUsed/>
    <w:qFormat/>
    <w:rsid w:val="00654F62"/>
    <w:pPr>
      <w:outlineLvl w:val="2"/>
    </w:pPr>
    <w:rPr>
      <w:rFonts w:ascii="Rockwell" w:hAnsi="Rockwell"/>
      <w:b/>
      <w:i/>
      <w:color w:val="FF0000"/>
      <w:sz w:val="20"/>
      <w:szCs w:val="20"/>
    </w:rPr>
  </w:style>
  <w:style w:type="paragraph" w:styleId="Heading4">
    <w:name w:val="heading 4"/>
    <w:basedOn w:val="Normal"/>
    <w:next w:val="Normal"/>
    <w:link w:val="Heading4Char"/>
    <w:unhideWhenUsed/>
    <w:qFormat/>
    <w:rsid w:val="009431C2"/>
    <w:pPr>
      <w:outlineLvl w:val="3"/>
    </w:pPr>
    <w:rPr>
      <w:rFonts w:ascii="Rockwell" w:hAnsi="Rockwell"/>
      <w:i/>
      <w:color w:val="FF0000"/>
      <w:sz w:val="20"/>
      <w:szCs w:val="20"/>
    </w:rPr>
  </w:style>
  <w:style w:type="paragraph" w:styleId="Heading5">
    <w:name w:val="heading 5"/>
    <w:basedOn w:val="Normal"/>
    <w:next w:val="Normal"/>
    <w:link w:val="Heading5Char"/>
    <w:unhideWhenUsed/>
    <w:qFormat/>
    <w:rsid w:val="003D7979"/>
    <w:pPr>
      <w:outlineLvl w:val="4"/>
    </w:pPr>
    <w:rPr>
      <w:rFonts w:ascii="Rockwell" w:hAnsi="Rockwell"/>
      <w:b/>
      <w:i/>
      <w:strike/>
      <w:sz w:val="20"/>
      <w:szCs w:val="20"/>
    </w:rPr>
  </w:style>
  <w:style w:type="paragraph" w:styleId="Heading6">
    <w:name w:val="heading 6"/>
    <w:basedOn w:val="Normal"/>
    <w:next w:val="Normal"/>
    <w:link w:val="Heading6Char"/>
    <w:unhideWhenUsed/>
    <w:qFormat/>
    <w:rsid w:val="002A7CB5"/>
    <w:pPr>
      <w:outlineLvl w:val="5"/>
    </w:pPr>
    <w:rPr>
      <w:rFonts w:ascii="Rockwell" w:hAnsi="Rockwell"/>
      <w:i/>
      <w:color w:val="FF0000"/>
    </w:rPr>
  </w:style>
  <w:style w:type="paragraph" w:styleId="Heading7">
    <w:name w:val="heading 7"/>
    <w:basedOn w:val="Normal"/>
    <w:next w:val="Normal"/>
    <w:link w:val="Heading7Char"/>
    <w:unhideWhenUsed/>
    <w:qFormat/>
    <w:rsid w:val="00905903"/>
    <w:pPr>
      <w:outlineLvl w:val="6"/>
    </w:pPr>
    <w:rPr>
      <w:rFonts w:ascii="Rockwell" w:hAnsi="Rockwell"/>
      <w:b/>
      <w:color w:val="000000"/>
      <w:sz w:val="20"/>
      <w:szCs w:val="20"/>
    </w:rPr>
  </w:style>
  <w:style w:type="paragraph" w:styleId="Heading8">
    <w:name w:val="heading 8"/>
    <w:basedOn w:val="Normal"/>
    <w:next w:val="Normal"/>
    <w:link w:val="Heading8Char"/>
    <w:unhideWhenUsed/>
    <w:qFormat/>
    <w:rsid w:val="00905903"/>
    <w:pPr>
      <w:outlineLvl w:val="7"/>
    </w:pPr>
    <w:rPr>
      <w:rFonts w:ascii="Rockwell" w:hAnsi="Rockwell"/>
      <w:b/>
      <w:i/>
      <w:color w:val="000000"/>
      <w:sz w:val="20"/>
      <w:szCs w:val="20"/>
    </w:rPr>
  </w:style>
  <w:style w:type="paragraph" w:styleId="Heading9">
    <w:name w:val="heading 9"/>
    <w:basedOn w:val="Normal"/>
    <w:next w:val="Normal"/>
    <w:link w:val="Heading9Char"/>
    <w:unhideWhenUsed/>
    <w:qFormat/>
    <w:rsid w:val="00DA1AB3"/>
    <w:pPr>
      <w:outlineLvl w:val="8"/>
    </w:pPr>
    <w:rPr>
      <w:rFonts w:ascii="Rockwell" w:hAnsi="Rockwell"/>
      <w:b/>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25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54F62"/>
    <w:rPr>
      <w:rFonts w:ascii="Rockwell" w:hAnsi="Rockwell"/>
      <w:b/>
      <w:color w:val="FF0000"/>
    </w:rPr>
  </w:style>
  <w:style w:type="character" w:customStyle="1" w:styleId="Heading3Char">
    <w:name w:val="Heading 3 Char"/>
    <w:basedOn w:val="DefaultParagraphFont"/>
    <w:link w:val="Heading3"/>
    <w:rsid w:val="00654F62"/>
    <w:rPr>
      <w:rFonts w:ascii="Rockwell" w:hAnsi="Rockwell"/>
      <w:b/>
      <w:i/>
      <w:color w:val="FF0000"/>
    </w:rPr>
  </w:style>
  <w:style w:type="character" w:customStyle="1" w:styleId="Heading4Char">
    <w:name w:val="Heading 4 Char"/>
    <w:basedOn w:val="DefaultParagraphFont"/>
    <w:link w:val="Heading4"/>
    <w:rsid w:val="009431C2"/>
    <w:rPr>
      <w:rFonts w:ascii="Rockwell" w:hAnsi="Rockwell"/>
      <w:i/>
      <w:color w:val="FF0000"/>
    </w:rPr>
  </w:style>
  <w:style w:type="character" w:customStyle="1" w:styleId="Heading5Char">
    <w:name w:val="Heading 5 Char"/>
    <w:basedOn w:val="DefaultParagraphFont"/>
    <w:link w:val="Heading5"/>
    <w:rsid w:val="003D7979"/>
    <w:rPr>
      <w:rFonts w:ascii="Rockwell" w:hAnsi="Rockwell"/>
      <w:b/>
      <w:i/>
      <w:strike/>
    </w:rPr>
  </w:style>
  <w:style w:type="character" w:customStyle="1" w:styleId="Heading6Char">
    <w:name w:val="Heading 6 Char"/>
    <w:basedOn w:val="DefaultParagraphFont"/>
    <w:link w:val="Heading6"/>
    <w:rsid w:val="002A7CB5"/>
    <w:rPr>
      <w:rFonts w:ascii="Rockwell" w:hAnsi="Rockwell"/>
      <w:i/>
      <w:color w:val="FF0000"/>
      <w:sz w:val="24"/>
      <w:szCs w:val="24"/>
    </w:rPr>
  </w:style>
  <w:style w:type="character" w:customStyle="1" w:styleId="Heading7Char">
    <w:name w:val="Heading 7 Char"/>
    <w:basedOn w:val="DefaultParagraphFont"/>
    <w:link w:val="Heading7"/>
    <w:rsid w:val="00905903"/>
    <w:rPr>
      <w:rFonts w:ascii="Rockwell" w:hAnsi="Rockwell"/>
      <w:b/>
      <w:color w:val="000000"/>
    </w:rPr>
  </w:style>
  <w:style w:type="character" w:customStyle="1" w:styleId="Heading8Char">
    <w:name w:val="Heading 8 Char"/>
    <w:basedOn w:val="DefaultParagraphFont"/>
    <w:link w:val="Heading8"/>
    <w:rsid w:val="00905903"/>
    <w:rPr>
      <w:rFonts w:ascii="Rockwell" w:hAnsi="Rockwell"/>
      <w:b/>
      <w:i/>
      <w:color w:val="000000"/>
    </w:rPr>
  </w:style>
  <w:style w:type="character" w:customStyle="1" w:styleId="Heading9Char">
    <w:name w:val="Heading 9 Char"/>
    <w:basedOn w:val="DefaultParagraphFont"/>
    <w:link w:val="Heading9"/>
    <w:rsid w:val="00DA1AB3"/>
    <w:rPr>
      <w:rFonts w:ascii="Rockwell" w:hAnsi="Rockwell"/>
      <w:b/>
      <w:i/>
      <w:color w:val="000000"/>
    </w:rPr>
  </w:style>
  <w:style w:type="table" w:styleId="TableGrid">
    <w:name w:val="Table Grid"/>
    <w:basedOn w:val="TableNormal"/>
    <w:uiPriority w:val="59"/>
    <w:rsid w:val="000E210C"/>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210C"/>
    <w:pPr>
      <w:tabs>
        <w:tab w:val="center" w:pos="4320"/>
        <w:tab w:val="right" w:pos="8640"/>
      </w:tabs>
    </w:pPr>
  </w:style>
  <w:style w:type="character" w:customStyle="1" w:styleId="HeaderChar">
    <w:name w:val="Header Char"/>
    <w:basedOn w:val="DefaultParagraphFont"/>
    <w:link w:val="Header"/>
    <w:uiPriority w:val="99"/>
    <w:rsid w:val="00D75229"/>
    <w:rPr>
      <w:sz w:val="24"/>
      <w:szCs w:val="24"/>
    </w:rPr>
  </w:style>
  <w:style w:type="paragraph" w:styleId="Footer">
    <w:name w:val="footer"/>
    <w:basedOn w:val="Normal"/>
    <w:link w:val="FooterChar"/>
    <w:uiPriority w:val="99"/>
    <w:rsid w:val="000E210C"/>
    <w:pPr>
      <w:tabs>
        <w:tab w:val="center" w:pos="4320"/>
        <w:tab w:val="right" w:pos="8640"/>
      </w:tabs>
    </w:pPr>
  </w:style>
  <w:style w:type="character" w:customStyle="1" w:styleId="FooterChar">
    <w:name w:val="Footer Char"/>
    <w:basedOn w:val="DefaultParagraphFont"/>
    <w:link w:val="Footer"/>
    <w:uiPriority w:val="99"/>
    <w:locked/>
    <w:rsid w:val="00F010F7"/>
    <w:rPr>
      <w:sz w:val="24"/>
      <w:szCs w:val="24"/>
    </w:rPr>
  </w:style>
  <w:style w:type="character" w:styleId="PageNumber">
    <w:name w:val="page number"/>
    <w:basedOn w:val="DefaultParagraphFont"/>
    <w:rsid w:val="000E210C"/>
  </w:style>
  <w:style w:type="paragraph" w:styleId="BodyText">
    <w:name w:val="Body Text"/>
    <w:basedOn w:val="Normal"/>
    <w:link w:val="BodyTextChar"/>
    <w:rsid w:val="000E210C"/>
    <w:pPr>
      <w:spacing w:after="120"/>
    </w:pPr>
  </w:style>
  <w:style w:type="character" w:customStyle="1" w:styleId="BodyTextChar">
    <w:name w:val="Body Text Char"/>
    <w:basedOn w:val="DefaultParagraphFont"/>
    <w:link w:val="BodyText"/>
    <w:rsid w:val="00622C1C"/>
    <w:rPr>
      <w:sz w:val="24"/>
      <w:szCs w:val="24"/>
    </w:rPr>
  </w:style>
  <w:style w:type="character" w:customStyle="1" w:styleId="char">
    <w:name w:val="char"/>
    <w:rsid w:val="00972FD5"/>
    <w:rPr>
      <w:color w:val="000000"/>
      <w:sz w:val="18"/>
      <w:szCs w:val="18"/>
    </w:rPr>
  </w:style>
  <w:style w:type="character" w:customStyle="1" w:styleId="usernoteI">
    <w:name w:val="usernoteI"/>
    <w:uiPriority w:val="99"/>
    <w:rsid w:val="00972FD5"/>
    <w:rPr>
      <w:rFonts w:cs="Arial"/>
      <w:color w:val="000000"/>
      <w:sz w:val="18"/>
      <w:szCs w:val="18"/>
    </w:rPr>
  </w:style>
  <w:style w:type="paragraph" w:customStyle="1" w:styleId="paraL">
    <w:name w:val="paraL"/>
    <w:rsid w:val="00AB7891"/>
    <w:pPr>
      <w:widowControl w:val="0"/>
      <w:autoSpaceDE w:val="0"/>
      <w:autoSpaceDN w:val="0"/>
      <w:adjustRightInd w:val="0"/>
    </w:pPr>
    <w:rPr>
      <w:rFonts w:ascii="Arial" w:hAnsi="Arial" w:cs="Arial"/>
      <w:color w:val="000000"/>
      <w:sz w:val="18"/>
      <w:szCs w:val="18"/>
    </w:rPr>
  </w:style>
  <w:style w:type="character" w:customStyle="1" w:styleId="tiny">
    <w:name w:val="tiny"/>
    <w:rsid w:val="00AB7891"/>
    <w:rPr>
      <w:rFonts w:ascii="Courier" w:hAnsi="Courier" w:cs="Courier"/>
      <w:color w:val="000000"/>
      <w:sz w:val="8"/>
      <w:szCs w:val="8"/>
    </w:rPr>
  </w:style>
  <w:style w:type="character" w:customStyle="1" w:styleId="large3">
    <w:name w:val="large3"/>
    <w:uiPriority w:val="99"/>
    <w:rsid w:val="004C4216"/>
    <w:rPr>
      <w:color w:val="000000"/>
    </w:rPr>
  </w:style>
  <w:style w:type="paragraph" w:customStyle="1" w:styleId="paraLI">
    <w:name w:val="paraLI"/>
    <w:uiPriority w:val="99"/>
    <w:rsid w:val="004C4216"/>
    <w:pPr>
      <w:widowControl w:val="0"/>
      <w:autoSpaceDE w:val="0"/>
      <w:autoSpaceDN w:val="0"/>
      <w:adjustRightInd w:val="0"/>
    </w:pPr>
    <w:rPr>
      <w:rFonts w:ascii="Arial" w:hAnsi="Arial" w:cs="Arial"/>
      <w:color w:val="000000"/>
      <w:sz w:val="18"/>
      <w:szCs w:val="18"/>
    </w:rPr>
  </w:style>
  <w:style w:type="character" w:customStyle="1" w:styleId="charB">
    <w:name w:val="charB"/>
    <w:rsid w:val="000E31A2"/>
    <w:rPr>
      <w:color w:val="000000"/>
      <w:sz w:val="18"/>
      <w:szCs w:val="18"/>
    </w:rPr>
  </w:style>
  <w:style w:type="character" w:customStyle="1" w:styleId="huge">
    <w:name w:val="huge"/>
    <w:rsid w:val="00CD2FE8"/>
    <w:rPr>
      <w:color w:val="000000"/>
      <w:sz w:val="64"/>
      <w:szCs w:val="64"/>
    </w:rPr>
  </w:style>
  <w:style w:type="paragraph" w:styleId="BalloonText">
    <w:name w:val="Balloon Text"/>
    <w:basedOn w:val="Normal"/>
    <w:link w:val="BalloonTextChar"/>
    <w:semiHidden/>
    <w:rsid w:val="000603E4"/>
    <w:rPr>
      <w:rFonts w:ascii="Tahoma" w:hAnsi="Tahoma" w:cs="Tahoma"/>
      <w:sz w:val="16"/>
      <w:szCs w:val="16"/>
    </w:rPr>
  </w:style>
  <w:style w:type="character" w:customStyle="1" w:styleId="BalloonTextChar">
    <w:name w:val="Balloon Text Char"/>
    <w:basedOn w:val="DefaultParagraphFont"/>
    <w:link w:val="BalloonText"/>
    <w:semiHidden/>
    <w:rsid w:val="00622C1C"/>
    <w:rPr>
      <w:rFonts w:ascii="Tahoma" w:hAnsi="Tahoma" w:cs="Tahoma"/>
      <w:sz w:val="16"/>
      <w:szCs w:val="16"/>
    </w:rPr>
  </w:style>
  <w:style w:type="character" w:styleId="Hyperlink">
    <w:name w:val="Hyperlink"/>
    <w:basedOn w:val="DefaultParagraphFont"/>
    <w:rsid w:val="003F2232"/>
    <w:rPr>
      <w:color w:val="0000FF"/>
      <w:u w:val="single"/>
    </w:rPr>
  </w:style>
  <w:style w:type="paragraph" w:styleId="BodyText2">
    <w:name w:val="Body Text 2"/>
    <w:basedOn w:val="Normal"/>
    <w:link w:val="BodyText2Char"/>
    <w:rsid w:val="00654F62"/>
    <w:rPr>
      <w:rFonts w:ascii="Rockwell" w:hAnsi="Rockwell"/>
      <w:b/>
      <w:i/>
      <w:color w:val="FF0000"/>
      <w:sz w:val="20"/>
      <w:szCs w:val="20"/>
    </w:rPr>
  </w:style>
  <w:style w:type="character" w:customStyle="1" w:styleId="BodyText2Char">
    <w:name w:val="Body Text 2 Char"/>
    <w:basedOn w:val="DefaultParagraphFont"/>
    <w:link w:val="BodyText2"/>
    <w:rsid w:val="00654F62"/>
    <w:rPr>
      <w:rFonts w:ascii="Rockwell" w:hAnsi="Rockwell"/>
      <w:b/>
      <w:i/>
      <w:color w:val="FF0000"/>
    </w:rPr>
  </w:style>
  <w:style w:type="paragraph" w:styleId="BodyText3">
    <w:name w:val="Body Text 3"/>
    <w:basedOn w:val="Normal"/>
    <w:link w:val="BodyText3Char"/>
    <w:rsid w:val="00F2761B"/>
    <w:rPr>
      <w:rFonts w:ascii="Rockwell" w:hAnsi="Rockwell"/>
      <w:color w:val="FF0000"/>
      <w:sz w:val="20"/>
      <w:szCs w:val="20"/>
    </w:rPr>
  </w:style>
  <w:style w:type="character" w:customStyle="1" w:styleId="BodyText3Char">
    <w:name w:val="Body Text 3 Char"/>
    <w:basedOn w:val="DefaultParagraphFont"/>
    <w:link w:val="BodyText3"/>
    <w:rsid w:val="00F2761B"/>
    <w:rPr>
      <w:rFonts w:ascii="Rockwell" w:hAnsi="Rockwell"/>
      <w:color w:val="FF0000"/>
    </w:rPr>
  </w:style>
  <w:style w:type="paragraph" w:styleId="PlainText">
    <w:name w:val="Plain Text"/>
    <w:basedOn w:val="Normal"/>
    <w:link w:val="PlainTextChar"/>
    <w:uiPriority w:val="99"/>
    <w:rsid w:val="005B6A87"/>
    <w:pPr>
      <w:keepNext w:val="0"/>
    </w:pPr>
    <w:rPr>
      <w:rFonts w:ascii="Consolas" w:hAnsi="Consolas"/>
      <w:sz w:val="21"/>
      <w:szCs w:val="21"/>
    </w:rPr>
  </w:style>
  <w:style w:type="character" w:customStyle="1" w:styleId="PlainTextChar">
    <w:name w:val="Plain Text Char"/>
    <w:basedOn w:val="DefaultParagraphFont"/>
    <w:link w:val="PlainText"/>
    <w:uiPriority w:val="99"/>
    <w:rsid w:val="005B6A87"/>
    <w:rPr>
      <w:rFonts w:ascii="Consolas" w:hAnsi="Consolas"/>
      <w:sz w:val="21"/>
      <w:szCs w:val="21"/>
    </w:rPr>
  </w:style>
  <w:style w:type="paragraph" w:styleId="CommentText">
    <w:name w:val="annotation text"/>
    <w:basedOn w:val="Normal"/>
    <w:link w:val="CommentTextChar"/>
    <w:uiPriority w:val="99"/>
    <w:rsid w:val="00616B06"/>
    <w:pPr>
      <w:keepNext w:val="0"/>
    </w:pPr>
    <w:rPr>
      <w:rFonts w:ascii="Comic Sans MS" w:hAnsi="Comic Sans MS"/>
      <w:sz w:val="20"/>
      <w:szCs w:val="20"/>
    </w:rPr>
  </w:style>
  <w:style w:type="character" w:customStyle="1" w:styleId="CommentTextChar">
    <w:name w:val="Comment Text Char"/>
    <w:basedOn w:val="DefaultParagraphFont"/>
    <w:link w:val="CommentText"/>
    <w:uiPriority w:val="99"/>
    <w:rsid w:val="00616B06"/>
    <w:rPr>
      <w:rFonts w:ascii="Comic Sans MS" w:hAnsi="Comic Sans MS"/>
    </w:rPr>
  </w:style>
  <w:style w:type="paragraph" w:styleId="DocumentMap">
    <w:name w:val="Document Map"/>
    <w:basedOn w:val="Normal"/>
    <w:link w:val="DocumentMapChar"/>
    <w:uiPriority w:val="99"/>
    <w:rsid w:val="00A22127"/>
    <w:pPr>
      <w:keepNext w:val="0"/>
      <w:shd w:val="clear" w:color="auto" w:fill="000080"/>
    </w:pPr>
    <w:rPr>
      <w:rFonts w:ascii="Tahoma" w:hAnsi="Tahoma"/>
      <w:szCs w:val="20"/>
    </w:rPr>
  </w:style>
  <w:style w:type="character" w:customStyle="1" w:styleId="DocumentMapChar">
    <w:name w:val="Document Map Char"/>
    <w:basedOn w:val="DefaultParagraphFont"/>
    <w:link w:val="DocumentMap"/>
    <w:uiPriority w:val="99"/>
    <w:rsid w:val="00A22127"/>
    <w:rPr>
      <w:rFonts w:ascii="Tahoma" w:hAnsi="Tahoma"/>
      <w:sz w:val="24"/>
      <w:shd w:val="clear" w:color="auto" w:fill="000080"/>
    </w:rPr>
  </w:style>
  <w:style w:type="character" w:styleId="FootnoteReference">
    <w:name w:val="footnote reference"/>
    <w:basedOn w:val="DefaultParagraphFont"/>
    <w:uiPriority w:val="99"/>
    <w:rsid w:val="00AD27C6"/>
    <w:rPr>
      <w:rFonts w:cs="Times New Roman"/>
      <w:vertAlign w:val="superscript"/>
    </w:rPr>
  </w:style>
  <w:style w:type="character" w:customStyle="1" w:styleId="charBU">
    <w:name w:val="charBU"/>
    <w:uiPriority w:val="99"/>
    <w:rsid w:val="005848CC"/>
    <w:rPr>
      <w:color w:val="000000"/>
      <w:sz w:val="18"/>
    </w:rPr>
  </w:style>
  <w:style w:type="character" w:styleId="CommentReference">
    <w:name w:val="annotation reference"/>
    <w:basedOn w:val="DefaultParagraphFont"/>
    <w:uiPriority w:val="99"/>
    <w:rsid w:val="005848CC"/>
    <w:rPr>
      <w:sz w:val="16"/>
      <w:szCs w:val="16"/>
    </w:rPr>
  </w:style>
  <w:style w:type="paragraph" w:styleId="CommentSubject">
    <w:name w:val="annotation subject"/>
    <w:basedOn w:val="CommentText"/>
    <w:next w:val="CommentText"/>
    <w:link w:val="CommentSubjectChar"/>
    <w:rsid w:val="005848CC"/>
    <w:pPr>
      <w:keepNext/>
    </w:pPr>
    <w:rPr>
      <w:rFonts w:ascii="Times New Roman" w:hAnsi="Times New Roman"/>
      <w:b/>
      <w:bCs/>
    </w:rPr>
  </w:style>
  <w:style w:type="character" w:customStyle="1" w:styleId="CommentSubjectChar">
    <w:name w:val="Comment Subject Char"/>
    <w:basedOn w:val="CommentTextChar"/>
    <w:link w:val="CommentSubject"/>
    <w:rsid w:val="005848CC"/>
    <w:rPr>
      <w:rFonts w:ascii="Comic Sans MS" w:hAnsi="Comic Sans MS"/>
      <w:b/>
      <w:bCs/>
    </w:rPr>
  </w:style>
  <w:style w:type="paragraph" w:styleId="ListParagraph">
    <w:name w:val="List Paragraph"/>
    <w:basedOn w:val="Normal"/>
    <w:uiPriority w:val="34"/>
    <w:qFormat/>
    <w:rsid w:val="00AC29FD"/>
    <w:pPr>
      <w:ind w:left="720"/>
      <w:contextualSpacing/>
    </w:pPr>
  </w:style>
  <w:style w:type="character" w:styleId="Strong">
    <w:name w:val="Strong"/>
    <w:basedOn w:val="DefaultParagraphFont"/>
    <w:uiPriority w:val="22"/>
    <w:qFormat/>
    <w:rsid w:val="00AC29FD"/>
    <w:rPr>
      <w:b/>
      <w:bCs/>
    </w:rPr>
  </w:style>
  <w:style w:type="character" w:styleId="HTMLAcronym">
    <w:name w:val="HTML Acronym"/>
    <w:basedOn w:val="DefaultParagraphFont"/>
    <w:uiPriority w:val="99"/>
    <w:unhideWhenUsed/>
    <w:rsid w:val="00AC29FD"/>
  </w:style>
  <w:style w:type="paragraph" w:customStyle="1" w:styleId="1appxftmtr">
    <w:name w:val="1appx/ftmtr"/>
    <w:rsid w:val="008F1A9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pPr>
    <w:rPr>
      <w:rFonts w:ascii="Arial" w:hAnsi="Arial"/>
      <w:sz w:val="24"/>
    </w:rPr>
  </w:style>
  <w:style w:type="paragraph" w:styleId="NormalWeb">
    <w:name w:val="Normal (Web)"/>
    <w:basedOn w:val="Normal"/>
    <w:uiPriority w:val="99"/>
    <w:semiHidden/>
    <w:unhideWhenUsed/>
    <w:rsid w:val="00090B7F"/>
    <w:pPr>
      <w:keepNext w:val="0"/>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22540">
      <w:bodyDiv w:val="1"/>
      <w:marLeft w:val="0"/>
      <w:marRight w:val="0"/>
      <w:marTop w:val="0"/>
      <w:marBottom w:val="0"/>
      <w:divBdr>
        <w:top w:val="none" w:sz="0" w:space="0" w:color="auto"/>
        <w:left w:val="none" w:sz="0" w:space="0" w:color="auto"/>
        <w:bottom w:val="none" w:sz="0" w:space="0" w:color="auto"/>
        <w:right w:val="none" w:sz="0" w:space="0" w:color="auto"/>
      </w:divBdr>
    </w:div>
    <w:div w:id="382948414">
      <w:bodyDiv w:val="1"/>
      <w:marLeft w:val="0"/>
      <w:marRight w:val="0"/>
      <w:marTop w:val="0"/>
      <w:marBottom w:val="0"/>
      <w:divBdr>
        <w:top w:val="none" w:sz="0" w:space="0" w:color="auto"/>
        <w:left w:val="none" w:sz="0" w:space="0" w:color="auto"/>
        <w:bottom w:val="none" w:sz="0" w:space="0" w:color="auto"/>
        <w:right w:val="none" w:sz="0" w:space="0" w:color="auto"/>
      </w:divBdr>
    </w:div>
    <w:div w:id="659776018">
      <w:bodyDiv w:val="1"/>
      <w:marLeft w:val="0"/>
      <w:marRight w:val="0"/>
      <w:marTop w:val="0"/>
      <w:marBottom w:val="0"/>
      <w:divBdr>
        <w:top w:val="none" w:sz="0" w:space="0" w:color="auto"/>
        <w:left w:val="none" w:sz="0" w:space="0" w:color="auto"/>
        <w:bottom w:val="none" w:sz="0" w:space="0" w:color="auto"/>
        <w:right w:val="none" w:sz="0" w:space="0" w:color="auto"/>
      </w:divBdr>
    </w:div>
    <w:div w:id="766730315">
      <w:bodyDiv w:val="1"/>
      <w:marLeft w:val="0"/>
      <w:marRight w:val="0"/>
      <w:marTop w:val="0"/>
      <w:marBottom w:val="0"/>
      <w:divBdr>
        <w:top w:val="none" w:sz="0" w:space="0" w:color="auto"/>
        <w:left w:val="none" w:sz="0" w:space="0" w:color="auto"/>
        <w:bottom w:val="none" w:sz="0" w:space="0" w:color="auto"/>
        <w:right w:val="none" w:sz="0" w:space="0" w:color="auto"/>
      </w:divBdr>
    </w:div>
    <w:div w:id="860975708">
      <w:bodyDiv w:val="1"/>
      <w:marLeft w:val="0"/>
      <w:marRight w:val="0"/>
      <w:marTop w:val="0"/>
      <w:marBottom w:val="0"/>
      <w:divBdr>
        <w:top w:val="none" w:sz="0" w:space="0" w:color="auto"/>
        <w:left w:val="none" w:sz="0" w:space="0" w:color="auto"/>
        <w:bottom w:val="none" w:sz="0" w:space="0" w:color="auto"/>
        <w:right w:val="none" w:sz="0" w:space="0" w:color="auto"/>
      </w:divBdr>
    </w:div>
    <w:div w:id="1535190972">
      <w:bodyDiv w:val="1"/>
      <w:marLeft w:val="0"/>
      <w:marRight w:val="0"/>
      <w:marTop w:val="0"/>
      <w:marBottom w:val="0"/>
      <w:divBdr>
        <w:top w:val="none" w:sz="0" w:space="0" w:color="auto"/>
        <w:left w:val="none" w:sz="0" w:space="0" w:color="auto"/>
        <w:bottom w:val="none" w:sz="0" w:space="0" w:color="auto"/>
        <w:right w:val="none" w:sz="0" w:space="0" w:color="auto"/>
      </w:divBdr>
    </w:div>
    <w:div w:id="195285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q.osd.mil/dpap/pdi/ui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conOverlay xmlns="http://schemas.microsoft.com/sharepoint/v4" xsi:nil="true"/>
    <Assigned xmlns="285639a9-1903-4c4b-b008-ef5107d44cb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067591ED77D34A898142EA7400D04A" ma:contentTypeVersion="7" ma:contentTypeDescription="Create a new document." ma:contentTypeScope="" ma:versionID="13734fd6ce003f9682d240c8af0f7162">
  <xsd:schema xmlns:xsd="http://www.w3.org/2001/XMLSchema" xmlns:xs="http://www.w3.org/2001/XMLSchema" xmlns:p="http://schemas.microsoft.com/office/2006/metadata/properties" xmlns:ns1="http://schemas.microsoft.com/sharepoint/v3" xmlns:ns2="http://schemas.microsoft.com/sharepoint/v4" xmlns:ns3="285639a9-1903-4c4b-b008-ef5107d44cb5" xmlns:ns4="20c6e9ec-10ab-44a3-a789-2f95b600109b" targetNamespace="http://schemas.microsoft.com/office/2006/metadata/properties" ma:root="true" ma:fieldsID="35adc2ceec19ad0ceebc03ea30eba156" ns1:_="" ns2:_="" ns3:_="" ns4:_="">
    <xsd:import namespace="http://schemas.microsoft.com/sharepoint/v3"/>
    <xsd:import namespace="http://schemas.microsoft.com/sharepoint/v4"/>
    <xsd:import namespace="285639a9-1903-4c4b-b008-ef5107d44cb5"/>
    <xsd:import namespace="20c6e9ec-10ab-44a3-a789-2f95b600109b"/>
    <xsd:element name="properties">
      <xsd:complexType>
        <xsd:sequence>
          <xsd:element name="documentManagement">
            <xsd:complexType>
              <xsd:all>
                <xsd:element ref="ns1:_vti_ItemHoldRecordStatus" minOccurs="0"/>
                <xsd:element ref="ns2:IconOverlay" minOccurs="0"/>
                <xsd:element ref="ns3:Assigne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639a9-1903-4c4b-b008-ef5107d44cb5" elementFormDefault="qualified">
    <xsd:import namespace="http://schemas.microsoft.com/office/2006/documentManagement/types"/>
    <xsd:import namespace="http://schemas.microsoft.com/office/infopath/2007/PartnerControls"/>
    <xsd:element name="Assigned" ma:index="10" nillable="true" ma:displayName="Assigned to" ma:description="Assigned for review" ma:internalName="Assigned">
      <xsd:complexType>
        <xsd:complexContent>
          <xsd:extension base="dms:MultiChoice">
            <xsd:sequence>
              <xsd:element name="Value" maxOccurs="unbounded" minOccurs="0" nillable="true">
                <xsd:simpleType>
                  <xsd:restriction base="dms:Choice">
                    <xsd:enumeration value="Belcher"/>
                    <xsd:enumeration value="Breen"/>
                    <xsd:enumeration value="Cozart"/>
                    <xsd:enumeration value="Daniels-Carter"/>
                    <xsd:enumeration value="Daverede"/>
                    <xsd:enumeration value="Davis"/>
                    <xsd:enumeration value="DeLaney"/>
                    <xsd:enumeration value="Flanagan"/>
                    <xsd:enumeration value="Fromm"/>
                    <xsd:enumeration value="Gonzalez"/>
                    <xsd:enumeration value="Jensen"/>
                    <xsd:enumeration value="Kohlbacher (DAAS)"/>
                    <xsd:enumeration value="Macias"/>
                    <xsd:enumeration value="Morrow"/>
                    <xsd:enumeration value="Napoli"/>
                    <xsd:enumeration value="Nguyen"/>
                    <xsd:enumeration value="Norman"/>
                    <xsd:enumeration value="Ross"/>
                    <xsd:enumeration value="Tanner"/>
                    <xsd:enumeration value="Vadala"/>
                    <xsd:enumeration value="Wiker"/>
                    <xsd:enumeration value="Williams, R"/>
                    <xsd:enumeration value="Williams, S"/>
                    <xsd:enumeration value="Young"/>
                    <xsd:enumeration value="Zink (DAA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0EE00-0482-4C86-9582-7E48233C956D}">
  <ds:schemaRefs>
    <ds:schemaRef ds:uri="http://schemas.microsoft.com/sharepoint/v3/contenttype/forms"/>
  </ds:schemaRefs>
</ds:datastoreItem>
</file>

<file path=customXml/itemProps2.xml><?xml version="1.0" encoding="utf-8"?>
<ds:datastoreItem xmlns:ds="http://schemas.openxmlformats.org/officeDocument/2006/customXml" ds:itemID="{24F3BFDF-6B67-428C-8D92-C717925295F5}">
  <ds:schemaRefs>
    <ds:schemaRef ds:uri="http://schemas.microsoft.com/office/2006/documentManagement/types"/>
    <ds:schemaRef ds:uri="http://schemas.microsoft.com/office/2006/metadata/properties"/>
    <ds:schemaRef ds:uri="http://schemas.microsoft.com/sharepoint/v3"/>
    <ds:schemaRef ds:uri="http://schemas.microsoft.com/sharepoint/v4"/>
    <ds:schemaRef ds:uri="http://purl.org/dc/terms/"/>
    <ds:schemaRef ds:uri="285639a9-1903-4c4b-b008-ef5107d44cb5"/>
    <ds:schemaRef ds:uri="http://purl.org/dc/dcmitype/"/>
    <ds:schemaRef ds:uri="20c6e9ec-10ab-44a3-a789-2f95b600109b"/>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7D9DCB37-1FA8-4315-9216-A9D7EBCD3942}"/>
</file>

<file path=customXml/itemProps4.xml><?xml version="1.0" encoding="utf-8"?>
<ds:datastoreItem xmlns:ds="http://schemas.openxmlformats.org/officeDocument/2006/customXml" ds:itemID="{4E94C806-1F01-46A3-BFD5-E0562789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5360A378</Template>
  <TotalTime>342</TotalTime>
  <Pages>26</Pages>
  <Words>8274</Words>
  <Characters>47164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Enhancements Identified in the DLMS Supplement Sequence</vt:lpstr>
    </vt:vector>
  </TitlesOfParts>
  <Company>Defense Logistics Agency</Company>
  <LinksUpToDate>false</LinksUpToDate>
  <CharactersWithSpaces>55328</CharactersWithSpaces>
  <SharedDoc>false</SharedDoc>
  <HLinks>
    <vt:vector size="12" baseType="variant">
      <vt:variant>
        <vt:i4>5111832</vt:i4>
      </vt:variant>
      <vt:variant>
        <vt:i4>3</vt:i4>
      </vt:variant>
      <vt:variant>
        <vt:i4>0</vt:i4>
      </vt:variant>
      <vt:variant>
        <vt:i4>5</vt:i4>
      </vt:variant>
      <vt:variant>
        <vt:lpwstr>http://www.dla.mil/j-6/dlmso/elibrary/changes/processhchanges.asp</vt:lpwstr>
      </vt:variant>
      <vt:variant>
        <vt:lpwstr/>
      </vt:variant>
      <vt:variant>
        <vt:i4>2031697</vt:i4>
      </vt:variant>
      <vt:variant>
        <vt:i4>0</vt:i4>
      </vt:variant>
      <vt:variant>
        <vt:i4>0</vt:i4>
      </vt:variant>
      <vt:variant>
        <vt:i4>5</vt:i4>
      </vt:variant>
      <vt:variant>
        <vt:lpwstr>http://www.dla.mil/j-6/dlmso/elibrary/changes/processchanges.asp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Enhancements Identified in the DLMS Supplement Sequence</dc:title>
  <dc:creator>Leonard Johnson</dc:creator>
  <cp:lastModifiedBy>Young, Mashiya K CTR DLA INFO OPERATIONS (US)</cp:lastModifiedBy>
  <cp:revision>39</cp:revision>
  <cp:lastPrinted>2012-08-14T17:09:00Z</cp:lastPrinted>
  <dcterms:created xsi:type="dcterms:W3CDTF">2013-01-15T19:24:00Z</dcterms:created>
  <dcterms:modified xsi:type="dcterms:W3CDTF">2019-04-02T16:16:00Z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0x0101002B067591ED77D34A898142EA7400D04A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2382700</vt:r8>
  </property>
  <property fmtid="{D5CDD505-2E9C-101B-9397-08002B2CF9AE}" pid="7" name="AuthorIds_UIVersion_17920">
    <vt:lpwstr>356</vt:lpwstr>
  </property>
</Properties>
</file>