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D77B5" w14:textId="77777777" w:rsidR="00A103DB" w:rsidRDefault="003856AC" w:rsidP="00A103DB">
      <w:pPr>
        <w:pStyle w:val="Heading1"/>
      </w:pPr>
      <w:r>
        <w:t xml:space="preserve"> </w:t>
      </w:r>
      <w:r w:rsidR="00160F5A">
        <w:t>DLMS Enhancement File</w:t>
      </w:r>
    </w:p>
    <w:p w14:paraId="1D4D77B6" w14:textId="3F5B16BA" w:rsidR="00B16750" w:rsidRDefault="00A103DB" w:rsidP="00B16750">
      <w:pPr>
        <w:ind w:firstLine="720"/>
      </w:pPr>
      <w:r>
        <w:t xml:space="preserve">DLMS </w:t>
      </w:r>
      <w:r w:rsidR="003D5B18">
        <w:t>Implementation Convention (IC)</w:t>
      </w:r>
      <w:r w:rsidR="000A094F">
        <w:t>:</w:t>
      </w:r>
      <w:r>
        <w:t xml:space="preserve"> </w:t>
      </w:r>
      <w:r w:rsidR="000A094F">
        <w:tab/>
      </w:r>
      <w:r w:rsidR="00DE44D6">
        <w:t>8</w:t>
      </w:r>
      <w:r w:rsidR="007E71F7">
        <w:t>5</w:t>
      </w:r>
      <w:r w:rsidR="000B355E">
        <w:t>6</w:t>
      </w:r>
      <w:r w:rsidR="007E71F7">
        <w:t>N</w:t>
      </w:r>
    </w:p>
    <w:p w14:paraId="1D4D77B7"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w:t>
      </w:r>
      <w:r w:rsidR="007904A6">
        <w:t>1</w:t>
      </w:r>
      <w:r w:rsidR="00A103DB">
        <w:t>0</w:t>
      </w:r>
    </w:p>
    <w:p w14:paraId="1D4D77B8" w14:textId="77777777" w:rsidR="00C13A2B" w:rsidRDefault="00C13A2B" w:rsidP="00B16750">
      <w:pPr>
        <w:ind w:firstLine="720"/>
      </w:pPr>
      <w:r>
        <w:t>Change Log:</w:t>
      </w:r>
    </w:p>
    <w:p w14:paraId="1D4D77B9"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1D4D77BA" w14:textId="77777777" w:rsidR="00B16750" w:rsidRDefault="00546535" w:rsidP="00C13A2B">
      <w:pPr>
        <w:ind w:left="720" w:firstLine="720"/>
      </w:pPr>
      <w:r>
        <w:t>Jan. 1</w:t>
      </w:r>
      <w:r w:rsidR="00DE44D6">
        <w:t>5</w:t>
      </w:r>
      <w:r w:rsidR="00B16750">
        <w:t>, 201</w:t>
      </w:r>
      <w:r>
        <w:t>3</w:t>
      </w:r>
      <w:r w:rsidR="00C13A2B">
        <w:tab/>
      </w:r>
      <w:r w:rsidR="00C13A2B">
        <w:tab/>
      </w:r>
      <w:proofErr w:type="gramStart"/>
      <w:r w:rsidR="00C13A2B">
        <w:t>Reformatted</w:t>
      </w:r>
      <w:proofErr w:type="gramEnd"/>
      <w:r w:rsidR="00C13A2B">
        <w:t xml:space="preserve"> file based on recommendations from update proj</w:t>
      </w:r>
      <w:r w:rsidR="00306397">
        <w:t>e</w:t>
      </w:r>
      <w:r w:rsidR="00C13A2B">
        <w:t>ct team</w:t>
      </w:r>
    </w:p>
    <w:p w14:paraId="39DCC9A3" w14:textId="663049CE" w:rsidR="00E16D88" w:rsidRDefault="00E16D88" w:rsidP="00E16D88">
      <w:pPr>
        <w:ind w:left="720" w:firstLine="720"/>
        <w:rPr>
          <w:color w:val="FF0000"/>
        </w:rPr>
      </w:pPr>
      <w:r>
        <w:rPr>
          <w:color w:val="FF0000"/>
        </w:rPr>
        <w:t>Mar. 11, 2015</w:t>
      </w:r>
      <w:r>
        <w:rPr>
          <w:color w:val="FF0000"/>
        </w:rPr>
        <w:tab/>
      </w:r>
      <w:r>
        <w:rPr>
          <w:color w:val="FF0000"/>
        </w:rPr>
        <w:tab/>
        <w:t>Added ADC 1043 DLMS Enhancements</w:t>
      </w:r>
    </w:p>
    <w:p w14:paraId="658C4AA3" w14:textId="52183125" w:rsidR="00E16D88" w:rsidRDefault="00E16D88" w:rsidP="00E16D88">
      <w:pPr>
        <w:ind w:left="720" w:firstLine="720"/>
        <w:rPr>
          <w:color w:val="FF0000"/>
        </w:rPr>
      </w:pPr>
      <w:r>
        <w:rPr>
          <w:color w:val="FF0000"/>
        </w:rPr>
        <w:t>Mar. 11, 2015</w:t>
      </w:r>
      <w:r>
        <w:rPr>
          <w:color w:val="FF0000"/>
        </w:rPr>
        <w:tab/>
      </w:r>
      <w:r>
        <w:rPr>
          <w:color w:val="FF0000"/>
        </w:rPr>
        <w:tab/>
        <w:t>Added ADC 1075 DLMS Enhancements</w:t>
      </w:r>
    </w:p>
    <w:p w14:paraId="1D4D77BB" w14:textId="6BAFEDDC" w:rsidR="00C13A2B" w:rsidRPr="003D5B18" w:rsidRDefault="003D5B18" w:rsidP="00E16D88">
      <w:pPr>
        <w:ind w:left="720" w:firstLine="720"/>
        <w:rPr>
          <w:color w:val="FF0000"/>
        </w:rPr>
      </w:pPr>
      <w:r w:rsidRPr="003D5B18">
        <w:rPr>
          <w:color w:val="FF0000"/>
        </w:rPr>
        <w:t>Mar. 11, 2015</w:t>
      </w:r>
      <w:r w:rsidRPr="003D5B18">
        <w:rPr>
          <w:color w:val="FF0000"/>
        </w:rPr>
        <w:tab/>
      </w:r>
      <w:r w:rsidRPr="003D5B18">
        <w:rPr>
          <w:color w:val="FF0000"/>
        </w:rPr>
        <w:tab/>
        <w:t>Added ADC 1136 DLMS Enhancements</w:t>
      </w:r>
    </w:p>
    <w:p w14:paraId="1D4D77BC" w14:textId="77777777" w:rsidR="00A103DB" w:rsidRDefault="00A103DB" w:rsidP="00B16750">
      <w:pPr>
        <w:pStyle w:val="Heading1"/>
      </w:pPr>
      <w:r>
        <w:t xml:space="preserve">Introductory </w:t>
      </w:r>
      <w:r w:rsidR="00CF709A">
        <w:t>N</w:t>
      </w:r>
      <w:r>
        <w:t xml:space="preserve">otes: </w:t>
      </w:r>
      <w:bookmarkStart w:id="0" w:name="_GoBack"/>
      <w:bookmarkEnd w:id="0"/>
    </w:p>
    <w:p w14:paraId="1D4D77BD" w14:textId="30C7ABDD" w:rsidR="00A103DB" w:rsidRDefault="00A103DB" w:rsidP="00A103DB">
      <w:r>
        <w:t xml:space="preserve">DLMS </w:t>
      </w:r>
      <w:r w:rsidR="00CF709A">
        <w:t>E</w:t>
      </w:r>
      <w:r>
        <w:t>nhancements are capabilities</w:t>
      </w:r>
      <w:r w:rsidR="00CF709A">
        <w:t xml:space="preserve"> </w:t>
      </w:r>
      <w:r w:rsidR="000A094F">
        <w:t>(</w:t>
      </w:r>
      <w:r w:rsidR="00CF709A">
        <w:t xml:space="preserve">such as the exchange of </w:t>
      </w:r>
      <w:r w:rsidR="003D5B18">
        <w:t xml:space="preserve">item unique identification </w:t>
      </w:r>
      <w:r w:rsidR="00CF709A">
        <w:t>(IUID)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1D4D77BE" w14:textId="77777777" w:rsidR="00B16750" w:rsidRDefault="00B16750" w:rsidP="00A103DB"/>
    <w:p w14:paraId="1D4D77BF" w14:textId="37B76129" w:rsidR="00B16750" w:rsidRDefault="00B16750" w:rsidP="00A103DB">
      <w:r>
        <w:t xml:space="preserve">As the components within the logistics domain need new enhanced capabilities, they are added to the DLMS </w:t>
      </w:r>
      <w:r w:rsidR="003D5B18">
        <w:t xml:space="preserve">Implementation Convention (IC) </w:t>
      </w:r>
      <w:r>
        <w:t xml:space="preserve">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 </w:t>
      </w:r>
      <w:r w:rsidR="003D5B18">
        <w:t>(IC)</w:t>
      </w:r>
      <w:r>
        <w:t>:</w:t>
      </w:r>
    </w:p>
    <w:p w14:paraId="11172D93" w14:textId="77777777" w:rsidR="003D5B18" w:rsidRDefault="003D5B18" w:rsidP="00A103DB"/>
    <w:p w14:paraId="3F9D37E1" w14:textId="49A34B9A" w:rsidR="0096084A" w:rsidRDefault="0096084A" w:rsidP="0096084A">
      <w:pPr>
        <w:pStyle w:val="ListParagraph"/>
        <w:keepNext w:val="0"/>
        <w:numPr>
          <w:ilvl w:val="0"/>
          <w:numId w:val="19"/>
        </w:numPr>
        <w:spacing w:before="20" w:after="20"/>
        <w:rPr>
          <w:color w:val="FF0000"/>
          <w:sz w:val="20"/>
          <w:szCs w:val="20"/>
        </w:rPr>
      </w:pPr>
      <w:r w:rsidRPr="0096084A">
        <w:rPr>
          <w:color w:val="FF0000"/>
          <w:sz w:val="20"/>
          <w:szCs w:val="20"/>
        </w:rPr>
        <w:t xml:space="preserve">3. Users operating under the Defense Logistics Management Standards (DLMS) must reference the Unit of Issue and Purchase Unit Conversion Table, Transportation Mode of Shipment Conversion Table, and the Accounting Classification Appendix, which can be found on the Defense Logistics Management Standards Office Web site at </w:t>
      </w:r>
      <w:hyperlink r:id="rId12" w:history="1">
        <w:r w:rsidRPr="001D6E71">
          <w:rPr>
            <w:rStyle w:val="Hyperlink"/>
            <w:sz w:val="20"/>
            <w:szCs w:val="20"/>
          </w:rPr>
          <w:t>http://www.dla.mil/j-6/dlmso</w:t>
        </w:r>
      </w:hyperlink>
      <w:r w:rsidRPr="0096084A">
        <w:rPr>
          <w:color w:val="FF0000"/>
          <w:sz w:val="20"/>
          <w:szCs w:val="20"/>
        </w:rPr>
        <w:t>.</w:t>
      </w:r>
    </w:p>
    <w:p w14:paraId="4B5F4D1B" w14:textId="622465F4" w:rsidR="0096084A" w:rsidRPr="0096084A" w:rsidRDefault="0096084A" w:rsidP="0096084A">
      <w:pPr>
        <w:pStyle w:val="ListParagraph"/>
        <w:keepNext w:val="0"/>
        <w:numPr>
          <w:ilvl w:val="0"/>
          <w:numId w:val="19"/>
        </w:numPr>
        <w:spacing w:before="20" w:after="20"/>
        <w:rPr>
          <w:color w:val="FF0000"/>
          <w:sz w:val="20"/>
          <w:szCs w:val="20"/>
        </w:rPr>
      </w:pPr>
      <w:r w:rsidRPr="0096084A">
        <w:rPr>
          <w:color w:val="FF0000"/>
          <w:sz w:val="20"/>
          <w:szCs w:val="20"/>
        </w:rPr>
        <w:t>4e. Data associated with a DLMS enhancement authorized for implementation by modernized systems under DLMS migration. This data (including expanded field sizes) should be adopted during, or subsequent, to modernization when applicable to the Component’s business process. Prior coordination is not required. Components should ensure that inclusion of this data in a DLMS transaction does not cause inappropriate rejection of the transaction.</w:t>
      </w:r>
    </w:p>
    <w:p w14:paraId="1D4D77C0" w14:textId="340A4747" w:rsidR="007E71F7" w:rsidRPr="007E71F7" w:rsidRDefault="007E71F7" w:rsidP="007E71F7">
      <w:pPr>
        <w:pStyle w:val="ListParagraph"/>
        <w:keepNext w:val="0"/>
        <w:numPr>
          <w:ilvl w:val="0"/>
          <w:numId w:val="19"/>
        </w:numPr>
        <w:spacing w:before="20" w:after="20"/>
        <w:rPr>
          <w:sz w:val="20"/>
          <w:szCs w:val="20"/>
        </w:rPr>
      </w:pPr>
      <w:r w:rsidRPr="007E71F7">
        <w:rPr>
          <w:sz w:val="20"/>
          <w:szCs w:val="20"/>
        </w:rPr>
        <w:t xml:space="preserve">5.  This revision to the DLMS </w:t>
      </w:r>
      <w:r w:rsidR="003D5B18">
        <w:rPr>
          <w:sz w:val="20"/>
          <w:szCs w:val="20"/>
        </w:rPr>
        <w:t xml:space="preserve">IC </w:t>
      </w:r>
      <w:r w:rsidRPr="007E71F7">
        <w:rPr>
          <w:sz w:val="20"/>
          <w:szCs w:val="20"/>
        </w:rPr>
        <w:t xml:space="preserve">incorporates Proposed DLMS Changes (PDCs) and Approved DLMS Changes (ADCs) listed.  PDCs and ADCs are available from the DLMSO web site:  </w:t>
      </w:r>
      <w:hyperlink r:id="rId13" w:history="1">
        <w:r w:rsidRPr="007E71F7">
          <w:rPr>
            <w:rStyle w:val="Hyperlink"/>
            <w:sz w:val="20"/>
            <w:szCs w:val="20"/>
          </w:rPr>
          <w:t>http://www.dla.mil/j-/dlmso/elibrary/changes/processchanges.asp</w:t>
        </w:r>
      </w:hyperlink>
      <w:r w:rsidRPr="007E71F7">
        <w:rPr>
          <w:sz w:val="20"/>
          <w:szCs w:val="20"/>
        </w:rPr>
        <w:t>.</w:t>
      </w:r>
    </w:p>
    <w:p w14:paraId="3A0908FA" w14:textId="77777777" w:rsidR="00A21D5A" w:rsidRDefault="007E71F7" w:rsidP="00A21D5A">
      <w:pPr>
        <w:pStyle w:val="ListParagraph"/>
        <w:keepNext w:val="0"/>
        <w:numPr>
          <w:ilvl w:val="0"/>
          <w:numId w:val="19"/>
        </w:numPr>
        <w:spacing w:before="20" w:after="20"/>
        <w:rPr>
          <w:sz w:val="20"/>
          <w:szCs w:val="20"/>
        </w:rPr>
      </w:pPr>
      <w:r w:rsidRPr="00D55EDA">
        <w:rPr>
          <w:sz w:val="20"/>
          <w:szCs w:val="20"/>
        </w:rPr>
        <w:t>ADC 309, NOA and NOA Reply Transaction Data Content Mapping</w:t>
      </w:r>
    </w:p>
    <w:p w14:paraId="63D61FA8" w14:textId="77777777" w:rsidR="00E16D88" w:rsidRDefault="00A21D5A" w:rsidP="00E16D88">
      <w:pPr>
        <w:pStyle w:val="ListParagraph"/>
        <w:keepNext w:val="0"/>
        <w:numPr>
          <w:ilvl w:val="0"/>
          <w:numId w:val="19"/>
        </w:numPr>
        <w:autoSpaceDE w:val="0"/>
        <w:autoSpaceDN w:val="0"/>
        <w:adjustRightInd w:val="0"/>
        <w:spacing w:before="20" w:after="20"/>
        <w:rPr>
          <w:color w:val="FF0000"/>
          <w:sz w:val="20"/>
          <w:szCs w:val="20"/>
        </w:rPr>
      </w:pPr>
      <w:r w:rsidRPr="00A21D5A">
        <w:rPr>
          <w:color w:val="FF0000"/>
          <w:sz w:val="20"/>
          <w:szCs w:val="20"/>
        </w:rPr>
        <w:t>ADC 1043, DLMS Revisions for Department of Defense (DOD) Standard Line of Accounting (SLOA)/Accounting Classification</w:t>
      </w:r>
    </w:p>
    <w:p w14:paraId="052241CB" w14:textId="3AB675B5" w:rsidR="00E16D88" w:rsidRPr="00E16D88" w:rsidRDefault="00E16D88" w:rsidP="00E16D88">
      <w:pPr>
        <w:pStyle w:val="ListParagraph"/>
        <w:keepNext w:val="0"/>
        <w:numPr>
          <w:ilvl w:val="0"/>
          <w:numId w:val="19"/>
        </w:numPr>
        <w:autoSpaceDE w:val="0"/>
        <w:autoSpaceDN w:val="0"/>
        <w:adjustRightInd w:val="0"/>
        <w:spacing w:before="20" w:after="20"/>
        <w:rPr>
          <w:color w:val="FF0000"/>
          <w:sz w:val="20"/>
          <w:szCs w:val="20"/>
        </w:rPr>
      </w:pPr>
      <w:r w:rsidRPr="00E16D88">
        <w:rPr>
          <w:color w:val="FF0000"/>
          <w:sz w:val="20"/>
          <w:szCs w:val="20"/>
        </w:rPr>
        <w:t xml:space="preserve">ADC 1075, Implementation of Geopolitical Entities, Names, and Codes (GENC) Standard by </w:t>
      </w:r>
      <w:proofErr w:type="gramStart"/>
      <w:r w:rsidRPr="00E16D88">
        <w:rPr>
          <w:color w:val="FF0000"/>
          <w:sz w:val="20"/>
          <w:szCs w:val="20"/>
        </w:rPr>
        <w:t>DoD</w:t>
      </w:r>
      <w:proofErr w:type="gramEnd"/>
      <w:r w:rsidRPr="00E16D88">
        <w:rPr>
          <w:color w:val="FF0000"/>
          <w:sz w:val="20"/>
          <w:szCs w:val="20"/>
        </w:rPr>
        <w:t xml:space="preserve"> Components for the Identification of Countries and their Subdivisions.</w:t>
      </w:r>
    </w:p>
    <w:p w14:paraId="413C2569" w14:textId="160879E7" w:rsidR="003D5B18" w:rsidRPr="00BC6F1B" w:rsidRDefault="003D5B18" w:rsidP="00BC6F1B">
      <w:pPr>
        <w:pStyle w:val="ListParagraph"/>
        <w:keepNext w:val="0"/>
        <w:numPr>
          <w:ilvl w:val="0"/>
          <w:numId w:val="19"/>
        </w:numPr>
        <w:spacing w:before="20" w:after="20"/>
        <w:rPr>
          <w:sz w:val="20"/>
          <w:szCs w:val="20"/>
        </w:rPr>
      </w:pPr>
      <w:r w:rsidRPr="003D5B18">
        <w:rPr>
          <w:color w:val="FF0000"/>
          <w:sz w:val="20"/>
          <w:szCs w:val="20"/>
        </w:rPr>
        <w:t>ADC 1136, Revise Unique Item Tracking (UIT) Procedures to support DODM 4140.01 UIT Policy and Clarify Requirements (Supply)</w:t>
      </w:r>
    </w:p>
    <w:p w14:paraId="1D4D77C4" w14:textId="77777777" w:rsidR="008D3A69" w:rsidRPr="000B355E" w:rsidRDefault="008D3A69" w:rsidP="000B355E">
      <w:pPr>
        <w:keepNext w:val="0"/>
        <w:spacing w:before="20" w:after="20"/>
        <w:rPr>
          <w:iCs/>
          <w:sz w:val="19"/>
          <w:szCs w:val="19"/>
        </w:rPr>
      </w:pPr>
    </w:p>
    <w:p w14:paraId="1D4D77C5" w14:textId="26D0BE46" w:rsidR="0006743A" w:rsidRDefault="000A094F" w:rsidP="000A094F">
      <w:pPr>
        <w:keepNext w:val="0"/>
      </w:pPr>
      <w:r>
        <w:t xml:space="preserve">The table below documents the DLMS Enhancements in this </w:t>
      </w:r>
      <w:r w:rsidR="003D5B18">
        <w:t>DLMS IC</w:t>
      </w:r>
      <w:r>
        <w:t xml:space="preserve">, specifying the location in the </w:t>
      </w:r>
      <w:r w:rsidR="003D5B18">
        <w:t>DLMS IC w</w:t>
      </w:r>
      <w:r>
        <w:t xml:space="preserve">here the enhancement is </w:t>
      </w:r>
      <w:r w:rsidR="00612466">
        <w:t xml:space="preserve">located, what data in the </w:t>
      </w:r>
      <w:r w:rsidR="003D5B18">
        <w:t xml:space="preserve">DLMS IC </w:t>
      </w:r>
      <w:r w:rsidR="00612466">
        <w:t>is a DLMS Enhancement, the DLMS</w:t>
      </w:r>
      <w:r w:rsidR="006D039C">
        <w:t xml:space="preserve"> notes</w:t>
      </w:r>
      <w:r w:rsidR="00612466">
        <w:t xml:space="preserve"> (if any) that apply to that data, and useful comments about the enhanced </w:t>
      </w:r>
      <w:proofErr w:type="gramStart"/>
      <w:r w:rsidR="00612466">
        <w:t>data.</w:t>
      </w:r>
      <w:proofErr w:type="gramEnd"/>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1D4D77C6" w14:textId="77777777" w:rsidR="000B355E" w:rsidRDefault="000B355E" w:rsidP="00CF709A"/>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9E6417" w:rsidRPr="009E6417" w14:paraId="1D4D77CC" w14:textId="77777777" w:rsidTr="007E71F7">
        <w:trPr>
          <w:tblHeader/>
        </w:trPr>
        <w:tc>
          <w:tcPr>
            <w:tcW w:w="1529" w:type="dxa"/>
            <w:tcBorders>
              <w:top w:val="single" w:sz="4" w:space="0" w:color="auto"/>
            </w:tcBorders>
            <w:shd w:val="clear" w:color="auto" w:fill="FFCC99"/>
            <w:tcMar>
              <w:top w:w="0" w:type="dxa"/>
              <w:left w:w="58" w:type="dxa"/>
              <w:bottom w:w="0" w:type="dxa"/>
              <w:right w:w="58" w:type="dxa"/>
            </w:tcMar>
          </w:tcPr>
          <w:p w14:paraId="1D4D77C7" w14:textId="77777777" w:rsidR="007E71F7" w:rsidRPr="009E6417" w:rsidRDefault="007E71F7" w:rsidP="007E71F7">
            <w:pPr>
              <w:pageBreakBefore/>
              <w:spacing w:before="40" w:after="40"/>
              <w:jc w:val="center"/>
              <w:rPr>
                <w:sz w:val="20"/>
                <w:szCs w:val="20"/>
              </w:rPr>
            </w:pPr>
            <w:r w:rsidRPr="009E6417">
              <w:rPr>
                <w:sz w:val="20"/>
                <w:szCs w:val="20"/>
              </w:rPr>
              <w:lastRenderedPageBreak/>
              <w:t>DS #</w:t>
            </w:r>
          </w:p>
        </w:tc>
        <w:tc>
          <w:tcPr>
            <w:tcW w:w="1982" w:type="dxa"/>
            <w:tcBorders>
              <w:bottom w:val="single" w:sz="4" w:space="0" w:color="auto"/>
            </w:tcBorders>
            <w:shd w:val="clear" w:color="auto" w:fill="FFCC99"/>
            <w:tcMar>
              <w:top w:w="0" w:type="dxa"/>
              <w:left w:w="58" w:type="dxa"/>
              <w:bottom w:w="0" w:type="dxa"/>
              <w:right w:w="58" w:type="dxa"/>
            </w:tcMar>
          </w:tcPr>
          <w:p w14:paraId="1D4D77C8" w14:textId="77777777" w:rsidR="007E71F7" w:rsidRPr="009E6417" w:rsidRDefault="007E71F7" w:rsidP="007E71F7">
            <w:pPr>
              <w:pageBreakBefore/>
              <w:spacing w:before="40" w:after="40"/>
              <w:jc w:val="center"/>
              <w:rPr>
                <w:sz w:val="20"/>
                <w:szCs w:val="20"/>
              </w:rPr>
            </w:pPr>
            <w:r w:rsidRPr="009E6417">
              <w:rPr>
                <w:sz w:val="20"/>
                <w:szCs w:val="20"/>
              </w:rPr>
              <w:t>Location</w:t>
            </w:r>
          </w:p>
        </w:tc>
        <w:tc>
          <w:tcPr>
            <w:tcW w:w="2970" w:type="dxa"/>
            <w:tcBorders>
              <w:bottom w:val="single" w:sz="4" w:space="0" w:color="auto"/>
            </w:tcBorders>
            <w:shd w:val="clear" w:color="auto" w:fill="FFCC99"/>
            <w:tcMar>
              <w:top w:w="0" w:type="dxa"/>
              <w:left w:w="58" w:type="dxa"/>
              <w:bottom w:w="0" w:type="dxa"/>
              <w:right w:w="58" w:type="dxa"/>
            </w:tcMar>
          </w:tcPr>
          <w:p w14:paraId="1D4D77C9" w14:textId="77777777" w:rsidR="007E71F7" w:rsidRPr="009E6417" w:rsidRDefault="007E71F7" w:rsidP="007E71F7">
            <w:pPr>
              <w:pageBreakBefore/>
              <w:spacing w:before="40" w:after="40"/>
              <w:jc w:val="center"/>
              <w:rPr>
                <w:sz w:val="20"/>
                <w:szCs w:val="20"/>
              </w:rPr>
            </w:pPr>
            <w:r w:rsidRPr="009E6417">
              <w:rPr>
                <w:sz w:val="20"/>
                <w:szCs w:val="20"/>
              </w:rPr>
              <w:t>Enhancement Entry</w:t>
            </w:r>
          </w:p>
        </w:tc>
        <w:tc>
          <w:tcPr>
            <w:tcW w:w="5128" w:type="dxa"/>
            <w:tcBorders>
              <w:bottom w:val="single" w:sz="4" w:space="0" w:color="auto"/>
            </w:tcBorders>
            <w:shd w:val="clear" w:color="auto" w:fill="FFCC99"/>
            <w:tcMar>
              <w:top w:w="0" w:type="dxa"/>
              <w:left w:w="58" w:type="dxa"/>
              <w:bottom w:w="0" w:type="dxa"/>
              <w:right w:w="58" w:type="dxa"/>
            </w:tcMar>
          </w:tcPr>
          <w:p w14:paraId="1D4D77CA" w14:textId="77777777" w:rsidR="007E71F7" w:rsidRPr="009E6417" w:rsidRDefault="007E71F7" w:rsidP="007E71F7">
            <w:pPr>
              <w:pageBreakBefore/>
              <w:spacing w:before="40" w:after="40"/>
              <w:jc w:val="center"/>
              <w:rPr>
                <w:sz w:val="20"/>
                <w:szCs w:val="20"/>
              </w:rPr>
            </w:pPr>
            <w:r w:rsidRPr="009E6417">
              <w:rPr>
                <w:sz w:val="20"/>
                <w:szCs w:val="20"/>
              </w:rPr>
              <w:t>DLMS Note</w:t>
            </w:r>
          </w:p>
        </w:tc>
        <w:tc>
          <w:tcPr>
            <w:tcW w:w="3061" w:type="dxa"/>
            <w:tcBorders>
              <w:bottom w:val="single" w:sz="4" w:space="0" w:color="auto"/>
            </w:tcBorders>
            <w:shd w:val="clear" w:color="auto" w:fill="FFCC99"/>
            <w:tcMar>
              <w:top w:w="0" w:type="dxa"/>
              <w:left w:w="58" w:type="dxa"/>
              <w:bottom w:w="0" w:type="dxa"/>
              <w:right w:w="58" w:type="dxa"/>
            </w:tcMar>
          </w:tcPr>
          <w:p w14:paraId="1D4D77CB" w14:textId="77777777" w:rsidR="007E71F7" w:rsidRPr="009E6417" w:rsidRDefault="007E71F7" w:rsidP="007E71F7">
            <w:pPr>
              <w:pageBreakBefore/>
              <w:spacing w:before="40" w:after="40"/>
              <w:jc w:val="center"/>
              <w:rPr>
                <w:sz w:val="20"/>
                <w:szCs w:val="20"/>
              </w:rPr>
            </w:pPr>
            <w:r w:rsidRPr="009E6417">
              <w:rPr>
                <w:sz w:val="20"/>
                <w:szCs w:val="20"/>
              </w:rPr>
              <w:t>Comment</w:t>
            </w:r>
          </w:p>
        </w:tc>
      </w:tr>
      <w:tr w:rsidR="00806946" w:rsidRPr="009E6417" w14:paraId="48F97200" w14:textId="77777777" w:rsidTr="007E71F7">
        <w:tblPrEx>
          <w:shd w:val="clear" w:color="auto" w:fill="FFFFFF" w:themeFill="background1"/>
        </w:tblPrEx>
        <w:tc>
          <w:tcPr>
            <w:tcW w:w="1529" w:type="dxa"/>
            <w:vMerge w:val="restart"/>
            <w:shd w:val="clear" w:color="auto" w:fill="FFFFFF" w:themeFill="background1"/>
            <w:tcMar>
              <w:top w:w="0" w:type="dxa"/>
              <w:left w:w="58" w:type="dxa"/>
              <w:bottom w:w="0" w:type="dxa"/>
              <w:right w:w="58" w:type="dxa"/>
            </w:tcMar>
          </w:tcPr>
          <w:p w14:paraId="10E36833" w14:textId="3CD11B15" w:rsidR="00806946" w:rsidRPr="009E6417" w:rsidRDefault="00806946" w:rsidP="00A81E1F">
            <w:pPr>
              <w:keepNext w:val="0"/>
              <w:spacing w:before="20" w:after="20"/>
              <w:rPr>
                <w:sz w:val="20"/>
                <w:szCs w:val="20"/>
              </w:rPr>
            </w:pPr>
            <w:r w:rsidRPr="009E6417">
              <w:rPr>
                <w:sz w:val="20"/>
                <w:szCs w:val="20"/>
              </w:rPr>
              <w:t>4010 856N</w:t>
            </w:r>
          </w:p>
        </w:tc>
        <w:tc>
          <w:tcPr>
            <w:tcW w:w="1982" w:type="dxa"/>
            <w:tcBorders>
              <w:bottom w:val="nil"/>
            </w:tcBorders>
            <w:shd w:val="clear" w:color="auto" w:fill="FFFFFF" w:themeFill="background1"/>
            <w:tcMar>
              <w:top w:w="0" w:type="dxa"/>
              <w:left w:w="58" w:type="dxa"/>
              <w:bottom w:w="0" w:type="dxa"/>
              <w:right w:w="58" w:type="dxa"/>
            </w:tcMar>
          </w:tcPr>
          <w:p w14:paraId="7F212FF6" w14:textId="3D08DC55" w:rsidR="00806946" w:rsidRPr="009E6417" w:rsidRDefault="00806946" w:rsidP="00A81E1F">
            <w:pPr>
              <w:spacing w:before="20" w:afterLines="60" w:after="144"/>
              <w:rPr>
                <w:sz w:val="20"/>
                <w:szCs w:val="20"/>
              </w:rPr>
            </w:pPr>
            <w:r>
              <w:rPr>
                <w:sz w:val="20"/>
                <w:szCs w:val="20"/>
              </w:rPr>
              <w:t>DLMS Introductory Notes</w:t>
            </w:r>
          </w:p>
        </w:tc>
        <w:tc>
          <w:tcPr>
            <w:tcW w:w="2970" w:type="dxa"/>
            <w:tcBorders>
              <w:bottom w:val="nil"/>
            </w:tcBorders>
            <w:shd w:val="clear" w:color="auto" w:fill="FFFFFF" w:themeFill="background1"/>
            <w:tcMar>
              <w:top w:w="0" w:type="dxa"/>
              <w:left w:w="58" w:type="dxa"/>
              <w:bottom w:w="0" w:type="dxa"/>
              <w:right w:w="58" w:type="dxa"/>
            </w:tcMar>
          </w:tcPr>
          <w:p w14:paraId="3739DC7D" w14:textId="77777777" w:rsidR="00806946" w:rsidRPr="003D5B18" w:rsidRDefault="00806946" w:rsidP="00A81E1F">
            <w:pPr>
              <w:keepNext w:val="0"/>
              <w:spacing w:before="20" w:after="20"/>
              <w:rPr>
                <w:dstrike/>
                <w:color w:val="FF0000"/>
                <w:sz w:val="20"/>
                <w:szCs w:val="20"/>
              </w:rPr>
            </w:pPr>
          </w:p>
        </w:tc>
        <w:tc>
          <w:tcPr>
            <w:tcW w:w="5128" w:type="dxa"/>
            <w:tcBorders>
              <w:bottom w:val="nil"/>
            </w:tcBorders>
            <w:shd w:val="clear" w:color="auto" w:fill="FFFFFF" w:themeFill="background1"/>
            <w:tcMar>
              <w:top w:w="0" w:type="dxa"/>
              <w:left w:w="58" w:type="dxa"/>
              <w:bottom w:w="0" w:type="dxa"/>
              <w:right w:w="58" w:type="dxa"/>
            </w:tcMar>
          </w:tcPr>
          <w:p w14:paraId="41CC8572" w14:textId="17B4F975" w:rsidR="00806946" w:rsidRPr="003D5B18" w:rsidRDefault="00806946" w:rsidP="00A81E1F">
            <w:pPr>
              <w:keepNext w:val="0"/>
              <w:spacing w:before="20" w:after="20"/>
              <w:rPr>
                <w:dstrike/>
                <w:color w:val="FF0000"/>
                <w:sz w:val="20"/>
                <w:szCs w:val="20"/>
              </w:rPr>
            </w:pPr>
            <w:r w:rsidRPr="003D5B18">
              <w:rPr>
                <w:dstrike/>
                <w:color w:val="FF0000"/>
                <w:sz w:val="20"/>
                <w:szCs w:val="20"/>
              </w:rPr>
              <w:t>2. Use in 2/HL/0100 line item loops to identify the customer assigned transaction number and unique item tracking (UIT) information when the item identified in 2/LIN/0200 is subject to tracking under a UIT requirement.</w:t>
            </w:r>
          </w:p>
        </w:tc>
        <w:tc>
          <w:tcPr>
            <w:tcW w:w="3061" w:type="dxa"/>
            <w:tcBorders>
              <w:bottom w:val="nil"/>
            </w:tcBorders>
            <w:shd w:val="clear" w:color="auto" w:fill="FFFFFF" w:themeFill="background1"/>
            <w:tcMar>
              <w:top w:w="0" w:type="dxa"/>
              <w:left w:w="58" w:type="dxa"/>
              <w:bottom w:w="0" w:type="dxa"/>
              <w:right w:w="58" w:type="dxa"/>
            </w:tcMar>
          </w:tcPr>
          <w:p w14:paraId="5E283EAE" w14:textId="1FC78E8B" w:rsidR="00806946" w:rsidRPr="009E6417" w:rsidRDefault="00806946" w:rsidP="00A81E1F">
            <w:pPr>
              <w:keepNext w:val="0"/>
              <w:spacing w:before="20" w:after="20"/>
              <w:rPr>
                <w:sz w:val="20"/>
                <w:szCs w:val="20"/>
              </w:rPr>
            </w:pPr>
            <w:r w:rsidRPr="003D5B18">
              <w:rPr>
                <w:color w:val="FF0000"/>
                <w:sz w:val="20"/>
                <w:szCs w:val="20"/>
              </w:rPr>
              <w:t>(Added by ADC 1136 on 3/11/15)</w:t>
            </w:r>
          </w:p>
        </w:tc>
      </w:tr>
      <w:tr w:rsidR="00806946" w:rsidRPr="009E6417" w14:paraId="1D4D77D7" w14:textId="77777777" w:rsidTr="007E71F7">
        <w:tblPrEx>
          <w:shd w:val="clear" w:color="auto" w:fill="FFFFFF" w:themeFill="background1"/>
        </w:tblPrEx>
        <w:tc>
          <w:tcPr>
            <w:tcW w:w="1529" w:type="dxa"/>
            <w:vMerge/>
            <w:shd w:val="clear" w:color="auto" w:fill="FFFFFF" w:themeFill="background1"/>
            <w:tcMar>
              <w:top w:w="0" w:type="dxa"/>
              <w:left w:w="58" w:type="dxa"/>
              <w:bottom w:w="0" w:type="dxa"/>
              <w:right w:w="58" w:type="dxa"/>
            </w:tcMar>
          </w:tcPr>
          <w:p w14:paraId="1D4D77CD" w14:textId="10CDA8CB" w:rsidR="00806946" w:rsidRPr="009E6417" w:rsidRDefault="00806946" w:rsidP="00A81E1F">
            <w:pPr>
              <w:keepNext w:val="0"/>
              <w:spacing w:before="20" w:after="20"/>
              <w:rPr>
                <w:sz w:val="20"/>
                <w:szCs w:val="20"/>
              </w:rPr>
            </w:pPr>
          </w:p>
        </w:tc>
        <w:tc>
          <w:tcPr>
            <w:tcW w:w="1982" w:type="dxa"/>
            <w:tcBorders>
              <w:bottom w:val="nil"/>
            </w:tcBorders>
            <w:shd w:val="clear" w:color="auto" w:fill="FFFFFF" w:themeFill="background1"/>
            <w:tcMar>
              <w:top w:w="0" w:type="dxa"/>
              <w:left w:w="58" w:type="dxa"/>
              <w:bottom w:w="0" w:type="dxa"/>
              <w:right w:w="58" w:type="dxa"/>
            </w:tcMar>
          </w:tcPr>
          <w:p w14:paraId="1D4D77CE" w14:textId="77777777" w:rsidR="00806946" w:rsidRPr="009E6417" w:rsidRDefault="00806946" w:rsidP="00A81E1F">
            <w:pPr>
              <w:spacing w:before="20" w:afterLines="60" w:after="144"/>
              <w:rPr>
                <w:sz w:val="20"/>
                <w:szCs w:val="20"/>
              </w:rPr>
            </w:pPr>
            <w:r w:rsidRPr="009E6417">
              <w:rPr>
                <w:sz w:val="20"/>
                <w:szCs w:val="20"/>
              </w:rPr>
              <w:t>2/SN103/030</w:t>
            </w:r>
          </w:p>
        </w:tc>
        <w:tc>
          <w:tcPr>
            <w:tcW w:w="2970" w:type="dxa"/>
            <w:tcBorders>
              <w:bottom w:val="nil"/>
            </w:tcBorders>
            <w:shd w:val="clear" w:color="auto" w:fill="FFFFFF" w:themeFill="background1"/>
            <w:tcMar>
              <w:top w:w="0" w:type="dxa"/>
              <w:left w:w="58" w:type="dxa"/>
              <w:bottom w:w="0" w:type="dxa"/>
              <w:right w:w="58" w:type="dxa"/>
            </w:tcMar>
          </w:tcPr>
          <w:p w14:paraId="1D4D77CF" w14:textId="77777777" w:rsidR="00806946" w:rsidRPr="009E6417" w:rsidRDefault="00806946" w:rsidP="00A81E1F">
            <w:pPr>
              <w:keepNext w:val="0"/>
              <w:spacing w:before="20" w:after="20"/>
              <w:rPr>
                <w:sz w:val="20"/>
                <w:szCs w:val="20"/>
              </w:rPr>
            </w:pPr>
            <w:r w:rsidRPr="009E6417">
              <w:rPr>
                <w:sz w:val="20"/>
                <w:szCs w:val="20"/>
              </w:rPr>
              <w:t>Unit or Basis for Measurement Code</w:t>
            </w:r>
          </w:p>
          <w:p w14:paraId="1D4D77D0" w14:textId="77777777" w:rsidR="00806946" w:rsidRPr="009E6417" w:rsidRDefault="00806946" w:rsidP="00A81E1F">
            <w:pPr>
              <w:keepNext w:val="0"/>
              <w:spacing w:before="20" w:after="20"/>
              <w:rPr>
                <w:sz w:val="20"/>
                <w:szCs w:val="20"/>
              </w:rPr>
            </w:pPr>
            <w:r w:rsidRPr="009E6417">
              <w:rPr>
                <w:sz w:val="20"/>
                <w:szCs w:val="20"/>
              </w:rPr>
              <w:t>Federal Note</w:t>
            </w:r>
          </w:p>
          <w:p w14:paraId="1D4D77D1" w14:textId="77777777" w:rsidR="00806946" w:rsidRPr="009E6417" w:rsidRDefault="00806946" w:rsidP="00A81E1F">
            <w:pPr>
              <w:spacing w:before="20" w:afterLines="60" w:after="144"/>
              <w:rPr>
                <w:sz w:val="20"/>
                <w:szCs w:val="20"/>
              </w:rPr>
            </w:pPr>
            <w:r w:rsidRPr="009E6417">
              <w:rPr>
                <w:sz w:val="20"/>
                <w:szCs w:val="20"/>
              </w:rPr>
              <w:t>DLMS Note</w:t>
            </w:r>
          </w:p>
        </w:tc>
        <w:tc>
          <w:tcPr>
            <w:tcW w:w="5128" w:type="dxa"/>
            <w:tcBorders>
              <w:bottom w:val="nil"/>
            </w:tcBorders>
            <w:shd w:val="clear" w:color="auto" w:fill="FFFFFF" w:themeFill="background1"/>
            <w:tcMar>
              <w:top w:w="0" w:type="dxa"/>
              <w:left w:w="58" w:type="dxa"/>
              <w:bottom w:w="0" w:type="dxa"/>
              <w:right w:w="58" w:type="dxa"/>
            </w:tcMar>
          </w:tcPr>
          <w:p w14:paraId="1D4D77D2" w14:textId="77777777" w:rsidR="00806946" w:rsidRPr="009E6417" w:rsidRDefault="00806946" w:rsidP="00A81E1F">
            <w:pPr>
              <w:keepNext w:val="0"/>
              <w:spacing w:before="20" w:after="20"/>
              <w:rPr>
                <w:sz w:val="20"/>
                <w:szCs w:val="20"/>
              </w:rPr>
            </w:pPr>
          </w:p>
          <w:p w14:paraId="1D4D77D3" w14:textId="77777777" w:rsidR="00806946" w:rsidRPr="009E6417" w:rsidRDefault="00806946" w:rsidP="00A81E1F">
            <w:pPr>
              <w:keepNext w:val="0"/>
              <w:spacing w:before="20" w:after="20"/>
              <w:rPr>
                <w:sz w:val="20"/>
                <w:szCs w:val="20"/>
              </w:rPr>
            </w:pPr>
            <w:r w:rsidRPr="009E6417">
              <w:rPr>
                <w:sz w:val="20"/>
                <w:szCs w:val="20"/>
              </w:rPr>
              <w:t>Use to identify the unit of issue for the material.</w:t>
            </w:r>
          </w:p>
          <w:p w14:paraId="1D4D77D4" w14:textId="77777777" w:rsidR="00806946" w:rsidRPr="009E6417" w:rsidRDefault="00806946" w:rsidP="00A81E1F">
            <w:pPr>
              <w:keepNext w:val="0"/>
              <w:spacing w:before="20" w:after="20"/>
              <w:rPr>
                <w:sz w:val="20"/>
                <w:szCs w:val="20"/>
              </w:rPr>
            </w:pPr>
            <w:r w:rsidRPr="009E6417">
              <w:rPr>
                <w:sz w:val="20"/>
                <w:szCs w:val="20"/>
              </w:rPr>
              <w:t>DLMS users see the Unit of Issue and Purchase Unit</w:t>
            </w:r>
          </w:p>
          <w:p w14:paraId="1D4D77D5" w14:textId="77777777" w:rsidR="00806946" w:rsidRPr="009E6417" w:rsidRDefault="00806946" w:rsidP="00A81E1F">
            <w:pPr>
              <w:spacing w:before="20" w:afterLines="60" w:after="144"/>
              <w:rPr>
                <w:sz w:val="20"/>
                <w:szCs w:val="20"/>
              </w:rPr>
            </w:pPr>
            <w:r w:rsidRPr="009E6417">
              <w:rPr>
                <w:sz w:val="20"/>
                <w:szCs w:val="20"/>
              </w:rPr>
              <w:t>Conversion Table.</w:t>
            </w:r>
          </w:p>
        </w:tc>
        <w:tc>
          <w:tcPr>
            <w:tcW w:w="3061" w:type="dxa"/>
            <w:tcBorders>
              <w:bottom w:val="nil"/>
            </w:tcBorders>
            <w:shd w:val="clear" w:color="auto" w:fill="FFFFFF" w:themeFill="background1"/>
            <w:tcMar>
              <w:top w:w="0" w:type="dxa"/>
              <w:left w:w="58" w:type="dxa"/>
              <w:bottom w:w="0" w:type="dxa"/>
              <w:right w:w="58" w:type="dxa"/>
            </w:tcMar>
          </w:tcPr>
          <w:p w14:paraId="1D4D77D6" w14:textId="77777777" w:rsidR="00806946" w:rsidRPr="009E6417" w:rsidRDefault="00806946" w:rsidP="00A81E1F">
            <w:pPr>
              <w:keepNext w:val="0"/>
              <w:spacing w:before="20" w:after="20"/>
              <w:rPr>
                <w:sz w:val="20"/>
                <w:szCs w:val="20"/>
              </w:rPr>
            </w:pPr>
          </w:p>
        </w:tc>
      </w:tr>
      <w:tr w:rsidR="00806946" w:rsidRPr="009E6417" w14:paraId="1D4D77F1" w14:textId="77777777" w:rsidTr="007E71F7">
        <w:tblPrEx>
          <w:shd w:val="clear" w:color="auto" w:fill="FFFFFF" w:themeFill="background1"/>
        </w:tblPrEx>
        <w:tc>
          <w:tcPr>
            <w:tcW w:w="1529" w:type="dxa"/>
            <w:vMerge/>
            <w:shd w:val="clear" w:color="auto" w:fill="FFFFFF" w:themeFill="background1"/>
            <w:tcMar>
              <w:top w:w="0" w:type="dxa"/>
              <w:left w:w="58" w:type="dxa"/>
              <w:bottom w:w="0" w:type="dxa"/>
              <w:right w:w="58" w:type="dxa"/>
            </w:tcMar>
          </w:tcPr>
          <w:p w14:paraId="1D4D77EC" w14:textId="77777777" w:rsidR="00806946" w:rsidRPr="009E6417" w:rsidRDefault="00806946" w:rsidP="00A81E1F">
            <w:pPr>
              <w:keepNext w:val="0"/>
              <w:spacing w:before="20" w:afterLines="60" w:after="144"/>
              <w:rPr>
                <w:sz w:val="20"/>
                <w:szCs w:val="20"/>
              </w:rPr>
            </w:pPr>
          </w:p>
        </w:tc>
        <w:tc>
          <w:tcPr>
            <w:tcW w:w="1982" w:type="dxa"/>
            <w:tcBorders>
              <w:top w:val="single" w:sz="4" w:space="0" w:color="auto"/>
              <w:bottom w:val="nil"/>
              <w:right w:val="single" w:sz="4" w:space="0" w:color="auto"/>
            </w:tcBorders>
            <w:shd w:val="clear" w:color="auto" w:fill="FFFFFF" w:themeFill="background1"/>
            <w:tcMar>
              <w:top w:w="0" w:type="dxa"/>
              <w:left w:w="58" w:type="dxa"/>
              <w:bottom w:w="0" w:type="dxa"/>
              <w:right w:w="58" w:type="dxa"/>
            </w:tcMar>
          </w:tcPr>
          <w:p w14:paraId="1D4D77ED" w14:textId="77777777" w:rsidR="00806946" w:rsidRPr="009E6417" w:rsidRDefault="00806946" w:rsidP="00A81E1F">
            <w:pPr>
              <w:pStyle w:val="CommentText"/>
              <w:spacing w:before="20" w:afterLines="60" w:after="144"/>
              <w:rPr>
                <w:rFonts w:ascii="Times New Roman" w:hAnsi="Times New Roman"/>
              </w:rPr>
            </w:pPr>
            <w:r w:rsidRPr="009E6417">
              <w:rPr>
                <w:rFonts w:ascii="Times New Roman" w:hAnsi="Times New Roman"/>
              </w:rPr>
              <w:t>2/LQ01/350</w:t>
            </w:r>
          </w:p>
        </w:tc>
        <w:tc>
          <w:tcPr>
            <w:tcW w:w="2970"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70295ED8" w14:textId="77777777" w:rsidR="00806946" w:rsidRDefault="00806946" w:rsidP="00A81E1F">
            <w:pPr>
              <w:keepNext w:val="0"/>
              <w:spacing w:before="20" w:afterLines="60" w:after="144"/>
              <w:rPr>
                <w:sz w:val="20"/>
                <w:szCs w:val="20"/>
              </w:rPr>
            </w:pPr>
            <w:r w:rsidRPr="009E6417">
              <w:rPr>
                <w:sz w:val="20"/>
                <w:szCs w:val="20"/>
              </w:rPr>
              <w:t>40   Type Pack Code</w:t>
            </w:r>
          </w:p>
          <w:p w14:paraId="7E287934" w14:textId="77777777" w:rsidR="00806946" w:rsidRDefault="00806946" w:rsidP="00A81E1F">
            <w:pPr>
              <w:keepNext w:val="0"/>
              <w:spacing w:before="20" w:afterLines="60" w:after="144"/>
              <w:rPr>
                <w:sz w:val="20"/>
                <w:szCs w:val="20"/>
              </w:rPr>
            </w:pPr>
          </w:p>
          <w:p w14:paraId="71BEBFF1" w14:textId="77777777" w:rsidR="00806946" w:rsidRDefault="00806946" w:rsidP="00A81E1F">
            <w:pPr>
              <w:keepNext w:val="0"/>
              <w:spacing w:before="20" w:afterLines="60" w:after="144"/>
              <w:rPr>
                <w:sz w:val="20"/>
                <w:szCs w:val="20"/>
              </w:rPr>
            </w:pPr>
          </w:p>
          <w:p w14:paraId="3DD66ABA" w14:textId="77777777" w:rsidR="00806946" w:rsidRDefault="00806946" w:rsidP="00A81E1F">
            <w:pPr>
              <w:keepNext w:val="0"/>
              <w:spacing w:before="20" w:afterLines="60" w:after="144"/>
              <w:rPr>
                <w:sz w:val="20"/>
                <w:szCs w:val="20"/>
              </w:rPr>
            </w:pPr>
          </w:p>
          <w:p w14:paraId="755B7FEA" w14:textId="77777777" w:rsidR="00806946" w:rsidRDefault="00806946" w:rsidP="00A81E1F">
            <w:pPr>
              <w:keepNext w:val="0"/>
              <w:spacing w:before="20" w:afterLines="60" w:after="144"/>
              <w:rPr>
                <w:sz w:val="20"/>
                <w:szCs w:val="20"/>
              </w:rPr>
            </w:pPr>
          </w:p>
          <w:p w14:paraId="0B824A5B" w14:textId="25C86699" w:rsidR="00806946" w:rsidRDefault="00806946" w:rsidP="00A81E1F">
            <w:pPr>
              <w:keepNext w:val="0"/>
              <w:spacing w:before="20" w:afterLines="60" w:after="144"/>
              <w:rPr>
                <w:dstrike/>
                <w:color w:val="FF0000"/>
                <w:sz w:val="20"/>
                <w:szCs w:val="20"/>
              </w:rPr>
            </w:pPr>
            <w:r w:rsidRPr="00E16D88">
              <w:rPr>
                <w:dstrike/>
                <w:color w:val="FF0000"/>
                <w:sz w:val="20"/>
                <w:szCs w:val="20"/>
              </w:rPr>
              <w:t>69 Foreign Military Sales Country Code</w:t>
            </w:r>
          </w:p>
          <w:p w14:paraId="59CB4474" w14:textId="408B388B" w:rsidR="00806946" w:rsidRPr="00E16D88" w:rsidRDefault="00806946" w:rsidP="00A81E1F">
            <w:pPr>
              <w:keepNext w:val="0"/>
              <w:spacing w:before="20" w:afterLines="60" w:after="144"/>
              <w:rPr>
                <w:color w:val="FF0000"/>
                <w:sz w:val="20"/>
                <w:szCs w:val="20"/>
              </w:rPr>
            </w:pPr>
            <w:r w:rsidRPr="00E16D88">
              <w:rPr>
                <w:color w:val="FF0000"/>
                <w:sz w:val="20"/>
                <w:szCs w:val="20"/>
              </w:rPr>
              <w:t>85 Country and Activity Code</w:t>
            </w:r>
          </w:p>
          <w:p w14:paraId="2CA64D2E" w14:textId="77777777" w:rsidR="00806946" w:rsidRDefault="00806946" w:rsidP="00A81E1F">
            <w:pPr>
              <w:keepNext w:val="0"/>
              <w:spacing w:before="20" w:afterLines="60" w:after="144"/>
              <w:rPr>
                <w:color w:val="FF0000"/>
                <w:sz w:val="20"/>
                <w:szCs w:val="20"/>
              </w:rPr>
            </w:pPr>
          </w:p>
          <w:p w14:paraId="1D4D77EE" w14:textId="6FA9D5A5" w:rsidR="00806946" w:rsidRPr="009E6417" w:rsidRDefault="00806946" w:rsidP="00A81E1F">
            <w:pPr>
              <w:keepNext w:val="0"/>
              <w:spacing w:before="20" w:afterLines="60" w:after="144"/>
              <w:rPr>
                <w:sz w:val="20"/>
                <w:szCs w:val="20"/>
              </w:rPr>
            </w:pPr>
            <w:r w:rsidRPr="00A21D5A">
              <w:rPr>
                <w:color w:val="FF0000"/>
                <w:sz w:val="20"/>
                <w:szCs w:val="20"/>
              </w:rPr>
              <w:t>A4, Case Designator Number</w:t>
            </w:r>
          </w:p>
        </w:tc>
        <w:tc>
          <w:tcPr>
            <w:tcW w:w="5128"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5472D826" w14:textId="77777777" w:rsidR="00806946" w:rsidRPr="00E16D88" w:rsidRDefault="00806946" w:rsidP="00A81E1F">
            <w:pPr>
              <w:keepNext w:val="0"/>
              <w:autoSpaceDE w:val="0"/>
              <w:autoSpaceDN w:val="0"/>
              <w:adjustRightInd w:val="0"/>
              <w:spacing w:before="20" w:afterLines="60" w:after="144"/>
              <w:rPr>
                <w:dstrike/>
                <w:color w:val="FF0000"/>
                <w:sz w:val="20"/>
                <w:szCs w:val="20"/>
              </w:rPr>
            </w:pPr>
            <w:r w:rsidRPr="009E6417">
              <w:rPr>
                <w:sz w:val="20"/>
                <w:szCs w:val="20"/>
              </w:rPr>
              <w:t>Use the DoD code to describe the type of pack for the shipment unit.  Refer to the Table Management Distributions System (TMDS) available a URL:  https:www-tmds.c2.amc.af.mil/TMDS/</w:t>
            </w:r>
            <w:proofErr w:type="spellStart"/>
            <w:r w:rsidRPr="009E6417">
              <w:rPr>
                <w:sz w:val="20"/>
                <w:szCs w:val="20"/>
              </w:rPr>
              <w:t>USTRANSCOM_index.xsql</w:t>
            </w:r>
            <w:proofErr w:type="spellEnd"/>
            <w:r w:rsidRPr="009E6417">
              <w:rPr>
                <w:sz w:val="20"/>
                <w:szCs w:val="20"/>
              </w:rPr>
              <w:t xml:space="preserve"> for applicable code list.  (ADC 309 includes an abbreviated listing to facilitate implementation within the DoD supply </w:t>
            </w:r>
            <w:r w:rsidRPr="00E16D88">
              <w:rPr>
                <w:sz w:val="20"/>
                <w:szCs w:val="20"/>
              </w:rPr>
              <w:t>systems.)</w:t>
            </w:r>
          </w:p>
          <w:p w14:paraId="5B30ACA1" w14:textId="10E16AD6" w:rsidR="00806946" w:rsidRPr="00E16D88" w:rsidRDefault="00806946" w:rsidP="00A81E1F">
            <w:pPr>
              <w:keepNext w:val="0"/>
              <w:autoSpaceDE w:val="0"/>
              <w:autoSpaceDN w:val="0"/>
              <w:adjustRightInd w:val="0"/>
              <w:spacing w:before="20" w:afterLines="60" w:after="144"/>
              <w:rPr>
                <w:dstrike/>
                <w:color w:val="FF0000"/>
                <w:sz w:val="20"/>
                <w:szCs w:val="20"/>
              </w:rPr>
            </w:pPr>
            <w:r w:rsidRPr="00E16D88">
              <w:rPr>
                <w:dstrike/>
                <w:color w:val="FF0000"/>
                <w:sz w:val="20"/>
                <w:szCs w:val="20"/>
              </w:rPr>
              <w:t>Use to identify the FMS country.</w:t>
            </w:r>
          </w:p>
          <w:p w14:paraId="217550B7" w14:textId="77777777" w:rsidR="00806946" w:rsidRDefault="00806946" w:rsidP="00A81E1F">
            <w:pPr>
              <w:keepNext w:val="0"/>
              <w:autoSpaceDE w:val="0"/>
              <w:autoSpaceDN w:val="0"/>
              <w:adjustRightInd w:val="0"/>
              <w:spacing w:before="20" w:afterLines="60" w:after="144"/>
              <w:rPr>
                <w:sz w:val="20"/>
                <w:szCs w:val="20"/>
              </w:rPr>
            </w:pPr>
          </w:p>
          <w:p w14:paraId="6F5FCA2E" w14:textId="40D9B8E9" w:rsidR="00806946" w:rsidRPr="00E16D88" w:rsidRDefault="00806946" w:rsidP="00E16D88">
            <w:pPr>
              <w:keepNext w:val="0"/>
              <w:autoSpaceDE w:val="0"/>
              <w:autoSpaceDN w:val="0"/>
              <w:adjustRightInd w:val="0"/>
              <w:rPr>
                <w:color w:val="FF0000"/>
                <w:sz w:val="20"/>
                <w:szCs w:val="20"/>
              </w:rPr>
            </w:pPr>
            <w:r w:rsidRPr="00E16D88">
              <w:rPr>
                <w:color w:val="FF0000"/>
                <w:sz w:val="20"/>
                <w:szCs w:val="20"/>
              </w:rPr>
              <w:t>Use to identify the Security Cooperation Customer Code. Refer to ADC 1075.</w:t>
            </w:r>
          </w:p>
          <w:p w14:paraId="1D4D77EF" w14:textId="41E0B51D" w:rsidR="00806946" w:rsidRPr="009E6417" w:rsidRDefault="00806946" w:rsidP="00A21D5A">
            <w:pPr>
              <w:keepNext w:val="0"/>
              <w:autoSpaceDE w:val="0"/>
              <w:autoSpaceDN w:val="0"/>
              <w:adjustRightInd w:val="0"/>
              <w:rPr>
                <w:sz w:val="20"/>
                <w:szCs w:val="20"/>
              </w:rPr>
            </w:pPr>
            <w:r w:rsidRPr="00A21D5A">
              <w:rPr>
                <w:color w:val="FF0000"/>
                <w:sz w:val="20"/>
                <w:szCs w:val="20"/>
              </w:rPr>
              <w:t xml:space="preserve">Must use in FMS transactions to identify the FMS case number. </w:t>
            </w:r>
            <w:r>
              <w:rPr>
                <w:color w:val="FF0000"/>
                <w:sz w:val="20"/>
                <w:szCs w:val="20"/>
              </w:rPr>
              <w:t xml:space="preserve"> </w:t>
            </w:r>
            <w:r w:rsidRPr="00A21D5A">
              <w:rPr>
                <w:dstrike/>
                <w:color w:val="FF0000"/>
                <w:sz w:val="20"/>
                <w:szCs w:val="20"/>
              </w:rPr>
              <w:t>For Cooperative Logistics Supply Support Agreements (CLSSAs), repeat up to two times to identify the Foreign Military Sales Order (FMSO) I and FMSO II case numbers. In this instance, the first occurrence will cite the FMSO I case number, and a second occurrence, if applicable, will reflect the FMSO II case number.</w:t>
            </w:r>
          </w:p>
        </w:tc>
        <w:tc>
          <w:tcPr>
            <w:tcW w:w="3061" w:type="dxa"/>
            <w:tcBorders>
              <w:top w:val="single" w:sz="4" w:space="0" w:color="auto"/>
              <w:left w:val="single" w:sz="4" w:space="0" w:color="auto"/>
              <w:bottom w:val="nil"/>
            </w:tcBorders>
            <w:shd w:val="clear" w:color="auto" w:fill="FFFFFF" w:themeFill="background1"/>
            <w:tcMar>
              <w:top w:w="0" w:type="dxa"/>
              <w:left w:w="58" w:type="dxa"/>
              <w:bottom w:w="0" w:type="dxa"/>
              <w:right w:w="58" w:type="dxa"/>
            </w:tcMar>
          </w:tcPr>
          <w:p w14:paraId="6490FC37" w14:textId="77777777" w:rsidR="00806946" w:rsidRDefault="00806946" w:rsidP="00A81E1F">
            <w:pPr>
              <w:keepNext w:val="0"/>
              <w:spacing w:before="20" w:afterLines="60" w:after="144"/>
              <w:rPr>
                <w:sz w:val="20"/>
                <w:szCs w:val="20"/>
              </w:rPr>
            </w:pPr>
            <w:r w:rsidRPr="009E6417">
              <w:rPr>
                <w:sz w:val="20"/>
                <w:szCs w:val="20"/>
              </w:rPr>
              <w:t>Enable entry of the DoD Type of Pack code.  See ADC 309.</w:t>
            </w:r>
          </w:p>
          <w:p w14:paraId="2928AC4A" w14:textId="77777777" w:rsidR="00806946" w:rsidRDefault="00806946" w:rsidP="00A81E1F">
            <w:pPr>
              <w:keepNext w:val="0"/>
              <w:spacing w:before="20" w:afterLines="60" w:after="144"/>
              <w:rPr>
                <w:sz w:val="20"/>
                <w:szCs w:val="20"/>
              </w:rPr>
            </w:pPr>
          </w:p>
          <w:p w14:paraId="1866525A" w14:textId="77777777" w:rsidR="00806946" w:rsidRDefault="00806946" w:rsidP="00A81E1F">
            <w:pPr>
              <w:keepNext w:val="0"/>
              <w:spacing w:before="20" w:afterLines="60" w:after="144"/>
              <w:rPr>
                <w:sz w:val="20"/>
                <w:szCs w:val="20"/>
              </w:rPr>
            </w:pPr>
          </w:p>
          <w:p w14:paraId="2871F467" w14:textId="77777777" w:rsidR="00806946" w:rsidRDefault="00806946" w:rsidP="00A81E1F">
            <w:pPr>
              <w:keepNext w:val="0"/>
              <w:spacing w:before="20" w:afterLines="60" w:after="144"/>
              <w:rPr>
                <w:sz w:val="20"/>
                <w:szCs w:val="20"/>
              </w:rPr>
            </w:pPr>
          </w:p>
          <w:p w14:paraId="5E6CFEC5" w14:textId="77777777" w:rsidR="00806946" w:rsidRDefault="00806946" w:rsidP="00E16D88">
            <w:pPr>
              <w:keepNext w:val="0"/>
              <w:spacing w:before="20" w:afterLines="60" w:after="144"/>
              <w:rPr>
                <w:color w:val="FF0000"/>
                <w:sz w:val="20"/>
                <w:szCs w:val="20"/>
              </w:rPr>
            </w:pPr>
            <w:r w:rsidRPr="00A21D5A">
              <w:rPr>
                <w:color w:val="FF0000"/>
                <w:sz w:val="20"/>
                <w:szCs w:val="20"/>
              </w:rPr>
              <w:t>(ADC by ADC 10</w:t>
            </w:r>
            <w:r>
              <w:rPr>
                <w:color w:val="FF0000"/>
                <w:sz w:val="20"/>
                <w:szCs w:val="20"/>
              </w:rPr>
              <w:t>75</w:t>
            </w:r>
            <w:r w:rsidRPr="00A21D5A">
              <w:rPr>
                <w:color w:val="FF0000"/>
                <w:sz w:val="20"/>
                <w:szCs w:val="20"/>
              </w:rPr>
              <w:t xml:space="preserve"> on 3/11/15)</w:t>
            </w:r>
          </w:p>
          <w:p w14:paraId="1676AA94" w14:textId="77777777" w:rsidR="00806946" w:rsidRDefault="00806946" w:rsidP="00E16D88">
            <w:pPr>
              <w:keepNext w:val="0"/>
              <w:spacing w:before="20" w:afterLines="60" w:after="144"/>
              <w:rPr>
                <w:color w:val="FF0000"/>
                <w:sz w:val="20"/>
                <w:szCs w:val="20"/>
              </w:rPr>
            </w:pPr>
          </w:p>
          <w:p w14:paraId="617AAF87" w14:textId="77777777" w:rsidR="00806946" w:rsidRDefault="00806946" w:rsidP="00E16D88">
            <w:pPr>
              <w:keepNext w:val="0"/>
              <w:spacing w:before="20" w:afterLines="60" w:after="144"/>
              <w:rPr>
                <w:color w:val="FF0000"/>
                <w:sz w:val="20"/>
                <w:szCs w:val="20"/>
              </w:rPr>
            </w:pPr>
          </w:p>
          <w:p w14:paraId="3AACBDFD" w14:textId="77777777" w:rsidR="00806946" w:rsidRDefault="00806946" w:rsidP="00E16D88">
            <w:pPr>
              <w:keepNext w:val="0"/>
              <w:spacing w:before="20" w:afterLines="60" w:after="144"/>
              <w:rPr>
                <w:color w:val="FF0000"/>
                <w:sz w:val="20"/>
                <w:szCs w:val="20"/>
              </w:rPr>
            </w:pPr>
          </w:p>
          <w:p w14:paraId="1D4D77F0" w14:textId="3F6D7A0F" w:rsidR="00806946" w:rsidRPr="009E6417" w:rsidRDefault="00806946" w:rsidP="00E16D88">
            <w:pPr>
              <w:keepNext w:val="0"/>
              <w:spacing w:before="20" w:afterLines="60" w:after="144"/>
              <w:rPr>
                <w:sz w:val="20"/>
                <w:szCs w:val="20"/>
              </w:rPr>
            </w:pPr>
            <w:r w:rsidRPr="00A21D5A">
              <w:rPr>
                <w:color w:val="FF0000"/>
                <w:sz w:val="20"/>
                <w:szCs w:val="20"/>
              </w:rPr>
              <w:t>(ADC by ADC 10</w:t>
            </w:r>
            <w:r>
              <w:rPr>
                <w:color w:val="FF0000"/>
                <w:sz w:val="20"/>
                <w:szCs w:val="20"/>
              </w:rPr>
              <w:t>43</w:t>
            </w:r>
            <w:r w:rsidRPr="00A21D5A">
              <w:rPr>
                <w:color w:val="FF0000"/>
                <w:sz w:val="20"/>
                <w:szCs w:val="20"/>
              </w:rPr>
              <w:t xml:space="preserve"> on 3/11/15)</w:t>
            </w:r>
          </w:p>
        </w:tc>
      </w:tr>
      <w:tr w:rsidR="00806946" w:rsidRPr="009E6417" w14:paraId="1D4D77F8" w14:textId="77777777" w:rsidTr="007E71F7">
        <w:tblPrEx>
          <w:shd w:val="clear" w:color="auto" w:fill="FFFFFF" w:themeFill="background1"/>
        </w:tblPrEx>
        <w:tc>
          <w:tcPr>
            <w:tcW w:w="1529" w:type="dxa"/>
            <w:vMerge/>
            <w:shd w:val="clear" w:color="auto" w:fill="FFFFFF" w:themeFill="background1"/>
            <w:tcMar>
              <w:top w:w="0" w:type="dxa"/>
              <w:left w:w="58" w:type="dxa"/>
              <w:bottom w:w="0" w:type="dxa"/>
              <w:right w:w="58" w:type="dxa"/>
            </w:tcMar>
          </w:tcPr>
          <w:p w14:paraId="1D4D77F2" w14:textId="77777777" w:rsidR="00806946" w:rsidRPr="009E6417" w:rsidRDefault="00806946" w:rsidP="00A81E1F">
            <w:pPr>
              <w:keepNext w:val="0"/>
              <w:spacing w:before="20" w:afterLines="60" w:after="144"/>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1D4D77F3" w14:textId="77777777" w:rsidR="00806946" w:rsidRPr="009E6417" w:rsidRDefault="00806946" w:rsidP="00A81E1F">
            <w:pPr>
              <w:pStyle w:val="CommentText"/>
              <w:spacing w:before="20" w:afterLines="60" w:after="144"/>
              <w:rPr>
                <w:rFonts w:ascii="Times New Roman" w:hAnsi="Times New Roman"/>
              </w:rPr>
            </w:pPr>
          </w:p>
        </w:tc>
        <w:tc>
          <w:tcPr>
            <w:tcW w:w="2970" w:type="dxa"/>
            <w:tcBorders>
              <w:top w:val="nil"/>
              <w:bottom w:val="nil"/>
            </w:tcBorders>
            <w:shd w:val="clear" w:color="auto" w:fill="FFFFFF" w:themeFill="background1"/>
            <w:tcMar>
              <w:top w:w="0" w:type="dxa"/>
              <w:left w:w="58" w:type="dxa"/>
              <w:bottom w:w="0" w:type="dxa"/>
              <w:right w:w="58" w:type="dxa"/>
            </w:tcMar>
          </w:tcPr>
          <w:p w14:paraId="1D4D77F4" w14:textId="77777777" w:rsidR="00806946" w:rsidRPr="009E6417" w:rsidRDefault="00806946" w:rsidP="00A81E1F">
            <w:pPr>
              <w:keepNext w:val="0"/>
              <w:spacing w:before="20" w:after="20"/>
              <w:rPr>
                <w:sz w:val="20"/>
                <w:szCs w:val="20"/>
              </w:rPr>
            </w:pPr>
            <w:r w:rsidRPr="009E6417">
              <w:rPr>
                <w:sz w:val="20"/>
                <w:szCs w:val="20"/>
              </w:rPr>
              <w:t>AJ   Utilization Code</w:t>
            </w:r>
          </w:p>
        </w:tc>
        <w:tc>
          <w:tcPr>
            <w:tcW w:w="5128" w:type="dxa"/>
            <w:tcBorders>
              <w:top w:val="nil"/>
              <w:bottom w:val="nil"/>
            </w:tcBorders>
            <w:shd w:val="clear" w:color="auto" w:fill="FFFFFF" w:themeFill="background1"/>
            <w:tcMar>
              <w:top w:w="0" w:type="dxa"/>
              <w:left w:w="58" w:type="dxa"/>
              <w:bottom w:w="0" w:type="dxa"/>
              <w:right w:w="58" w:type="dxa"/>
            </w:tcMar>
          </w:tcPr>
          <w:p w14:paraId="1D4D77F5" w14:textId="647856B5" w:rsidR="00806946" w:rsidRPr="009E6417" w:rsidRDefault="00806946" w:rsidP="00A81E1F">
            <w:pPr>
              <w:keepNext w:val="0"/>
              <w:spacing w:before="20" w:after="20"/>
              <w:rPr>
                <w:sz w:val="20"/>
                <w:szCs w:val="20"/>
              </w:rPr>
            </w:pPr>
            <w:r w:rsidRPr="009E6417">
              <w:rPr>
                <w:sz w:val="20"/>
                <w:szCs w:val="20"/>
              </w:rPr>
              <w:t xml:space="preserve">1.  Under </w:t>
            </w:r>
            <w:r>
              <w:rPr>
                <w:sz w:val="20"/>
                <w:szCs w:val="20"/>
              </w:rPr>
              <w:t>Legacy MILSTRIP</w:t>
            </w:r>
            <w:r w:rsidRPr="009E6417">
              <w:rPr>
                <w:sz w:val="20"/>
                <w:szCs w:val="20"/>
              </w:rPr>
              <w:t xml:space="preserve"> this is the first position of the document serial number.</w:t>
            </w:r>
          </w:p>
          <w:p w14:paraId="1D4D77F6" w14:textId="77777777" w:rsidR="00806946" w:rsidRPr="009E6417" w:rsidRDefault="00806946" w:rsidP="00A81E1F">
            <w:pPr>
              <w:keepNext w:val="0"/>
              <w:spacing w:before="20" w:after="20"/>
              <w:rPr>
                <w:iCs/>
                <w:sz w:val="20"/>
                <w:szCs w:val="20"/>
              </w:rPr>
            </w:pPr>
            <w:r w:rsidRPr="009E6417">
              <w:rPr>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1D4D77F7" w14:textId="77777777" w:rsidR="00806946" w:rsidRPr="009E6417" w:rsidRDefault="00806946" w:rsidP="00A81E1F">
            <w:pPr>
              <w:keepNext w:val="0"/>
              <w:spacing w:before="20" w:after="20"/>
              <w:rPr>
                <w:sz w:val="20"/>
                <w:szCs w:val="20"/>
              </w:rPr>
            </w:pPr>
          </w:p>
        </w:tc>
      </w:tr>
      <w:tr w:rsidR="00806946" w:rsidRPr="009E6417" w14:paraId="1D4D77FF" w14:textId="77777777" w:rsidTr="004461BC">
        <w:tblPrEx>
          <w:shd w:val="clear" w:color="auto" w:fill="FFFFFF" w:themeFill="background1"/>
        </w:tblPrEx>
        <w:tc>
          <w:tcPr>
            <w:tcW w:w="1529" w:type="dxa"/>
            <w:vMerge/>
            <w:shd w:val="clear" w:color="auto" w:fill="FFFFFF" w:themeFill="background1"/>
            <w:tcMar>
              <w:top w:w="0" w:type="dxa"/>
              <w:left w:w="58" w:type="dxa"/>
              <w:bottom w:w="0" w:type="dxa"/>
              <w:right w:w="58" w:type="dxa"/>
            </w:tcMar>
          </w:tcPr>
          <w:p w14:paraId="1D4D77F9" w14:textId="77777777" w:rsidR="00806946" w:rsidRPr="009E6417" w:rsidRDefault="00806946" w:rsidP="00A81E1F">
            <w:pPr>
              <w:keepNext w:val="0"/>
              <w:spacing w:before="20" w:afterLines="60" w:after="144"/>
              <w:rPr>
                <w:sz w:val="20"/>
                <w:szCs w:val="20"/>
              </w:rPr>
            </w:pPr>
          </w:p>
        </w:tc>
        <w:tc>
          <w:tcPr>
            <w:tcW w:w="1982" w:type="dxa"/>
            <w:tcBorders>
              <w:top w:val="nil"/>
              <w:bottom w:val="nil"/>
            </w:tcBorders>
            <w:shd w:val="clear" w:color="auto" w:fill="FFFFFF" w:themeFill="background1"/>
            <w:tcMar>
              <w:top w:w="0" w:type="dxa"/>
              <w:left w:w="58" w:type="dxa"/>
              <w:bottom w:w="0" w:type="dxa"/>
              <w:right w:w="58" w:type="dxa"/>
            </w:tcMar>
          </w:tcPr>
          <w:p w14:paraId="1D4D77FA" w14:textId="77777777" w:rsidR="00806946" w:rsidRPr="009E6417" w:rsidRDefault="00806946" w:rsidP="00A81E1F">
            <w:pPr>
              <w:pStyle w:val="CommentText"/>
              <w:spacing w:before="20" w:afterLines="60" w:after="144"/>
              <w:rPr>
                <w:rFonts w:ascii="Times New Roman" w:hAnsi="Times New Roman"/>
              </w:rPr>
            </w:pPr>
          </w:p>
        </w:tc>
        <w:tc>
          <w:tcPr>
            <w:tcW w:w="2970" w:type="dxa"/>
            <w:tcBorders>
              <w:top w:val="nil"/>
              <w:bottom w:val="nil"/>
            </w:tcBorders>
            <w:shd w:val="clear" w:color="auto" w:fill="FFFFFF" w:themeFill="background1"/>
            <w:tcMar>
              <w:top w:w="0" w:type="dxa"/>
              <w:left w:w="58" w:type="dxa"/>
              <w:bottom w:w="0" w:type="dxa"/>
              <w:right w:w="58" w:type="dxa"/>
            </w:tcMar>
          </w:tcPr>
          <w:p w14:paraId="1D4D77FB" w14:textId="77777777" w:rsidR="00806946" w:rsidRPr="009E6417" w:rsidRDefault="00806946" w:rsidP="00A81E1F">
            <w:pPr>
              <w:keepNext w:val="0"/>
              <w:spacing w:before="20" w:after="20"/>
              <w:rPr>
                <w:sz w:val="20"/>
                <w:szCs w:val="20"/>
              </w:rPr>
            </w:pPr>
            <w:r w:rsidRPr="009E6417">
              <w:rPr>
                <w:sz w:val="20"/>
                <w:szCs w:val="20"/>
              </w:rPr>
              <w:t>AL   Special Requirements Code</w:t>
            </w:r>
          </w:p>
        </w:tc>
        <w:tc>
          <w:tcPr>
            <w:tcW w:w="5128" w:type="dxa"/>
            <w:tcBorders>
              <w:top w:val="nil"/>
              <w:bottom w:val="nil"/>
            </w:tcBorders>
            <w:shd w:val="clear" w:color="auto" w:fill="FFFFFF" w:themeFill="background1"/>
            <w:tcMar>
              <w:top w:w="0" w:type="dxa"/>
              <w:left w:w="58" w:type="dxa"/>
              <w:bottom w:w="0" w:type="dxa"/>
              <w:right w:w="58" w:type="dxa"/>
            </w:tcMar>
          </w:tcPr>
          <w:p w14:paraId="1D4D77FC" w14:textId="1060B618" w:rsidR="00806946" w:rsidRPr="009E6417" w:rsidRDefault="00806946" w:rsidP="00A81E1F">
            <w:pPr>
              <w:keepNext w:val="0"/>
              <w:spacing w:before="20" w:after="20"/>
              <w:rPr>
                <w:sz w:val="20"/>
                <w:szCs w:val="20"/>
              </w:rPr>
            </w:pPr>
            <w:r w:rsidRPr="009E6417">
              <w:rPr>
                <w:sz w:val="20"/>
                <w:szCs w:val="20"/>
              </w:rPr>
              <w:t xml:space="preserve">1.  Use to identify the precedence, special handling, and processing requirements.  Under </w:t>
            </w:r>
            <w:r>
              <w:rPr>
                <w:sz w:val="20"/>
                <w:szCs w:val="20"/>
              </w:rPr>
              <w:t>legacy MILSTRIP</w:t>
            </w:r>
            <w:r w:rsidRPr="009E6417">
              <w:rPr>
                <w:sz w:val="20"/>
                <w:szCs w:val="20"/>
              </w:rPr>
              <w:t>, this is carried in the required delivery date field.</w:t>
            </w:r>
          </w:p>
          <w:p w14:paraId="1D4D77FD" w14:textId="77777777" w:rsidR="00806946" w:rsidRPr="009E6417" w:rsidRDefault="00806946" w:rsidP="00A81E1F">
            <w:pPr>
              <w:keepNext w:val="0"/>
              <w:spacing w:before="20" w:after="20"/>
              <w:rPr>
                <w:sz w:val="20"/>
                <w:szCs w:val="20"/>
              </w:rPr>
            </w:pPr>
            <w:r w:rsidRPr="009E6417">
              <w:rPr>
                <w:sz w:val="20"/>
                <w:szCs w:val="20"/>
              </w:rPr>
              <w:t>2.  DLMS enhancement; see introductory DLMS note 4a</w:t>
            </w:r>
          </w:p>
        </w:tc>
        <w:tc>
          <w:tcPr>
            <w:tcW w:w="3061" w:type="dxa"/>
            <w:tcBorders>
              <w:top w:val="nil"/>
              <w:bottom w:val="nil"/>
            </w:tcBorders>
            <w:shd w:val="clear" w:color="auto" w:fill="FFFFFF" w:themeFill="background1"/>
            <w:tcMar>
              <w:top w:w="0" w:type="dxa"/>
              <w:left w:w="58" w:type="dxa"/>
              <w:bottom w:w="0" w:type="dxa"/>
              <w:right w:w="58" w:type="dxa"/>
            </w:tcMar>
          </w:tcPr>
          <w:p w14:paraId="1D4D77FE" w14:textId="77777777" w:rsidR="00806946" w:rsidRPr="009E6417" w:rsidRDefault="00806946" w:rsidP="00A81E1F">
            <w:pPr>
              <w:keepNext w:val="0"/>
              <w:spacing w:before="20" w:after="20"/>
              <w:rPr>
                <w:sz w:val="20"/>
                <w:szCs w:val="20"/>
              </w:rPr>
            </w:pPr>
          </w:p>
        </w:tc>
      </w:tr>
      <w:tr w:rsidR="00806946" w:rsidRPr="009E6417" w14:paraId="03FE29B7" w14:textId="77777777" w:rsidTr="004461BC">
        <w:tblPrEx>
          <w:shd w:val="clear" w:color="auto" w:fill="FFFFFF" w:themeFill="background1"/>
        </w:tblPrEx>
        <w:tc>
          <w:tcPr>
            <w:tcW w:w="1529" w:type="dxa"/>
            <w:vMerge/>
            <w:tcBorders>
              <w:bottom w:val="single" w:sz="4" w:space="0" w:color="auto"/>
            </w:tcBorders>
            <w:shd w:val="clear" w:color="auto" w:fill="FFFFFF" w:themeFill="background1"/>
            <w:tcMar>
              <w:top w:w="0" w:type="dxa"/>
              <w:left w:w="58" w:type="dxa"/>
              <w:bottom w:w="0" w:type="dxa"/>
              <w:right w:w="58" w:type="dxa"/>
            </w:tcMar>
          </w:tcPr>
          <w:p w14:paraId="68F9C508" w14:textId="77777777" w:rsidR="00806946" w:rsidRPr="009E6417" w:rsidRDefault="00806946" w:rsidP="00A81E1F">
            <w:pPr>
              <w:keepNext w:val="0"/>
              <w:shd w:val="clear" w:color="auto" w:fill="FFFFFF" w:themeFill="background1"/>
              <w:spacing w:before="20" w:afterLines="60" w:after="144"/>
              <w:rPr>
                <w:sz w:val="20"/>
                <w:szCs w:val="20"/>
              </w:rPr>
            </w:pPr>
          </w:p>
        </w:tc>
        <w:tc>
          <w:tcPr>
            <w:tcW w:w="1982"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5108A16B" w14:textId="4893113F" w:rsidR="00806946" w:rsidRPr="00545BF4" w:rsidRDefault="00806946" w:rsidP="00A81E1F">
            <w:pPr>
              <w:keepNext w:val="0"/>
              <w:spacing w:before="20" w:after="20"/>
              <w:rPr>
                <w:color w:val="FF0000"/>
                <w:sz w:val="20"/>
                <w:szCs w:val="20"/>
              </w:rPr>
            </w:pPr>
            <w:r>
              <w:rPr>
                <w:color w:val="FF0000"/>
                <w:sz w:val="20"/>
                <w:szCs w:val="20"/>
              </w:rPr>
              <w:t>2/REF01/1500</w:t>
            </w:r>
          </w:p>
        </w:tc>
        <w:tc>
          <w:tcPr>
            <w:tcW w:w="2970"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532553B9" w14:textId="4D096777" w:rsidR="00806946" w:rsidRDefault="00806946" w:rsidP="00A81E1F">
            <w:pPr>
              <w:keepNext w:val="0"/>
              <w:autoSpaceDE w:val="0"/>
              <w:autoSpaceDN w:val="0"/>
              <w:adjustRightInd w:val="0"/>
              <w:spacing w:before="20" w:after="20"/>
              <w:rPr>
                <w:color w:val="FF0000"/>
                <w:sz w:val="20"/>
                <w:szCs w:val="20"/>
              </w:rPr>
            </w:pPr>
            <w:r>
              <w:rPr>
                <w:color w:val="FF0000"/>
                <w:sz w:val="20"/>
                <w:szCs w:val="20"/>
              </w:rPr>
              <w:t>Data Element Level note</w:t>
            </w:r>
          </w:p>
        </w:tc>
        <w:tc>
          <w:tcPr>
            <w:tcW w:w="5128"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37566863" w14:textId="486EED4E" w:rsidR="00806946" w:rsidRPr="003D5B18" w:rsidRDefault="00806946" w:rsidP="003D5B18">
            <w:pPr>
              <w:autoSpaceDE w:val="0"/>
              <w:autoSpaceDN w:val="0"/>
              <w:adjustRightInd w:val="0"/>
              <w:rPr>
                <w:dstrike/>
                <w:color w:val="FF0000"/>
                <w:sz w:val="20"/>
                <w:szCs w:val="20"/>
              </w:rPr>
            </w:pPr>
            <w:r w:rsidRPr="003D5B18">
              <w:rPr>
                <w:color w:val="FF0000"/>
                <w:sz w:val="20"/>
                <w:szCs w:val="20"/>
              </w:rPr>
              <w:t xml:space="preserve">1. Use only one of codes BT or LT </w:t>
            </w:r>
            <w:r w:rsidRPr="003D5B18">
              <w:rPr>
                <w:dstrike/>
                <w:color w:val="FF0000"/>
                <w:sz w:val="20"/>
                <w:szCs w:val="20"/>
              </w:rPr>
              <w:t>or SE</w:t>
            </w:r>
            <w:r w:rsidRPr="003D5B18">
              <w:rPr>
                <w:color w:val="FF0000"/>
                <w:sz w:val="20"/>
                <w:szCs w:val="20"/>
              </w:rPr>
              <w:t xml:space="preserve">, as needed, to identify batch numbers or lot numbers </w:t>
            </w:r>
            <w:r w:rsidRPr="003D5B18">
              <w:rPr>
                <w:dstrike/>
                <w:color w:val="FF0000"/>
                <w:sz w:val="20"/>
                <w:szCs w:val="20"/>
              </w:rPr>
              <w:t xml:space="preserve">or unique item identifiers (UII) </w:t>
            </w:r>
            <w:r w:rsidRPr="003D5B18">
              <w:rPr>
                <w:color w:val="FF0000"/>
                <w:sz w:val="20"/>
                <w:szCs w:val="20"/>
              </w:rPr>
              <w:t>assigned to the materiel</w:t>
            </w:r>
            <w:r>
              <w:rPr>
                <w:color w:val="FF0000"/>
                <w:sz w:val="20"/>
                <w:szCs w:val="20"/>
              </w:rPr>
              <w:t>.</w:t>
            </w:r>
            <w:r w:rsidRPr="003D5B18">
              <w:rPr>
                <w:color w:val="FF0000"/>
                <w:sz w:val="20"/>
                <w:szCs w:val="20"/>
              </w:rPr>
              <w:t xml:space="preserve"> </w:t>
            </w:r>
            <w:r w:rsidRPr="003D5B18">
              <w:rPr>
                <w:dstrike/>
                <w:color w:val="FF0000"/>
                <w:sz w:val="20"/>
                <w:szCs w:val="20"/>
              </w:rPr>
              <w:t>managed under UIT procedures.</w:t>
            </w:r>
          </w:p>
          <w:p w14:paraId="5A09AF7B" w14:textId="77777777" w:rsidR="00806946" w:rsidRPr="00545BF4" w:rsidRDefault="00806946" w:rsidP="00810C1F">
            <w:pPr>
              <w:keepNext w:val="0"/>
              <w:spacing w:before="20" w:after="20"/>
              <w:rPr>
                <w:color w:val="FF0000"/>
                <w:sz w:val="20"/>
                <w:szCs w:val="20"/>
              </w:rPr>
            </w:pPr>
          </w:p>
        </w:tc>
        <w:tc>
          <w:tcPr>
            <w:tcW w:w="3061" w:type="dxa"/>
            <w:tcBorders>
              <w:top w:val="single" w:sz="4" w:space="0" w:color="auto"/>
              <w:bottom w:val="single" w:sz="4" w:space="0" w:color="auto"/>
            </w:tcBorders>
            <w:shd w:val="clear" w:color="auto" w:fill="FFFFFF" w:themeFill="background1"/>
            <w:tcMar>
              <w:top w:w="0" w:type="dxa"/>
              <w:left w:w="58" w:type="dxa"/>
              <w:bottom w:w="0" w:type="dxa"/>
              <w:right w:w="58" w:type="dxa"/>
            </w:tcMar>
          </w:tcPr>
          <w:p w14:paraId="409DE244" w14:textId="634E3788" w:rsidR="00806946" w:rsidRPr="00545BF4" w:rsidRDefault="00806946" w:rsidP="00A81E1F">
            <w:pPr>
              <w:keepNext w:val="0"/>
              <w:spacing w:before="20" w:after="20"/>
              <w:rPr>
                <w:color w:val="FF0000"/>
                <w:sz w:val="20"/>
                <w:szCs w:val="20"/>
              </w:rPr>
            </w:pPr>
            <w:r>
              <w:rPr>
                <w:color w:val="FF0000"/>
                <w:sz w:val="20"/>
                <w:szCs w:val="20"/>
              </w:rPr>
              <w:t>(ADC by ADC 1136 on 3/11/15)</w:t>
            </w:r>
          </w:p>
        </w:tc>
      </w:tr>
      <w:tr w:rsidR="007008C6" w:rsidRPr="009E6417" w14:paraId="1D765DBC" w14:textId="77777777" w:rsidTr="00806946">
        <w:tblPrEx>
          <w:shd w:val="clear" w:color="auto" w:fill="FFFFFF" w:themeFill="background1"/>
        </w:tblPrEx>
        <w:tc>
          <w:tcPr>
            <w:tcW w:w="1529" w:type="dxa"/>
            <w:tcBorders>
              <w:top w:val="single" w:sz="4" w:space="0" w:color="auto"/>
              <w:bottom w:val="nil"/>
            </w:tcBorders>
            <w:shd w:val="clear" w:color="auto" w:fill="FFFFFF" w:themeFill="background1"/>
            <w:tcMar>
              <w:top w:w="0" w:type="dxa"/>
              <w:left w:w="58" w:type="dxa"/>
              <w:bottom w:w="0" w:type="dxa"/>
              <w:right w:w="58" w:type="dxa"/>
            </w:tcMar>
          </w:tcPr>
          <w:p w14:paraId="168EBFFF" w14:textId="77777777" w:rsidR="007008C6" w:rsidRPr="009E6417" w:rsidRDefault="007008C6" w:rsidP="00A81E1F">
            <w:pPr>
              <w:keepNext w:val="0"/>
              <w:shd w:val="clear" w:color="auto" w:fill="FFFFFF" w:themeFill="background1"/>
              <w:spacing w:before="20" w:afterLines="60" w:after="144"/>
              <w:rPr>
                <w:sz w:val="20"/>
                <w:szCs w:val="20"/>
              </w:rPr>
            </w:pPr>
          </w:p>
        </w:tc>
        <w:tc>
          <w:tcPr>
            <w:tcW w:w="1982" w:type="dxa"/>
            <w:tcBorders>
              <w:top w:val="single" w:sz="4" w:space="0" w:color="auto"/>
              <w:bottom w:val="nil"/>
            </w:tcBorders>
            <w:shd w:val="clear" w:color="auto" w:fill="FFFFFF" w:themeFill="background1"/>
            <w:tcMar>
              <w:top w:w="0" w:type="dxa"/>
              <w:left w:w="58" w:type="dxa"/>
              <w:bottom w:w="0" w:type="dxa"/>
              <w:right w:w="58" w:type="dxa"/>
            </w:tcMar>
          </w:tcPr>
          <w:p w14:paraId="7D686802" w14:textId="25F52A75" w:rsidR="007008C6" w:rsidRPr="00545BF4" w:rsidRDefault="007008C6" w:rsidP="00A81E1F">
            <w:pPr>
              <w:keepNext w:val="0"/>
              <w:spacing w:before="20" w:after="20"/>
              <w:rPr>
                <w:color w:val="FF0000"/>
                <w:sz w:val="20"/>
                <w:szCs w:val="20"/>
              </w:rPr>
            </w:pPr>
            <w:r w:rsidRPr="007008C6">
              <w:rPr>
                <w:color w:val="FF0000"/>
                <w:sz w:val="20"/>
                <w:szCs w:val="20"/>
              </w:rPr>
              <w:t>2/REF01/1500</w:t>
            </w:r>
          </w:p>
        </w:tc>
        <w:tc>
          <w:tcPr>
            <w:tcW w:w="2970" w:type="dxa"/>
            <w:tcBorders>
              <w:top w:val="single" w:sz="4" w:space="0" w:color="auto"/>
              <w:bottom w:val="nil"/>
            </w:tcBorders>
            <w:shd w:val="clear" w:color="auto" w:fill="FFFFFF" w:themeFill="background1"/>
            <w:tcMar>
              <w:top w:w="0" w:type="dxa"/>
              <w:left w:w="58" w:type="dxa"/>
              <w:bottom w:w="0" w:type="dxa"/>
              <w:right w:w="58" w:type="dxa"/>
            </w:tcMar>
          </w:tcPr>
          <w:p w14:paraId="296B14C8" w14:textId="120FE101" w:rsidR="007008C6" w:rsidRPr="003D5B18" w:rsidRDefault="00806946" w:rsidP="003D5B18">
            <w:pPr>
              <w:rPr>
                <w:strike/>
                <w:sz w:val="22"/>
                <w:szCs w:val="22"/>
              </w:rPr>
            </w:pPr>
            <w:r>
              <w:rPr>
                <w:dstrike/>
                <w:color w:val="FF0000"/>
                <w:sz w:val="20"/>
                <w:szCs w:val="20"/>
              </w:rPr>
              <w:t>S</w:t>
            </w:r>
            <w:r w:rsidR="003D5B18" w:rsidRPr="003D5B18">
              <w:rPr>
                <w:dstrike/>
                <w:color w:val="FF0000"/>
                <w:sz w:val="20"/>
                <w:szCs w:val="20"/>
              </w:rPr>
              <w:t>E  Serial Number</w:t>
            </w:r>
          </w:p>
        </w:tc>
        <w:tc>
          <w:tcPr>
            <w:tcW w:w="5128" w:type="dxa"/>
            <w:tcBorders>
              <w:top w:val="single" w:sz="4" w:space="0" w:color="auto"/>
              <w:bottom w:val="nil"/>
            </w:tcBorders>
            <w:shd w:val="clear" w:color="auto" w:fill="FFFFFF" w:themeFill="background1"/>
            <w:tcMar>
              <w:top w:w="0" w:type="dxa"/>
              <w:left w:w="58" w:type="dxa"/>
              <w:bottom w:w="0" w:type="dxa"/>
              <w:right w:w="58" w:type="dxa"/>
            </w:tcMar>
          </w:tcPr>
          <w:p w14:paraId="7DE6739F" w14:textId="77777777" w:rsidR="003D5B18" w:rsidRDefault="003D5B18" w:rsidP="003D5B18">
            <w:pPr>
              <w:rPr>
                <w:dstrike/>
                <w:color w:val="FF0000"/>
                <w:sz w:val="20"/>
                <w:szCs w:val="20"/>
              </w:rPr>
            </w:pPr>
            <w:r w:rsidRPr="003D5B18">
              <w:rPr>
                <w:dstrike/>
                <w:color w:val="FF0000"/>
                <w:sz w:val="20"/>
                <w:szCs w:val="20"/>
              </w:rPr>
              <w:t>DLMS Note: Use to identify a UII.</w:t>
            </w:r>
          </w:p>
          <w:p w14:paraId="0C090078" w14:textId="47EF6BDA" w:rsidR="003D5B18" w:rsidRPr="00545BF4" w:rsidRDefault="003D5B18" w:rsidP="003D5B18">
            <w:pPr>
              <w:rPr>
                <w:color w:val="FF0000"/>
                <w:sz w:val="20"/>
                <w:szCs w:val="20"/>
              </w:rPr>
            </w:pPr>
          </w:p>
        </w:tc>
        <w:tc>
          <w:tcPr>
            <w:tcW w:w="3061" w:type="dxa"/>
            <w:tcBorders>
              <w:top w:val="single" w:sz="4" w:space="0" w:color="auto"/>
              <w:bottom w:val="nil"/>
            </w:tcBorders>
            <w:shd w:val="clear" w:color="auto" w:fill="FFFFFF" w:themeFill="background1"/>
            <w:tcMar>
              <w:top w:w="0" w:type="dxa"/>
              <w:left w:w="58" w:type="dxa"/>
              <w:bottom w:w="0" w:type="dxa"/>
              <w:right w:w="58" w:type="dxa"/>
            </w:tcMar>
          </w:tcPr>
          <w:p w14:paraId="5063BDD4" w14:textId="26F68288" w:rsidR="003D5B18" w:rsidRPr="00545BF4" w:rsidRDefault="003D5B18" w:rsidP="00A81E1F">
            <w:pPr>
              <w:keepNext w:val="0"/>
              <w:spacing w:before="20" w:after="20"/>
              <w:rPr>
                <w:color w:val="FF0000"/>
                <w:sz w:val="20"/>
                <w:szCs w:val="20"/>
              </w:rPr>
            </w:pPr>
            <w:r>
              <w:rPr>
                <w:color w:val="FF0000"/>
                <w:sz w:val="20"/>
                <w:szCs w:val="20"/>
              </w:rPr>
              <w:t>(ADC by ADC 1136 on 3/11/15)</w:t>
            </w:r>
          </w:p>
        </w:tc>
      </w:tr>
      <w:tr w:rsidR="004A4974" w:rsidRPr="009E6417" w14:paraId="11A3EFA4" w14:textId="77777777" w:rsidTr="00806946">
        <w:tblPrEx>
          <w:shd w:val="clear" w:color="auto" w:fill="FFFFFF" w:themeFill="background1"/>
        </w:tblPrEx>
        <w:tc>
          <w:tcPr>
            <w:tcW w:w="1529" w:type="dxa"/>
            <w:tcBorders>
              <w:top w:val="nil"/>
              <w:bottom w:val="single" w:sz="4" w:space="0" w:color="auto"/>
            </w:tcBorders>
            <w:shd w:val="clear" w:color="auto" w:fill="FFFFFF" w:themeFill="background1"/>
            <w:tcMar>
              <w:top w:w="0" w:type="dxa"/>
              <w:left w:w="58" w:type="dxa"/>
              <w:bottom w:w="0" w:type="dxa"/>
              <w:right w:w="58" w:type="dxa"/>
            </w:tcMar>
          </w:tcPr>
          <w:p w14:paraId="28E07D09" w14:textId="77777777" w:rsidR="004A4974" w:rsidRPr="009E6417" w:rsidRDefault="004A4974" w:rsidP="00A81E1F">
            <w:pPr>
              <w:keepNext w:val="0"/>
              <w:shd w:val="clear" w:color="auto" w:fill="FFFFFF" w:themeFill="background1"/>
              <w:spacing w:before="20" w:afterLines="60" w:after="144"/>
              <w:rPr>
                <w:sz w:val="20"/>
                <w:szCs w:val="20"/>
              </w:rPr>
            </w:pPr>
          </w:p>
        </w:tc>
        <w:tc>
          <w:tcPr>
            <w:tcW w:w="1982" w:type="dxa"/>
            <w:tcBorders>
              <w:top w:val="nil"/>
              <w:bottom w:val="single" w:sz="4" w:space="0" w:color="auto"/>
            </w:tcBorders>
            <w:shd w:val="clear" w:color="auto" w:fill="FFFFFF" w:themeFill="background1"/>
            <w:tcMar>
              <w:top w:w="0" w:type="dxa"/>
              <w:left w:w="58" w:type="dxa"/>
              <w:bottom w:w="0" w:type="dxa"/>
              <w:right w:w="58" w:type="dxa"/>
            </w:tcMar>
          </w:tcPr>
          <w:p w14:paraId="47297D76" w14:textId="77777777" w:rsidR="004A4974" w:rsidRPr="007008C6" w:rsidRDefault="004A4974" w:rsidP="00A81E1F">
            <w:pPr>
              <w:keepNext w:val="0"/>
              <w:spacing w:before="20" w:after="20"/>
              <w:rPr>
                <w:color w:val="FF0000"/>
                <w:sz w:val="20"/>
                <w:szCs w:val="20"/>
              </w:rPr>
            </w:pPr>
          </w:p>
        </w:tc>
        <w:tc>
          <w:tcPr>
            <w:tcW w:w="2970" w:type="dxa"/>
            <w:tcBorders>
              <w:top w:val="nil"/>
              <w:bottom w:val="single" w:sz="4" w:space="0" w:color="auto"/>
            </w:tcBorders>
            <w:shd w:val="clear" w:color="auto" w:fill="FFFFFF" w:themeFill="background1"/>
            <w:tcMar>
              <w:top w:w="0" w:type="dxa"/>
              <w:left w:w="58" w:type="dxa"/>
              <w:bottom w:w="0" w:type="dxa"/>
              <w:right w:w="58" w:type="dxa"/>
            </w:tcMar>
          </w:tcPr>
          <w:p w14:paraId="1DBF04BE" w14:textId="78CDC286" w:rsidR="004A4974" w:rsidRPr="007008C6" w:rsidRDefault="004A4974" w:rsidP="003D5B18">
            <w:pPr>
              <w:keepNext w:val="0"/>
              <w:autoSpaceDE w:val="0"/>
              <w:autoSpaceDN w:val="0"/>
              <w:adjustRightInd w:val="0"/>
              <w:rPr>
                <w:color w:val="FF0000"/>
                <w:sz w:val="20"/>
                <w:szCs w:val="20"/>
              </w:rPr>
            </w:pPr>
            <w:r w:rsidRPr="004A4974">
              <w:rPr>
                <w:color w:val="FF0000"/>
                <w:sz w:val="20"/>
                <w:szCs w:val="20"/>
              </w:rPr>
              <w:t>TG Transportation Control Number (TCN)</w:t>
            </w:r>
          </w:p>
        </w:tc>
        <w:tc>
          <w:tcPr>
            <w:tcW w:w="5128" w:type="dxa"/>
            <w:tcBorders>
              <w:top w:val="nil"/>
              <w:bottom w:val="single" w:sz="4" w:space="0" w:color="auto"/>
            </w:tcBorders>
            <w:shd w:val="clear" w:color="auto" w:fill="FFFFFF" w:themeFill="background1"/>
            <w:tcMar>
              <w:top w:w="0" w:type="dxa"/>
              <w:left w:w="58" w:type="dxa"/>
              <w:bottom w:w="0" w:type="dxa"/>
              <w:right w:w="58" w:type="dxa"/>
            </w:tcMar>
          </w:tcPr>
          <w:p w14:paraId="44259D94" w14:textId="5AD91E07" w:rsidR="004A4974" w:rsidRPr="007008C6" w:rsidRDefault="004A4974" w:rsidP="003D5B18">
            <w:pPr>
              <w:keepNext w:val="0"/>
              <w:rPr>
                <w:color w:val="FF0000"/>
                <w:sz w:val="20"/>
                <w:szCs w:val="20"/>
              </w:rPr>
            </w:pPr>
            <w:r w:rsidRPr="004A4974">
              <w:rPr>
                <w:color w:val="FF0000"/>
                <w:sz w:val="20"/>
                <w:szCs w:val="20"/>
              </w:rPr>
              <w:t>Must use only in 2/HL/0100 shipment loops to identify the number assigned to control the shipment between the shipper and consignee.</w:t>
            </w:r>
          </w:p>
        </w:tc>
        <w:tc>
          <w:tcPr>
            <w:tcW w:w="3061" w:type="dxa"/>
            <w:tcBorders>
              <w:top w:val="nil"/>
              <w:bottom w:val="single" w:sz="4" w:space="0" w:color="auto"/>
            </w:tcBorders>
            <w:shd w:val="clear" w:color="auto" w:fill="FFFFFF" w:themeFill="background1"/>
            <w:tcMar>
              <w:top w:w="0" w:type="dxa"/>
              <w:left w:w="58" w:type="dxa"/>
              <w:bottom w:w="0" w:type="dxa"/>
              <w:right w:w="58" w:type="dxa"/>
            </w:tcMar>
          </w:tcPr>
          <w:p w14:paraId="721B0536" w14:textId="77777777" w:rsidR="004A4974" w:rsidRPr="00286FB1" w:rsidRDefault="004A4974" w:rsidP="00A81E1F">
            <w:pPr>
              <w:keepNext w:val="0"/>
              <w:spacing w:before="20" w:after="20"/>
              <w:rPr>
                <w:color w:val="FF0000"/>
                <w:sz w:val="20"/>
                <w:szCs w:val="20"/>
              </w:rPr>
            </w:pPr>
          </w:p>
        </w:tc>
      </w:tr>
    </w:tbl>
    <w:p w14:paraId="1D4D781B" w14:textId="77777777" w:rsidR="003E39D4" w:rsidRDefault="003E39D4" w:rsidP="00CF709A"/>
    <w:sectPr w:rsidR="003E39D4" w:rsidSect="00926926">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D781E" w14:textId="77777777" w:rsidR="00D642F8" w:rsidRDefault="00D642F8">
      <w:r>
        <w:separator/>
      </w:r>
    </w:p>
  </w:endnote>
  <w:endnote w:type="continuationSeparator" w:id="0">
    <w:p w14:paraId="1D4D781F" w14:textId="77777777" w:rsidR="00D642F8" w:rsidRDefault="00D6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7821" w14:textId="62D851D4" w:rsidR="00B453B1" w:rsidRDefault="00B453B1" w:rsidP="000E210C">
    <w:pPr>
      <w:pStyle w:val="Footer"/>
      <w:jc w:val="center"/>
    </w:pPr>
    <w:r>
      <w:t xml:space="preserve">DLMS Enhancement File </w:t>
    </w:r>
    <w:r>
      <w:tab/>
    </w:r>
    <w:r>
      <w:tab/>
      <w:t>X12 Version/Release: 40</w:t>
    </w:r>
    <w:r w:rsidR="007904A6">
      <w:t>1</w:t>
    </w:r>
    <w:r>
      <w:t xml:space="preserve">0 </w:t>
    </w:r>
    <w:r>
      <w:tab/>
    </w:r>
    <w:r>
      <w:tab/>
    </w:r>
    <w:r>
      <w:tab/>
      <w:t xml:space="preserve">DLMS </w:t>
    </w:r>
    <w:r w:rsidR="003D5B18">
      <w:t>IC</w:t>
    </w:r>
    <w:r>
      <w:t xml:space="preserve">: </w:t>
    </w:r>
    <w:r w:rsidR="00DE44D6">
      <w:t>8</w:t>
    </w:r>
    <w:r w:rsidR="007E71F7">
      <w:t>5</w:t>
    </w:r>
    <w:r w:rsidR="000B355E">
      <w:t>6</w:t>
    </w:r>
    <w:r w:rsidR="007E71F7">
      <w:t>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D781C" w14:textId="77777777" w:rsidR="00D642F8" w:rsidRDefault="00D642F8">
      <w:r>
        <w:separator/>
      </w:r>
    </w:p>
  </w:footnote>
  <w:footnote w:type="continuationSeparator" w:id="0">
    <w:p w14:paraId="1D4D781D" w14:textId="77777777" w:rsidR="00D642F8" w:rsidRDefault="00D6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7820" w14:textId="77777777" w:rsidR="00B453B1" w:rsidRDefault="00DE44D6">
    <w:pPr>
      <w:pStyle w:val="Header"/>
    </w:pPr>
    <w:r>
      <w:t>8</w:t>
    </w:r>
    <w:r w:rsidR="007E71F7">
      <w:t>5</w:t>
    </w:r>
    <w:r w:rsidR="000B355E">
      <w:t>6</w:t>
    </w:r>
    <w:r w:rsidR="007E71F7">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20A"/>
    <w:multiLevelType w:val="hybridMultilevel"/>
    <w:tmpl w:val="858A5FB6"/>
    <w:lvl w:ilvl="0" w:tplc="04090001">
      <w:start w:val="1"/>
      <w:numFmt w:val="bullet"/>
      <w:lvlText w:val=""/>
      <w:lvlJc w:val="left"/>
      <w:pPr>
        <w:ind w:left="720" w:hanging="360"/>
      </w:pPr>
      <w:rPr>
        <w:rFonts w:ascii="Symbol" w:hAnsi="Symbol" w:hint="default"/>
      </w:rPr>
    </w:lvl>
    <w:lvl w:ilvl="1" w:tplc="D44ABD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1FAE"/>
    <w:multiLevelType w:val="hybridMultilevel"/>
    <w:tmpl w:val="DEE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C5636"/>
    <w:multiLevelType w:val="hybridMultilevel"/>
    <w:tmpl w:val="9F9A7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46615"/>
    <w:multiLevelType w:val="hybridMultilevel"/>
    <w:tmpl w:val="B97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440FD"/>
    <w:multiLevelType w:val="hybridMultilevel"/>
    <w:tmpl w:val="D268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803CF"/>
    <w:multiLevelType w:val="hybridMultilevel"/>
    <w:tmpl w:val="B90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32B63"/>
    <w:multiLevelType w:val="hybridMultilevel"/>
    <w:tmpl w:val="827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82AAA"/>
    <w:multiLevelType w:val="hybridMultilevel"/>
    <w:tmpl w:val="AB6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E2495"/>
    <w:multiLevelType w:val="hybridMultilevel"/>
    <w:tmpl w:val="429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E0002"/>
    <w:multiLevelType w:val="hybridMultilevel"/>
    <w:tmpl w:val="FAE0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C432D"/>
    <w:multiLevelType w:val="hybridMultilevel"/>
    <w:tmpl w:val="455C2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34535"/>
    <w:multiLevelType w:val="hybridMultilevel"/>
    <w:tmpl w:val="771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D7D17"/>
    <w:multiLevelType w:val="hybridMultilevel"/>
    <w:tmpl w:val="9AE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83F8B"/>
    <w:multiLevelType w:val="hybridMultilevel"/>
    <w:tmpl w:val="4B64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F3A97"/>
    <w:multiLevelType w:val="hybridMultilevel"/>
    <w:tmpl w:val="89B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B6F88"/>
    <w:multiLevelType w:val="hybridMultilevel"/>
    <w:tmpl w:val="4DC6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F2D22"/>
    <w:multiLevelType w:val="hybridMultilevel"/>
    <w:tmpl w:val="87C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C10A1"/>
    <w:multiLevelType w:val="hybridMultilevel"/>
    <w:tmpl w:val="226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05704"/>
    <w:multiLevelType w:val="hybridMultilevel"/>
    <w:tmpl w:val="23909822"/>
    <w:lvl w:ilvl="0" w:tplc="87289C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
  </w:num>
  <w:num w:numId="5">
    <w:abstractNumId w:val="17"/>
  </w:num>
  <w:num w:numId="6">
    <w:abstractNumId w:val="16"/>
  </w:num>
  <w:num w:numId="7">
    <w:abstractNumId w:val="0"/>
  </w:num>
  <w:num w:numId="8">
    <w:abstractNumId w:val="18"/>
  </w:num>
  <w:num w:numId="9">
    <w:abstractNumId w:val="15"/>
  </w:num>
  <w:num w:numId="10">
    <w:abstractNumId w:val="11"/>
  </w:num>
  <w:num w:numId="11">
    <w:abstractNumId w:val="8"/>
  </w:num>
  <w:num w:numId="12">
    <w:abstractNumId w:val="13"/>
  </w:num>
  <w:num w:numId="13">
    <w:abstractNumId w:val="3"/>
  </w:num>
  <w:num w:numId="14">
    <w:abstractNumId w:val="10"/>
  </w:num>
  <w:num w:numId="15">
    <w:abstractNumId w:val="14"/>
  </w:num>
  <w:num w:numId="16">
    <w:abstractNumId w:val="9"/>
  </w:num>
  <w:num w:numId="17">
    <w:abstractNumId w:val="1"/>
  </w:num>
  <w:num w:numId="18">
    <w:abstractNumId w:val="7"/>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4AB"/>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7FC"/>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4F4"/>
    <w:rsid w:val="000B355E"/>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52C"/>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1D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47A2E"/>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98C"/>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1DB"/>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4FF7"/>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5DA"/>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6FB1"/>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5D9"/>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468"/>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241"/>
    <w:rsid w:val="002E6AD7"/>
    <w:rsid w:val="002E6ED2"/>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4DA"/>
    <w:rsid w:val="00345694"/>
    <w:rsid w:val="003469A2"/>
    <w:rsid w:val="0034733A"/>
    <w:rsid w:val="0034779E"/>
    <w:rsid w:val="00350326"/>
    <w:rsid w:val="00350784"/>
    <w:rsid w:val="0035141C"/>
    <w:rsid w:val="00353FC7"/>
    <w:rsid w:val="00354236"/>
    <w:rsid w:val="00354BC4"/>
    <w:rsid w:val="00354DA9"/>
    <w:rsid w:val="00355663"/>
    <w:rsid w:val="00355792"/>
    <w:rsid w:val="003558A8"/>
    <w:rsid w:val="00355EDA"/>
    <w:rsid w:val="00356B1B"/>
    <w:rsid w:val="00356C38"/>
    <w:rsid w:val="00356D92"/>
    <w:rsid w:val="0035751A"/>
    <w:rsid w:val="00360C3C"/>
    <w:rsid w:val="00361EEE"/>
    <w:rsid w:val="0036212D"/>
    <w:rsid w:val="0036270C"/>
    <w:rsid w:val="00362C9B"/>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56AC"/>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5B18"/>
    <w:rsid w:val="003D742D"/>
    <w:rsid w:val="003D7979"/>
    <w:rsid w:val="003D7E25"/>
    <w:rsid w:val="003E0B42"/>
    <w:rsid w:val="003E23B5"/>
    <w:rsid w:val="003E28CB"/>
    <w:rsid w:val="003E29EC"/>
    <w:rsid w:val="003E2C3C"/>
    <w:rsid w:val="003E2DC7"/>
    <w:rsid w:val="003E2FE7"/>
    <w:rsid w:val="003E3565"/>
    <w:rsid w:val="003E3607"/>
    <w:rsid w:val="003E3935"/>
    <w:rsid w:val="003E39D4"/>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07C1"/>
    <w:rsid w:val="00401616"/>
    <w:rsid w:val="00401701"/>
    <w:rsid w:val="0040178E"/>
    <w:rsid w:val="0040210D"/>
    <w:rsid w:val="00402859"/>
    <w:rsid w:val="00402FF6"/>
    <w:rsid w:val="00402FF9"/>
    <w:rsid w:val="00403181"/>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689B"/>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5EE"/>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974"/>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A11"/>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E7EDB"/>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3E91"/>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110"/>
    <w:rsid w:val="00535AFB"/>
    <w:rsid w:val="00536D7B"/>
    <w:rsid w:val="00537711"/>
    <w:rsid w:val="00540E17"/>
    <w:rsid w:val="005419E3"/>
    <w:rsid w:val="00542646"/>
    <w:rsid w:val="00542795"/>
    <w:rsid w:val="00542EAF"/>
    <w:rsid w:val="0054341F"/>
    <w:rsid w:val="005435BD"/>
    <w:rsid w:val="00544815"/>
    <w:rsid w:val="00545146"/>
    <w:rsid w:val="00545520"/>
    <w:rsid w:val="00545BF4"/>
    <w:rsid w:val="005460CC"/>
    <w:rsid w:val="005462CF"/>
    <w:rsid w:val="00546535"/>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0C03"/>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774"/>
    <w:rsid w:val="005D3928"/>
    <w:rsid w:val="005D3DED"/>
    <w:rsid w:val="005D434E"/>
    <w:rsid w:val="005D49DF"/>
    <w:rsid w:val="005D4F64"/>
    <w:rsid w:val="005D5530"/>
    <w:rsid w:val="005D57C1"/>
    <w:rsid w:val="005D5DBD"/>
    <w:rsid w:val="005D6346"/>
    <w:rsid w:val="005D68BF"/>
    <w:rsid w:val="005D6F74"/>
    <w:rsid w:val="005D7147"/>
    <w:rsid w:val="005D72B2"/>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3E59"/>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382"/>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67EF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1544"/>
    <w:rsid w:val="00682579"/>
    <w:rsid w:val="006826C4"/>
    <w:rsid w:val="00682DA9"/>
    <w:rsid w:val="00682EB3"/>
    <w:rsid w:val="00682F40"/>
    <w:rsid w:val="0068307D"/>
    <w:rsid w:val="006847AB"/>
    <w:rsid w:val="006850A5"/>
    <w:rsid w:val="00685BAD"/>
    <w:rsid w:val="006861FE"/>
    <w:rsid w:val="0068661B"/>
    <w:rsid w:val="00686C0A"/>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D7840"/>
    <w:rsid w:val="006E0765"/>
    <w:rsid w:val="006E0EE9"/>
    <w:rsid w:val="006E29F0"/>
    <w:rsid w:val="006E4752"/>
    <w:rsid w:val="006E4A8A"/>
    <w:rsid w:val="006E5268"/>
    <w:rsid w:val="006E52B4"/>
    <w:rsid w:val="006E5975"/>
    <w:rsid w:val="006E5E5C"/>
    <w:rsid w:val="006E62E5"/>
    <w:rsid w:val="006F0E34"/>
    <w:rsid w:val="006F14C3"/>
    <w:rsid w:val="006F1AE6"/>
    <w:rsid w:val="006F2438"/>
    <w:rsid w:val="006F327A"/>
    <w:rsid w:val="006F3641"/>
    <w:rsid w:val="006F389B"/>
    <w:rsid w:val="006F38C3"/>
    <w:rsid w:val="006F390E"/>
    <w:rsid w:val="006F415B"/>
    <w:rsid w:val="006F4795"/>
    <w:rsid w:val="006F4F02"/>
    <w:rsid w:val="006F5148"/>
    <w:rsid w:val="006F53AB"/>
    <w:rsid w:val="007008C6"/>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0E0E"/>
    <w:rsid w:val="00711010"/>
    <w:rsid w:val="00711362"/>
    <w:rsid w:val="00712D25"/>
    <w:rsid w:val="00713016"/>
    <w:rsid w:val="00713413"/>
    <w:rsid w:val="0071469C"/>
    <w:rsid w:val="00714CB7"/>
    <w:rsid w:val="00715CB2"/>
    <w:rsid w:val="00715CE0"/>
    <w:rsid w:val="00715E4F"/>
    <w:rsid w:val="00716DA6"/>
    <w:rsid w:val="0071700D"/>
    <w:rsid w:val="00721782"/>
    <w:rsid w:val="00721C5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0EB3"/>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4A6"/>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131D"/>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E71F7"/>
    <w:rsid w:val="007E7740"/>
    <w:rsid w:val="007F098C"/>
    <w:rsid w:val="007F0BAB"/>
    <w:rsid w:val="007F0F52"/>
    <w:rsid w:val="007F1A71"/>
    <w:rsid w:val="007F1B90"/>
    <w:rsid w:val="007F1C06"/>
    <w:rsid w:val="007F1E09"/>
    <w:rsid w:val="007F1EE7"/>
    <w:rsid w:val="007F2534"/>
    <w:rsid w:val="007F2A48"/>
    <w:rsid w:val="007F2B07"/>
    <w:rsid w:val="007F2DF3"/>
    <w:rsid w:val="007F4700"/>
    <w:rsid w:val="007F487E"/>
    <w:rsid w:val="007F4EE3"/>
    <w:rsid w:val="007F5DAC"/>
    <w:rsid w:val="007F60EF"/>
    <w:rsid w:val="007F74FC"/>
    <w:rsid w:val="00800069"/>
    <w:rsid w:val="00800991"/>
    <w:rsid w:val="00801CE5"/>
    <w:rsid w:val="00801E84"/>
    <w:rsid w:val="00802C8F"/>
    <w:rsid w:val="0080306E"/>
    <w:rsid w:val="00803FBF"/>
    <w:rsid w:val="00804641"/>
    <w:rsid w:val="00804661"/>
    <w:rsid w:val="008047F6"/>
    <w:rsid w:val="008058F5"/>
    <w:rsid w:val="00805A17"/>
    <w:rsid w:val="0080628A"/>
    <w:rsid w:val="008062AE"/>
    <w:rsid w:val="0080691C"/>
    <w:rsid w:val="00806946"/>
    <w:rsid w:val="00806DF1"/>
    <w:rsid w:val="00807C1A"/>
    <w:rsid w:val="00807C6E"/>
    <w:rsid w:val="008105E1"/>
    <w:rsid w:val="00810C1F"/>
    <w:rsid w:val="00810E55"/>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1FB6"/>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0320"/>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0E8"/>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269B"/>
    <w:rsid w:val="008847E8"/>
    <w:rsid w:val="0088644B"/>
    <w:rsid w:val="00887A27"/>
    <w:rsid w:val="00887F21"/>
    <w:rsid w:val="00890A44"/>
    <w:rsid w:val="00890F4E"/>
    <w:rsid w:val="0089121E"/>
    <w:rsid w:val="00891D2B"/>
    <w:rsid w:val="0089242C"/>
    <w:rsid w:val="00892AAE"/>
    <w:rsid w:val="008932E8"/>
    <w:rsid w:val="00893BD3"/>
    <w:rsid w:val="008945AF"/>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5F7"/>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2430"/>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3A69"/>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4D80"/>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84A"/>
    <w:rsid w:val="00960C12"/>
    <w:rsid w:val="00961039"/>
    <w:rsid w:val="009613C6"/>
    <w:rsid w:val="00961945"/>
    <w:rsid w:val="00962515"/>
    <w:rsid w:val="009627E5"/>
    <w:rsid w:val="00962EF2"/>
    <w:rsid w:val="00963720"/>
    <w:rsid w:val="00963982"/>
    <w:rsid w:val="009641CC"/>
    <w:rsid w:val="00964B13"/>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099F"/>
    <w:rsid w:val="009911B7"/>
    <w:rsid w:val="00991372"/>
    <w:rsid w:val="009914D1"/>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39AF"/>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185"/>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417"/>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61CA"/>
    <w:rsid w:val="00A17BB5"/>
    <w:rsid w:val="00A2022F"/>
    <w:rsid w:val="00A2070B"/>
    <w:rsid w:val="00A20C09"/>
    <w:rsid w:val="00A2122B"/>
    <w:rsid w:val="00A2142C"/>
    <w:rsid w:val="00A21D5A"/>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106"/>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B71"/>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8D4"/>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35FE"/>
    <w:rsid w:val="00B453B1"/>
    <w:rsid w:val="00B453E0"/>
    <w:rsid w:val="00B461FC"/>
    <w:rsid w:val="00B46396"/>
    <w:rsid w:val="00B474E6"/>
    <w:rsid w:val="00B47722"/>
    <w:rsid w:val="00B47E0B"/>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29D"/>
    <w:rsid w:val="00B62D1A"/>
    <w:rsid w:val="00B62D59"/>
    <w:rsid w:val="00B6379C"/>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0ED9"/>
    <w:rsid w:val="00BB299E"/>
    <w:rsid w:val="00BB2F8C"/>
    <w:rsid w:val="00BB3F34"/>
    <w:rsid w:val="00BB4036"/>
    <w:rsid w:val="00BB47EF"/>
    <w:rsid w:val="00BB4CCE"/>
    <w:rsid w:val="00BB7C41"/>
    <w:rsid w:val="00BC0580"/>
    <w:rsid w:val="00BC07FE"/>
    <w:rsid w:val="00BC1E2F"/>
    <w:rsid w:val="00BC2304"/>
    <w:rsid w:val="00BC28A8"/>
    <w:rsid w:val="00BC28D3"/>
    <w:rsid w:val="00BC303D"/>
    <w:rsid w:val="00BC3B48"/>
    <w:rsid w:val="00BC4924"/>
    <w:rsid w:val="00BC5F86"/>
    <w:rsid w:val="00BC6F1B"/>
    <w:rsid w:val="00BC79A0"/>
    <w:rsid w:val="00BC7A7D"/>
    <w:rsid w:val="00BD01DA"/>
    <w:rsid w:val="00BD0249"/>
    <w:rsid w:val="00BD0281"/>
    <w:rsid w:val="00BD06D7"/>
    <w:rsid w:val="00BD09C3"/>
    <w:rsid w:val="00BD0B1C"/>
    <w:rsid w:val="00BD0BCC"/>
    <w:rsid w:val="00BD10F3"/>
    <w:rsid w:val="00BD1455"/>
    <w:rsid w:val="00BD1709"/>
    <w:rsid w:val="00BD37BF"/>
    <w:rsid w:val="00BD3CA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0E58"/>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7A7"/>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2820"/>
    <w:rsid w:val="00C84638"/>
    <w:rsid w:val="00C850EC"/>
    <w:rsid w:val="00C862B3"/>
    <w:rsid w:val="00C869CF"/>
    <w:rsid w:val="00C870CE"/>
    <w:rsid w:val="00C9011A"/>
    <w:rsid w:val="00C904D6"/>
    <w:rsid w:val="00C90AC8"/>
    <w:rsid w:val="00C928FF"/>
    <w:rsid w:val="00C92925"/>
    <w:rsid w:val="00C92A81"/>
    <w:rsid w:val="00C930E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1937"/>
    <w:rsid w:val="00CB2162"/>
    <w:rsid w:val="00CB28E8"/>
    <w:rsid w:val="00CB2CBE"/>
    <w:rsid w:val="00CB486B"/>
    <w:rsid w:val="00CB5FB3"/>
    <w:rsid w:val="00CB620A"/>
    <w:rsid w:val="00CB63D8"/>
    <w:rsid w:val="00CB78DB"/>
    <w:rsid w:val="00CB7906"/>
    <w:rsid w:val="00CC079E"/>
    <w:rsid w:val="00CC24D4"/>
    <w:rsid w:val="00CC29D6"/>
    <w:rsid w:val="00CC3BE0"/>
    <w:rsid w:val="00CC423F"/>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23D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3BE"/>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09"/>
    <w:rsid w:val="00D6077C"/>
    <w:rsid w:val="00D60BA9"/>
    <w:rsid w:val="00D610F7"/>
    <w:rsid w:val="00D614CA"/>
    <w:rsid w:val="00D617E7"/>
    <w:rsid w:val="00D624E4"/>
    <w:rsid w:val="00D6299B"/>
    <w:rsid w:val="00D62F06"/>
    <w:rsid w:val="00D638C3"/>
    <w:rsid w:val="00D63A66"/>
    <w:rsid w:val="00D642F8"/>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27A"/>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42DC"/>
    <w:rsid w:val="00DC47DD"/>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D667B"/>
    <w:rsid w:val="00DE0072"/>
    <w:rsid w:val="00DE26D1"/>
    <w:rsid w:val="00DE2D0C"/>
    <w:rsid w:val="00DE2E60"/>
    <w:rsid w:val="00DE40D7"/>
    <w:rsid w:val="00DE44D6"/>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DF7A9F"/>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D88"/>
    <w:rsid w:val="00E16E15"/>
    <w:rsid w:val="00E17B6E"/>
    <w:rsid w:val="00E17F8D"/>
    <w:rsid w:val="00E211D3"/>
    <w:rsid w:val="00E21FD9"/>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67CB7"/>
    <w:rsid w:val="00E701A8"/>
    <w:rsid w:val="00E7043C"/>
    <w:rsid w:val="00E71059"/>
    <w:rsid w:val="00E7291B"/>
    <w:rsid w:val="00E72988"/>
    <w:rsid w:val="00E72BDC"/>
    <w:rsid w:val="00E731C9"/>
    <w:rsid w:val="00E73D9C"/>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8778B"/>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9B6"/>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1E0D"/>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2BFB"/>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1C00"/>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B5E"/>
    <w:rsid w:val="00F42FFC"/>
    <w:rsid w:val="00F43A7B"/>
    <w:rsid w:val="00F4464C"/>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2FBB"/>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3BB"/>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4D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HTML Acrony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a.mil/j-6/dlmso/elibrary/changes/processchanges.as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la.mil/j-6/dlms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DAC3-D589-4FF9-9753-AC500DDB6986}">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A03883-D246-4D67-A479-83B3EF12CDD2}">
  <ds:schemaRefs>
    <ds:schemaRef ds:uri="http://schemas.microsoft.com/sharepoint/v3/contenttype/forms"/>
  </ds:schemaRefs>
</ds:datastoreItem>
</file>

<file path=customXml/itemProps3.xml><?xml version="1.0" encoding="utf-8"?>
<ds:datastoreItem xmlns:ds="http://schemas.openxmlformats.org/officeDocument/2006/customXml" ds:itemID="{CA379626-3FA5-4A98-B462-93F70F3AA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11F761-8555-41CC-8A22-2A8B5641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806</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5458</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DLA CTR INFORMATION OPERATIONS</cp:lastModifiedBy>
  <cp:revision>33</cp:revision>
  <cp:lastPrinted>2012-08-14T17:09:00Z</cp:lastPrinted>
  <dcterms:created xsi:type="dcterms:W3CDTF">2013-01-15T20:11:00Z</dcterms:created>
  <dcterms:modified xsi:type="dcterms:W3CDTF">2015-03-11T15:30:00Z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2384200</vt:r8>
  </property>
</Properties>
</file>