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DB" w:rsidRDefault="00A103DB" w:rsidP="00A103DB">
      <w:pPr>
        <w:pStyle w:val="Heading1"/>
      </w:pPr>
      <w:r>
        <w:t xml:space="preserve">DLMS Enhancement File </w:t>
      </w:r>
    </w:p>
    <w:p w:rsidR="00B16750" w:rsidRDefault="00A103DB" w:rsidP="00B16750">
      <w:pPr>
        <w:ind w:firstLine="720"/>
      </w:pPr>
      <w:r>
        <w:t>DLMS Supplement</w:t>
      </w:r>
      <w:r w:rsidR="000A094F">
        <w:t>:</w:t>
      </w:r>
      <w:r>
        <w:t xml:space="preserve"> </w:t>
      </w:r>
      <w:r w:rsidR="000A094F">
        <w:tab/>
      </w:r>
      <w:r w:rsidR="00507299">
        <w:t>8</w:t>
      </w:r>
      <w:r w:rsidR="009F5AC4">
        <w:t>88I</w:t>
      </w:r>
    </w:p>
    <w:p w:rsidR="00A103DB" w:rsidRDefault="000A094F" w:rsidP="00B16750">
      <w:pPr>
        <w:ind w:firstLine="720"/>
      </w:pPr>
      <w:r>
        <w:t xml:space="preserve">X12 </w:t>
      </w:r>
      <w:r w:rsidR="00B16750">
        <w:t>V</w:t>
      </w:r>
      <w:r w:rsidR="00A103DB">
        <w:t>ersion/</w:t>
      </w:r>
      <w:r w:rsidR="00B16750">
        <w:t>R</w:t>
      </w:r>
      <w:r w:rsidR="00A103DB">
        <w:t>elease</w:t>
      </w:r>
      <w:r>
        <w:t>:</w:t>
      </w:r>
      <w:r>
        <w:tab/>
      </w:r>
      <w:r w:rsidR="00A103DB">
        <w:t>4010</w:t>
      </w:r>
    </w:p>
    <w:p w:rsidR="00C13A2B" w:rsidRDefault="00C13A2B" w:rsidP="00B16750">
      <w:pPr>
        <w:ind w:firstLine="720"/>
      </w:pPr>
      <w:r>
        <w:t>Change Log:</w:t>
      </w:r>
    </w:p>
    <w:p w:rsidR="00C13A2B" w:rsidRPr="00C13A2B" w:rsidRDefault="00B16750" w:rsidP="00507299">
      <w:pPr>
        <w:tabs>
          <w:tab w:val="left" w:pos="3600"/>
          <w:tab w:val="left" w:pos="10350"/>
        </w:tabs>
        <w:ind w:left="720" w:firstLine="720"/>
        <w:rPr>
          <w:u w:val="single"/>
        </w:rPr>
      </w:pPr>
      <w:r w:rsidRPr="00C13A2B">
        <w:rPr>
          <w:u w:val="single"/>
        </w:rPr>
        <w:t>Update</w:t>
      </w:r>
      <w:r w:rsidR="00C13A2B">
        <w:rPr>
          <w:u w:val="single"/>
        </w:rPr>
        <w:t xml:space="preserve"> Date</w:t>
      </w:r>
      <w:r w:rsidRPr="00C13A2B">
        <w:rPr>
          <w:u w:val="single"/>
        </w:rPr>
        <w:t xml:space="preserve"> </w:t>
      </w:r>
      <w:r w:rsidR="00C13A2B" w:rsidRPr="00C13A2B">
        <w:rPr>
          <w:u w:val="single"/>
        </w:rPr>
        <w:tab/>
      </w:r>
      <w:r w:rsidR="00507299">
        <w:rPr>
          <w:u w:val="single"/>
        </w:rPr>
        <w:t>Change on that date</w:t>
      </w:r>
      <w:r w:rsidR="00507299">
        <w:rPr>
          <w:u w:val="single"/>
        </w:rPr>
        <w:tab/>
      </w:r>
    </w:p>
    <w:p w:rsidR="00B16750" w:rsidRDefault="00EE2381" w:rsidP="00507299">
      <w:pPr>
        <w:tabs>
          <w:tab w:val="left" w:pos="3600"/>
        </w:tabs>
        <w:ind w:left="720" w:firstLine="720"/>
      </w:pPr>
      <w:r>
        <w:t>Jan</w:t>
      </w:r>
      <w:r w:rsidR="00C13A2B">
        <w:t>.</w:t>
      </w:r>
      <w:r w:rsidR="00B16750">
        <w:t xml:space="preserve"> </w:t>
      </w:r>
      <w:r>
        <w:t>16</w:t>
      </w:r>
      <w:r w:rsidR="00B16750">
        <w:t>, 201</w:t>
      </w:r>
      <w:r>
        <w:t>3</w:t>
      </w:r>
      <w:r w:rsidR="00C13A2B">
        <w:tab/>
      </w:r>
      <w:proofErr w:type="gramStart"/>
      <w:r w:rsidR="00C13A2B">
        <w:t>Reformatted</w:t>
      </w:r>
      <w:proofErr w:type="gramEnd"/>
      <w:r w:rsidR="00C13A2B">
        <w:t xml:space="preserve"> file based on recommendations from update proj</w:t>
      </w:r>
      <w:r w:rsidR="00306397">
        <w:t>e</w:t>
      </w:r>
      <w:r w:rsidR="00C13A2B">
        <w:t>ct team</w:t>
      </w:r>
    </w:p>
    <w:p w:rsidR="00C13A2B" w:rsidRDefault="00C13A2B" w:rsidP="00B16750">
      <w:pPr>
        <w:ind w:firstLine="720"/>
      </w:pPr>
    </w:p>
    <w:p w:rsidR="00A103DB" w:rsidRDefault="00A103DB" w:rsidP="00B16750">
      <w:pPr>
        <w:pStyle w:val="Heading1"/>
      </w:pPr>
      <w:r>
        <w:t xml:space="preserve">Introductory </w:t>
      </w:r>
      <w:r w:rsidR="00CF709A">
        <w:t>N</w:t>
      </w:r>
      <w:r>
        <w:t xml:space="preserve">otes: </w:t>
      </w:r>
    </w:p>
    <w:p w:rsidR="00A103DB" w:rsidRDefault="00A103DB" w:rsidP="00A103DB">
      <w:r>
        <w:t xml:space="preserve">DLMS </w:t>
      </w:r>
      <w:r w:rsidR="00CF709A">
        <w:t>E</w:t>
      </w:r>
      <w:r>
        <w:t>nhancements are capabilities</w:t>
      </w:r>
      <w:r w:rsidR="00CF709A">
        <w:t xml:space="preserve"> </w:t>
      </w:r>
      <w:r w:rsidR="000A094F">
        <w:t>(</w:t>
      </w:r>
      <w:r w:rsidR="00CF709A">
        <w:t>such as the exchange of Item Unique Identification (IUID) data</w:t>
      </w:r>
      <w:r w:rsidR="000A094F">
        <w:t>)</w:t>
      </w:r>
      <w:r w:rsidR="00CF709A">
        <w:t xml:space="preserve"> that</w:t>
      </w:r>
      <w:r>
        <w:t xml:space="preserve"> are implemented in the DLMS transactions</w:t>
      </w:r>
      <w:r w:rsidR="000A094F">
        <w:t xml:space="preserve"> but</w:t>
      </w:r>
      <w:r>
        <w:t xml:space="preserve"> cannot be implemented </w:t>
      </w:r>
      <w:r w:rsidR="000A094F">
        <w:t xml:space="preserve">or exchanged </w:t>
      </w:r>
      <w:r>
        <w:t xml:space="preserve">in non-DLMS (i.e., </w:t>
      </w:r>
      <w:r w:rsidR="00B16750">
        <w:t>L</w:t>
      </w:r>
      <w:r>
        <w:t>egacy, DLS</w:t>
      </w:r>
      <w:r w:rsidR="00CF709A">
        <w:t xml:space="preserve">S, or MILS) format transactions. </w:t>
      </w:r>
    </w:p>
    <w:p w:rsidR="00B16750" w:rsidRDefault="00B16750" w:rsidP="00A103DB"/>
    <w:p w:rsidR="00B16750" w:rsidRDefault="00B16750" w:rsidP="00A103DB">
      <w:r>
        <w:t xml:space="preserve">As the components within the logistics domain need new enhanced capabilities, they are added to the DLMS supplements using the Proposed/Approved DLMS Change (ADC/PDC) process.  The following ADCs have added </w:t>
      </w:r>
      <w:r w:rsidR="00CF709A">
        <w:t>DLMS E</w:t>
      </w:r>
      <w:r>
        <w:t>nhance</w:t>
      </w:r>
      <w:r w:rsidR="00852E82">
        <w:t>ment</w:t>
      </w:r>
      <w:r>
        <w:t xml:space="preserve"> capabilities to this DLMS Supplement:</w:t>
      </w:r>
    </w:p>
    <w:p w:rsidR="009F5AC4" w:rsidRPr="009F5AC4" w:rsidRDefault="009F5AC4" w:rsidP="009F5AC4">
      <w:pPr>
        <w:pStyle w:val="ListParagraph"/>
        <w:keepNext w:val="0"/>
        <w:numPr>
          <w:ilvl w:val="0"/>
          <w:numId w:val="5"/>
        </w:numPr>
        <w:autoSpaceDE w:val="0"/>
        <w:autoSpaceDN w:val="0"/>
        <w:adjustRightInd w:val="0"/>
        <w:rPr>
          <w:iCs/>
          <w:color w:val="FF0000"/>
          <w:sz w:val="20"/>
          <w:szCs w:val="20"/>
        </w:rPr>
      </w:pPr>
      <w:r w:rsidRPr="009F5AC4">
        <w:rPr>
          <w:iCs/>
          <w:color w:val="FF0000"/>
          <w:sz w:val="20"/>
          <w:szCs w:val="20"/>
        </w:rPr>
        <w:t xml:space="preserve">3. Users operating under the Defense Logistics Management system (DLMS) must reference the Unit of Issue and Purchase Unit Conversion Table and the Accounting Classification Appendix which can be found on the DLA Logistics Management Standards web site </w:t>
      </w:r>
      <w:proofErr w:type="gramStart"/>
      <w:r w:rsidRPr="009F5AC4">
        <w:rPr>
          <w:iCs/>
          <w:color w:val="FF0000"/>
          <w:sz w:val="20"/>
          <w:szCs w:val="20"/>
        </w:rPr>
        <w:t xml:space="preserve">at </w:t>
      </w:r>
      <w:r w:rsidRPr="009F5AC4">
        <w:rPr>
          <w:iCs/>
          <w:color w:val="FF0000"/>
          <w:sz w:val="20"/>
          <w:szCs w:val="20"/>
        </w:rPr>
        <w:t xml:space="preserve"> </w:t>
      </w:r>
      <w:proofErr w:type="gramEnd"/>
      <w:r>
        <w:fldChar w:fldCharType="begin"/>
      </w:r>
      <w:r>
        <w:instrText xml:space="preserve"> HYPERLINK "http://www.dla.mil/j-6/dlmso" </w:instrText>
      </w:r>
      <w:r>
        <w:fldChar w:fldCharType="separate"/>
      </w:r>
      <w:r w:rsidRPr="009F5AC4">
        <w:rPr>
          <w:rStyle w:val="Hyperlink"/>
          <w:iCs/>
          <w:sz w:val="20"/>
          <w:szCs w:val="20"/>
        </w:rPr>
        <w:t>http://www.dla.mil/j-6/dlmso</w:t>
      </w:r>
      <w:r w:rsidRPr="009F5AC4">
        <w:rPr>
          <w:rStyle w:val="Hyperlink"/>
          <w:iCs/>
          <w:sz w:val="20"/>
          <w:szCs w:val="20"/>
        </w:rPr>
        <w:fldChar w:fldCharType="end"/>
      </w:r>
      <w:r w:rsidRPr="009F5AC4">
        <w:rPr>
          <w:iCs/>
          <w:color w:val="FF0000"/>
          <w:sz w:val="20"/>
          <w:szCs w:val="20"/>
        </w:rPr>
        <w:t>.</w:t>
      </w:r>
    </w:p>
    <w:p w:rsidR="009F5AC4" w:rsidRPr="009F5AC4" w:rsidRDefault="009F5AC4" w:rsidP="009F5AC4">
      <w:pPr>
        <w:pStyle w:val="ListParagraph"/>
        <w:keepNext w:val="0"/>
        <w:numPr>
          <w:ilvl w:val="0"/>
          <w:numId w:val="5"/>
        </w:numPr>
        <w:autoSpaceDE w:val="0"/>
        <w:autoSpaceDN w:val="0"/>
        <w:adjustRightInd w:val="0"/>
        <w:rPr>
          <w:iCs/>
          <w:color w:val="FF0000"/>
          <w:sz w:val="20"/>
          <w:szCs w:val="20"/>
        </w:rPr>
      </w:pPr>
      <w:r w:rsidRPr="009F5AC4">
        <w:rPr>
          <w:iCs/>
          <w:color w:val="FF0000"/>
          <w:sz w:val="20"/>
          <w:szCs w:val="20"/>
        </w:rPr>
        <w:t>4. This DLMS Supplement contains:</w:t>
      </w:r>
    </w:p>
    <w:p w:rsidR="009F5AC4" w:rsidRPr="009F5AC4" w:rsidRDefault="009F5AC4" w:rsidP="009F5AC4">
      <w:pPr>
        <w:pStyle w:val="ListParagraph"/>
        <w:keepNext w:val="0"/>
        <w:numPr>
          <w:ilvl w:val="0"/>
          <w:numId w:val="1"/>
        </w:numPr>
        <w:autoSpaceDE w:val="0"/>
        <w:autoSpaceDN w:val="0"/>
        <w:adjustRightInd w:val="0"/>
        <w:spacing w:before="20" w:after="20"/>
        <w:rPr>
          <w:iCs/>
          <w:sz w:val="20"/>
          <w:szCs w:val="20"/>
        </w:rPr>
      </w:pPr>
      <w:r w:rsidRPr="008F2AE0">
        <w:rPr>
          <w:iCs/>
          <w:color w:val="FF0000"/>
          <w:sz w:val="20"/>
          <w:szCs w:val="20"/>
        </w:rPr>
        <w:t>a. Data associated with a DLMS enhancement which may not be received or understood by the recipient's automated processing system. DLMS procedures may not have been developed. Components must coordinate requirements and business rules with DLA Logistics Management Standards prior to use.</w:t>
      </w:r>
    </w:p>
    <w:p w:rsidR="00B02AF3" w:rsidRPr="00766159" w:rsidRDefault="009F5AC4" w:rsidP="009F5AC4">
      <w:pPr>
        <w:pStyle w:val="ListParagraph"/>
        <w:keepNext w:val="0"/>
        <w:numPr>
          <w:ilvl w:val="0"/>
          <w:numId w:val="1"/>
        </w:numPr>
        <w:autoSpaceDE w:val="0"/>
        <w:autoSpaceDN w:val="0"/>
        <w:adjustRightInd w:val="0"/>
        <w:spacing w:before="20" w:after="20"/>
        <w:rPr>
          <w:iCs/>
          <w:sz w:val="20"/>
          <w:szCs w:val="20"/>
        </w:rPr>
      </w:pPr>
      <w:r w:rsidRPr="008F2AE0">
        <w:rPr>
          <w:color w:val="0D0D0D" w:themeColor="text1" w:themeTint="F2"/>
          <w:sz w:val="20"/>
          <w:szCs w:val="20"/>
        </w:rPr>
        <w:t>ADC 295, Use of DLMS Qualifier for Local Stock Number/</w:t>
      </w:r>
      <w:proofErr w:type="spellStart"/>
      <w:r w:rsidRPr="00151540">
        <w:rPr>
          <w:color w:val="FF0000"/>
          <w:sz w:val="20"/>
          <w:szCs w:val="20"/>
        </w:rPr>
        <w:t>Management</w:t>
      </w:r>
      <w:r w:rsidRPr="00151540">
        <w:rPr>
          <w:dstrike/>
          <w:color w:val="FF0000"/>
          <w:sz w:val="20"/>
          <w:szCs w:val="20"/>
        </w:rPr>
        <w:t>Managemnet</w:t>
      </w:r>
      <w:proofErr w:type="spellEnd"/>
      <w:r w:rsidRPr="008F2AE0">
        <w:rPr>
          <w:color w:val="0D0D0D" w:themeColor="text1" w:themeTint="F2"/>
          <w:sz w:val="20"/>
          <w:szCs w:val="20"/>
        </w:rPr>
        <w:t xml:space="preserve"> Control Numbers</w:t>
      </w:r>
    </w:p>
    <w:p w:rsidR="00F750D3" w:rsidRDefault="00F750D3" w:rsidP="00F750D3">
      <w:pPr>
        <w:keepNext w:val="0"/>
      </w:pPr>
    </w:p>
    <w:p w:rsidR="0006743A" w:rsidRDefault="000A094F" w:rsidP="000A094F">
      <w:pPr>
        <w:keepNext w:val="0"/>
      </w:pPr>
      <w:r>
        <w:t xml:space="preserve">The table below documents the DLMS Enhancements in this </w:t>
      </w:r>
      <w:r w:rsidR="00C13A2B">
        <w:t>supplement</w:t>
      </w:r>
      <w:r>
        <w:t xml:space="preserve">, specifying the location in the </w:t>
      </w:r>
      <w:r w:rsidR="00C13A2B">
        <w:t>SUPPLEMENT</w:t>
      </w:r>
      <w:r>
        <w:t xml:space="preserve"> where the enhancement is </w:t>
      </w:r>
      <w:r w:rsidR="00612466">
        <w:t xml:space="preserve">located, what data in the </w:t>
      </w:r>
      <w:r w:rsidR="00C13A2B">
        <w:t>SUPPLEMENT</w:t>
      </w:r>
      <w:r w:rsidR="00612466">
        <w:t xml:space="preserve"> is a DLMS Enhancement, the DLMS</w:t>
      </w:r>
      <w:r w:rsidR="006D039C">
        <w:t xml:space="preserve"> notes</w:t>
      </w:r>
      <w:r w:rsidR="00612466">
        <w:t xml:space="preserve"> (if any) that apply to that data, and useful comments about the enhanced </w:t>
      </w:r>
      <w:proofErr w:type="gramStart"/>
      <w:r w:rsidR="00612466">
        <w:t>data.</w:t>
      </w:r>
      <w:proofErr w:type="gramEnd"/>
      <w:r w:rsidR="006D039C">
        <w:t xml:space="preserve"> </w:t>
      </w:r>
      <w:r w:rsidR="006D039C" w:rsidRPr="006D039C">
        <w:rPr>
          <w:color w:val="FF0000"/>
        </w:rPr>
        <w:t xml:space="preserve">Text in red </w:t>
      </w:r>
      <w:r w:rsidR="006D039C">
        <w:t xml:space="preserve">has been changed since the last time this file was updated; deletions are indicated by </w:t>
      </w:r>
      <w:r w:rsidR="006D039C" w:rsidRPr="006D039C">
        <w:rPr>
          <w:dstrike/>
          <w:color w:val="FF0000"/>
        </w:rPr>
        <w:t>strikethroughs</w:t>
      </w:r>
      <w:r w:rsidR="006D039C">
        <w:t xml:space="preserve">. </w:t>
      </w:r>
    </w:p>
    <w:p w:rsidR="001349F7" w:rsidRDefault="001349F7" w:rsidP="000A094F">
      <w:pPr>
        <w:keepNext w:val="0"/>
      </w:pPr>
    </w:p>
    <w:tbl>
      <w:tblPr>
        <w:tblW w:w="2079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020" w:firstRow="1" w:lastRow="0" w:firstColumn="0" w:lastColumn="0" w:noHBand="0" w:noVBand="0"/>
      </w:tblPr>
      <w:tblGrid>
        <w:gridCol w:w="1529"/>
        <w:gridCol w:w="2014"/>
        <w:gridCol w:w="2938"/>
        <w:gridCol w:w="5128"/>
        <w:gridCol w:w="3061"/>
        <w:gridCol w:w="3061"/>
        <w:gridCol w:w="3061"/>
      </w:tblGrid>
      <w:tr w:rsidR="009F5AC4" w:rsidRPr="00D55EDA" w:rsidTr="009F5AC4">
        <w:trPr>
          <w:gridAfter w:val="2"/>
          <w:wAfter w:w="6122" w:type="dxa"/>
          <w:cantSplit/>
          <w:tblHeader/>
        </w:trPr>
        <w:tc>
          <w:tcPr>
            <w:tcW w:w="1529" w:type="dxa"/>
            <w:shd w:val="clear" w:color="auto" w:fill="FFCC99"/>
            <w:tcMar>
              <w:top w:w="0" w:type="dxa"/>
              <w:left w:w="58" w:type="dxa"/>
              <w:bottom w:w="0" w:type="dxa"/>
              <w:right w:w="58" w:type="dxa"/>
            </w:tcMar>
          </w:tcPr>
          <w:p w:rsidR="009F5AC4" w:rsidRPr="00663580" w:rsidRDefault="009F5AC4" w:rsidP="009F5AC4">
            <w:pPr>
              <w:pageBreakBefore/>
              <w:spacing w:before="40" w:after="40"/>
            </w:pPr>
            <w:r w:rsidRPr="00663580">
              <w:lastRenderedPageBreak/>
              <w:t>DS #</w:t>
            </w:r>
          </w:p>
        </w:tc>
        <w:tc>
          <w:tcPr>
            <w:tcW w:w="2014" w:type="dxa"/>
            <w:shd w:val="clear" w:color="auto" w:fill="FFCC99"/>
            <w:tcMar>
              <w:top w:w="0" w:type="dxa"/>
              <w:left w:w="58" w:type="dxa"/>
              <w:bottom w:w="0" w:type="dxa"/>
              <w:right w:w="58" w:type="dxa"/>
            </w:tcMar>
          </w:tcPr>
          <w:p w:rsidR="009F5AC4" w:rsidRPr="00663580" w:rsidRDefault="009F5AC4" w:rsidP="009F5AC4">
            <w:pPr>
              <w:pageBreakBefore/>
              <w:spacing w:before="40" w:after="40"/>
            </w:pPr>
            <w:r w:rsidRPr="00663580">
              <w:t>Location</w:t>
            </w:r>
          </w:p>
        </w:tc>
        <w:tc>
          <w:tcPr>
            <w:tcW w:w="2938" w:type="dxa"/>
            <w:shd w:val="clear" w:color="auto" w:fill="FFCC99"/>
            <w:tcMar>
              <w:top w:w="0" w:type="dxa"/>
              <w:left w:w="58" w:type="dxa"/>
              <w:bottom w:w="0" w:type="dxa"/>
              <w:right w:w="58" w:type="dxa"/>
            </w:tcMar>
          </w:tcPr>
          <w:p w:rsidR="009F5AC4" w:rsidRPr="00663580" w:rsidRDefault="009F5AC4" w:rsidP="009F5AC4">
            <w:pPr>
              <w:pageBreakBefore/>
              <w:spacing w:before="40" w:after="40"/>
            </w:pPr>
            <w:r w:rsidRPr="00663580">
              <w:t>Enhancement Entry</w:t>
            </w:r>
          </w:p>
        </w:tc>
        <w:tc>
          <w:tcPr>
            <w:tcW w:w="5128" w:type="dxa"/>
            <w:shd w:val="clear" w:color="auto" w:fill="FFCC99"/>
            <w:tcMar>
              <w:top w:w="0" w:type="dxa"/>
              <w:left w:w="58" w:type="dxa"/>
              <w:bottom w:w="0" w:type="dxa"/>
              <w:right w:w="58" w:type="dxa"/>
            </w:tcMar>
          </w:tcPr>
          <w:p w:rsidR="009F5AC4" w:rsidRPr="00663580" w:rsidRDefault="009F5AC4" w:rsidP="009F5AC4">
            <w:pPr>
              <w:pageBreakBefore/>
              <w:spacing w:before="40" w:after="40"/>
            </w:pPr>
            <w:r w:rsidRPr="00663580">
              <w:t>DLMS Note</w:t>
            </w:r>
          </w:p>
        </w:tc>
        <w:tc>
          <w:tcPr>
            <w:tcW w:w="3061" w:type="dxa"/>
            <w:shd w:val="clear" w:color="auto" w:fill="FFCC99"/>
            <w:tcMar>
              <w:top w:w="0" w:type="dxa"/>
              <w:left w:w="58" w:type="dxa"/>
              <w:bottom w:w="0" w:type="dxa"/>
              <w:right w:w="58" w:type="dxa"/>
            </w:tcMar>
          </w:tcPr>
          <w:p w:rsidR="009F5AC4" w:rsidRDefault="009F5AC4" w:rsidP="009F5AC4">
            <w:pPr>
              <w:pageBreakBefore/>
              <w:spacing w:before="40" w:after="40"/>
            </w:pPr>
            <w:r w:rsidRPr="00663580">
              <w:t>Comment</w:t>
            </w:r>
          </w:p>
        </w:tc>
      </w:tr>
      <w:tr w:rsidR="009F5AC4" w:rsidRPr="00D55EDA" w:rsidTr="009F5AC4">
        <w:trPr>
          <w:gridAfter w:val="2"/>
          <w:wAfter w:w="6122" w:type="dxa"/>
          <w:cantSplit/>
        </w:trPr>
        <w:tc>
          <w:tcPr>
            <w:tcW w:w="1529" w:type="dxa"/>
            <w:vMerge w:val="restart"/>
            <w:shd w:val="clear" w:color="auto" w:fill="FFFF99"/>
            <w:tcMar>
              <w:top w:w="0" w:type="dxa"/>
              <w:left w:w="58" w:type="dxa"/>
              <w:bottom w:w="0" w:type="dxa"/>
              <w:right w:w="58" w:type="dxa"/>
            </w:tcMar>
          </w:tcPr>
          <w:p w:rsidR="009F5AC4" w:rsidRPr="009F5AC4" w:rsidRDefault="009F5AC4" w:rsidP="00AC66D3">
            <w:pPr>
              <w:keepNext w:val="0"/>
              <w:rPr>
                <w:color w:val="FF0000"/>
                <w:sz w:val="20"/>
                <w:szCs w:val="20"/>
              </w:rPr>
            </w:pPr>
            <w:r w:rsidRPr="00D55EDA">
              <w:rPr>
                <w:color w:val="FF0000"/>
                <w:sz w:val="20"/>
                <w:szCs w:val="20"/>
              </w:rPr>
              <w:t>4010 888I</w:t>
            </w:r>
          </w:p>
        </w:tc>
        <w:tc>
          <w:tcPr>
            <w:tcW w:w="2014" w:type="dxa"/>
            <w:tcBorders>
              <w:bottom w:val="single" w:sz="4" w:space="0" w:color="auto"/>
            </w:tcBorders>
            <w:shd w:val="clear" w:color="auto" w:fill="FFFF99"/>
            <w:tcMar>
              <w:top w:w="0" w:type="dxa"/>
              <w:left w:w="58" w:type="dxa"/>
              <w:bottom w:w="0" w:type="dxa"/>
              <w:right w:w="58" w:type="dxa"/>
            </w:tcMar>
          </w:tcPr>
          <w:p w:rsidR="009F5AC4" w:rsidRPr="00A277C7" w:rsidRDefault="009F5AC4" w:rsidP="00AC66D3">
            <w:pPr>
              <w:keepNext w:val="0"/>
              <w:rPr>
                <w:color w:val="0D0D0D" w:themeColor="text1" w:themeTint="F2"/>
                <w:sz w:val="20"/>
                <w:szCs w:val="20"/>
              </w:rPr>
            </w:pPr>
            <w:r w:rsidRPr="00A277C7">
              <w:rPr>
                <w:color w:val="0D0D0D" w:themeColor="text1" w:themeTint="F2"/>
                <w:sz w:val="20"/>
                <w:szCs w:val="20"/>
              </w:rPr>
              <w:t>Introductory Note</w:t>
            </w:r>
            <w:r>
              <w:rPr>
                <w:color w:val="0D0D0D" w:themeColor="text1" w:themeTint="F2"/>
                <w:sz w:val="20"/>
                <w:szCs w:val="20"/>
              </w:rPr>
              <w:br/>
              <w:t>(888I)</w:t>
            </w:r>
          </w:p>
        </w:tc>
        <w:tc>
          <w:tcPr>
            <w:tcW w:w="2938" w:type="dxa"/>
            <w:tcBorders>
              <w:bottom w:val="single" w:sz="4" w:space="0" w:color="auto"/>
            </w:tcBorders>
            <w:shd w:val="clear" w:color="auto" w:fill="FFFF99"/>
            <w:tcMar>
              <w:top w:w="0" w:type="dxa"/>
              <w:left w:w="58" w:type="dxa"/>
              <w:bottom w:w="0" w:type="dxa"/>
              <w:right w:w="58" w:type="dxa"/>
            </w:tcMar>
          </w:tcPr>
          <w:p w:rsidR="009F5AC4" w:rsidRPr="00A277C7" w:rsidRDefault="009F5AC4" w:rsidP="00AC66D3">
            <w:pPr>
              <w:keepNext w:val="0"/>
              <w:autoSpaceDE w:val="0"/>
              <w:autoSpaceDN w:val="0"/>
              <w:adjustRightInd w:val="0"/>
              <w:rPr>
                <w:color w:val="0D0D0D" w:themeColor="text1" w:themeTint="F2"/>
                <w:sz w:val="20"/>
                <w:szCs w:val="20"/>
              </w:rPr>
            </w:pPr>
          </w:p>
        </w:tc>
        <w:tc>
          <w:tcPr>
            <w:tcW w:w="5128" w:type="dxa"/>
            <w:tcBorders>
              <w:bottom w:val="single" w:sz="4" w:space="0" w:color="auto"/>
            </w:tcBorders>
            <w:shd w:val="clear" w:color="auto" w:fill="FFFF99"/>
            <w:tcMar>
              <w:top w:w="0" w:type="dxa"/>
              <w:left w:w="58" w:type="dxa"/>
              <w:bottom w:w="0" w:type="dxa"/>
              <w:right w:w="58" w:type="dxa"/>
            </w:tcMar>
          </w:tcPr>
          <w:p w:rsidR="009F5AC4" w:rsidRPr="00A277C7" w:rsidRDefault="009F5AC4" w:rsidP="00AC66D3">
            <w:pPr>
              <w:keepNext w:val="0"/>
              <w:autoSpaceDE w:val="0"/>
              <w:autoSpaceDN w:val="0"/>
              <w:adjustRightInd w:val="0"/>
              <w:rPr>
                <w:color w:val="0D0D0D" w:themeColor="text1" w:themeTint="F2"/>
                <w:sz w:val="20"/>
                <w:szCs w:val="20"/>
              </w:rPr>
            </w:pPr>
          </w:p>
        </w:tc>
        <w:tc>
          <w:tcPr>
            <w:tcW w:w="3061" w:type="dxa"/>
            <w:tcBorders>
              <w:bottom w:val="single" w:sz="4" w:space="0" w:color="auto"/>
            </w:tcBorders>
            <w:shd w:val="clear" w:color="auto" w:fill="FFFF99"/>
            <w:tcMar>
              <w:top w:w="0" w:type="dxa"/>
              <w:left w:w="58" w:type="dxa"/>
              <w:bottom w:w="0"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r w:rsidR="009F5AC4" w:rsidRPr="00D55EDA" w:rsidTr="009F5AC4">
        <w:trPr>
          <w:gridAfter w:val="2"/>
          <w:wAfter w:w="6122" w:type="dxa"/>
          <w:cantSplit/>
        </w:trPr>
        <w:tc>
          <w:tcPr>
            <w:tcW w:w="1529" w:type="dxa"/>
            <w:vMerge/>
            <w:shd w:val="clear" w:color="auto" w:fill="FFFF99"/>
            <w:tcMar>
              <w:top w:w="58" w:type="dxa"/>
              <w:left w:w="58" w:type="dxa"/>
              <w:bottom w:w="58" w:type="dxa"/>
              <w:right w:w="58" w:type="dxa"/>
            </w:tcMar>
          </w:tcPr>
          <w:p w:rsidR="009F5AC4" w:rsidRPr="00ED7EB3" w:rsidRDefault="009F5AC4" w:rsidP="00AC66D3">
            <w:pPr>
              <w:keepNext w:val="0"/>
              <w:rPr>
                <w:dstrike/>
                <w:color w:val="FF0000"/>
                <w:sz w:val="20"/>
                <w:szCs w:val="20"/>
              </w:rPr>
            </w:pPr>
          </w:p>
        </w:tc>
        <w:tc>
          <w:tcPr>
            <w:tcW w:w="2014" w:type="dxa"/>
            <w:tcBorders>
              <w:bottom w:val="nil"/>
            </w:tcBorders>
            <w:shd w:val="clear" w:color="auto" w:fill="FFFF99"/>
            <w:tcMar>
              <w:top w:w="0" w:type="dxa"/>
              <w:left w:w="58" w:type="dxa"/>
              <w:bottom w:w="0" w:type="dxa"/>
              <w:right w:w="58" w:type="dxa"/>
            </w:tcMar>
          </w:tcPr>
          <w:p w:rsidR="009F5AC4" w:rsidRPr="00A277C7" w:rsidRDefault="009F5AC4" w:rsidP="00AC66D3">
            <w:pPr>
              <w:keepNext w:val="0"/>
              <w:rPr>
                <w:color w:val="0D0D0D" w:themeColor="text1" w:themeTint="F2"/>
                <w:sz w:val="20"/>
                <w:szCs w:val="20"/>
              </w:rPr>
            </w:pPr>
            <w:r w:rsidRPr="00A277C7">
              <w:rPr>
                <w:color w:val="0D0D0D" w:themeColor="text1" w:themeTint="F2"/>
                <w:sz w:val="20"/>
                <w:szCs w:val="20"/>
              </w:rPr>
              <w:t xml:space="preserve">1/N103/020 and </w:t>
            </w:r>
            <w:r>
              <w:rPr>
                <w:color w:val="0D0D0D" w:themeColor="text1" w:themeTint="F2"/>
                <w:sz w:val="20"/>
                <w:szCs w:val="20"/>
              </w:rPr>
              <w:br/>
            </w:r>
            <w:r w:rsidRPr="00A277C7">
              <w:rPr>
                <w:color w:val="0D0D0D" w:themeColor="text1" w:themeTint="F2"/>
                <w:sz w:val="20"/>
                <w:szCs w:val="20"/>
              </w:rPr>
              <w:t>2/N103/156</w:t>
            </w:r>
          </w:p>
        </w:tc>
        <w:tc>
          <w:tcPr>
            <w:tcW w:w="2938" w:type="dxa"/>
            <w:tcBorders>
              <w:bottom w:val="nil"/>
            </w:tcBorders>
            <w:shd w:val="clear" w:color="auto" w:fill="FFFF99"/>
            <w:tcMar>
              <w:top w:w="0" w:type="dxa"/>
              <w:left w:w="58" w:type="dxa"/>
              <w:bottom w:w="0" w:type="dxa"/>
              <w:right w:w="58" w:type="dxa"/>
            </w:tcMar>
          </w:tcPr>
          <w:p w:rsidR="009F5AC4" w:rsidRPr="00A277C7" w:rsidRDefault="009F5AC4" w:rsidP="00AC66D3">
            <w:pPr>
              <w:keepNext w:val="0"/>
              <w:autoSpaceDE w:val="0"/>
              <w:autoSpaceDN w:val="0"/>
              <w:adjustRightInd w:val="0"/>
              <w:rPr>
                <w:color w:val="0D0D0D" w:themeColor="text1" w:themeTint="F2"/>
                <w:sz w:val="20"/>
                <w:szCs w:val="20"/>
              </w:rPr>
            </w:pPr>
            <w:r w:rsidRPr="00A277C7">
              <w:rPr>
                <w:color w:val="0D0D0D" w:themeColor="text1" w:themeTint="F2"/>
                <w:sz w:val="20"/>
                <w:szCs w:val="20"/>
              </w:rPr>
              <w:t>1   D-U-N-S Number, Dun &amp; Bradstreet</w:t>
            </w:r>
          </w:p>
        </w:tc>
        <w:tc>
          <w:tcPr>
            <w:tcW w:w="5128" w:type="dxa"/>
            <w:tcBorders>
              <w:bottom w:val="nil"/>
            </w:tcBorders>
            <w:shd w:val="clear" w:color="auto" w:fill="FFFF99"/>
            <w:tcMar>
              <w:top w:w="0" w:type="dxa"/>
              <w:left w:w="58" w:type="dxa"/>
              <w:bottom w:w="0" w:type="dxa"/>
              <w:right w:w="58" w:type="dxa"/>
            </w:tcMar>
          </w:tcPr>
          <w:p w:rsidR="009F5AC4" w:rsidRPr="00A142F3" w:rsidRDefault="009F5AC4" w:rsidP="00AC66D3">
            <w:pPr>
              <w:keepNext w:val="0"/>
              <w:autoSpaceDE w:val="0"/>
              <w:autoSpaceDN w:val="0"/>
              <w:adjustRightInd w:val="0"/>
              <w:rPr>
                <w:iCs/>
                <w:color w:val="FF0000"/>
                <w:sz w:val="20"/>
                <w:szCs w:val="20"/>
              </w:rPr>
            </w:pPr>
            <w:r w:rsidRPr="00A277C7">
              <w:rPr>
                <w:color w:val="0D0D0D" w:themeColor="text1" w:themeTint="F2"/>
                <w:sz w:val="20"/>
                <w:szCs w:val="20"/>
              </w:rPr>
              <w:t>Identifies a commercial activity.</w:t>
            </w:r>
            <w:r>
              <w:rPr>
                <w:color w:val="0D0D0D" w:themeColor="text1" w:themeTint="F2"/>
                <w:sz w:val="20"/>
                <w:szCs w:val="20"/>
              </w:rPr>
              <w:br/>
            </w:r>
            <w:r w:rsidRPr="008F2AE0">
              <w:rPr>
                <w:iCs/>
                <w:color w:val="FF0000"/>
                <w:sz w:val="20"/>
                <w:szCs w:val="20"/>
              </w:rPr>
              <w:t>DLMS enhancement; see introductory DLMS note 4a</w:t>
            </w:r>
          </w:p>
        </w:tc>
        <w:tc>
          <w:tcPr>
            <w:tcW w:w="3061" w:type="dxa"/>
            <w:tcBorders>
              <w:bottom w:val="nil"/>
            </w:tcBorders>
            <w:shd w:val="clear" w:color="auto" w:fill="FFFF99"/>
            <w:tcMar>
              <w:top w:w="0" w:type="dxa"/>
              <w:left w:w="58" w:type="dxa"/>
              <w:bottom w:w="0"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r w:rsidR="009F5AC4" w:rsidRPr="00D55EDA" w:rsidTr="009F5AC4">
        <w:trPr>
          <w:gridAfter w:val="2"/>
          <w:wAfter w:w="6122" w:type="dxa"/>
          <w:cantSplit/>
        </w:trPr>
        <w:tc>
          <w:tcPr>
            <w:tcW w:w="1529" w:type="dxa"/>
            <w:vMerge/>
            <w:shd w:val="clear" w:color="auto" w:fill="FFFF99"/>
            <w:tcMar>
              <w:top w:w="58" w:type="dxa"/>
              <w:left w:w="58" w:type="dxa"/>
              <w:bottom w:w="58" w:type="dxa"/>
              <w:right w:w="58" w:type="dxa"/>
            </w:tcMar>
          </w:tcPr>
          <w:p w:rsidR="009F5AC4" w:rsidRPr="00ED7EB3" w:rsidRDefault="009F5AC4" w:rsidP="00AC66D3">
            <w:pPr>
              <w:keepNext w:val="0"/>
              <w:rPr>
                <w:dstrike/>
                <w:color w:val="FF0000"/>
                <w:sz w:val="20"/>
                <w:szCs w:val="20"/>
              </w:rPr>
            </w:pPr>
          </w:p>
        </w:tc>
        <w:tc>
          <w:tcPr>
            <w:tcW w:w="2014" w:type="dxa"/>
            <w:tcBorders>
              <w:top w:val="nil"/>
              <w:bottom w:val="nil"/>
            </w:tcBorders>
            <w:shd w:val="clear" w:color="auto" w:fill="FFFF99"/>
            <w:tcMar>
              <w:top w:w="0" w:type="dxa"/>
              <w:left w:w="58" w:type="dxa"/>
              <w:bottom w:w="0" w:type="dxa"/>
              <w:right w:w="58" w:type="dxa"/>
            </w:tcMar>
          </w:tcPr>
          <w:p w:rsidR="009F5AC4" w:rsidRPr="00A277C7" w:rsidRDefault="009F5AC4" w:rsidP="00AC66D3">
            <w:pPr>
              <w:keepNext w:val="0"/>
              <w:rPr>
                <w:color w:val="0D0D0D" w:themeColor="text1" w:themeTint="F2"/>
                <w:sz w:val="20"/>
                <w:szCs w:val="20"/>
              </w:rPr>
            </w:pPr>
          </w:p>
        </w:tc>
        <w:tc>
          <w:tcPr>
            <w:tcW w:w="2938" w:type="dxa"/>
            <w:tcBorders>
              <w:top w:val="nil"/>
              <w:bottom w:val="nil"/>
            </w:tcBorders>
            <w:shd w:val="clear" w:color="auto" w:fill="FFFF99"/>
            <w:tcMar>
              <w:top w:w="0" w:type="dxa"/>
              <w:left w:w="58" w:type="dxa"/>
              <w:bottom w:w="0" w:type="dxa"/>
              <w:right w:w="58" w:type="dxa"/>
            </w:tcMar>
          </w:tcPr>
          <w:p w:rsidR="009F5AC4" w:rsidRPr="00A277C7" w:rsidRDefault="009F5AC4" w:rsidP="00AC66D3">
            <w:pPr>
              <w:keepNext w:val="0"/>
              <w:autoSpaceDE w:val="0"/>
              <w:autoSpaceDN w:val="0"/>
              <w:adjustRightInd w:val="0"/>
              <w:rPr>
                <w:color w:val="0D0D0D" w:themeColor="text1" w:themeTint="F2"/>
                <w:sz w:val="20"/>
                <w:szCs w:val="20"/>
              </w:rPr>
            </w:pPr>
            <w:r w:rsidRPr="00A277C7">
              <w:rPr>
                <w:color w:val="0D0D0D" w:themeColor="text1" w:themeTint="F2"/>
                <w:sz w:val="20"/>
                <w:szCs w:val="20"/>
              </w:rPr>
              <w:t>9   D-U-N-S+4</w:t>
            </w:r>
          </w:p>
        </w:tc>
        <w:tc>
          <w:tcPr>
            <w:tcW w:w="5128" w:type="dxa"/>
            <w:tcBorders>
              <w:top w:val="nil"/>
              <w:bottom w:val="nil"/>
            </w:tcBorders>
            <w:shd w:val="clear" w:color="auto" w:fill="FFFF99"/>
            <w:tcMar>
              <w:top w:w="0" w:type="dxa"/>
              <w:left w:w="58" w:type="dxa"/>
              <w:bottom w:w="0" w:type="dxa"/>
              <w:right w:w="58" w:type="dxa"/>
            </w:tcMar>
          </w:tcPr>
          <w:p w:rsidR="009F5AC4" w:rsidRPr="00A142F3" w:rsidRDefault="009F5AC4" w:rsidP="00AC66D3">
            <w:pPr>
              <w:keepNext w:val="0"/>
              <w:autoSpaceDE w:val="0"/>
              <w:autoSpaceDN w:val="0"/>
              <w:adjustRightInd w:val="0"/>
              <w:rPr>
                <w:iCs/>
                <w:color w:val="FF0000"/>
                <w:sz w:val="20"/>
                <w:szCs w:val="20"/>
              </w:rPr>
            </w:pPr>
            <w:r w:rsidRPr="00A277C7">
              <w:rPr>
                <w:color w:val="0D0D0D" w:themeColor="text1" w:themeTint="F2"/>
                <w:sz w:val="20"/>
                <w:szCs w:val="20"/>
              </w:rPr>
              <w:t>Identifies a commercial activity</w:t>
            </w:r>
            <w:r>
              <w:rPr>
                <w:color w:val="0D0D0D" w:themeColor="text1" w:themeTint="F2"/>
                <w:sz w:val="20"/>
                <w:szCs w:val="20"/>
              </w:rPr>
              <w:br/>
            </w:r>
            <w:r w:rsidRPr="008F2AE0">
              <w:rPr>
                <w:iCs/>
                <w:color w:val="FF0000"/>
                <w:sz w:val="20"/>
                <w:szCs w:val="20"/>
              </w:rPr>
              <w:t>DLMS enhancement; see introductory DLMS note 4a</w:t>
            </w:r>
            <w:r>
              <w:rPr>
                <w:rFonts w:ascii="Arial" w:hAnsi="Arial" w:cs="Arial"/>
                <w:i/>
                <w:iCs/>
                <w:sz w:val="18"/>
                <w:szCs w:val="18"/>
              </w:rPr>
              <w:t>.</w:t>
            </w:r>
          </w:p>
        </w:tc>
        <w:tc>
          <w:tcPr>
            <w:tcW w:w="3061" w:type="dxa"/>
            <w:tcBorders>
              <w:top w:val="nil"/>
              <w:bottom w:val="nil"/>
            </w:tcBorders>
            <w:shd w:val="clear" w:color="auto" w:fill="FFFF99"/>
            <w:tcMar>
              <w:top w:w="0" w:type="dxa"/>
              <w:left w:w="58" w:type="dxa"/>
              <w:bottom w:w="0"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r w:rsidR="009F5AC4" w:rsidRPr="00D55EDA" w:rsidTr="009F5AC4">
        <w:trPr>
          <w:gridAfter w:val="2"/>
          <w:wAfter w:w="6122" w:type="dxa"/>
          <w:cantSplit/>
        </w:trPr>
        <w:tc>
          <w:tcPr>
            <w:tcW w:w="1529" w:type="dxa"/>
            <w:vMerge/>
            <w:shd w:val="clear" w:color="auto" w:fill="FFFF99"/>
            <w:tcMar>
              <w:top w:w="58" w:type="dxa"/>
              <w:left w:w="58" w:type="dxa"/>
              <w:bottom w:w="58" w:type="dxa"/>
              <w:right w:w="58" w:type="dxa"/>
            </w:tcMar>
          </w:tcPr>
          <w:p w:rsidR="009F5AC4" w:rsidRPr="00ED7EB3" w:rsidRDefault="009F5AC4" w:rsidP="00AC66D3">
            <w:pPr>
              <w:keepNext w:val="0"/>
              <w:rPr>
                <w:dstrike/>
                <w:color w:val="FF0000"/>
                <w:sz w:val="20"/>
                <w:szCs w:val="20"/>
              </w:rPr>
            </w:pPr>
          </w:p>
        </w:tc>
        <w:tc>
          <w:tcPr>
            <w:tcW w:w="2014" w:type="dxa"/>
            <w:tcBorders>
              <w:top w:val="nil"/>
            </w:tcBorders>
            <w:shd w:val="clear" w:color="auto" w:fill="FFFF99"/>
            <w:tcMar>
              <w:top w:w="0" w:type="dxa"/>
              <w:left w:w="58" w:type="dxa"/>
              <w:bottom w:w="0" w:type="dxa"/>
              <w:right w:w="58" w:type="dxa"/>
            </w:tcMar>
          </w:tcPr>
          <w:p w:rsidR="009F5AC4" w:rsidRPr="00A277C7" w:rsidRDefault="009F5AC4" w:rsidP="00AC66D3">
            <w:pPr>
              <w:keepNext w:val="0"/>
              <w:rPr>
                <w:color w:val="0D0D0D" w:themeColor="text1" w:themeTint="F2"/>
                <w:sz w:val="20"/>
                <w:szCs w:val="20"/>
              </w:rPr>
            </w:pPr>
          </w:p>
        </w:tc>
        <w:tc>
          <w:tcPr>
            <w:tcW w:w="2938" w:type="dxa"/>
            <w:tcBorders>
              <w:top w:val="nil"/>
            </w:tcBorders>
            <w:shd w:val="clear" w:color="auto" w:fill="FFFF99"/>
            <w:tcMar>
              <w:top w:w="0" w:type="dxa"/>
              <w:left w:w="58" w:type="dxa"/>
              <w:bottom w:w="0" w:type="dxa"/>
              <w:right w:w="58" w:type="dxa"/>
            </w:tcMar>
          </w:tcPr>
          <w:p w:rsidR="009F5AC4" w:rsidRPr="00A277C7" w:rsidRDefault="009F5AC4" w:rsidP="00AC66D3">
            <w:pPr>
              <w:keepNext w:val="0"/>
              <w:autoSpaceDE w:val="0"/>
              <w:autoSpaceDN w:val="0"/>
              <w:adjustRightInd w:val="0"/>
              <w:rPr>
                <w:color w:val="0D0D0D" w:themeColor="text1" w:themeTint="F2"/>
                <w:sz w:val="20"/>
                <w:szCs w:val="20"/>
              </w:rPr>
            </w:pPr>
            <w:r w:rsidRPr="00A277C7">
              <w:rPr>
                <w:color w:val="0D0D0D" w:themeColor="text1" w:themeTint="F2"/>
                <w:sz w:val="20"/>
                <w:szCs w:val="20"/>
              </w:rPr>
              <w:t xml:space="preserve">10   </w:t>
            </w:r>
            <w:r w:rsidRPr="00A277C7">
              <w:rPr>
                <w:rStyle w:val="char"/>
                <w:color w:val="0D0D0D" w:themeColor="text1" w:themeTint="F2"/>
                <w:sz w:val="20"/>
                <w:szCs w:val="20"/>
              </w:rPr>
              <w:t>Department of Defense Activity Address Code (DODAAC)</w:t>
            </w:r>
          </w:p>
        </w:tc>
        <w:tc>
          <w:tcPr>
            <w:tcW w:w="5128" w:type="dxa"/>
            <w:tcBorders>
              <w:top w:val="nil"/>
            </w:tcBorders>
            <w:shd w:val="clear" w:color="auto" w:fill="FFFF99"/>
            <w:tcMar>
              <w:top w:w="0" w:type="dxa"/>
              <w:left w:w="58" w:type="dxa"/>
              <w:bottom w:w="0" w:type="dxa"/>
              <w:right w:w="58" w:type="dxa"/>
            </w:tcMar>
          </w:tcPr>
          <w:p w:rsidR="009F5AC4" w:rsidRPr="00A142F3" w:rsidRDefault="009F5AC4" w:rsidP="00AC66D3">
            <w:pPr>
              <w:keepNext w:val="0"/>
              <w:autoSpaceDE w:val="0"/>
              <w:autoSpaceDN w:val="0"/>
              <w:adjustRightInd w:val="0"/>
              <w:rPr>
                <w:iCs/>
                <w:color w:val="FF0000"/>
                <w:sz w:val="20"/>
                <w:szCs w:val="20"/>
              </w:rPr>
            </w:pPr>
            <w:r w:rsidRPr="00A277C7">
              <w:rPr>
                <w:color w:val="0D0D0D" w:themeColor="text1" w:themeTint="F2"/>
                <w:sz w:val="20"/>
                <w:szCs w:val="20"/>
              </w:rPr>
              <w:t>Identifies a DOD activity</w:t>
            </w:r>
            <w:r>
              <w:rPr>
                <w:color w:val="0D0D0D" w:themeColor="text1" w:themeTint="F2"/>
                <w:sz w:val="20"/>
                <w:szCs w:val="20"/>
              </w:rPr>
              <w:br/>
            </w:r>
            <w:r w:rsidRPr="008F2AE0">
              <w:rPr>
                <w:iCs/>
                <w:color w:val="FF0000"/>
                <w:sz w:val="20"/>
                <w:szCs w:val="20"/>
              </w:rPr>
              <w:t>DLMS enhancement; see introductory DLMS note 4a</w:t>
            </w:r>
          </w:p>
        </w:tc>
        <w:tc>
          <w:tcPr>
            <w:tcW w:w="3061" w:type="dxa"/>
            <w:tcBorders>
              <w:top w:val="nil"/>
            </w:tcBorders>
            <w:shd w:val="clear" w:color="auto" w:fill="FFFF99"/>
            <w:tcMar>
              <w:top w:w="0" w:type="dxa"/>
              <w:left w:w="58" w:type="dxa"/>
              <w:bottom w:w="0"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r w:rsidR="009F5AC4" w:rsidRPr="00D55EDA" w:rsidTr="009F5AC4">
        <w:trPr>
          <w:gridAfter w:val="2"/>
          <w:wAfter w:w="6122" w:type="dxa"/>
          <w:cantSplit/>
        </w:trPr>
        <w:tc>
          <w:tcPr>
            <w:tcW w:w="1529" w:type="dxa"/>
            <w:vMerge/>
            <w:shd w:val="clear" w:color="auto" w:fill="FFFF99"/>
            <w:tcMar>
              <w:top w:w="58" w:type="dxa"/>
              <w:left w:w="58" w:type="dxa"/>
              <w:bottom w:w="58" w:type="dxa"/>
              <w:right w:w="58" w:type="dxa"/>
            </w:tcMar>
          </w:tcPr>
          <w:p w:rsidR="009F5AC4" w:rsidRPr="00ED7EB3" w:rsidRDefault="009F5AC4" w:rsidP="00AC66D3">
            <w:pPr>
              <w:keepNext w:val="0"/>
              <w:rPr>
                <w:dstrike/>
                <w:color w:val="FF0000"/>
                <w:sz w:val="20"/>
                <w:szCs w:val="20"/>
              </w:rPr>
            </w:pPr>
          </w:p>
        </w:tc>
        <w:tc>
          <w:tcPr>
            <w:tcW w:w="2014" w:type="dxa"/>
            <w:tcBorders>
              <w:bottom w:val="single" w:sz="4" w:space="0" w:color="auto"/>
            </w:tcBorders>
            <w:shd w:val="clear" w:color="auto" w:fill="FFFF99"/>
            <w:tcMar>
              <w:top w:w="0" w:type="dxa"/>
              <w:left w:w="58" w:type="dxa"/>
              <w:bottom w:w="0" w:type="dxa"/>
              <w:right w:w="58" w:type="dxa"/>
            </w:tcMar>
          </w:tcPr>
          <w:p w:rsidR="009F5AC4" w:rsidRPr="00A277C7" w:rsidRDefault="009F5AC4" w:rsidP="00AC66D3">
            <w:pPr>
              <w:keepNext w:val="0"/>
              <w:rPr>
                <w:color w:val="0D0D0D" w:themeColor="text1" w:themeTint="F2"/>
                <w:sz w:val="20"/>
                <w:szCs w:val="20"/>
              </w:rPr>
            </w:pPr>
            <w:r w:rsidRPr="00A277C7">
              <w:rPr>
                <w:color w:val="0D0D0D" w:themeColor="text1" w:themeTint="F2"/>
                <w:sz w:val="20"/>
                <w:szCs w:val="20"/>
              </w:rPr>
              <w:t>1/LQ01/100</w:t>
            </w:r>
          </w:p>
        </w:tc>
        <w:tc>
          <w:tcPr>
            <w:tcW w:w="2938" w:type="dxa"/>
            <w:tcBorders>
              <w:bottom w:val="single" w:sz="4" w:space="0" w:color="auto"/>
            </w:tcBorders>
            <w:shd w:val="clear" w:color="auto" w:fill="FFFF99"/>
            <w:tcMar>
              <w:top w:w="0" w:type="dxa"/>
              <w:left w:w="58" w:type="dxa"/>
              <w:bottom w:w="0" w:type="dxa"/>
              <w:right w:w="58" w:type="dxa"/>
            </w:tcMar>
          </w:tcPr>
          <w:p w:rsidR="009F5AC4" w:rsidRPr="00A277C7" w:rsidRDefault="009F5AC4" w:rsidP="00AC66D3">
            <w:pPr>
              <w:keepNext w:val="0"/>
              <w:autoSpaceDE w:val="0"/>
              <w:autoSpaceDN w:val="0"/>
              <w:adjustRightInd w:val="0"/>
              <w:rPr>
                <w:color w:val="0D0D0D" w:themeColor="text1" w:themeTint="F2"/>
                <w:sz w:val="20"/>
                <w:szCs w:val="20"/>
              </w:rPr>
            </w:pPr>
            <w:r w:rsidRPr="00A277C7">
              <w:rPr>
                <w:color w:val="0D0D0D" w:themeColor="text1" w:themeTint="F2"/>
                <w:sz w:val="20"/>
                <w:szCs w:val="20"/>
              </w:rPr>
              <w:t>AJ   Utilization Code</w:t>
            </w:r>
          </w:p>
        </w:tc>
        <w:tc>
          <w:tcPr>
            <w:tcW w:w="5128" w:type="dxa"/>
            <w:tcBorders>
              <w:bottom w:val="single" w:sz="4" w:space="0" w:color="auto"/>
            </w:tcBorders>
            <w:shd w:val="clear" w:color="auto" w:fill="FFFF99"/>
            <w:tcMar>
              <w:top w:w="0" w:type="dxa"/>
              <w:left w:w="58" w:type="dxa"/>
              <w:bottom w:w="0" w:type="dxa"/>
              <w:right w:w="58" w:type="dxa"/>
            </w:tcMar>
          </w:tcPr>
          <w:p w:rsidR="009F5AC4" w:rsidRPr="00A142F3" w:rsidRDefault="009F5AC4" w:rsidP="00AC66D3">
            <w:pPr>
              <w:keepNext w:val="0"/>
              <w:autoSpaceDE w:val="0"/>
              <w:autoSpaceDN w:val="0"/>
              <w:adjustRightInd w:val="0"/>
              <w:rPr>
                <w:iCs/>
                <w:color w:val="FF0000"/>
                <w:sz w:val="20"/>
                <w:szCs w:val="20"/>
              </w:rPr>
            </w:pPr>
            <w:r>
              <w:rPr>
                <w:color w:val="FF0000"/>
                <w:sz w:val="20"/>
                <w:szCs w:val="20"/>
              </w:rPr>
              <w:t xml:space="preserve">1. </w:t>
            </w:r>
            <w:r w:rsidRPr="00A277C7">
              <w:rPr>
                <w:color w:val="0D0D0D" w:themeColor="text1" w:themeTint="F2"/>
                <w:sz w:val="20"/>
                <w:szCs w:val="20"/>
              </w:rPr>
              <w:t>Under DLSS, this is the first position of the document serial number.</w:t>
            </w:r>
            <w:r>
              <w:rPr>
                <w:color w:val="0D0D0D" w:themeColor="text1" w:themeTint="F2"/>
                <w:sz w:val="20"/>
                <w:szCs w:val="20"/>
              </w:rPr>
              <w:br/>
            </w:r>
            <w:r w:rsidRPr="008F2AE0">
              <w:rPr>
                <w:iCs/>
                <w:color w:val="FF0000"/>
                <w:sz w:val="20"/>
                <w:szCs w:val="20"/>
              </w:rPr>
              <w:t>2. DLMS enhancement; see introductory DLMS note 4a.</w:t>
            </w:r>
          </w:p>
        </w:tc>
        <w:tc>
          <w:tcPr>
            <w:tcW w:w="3061" w:type="dxa"/>
            <w:tcBorders>
              <w:bottom w:val="single" w:sz="4" w:space="0" w:color="auto"/>
            </w:tcBorders>
            <w:shd w:val="clear" w:color="auto" w:fill="FFFF99"/>
            <w:tcMar>
              <w:top w:w="0" w:type="dxa"/>
              <w:left w:w="58" w:type="dxa"/>
              <w:bottom w:w="0"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r w:rsidR="009F5AC4" w:rsidRPr="00D55EDA" w:rsidTr="009F5AC4">
        <w:trPr>
          <w:gridAfter w:val="2"/>
          <w:wAfter w:w="6122" w:type="dxa"/>
          <w:cantSplit/>
        </w:trPr>
        <w:tc>
          <w:tcPr>
            <w:tcW w:w="1529" w:type="dxa"/>
            <w:vMerge/>
            <w:shd w:val="clear" w:color="auto" w:fill="FFFF99"/>
            <w:tcMar>
              <w:top w:w="58" w:type="dxa"/>
              <w:left w:w="58" w:type="dxa"/>
              <w:bottom w:w="58" w:type="dxa"/>
              <w:right w:w="58" w:type="dxa"/>
            </w:tcMar>
          </w:tcPr>
          <w:p w:rsidR="009F5AC4" w:rsidRPr="00ED7EB3" w:rsidRDefault="009F5AC4" w:rsidP="00AC66D3">
            <w:pPr>
              <w:keepNext w:val="0"/>
              <w:rPr>
                <w:dstrike/>
                <w:color w:val="FF0000"/>
                <w:sz w:val="20"/>
                <w:szCs w:val="20"/>
              </w:rPr>
            </w:pPr>
          </w:p>
        </w:tc>
        <w:tc>
          <w:tcPr>
            <w:tcW w:w="2014" w:type="dxa"/>
            <w:tcBorders>
              <w:bottom w:val="nil"/>
            </w:tcBorders>
            <w:shd w:val="clear" w:color="auto" w:fill="FFFF99"/>
            <w:tcMar>
              <w:top w:w="0" w:type="dxa"/>
              <w:left w:w="58" w:type="dxa"/>
              <w:bottom w:w="0" w:type="dxa"/>
              <w:right w:w="58" w:type="dxa"/>
            </w:tcMar>
          </w:tcPr>
          <w:p w:rsidR="009F5AC4" w:rsidRPr="00A277C7" w:rsidRDefault="009F5AC4" w:rsidP="00AC66D3">
            <w:pPr>
              <w:keepNext w:val="0"/>
              <w:rPr>
                <w:color w:val="0D0D0D" w:themeColor="text1" w:themeTint="F2"/>
                <w:sz w:val="20"/>
                <w:szCs w:val="20"/>
              </w:rPr>
            </w:pPr>
            <w:r w:rsidRPr="00A277C7">
              <w:rPr>
                <w:color w:val="0D0D0D" w:themeColor="text1" w:themeTint="F2"/>
                <w:sz w:val="20"/>
                <w:szCs w:val="20"/>
              </w:rPr>
              <w:t>2/G3902/040</w:t>
            </w:r>
          </w:p>
        </w:tc>
        <w:tc>
          <w:tcPr>
            <w:tcW w:w="2938" w:type="dxa"/>
            <w:tcBorders>
              <w:bottom w:val="nil"/>
            </w:tcBorders>
            <w:shd w:val="clear" w:color="auto" w:fill="FFFF99"/>
            <w:tcMar>
              <w:top w:w="0" w:type="dxa"/>
              <w:left w:w="58" w:type="dxa"/>
              <w:bottom w:w="0" w:type="dxa"/>
              <w:right w:w="58" w:type="dxa"/>
            </w:tcMar>
          </w:tcPr>
          <w:p w:rsidR="009F5AC4" w:rsidRPr="00A277C7" w:rsidRDefault="009F5AC4" w:rsidP="00AC66D3">
            <w:pPr>
              <w:keepNext w:val="0"/>
              <w:autoSpaceDE w:val="0"/>
              <w:autoSpaceDN w:val="0"/>
              <w:adjustRightInd w:val="0"/>
              <w:rPr>
                <w:color w:val="0D0D0D" w:themeColor="text1" w:themeTint="F2"/>
                <w:sz w:val="20"/>
                <w:szCs w:val="20"/>
              </w:rPr>
            </w:pPr>
            <w:r w:rsidRPr="00A277C7">
              <w:rPr>
                <w:color w:val="0D0D0D" w:themeColor="text1" w:themeTint="F2"/>
                <w:sz w:val="20"/>
                <w:szCs w:val="20"/>
              </w:rPr>
              <w:t>A1   Plant Equipment Number</w:t>
            </w:r>
          </w:p>
        </w:tc>
        <w:tc>
          <w:tcPr>
            <w:tcW w:w="5128" w:type="dxa"/>
            <w:tcBorders>
              <w:bottom w:val="nil"/>
            </w:tcBorders>
            <w:shd w:val="clear" w:color="auto" w:fill="FFFF99"/>
            <w:tcMar>
              <w:top w:w="0" w:type="dxa"/>
              <w:left w:w="58" w:type="dxa"/>
              <w:bottom w:w="0" w:type="dxa"/>
              <w:right w:w="58" w:type="dxa"/>
            </w:tcMar>
          </w:tcPr>
          <w:p w:rsidR="009F5AC4" w:rsidRPr="00A142F3" w:rsidRDefault="009F5AC4" w:rsidP="00AC66D3">
            <w:pPr>
              <w:keepNext w:val="0"/>
              <w:autoSpaceDE w:val="0"/>
              <w:autoSpaceDN w:val="0"/>
              <w:adjustRightInd w:val="0"/>
              <w:rPr>
                <w:iCs/>
                <w:color w:val="FF0000"/>
                <w:sz w:val="20"/>
                <w:szCs w:val="20"/>
              </w:rPr>
            </w:pPr>
            <w:r w:rsidRPr="00A142F3">
              <w:rPr>
                <w:iCs/>
                <w:color w:val="FF0000"/>
                <w:sz w:val="20"/>
                <w:szCs w:val="20"/>
              </w:rPr>
              <w:t>1. Use to identify plant equipment.</w:t>
            </w:r>
          </w:p>
          <w:p w:rsidR="009F5AC4" w:rsidRPr="002713B5" w:rsidRDefault="009F5AC4" w:rsidP="00AC66D3">
            <w:pPr>
              <w:keepNext w:val="0"/>
              <w:autoSpaceDE w:val="0"/>
              <w:autoSpaceDN w:val="0"/>
              <w:adjustRightInd w:val="0"/>
              <w:rPr>
                <w:iCs/>
                <w:color w:val="FF0000"/>
                <w:sz w:val="20"/>
                <w:szCs w:val="20"/>
              </w:rPr>
            </w:pPr>
            <w:r w:rsidRPr="00A142F3">
              <w:rPr>
                <w:iCs/>
                <w:color w:val="FF0000"/>
                <w:sz w:val="20"/>
                <w:szCs w:val="20"/>
              </w:rPr>
              <w:t>2</w:t>
            </w:r>
            <w:r>
              <w:rPr>
                <w:rFonts w:ascii="Arial" w:hAnsi="Arial" w:cs="Arial"/>
                <w:i/>
                <w:iCs/>
                <w:sz w:val="18"/>
                <w:szCs w:val="18"/>
              </w:rPr>
              <w:t xml:space="preserve">. </w:t>
            </w:r>
            <w:r w:rsidRPr="00A277C7">
              <w:rPr>
                <w:color w:val="0D0D0D" w:themeColor="text1" w:themeTint="F2"/>
                <w:sz w:val="20"/>
                <w:szCs w:val="20"/>
              </w:rPr>
              <w:t>DLMS enhancement.  See introductory DLMS note4a.</w:t>
            </w:r>
          </w:p>
        </w:tc>
        <w:tc>
          <w:tcPr>
            <w:tcW w:w="3061" w:type="dxa"/>
            <w:tcBorders>
              <w:bottom w:val="nil"/>
            </w:tcBorders>
            <w:shd w:val="clear" w:color="auto" w:fill="FFFF99"/>
            <w:tcMar>
              <w:top w:w="0" w:type="dxa"/>
              <w:left w:w="58" w:type="dxa"/>
              <w:bottom w:w="0"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r w:rsidR="009F5AC4" w:rsidRPr="00D55EDA" w:rsidTr="009F5AC4">
        <w:trPr>
          <w:gridAfter w:val="2"/>
          <w:wAfter w:w="6122" w:type="dxa"/>
          <w:cantSplit/>
        </w:trPr>
        <w:tc>
          <w:tcPr>
            <w:tcW w:w="1529" w:type="dxa"/>
            <w:vMerge/>
            <w:shd w:val="clear" w:color="auto" w:fill="FFFF99"/>
            <w:tcMar>
              <w:top w:w="58" w:type="dxa"/>
              <w:left w:w="58" w:type="dxa"/>
              <w:bottom w:w="58" w:type="dxa"/>
              <w:right w:w="58" w:type="dxa"/>
            </w:tcMar>
          </w:tcPr>
          <w:p w:rsidR="009F5AC4" w:rsidRPr="00ED7EB3" w:rsidRDefault="009F5AC4" w:rsidP="00AC66D3">
            <w:pPr>
              <w:keepNext w:val="0"/>
              <w:rPr>
                <w:dstrike/>
                <w:color w:val="FF0000"/>
                <w:sz w:val="20"/>
                <w:szCs w:val="20"/>
              </w:rPr>
            </w:pPr>
          </w:p>
        </w:tc>
        <w:tc>
          <w:tcPr>
            <w:tcW w:w="2014" w:type="dxa"/>
            <w:tcBorders>
              <w:top w:val="nil"/>
              <w:bottom w:val="nil"/>
            </w:tcBorders>
            <w:shd w:val="clear" w:color="auto" w:fill="FFFF99"/>
            <w:tcMar>
              <w:top w:w="0" w:type="dxa"/>
              <w:left w:w="58" w:type="dxa"/>
              <w:bottom w:w="0" w:type="dxa"/>
              <w:right w:w="58" w:type="dxa"/>
            </w:tcMar>
          </w:tcPr>
          <w:p w:rsidR="009F5AC4" w:rsidRPr="00A277C7" w:rsidRDefault="009F5AC4" w:rsidP="00AC66D3">
            <w:pPr>
              <w:keepNext w:val="0"/>
              <w:rPr>
                <w:color w:val="0D0D0D" w:themeColor="text1" w:themeTint="F2"/>
                <w:sz w:val="20"/>
                <w:szCs w:val="20"/>
              </w:rPr>
            </w:pPr>
          </w:p>
        </w:tc>
        <w:tc>
          <w:tcPr>
            <w:tcW w:w="2938" w:type="dxa"/>
            <w:tcBorders>
              <w:top w:val="nil"/>
              <w:bottom w:val="nil"/>
            </w:tcBorders>
            <w:shd w:val="clear" w:color="auto" w:fill="FFFF99"/>
            <w:tcMar>
              <w:top w:w="0" w:type="dxa"/>
              <w:left w:w="58" w:type="dxa"/>
              <w:bottom w:w="0" w:type="dxa"/>
              <w:right w:w="58" w:type="dxa"/>
            </w:tcMar>
          </w:tcPr>
          <w:p w:rsidR="009F5AC4" w:rsidRPr="00A277C7" w:rsidRDefault="009F5AC4" w:rsidP="00AC66D3">
            <w:pPr>
              <w:keepNext w:val="0"/>
              <w:autoSpaceDE w:val="0"/>
              <w:autoSpaceDN w:val="0"/>
              <w:adjustRightInd w:val="0"/>
              <w:rPr>
                <w:color w:val="0D0D0D" w:themeColor="text1" w:themeTint="F2"/>
                <w:sz w:val="20"/>
                <w:szCs w:val="20"/>
              </w:rPr>
            </w:pPr>
          </w:p>
        </w:tc>
        <w:tc>
          <w:tcPr>
            <w:tcW w:w="5128" w:type="dxa"/>
            <w:tcBorders>
              <w:top w:val="nil"/>
              <w:bottom w:val="nil"/>
            </w:tcBorders>
            <w:shd w:val="clear" w:color="auto" w:fill="FFFF99"/>
            <w:tcMar>
              <w:top w:w="0" w:type="dxa"/>
              <w:left w:w="58" w:type="dxa"/>
              <w:bottom w:w="0" w:type="dxa"/>
              <w:right w:w="58" w:type="dxa"/>
            </w:tcMar>
          </w:tcPr>
          <w:p w:rsidR="009F5AC4" w:rsidRPr="002713B5" w:rsidRDefault="009F5AC4" w:rsidP="00AC66D3">
            <w:pPr>
              <w:keepNext w:val="0"/>
              <w:autoSpaceDE w:val="0"/>
              <w:autoSpaceDN w:val="0"/>
              <w:adjustRightInd w:val="0"/>
              <w:rPr>
                <w:iCs/>
                <w:color w:val="FF0000"/>
                <w:sz w:val="20"/>
                <w:szCs w:val="20"/>
              </w:rPr>
            </w:pPr>
            <w:bookmarkStart w:id="0" w:name="_GoBack"/>
            <w:bookmarkEnd w:id="0"/>
          </w:p>
        </w:tc>
        <w:tc>
          <w:tcPr>
            <w:tcW w:w="3061" w:type="dxa"/>
            <w:tcBorders>
              <w:top w:val="nil"/>
              <w:bottom w:val="nil"/>
            </w:tcBorders>
            <w:shd w:val="clear" w:color="auto" w:fill="FFFF99"/>
            <w:tcMar>
              <w:top w:w="0" w:type="dxa"/>
              <w:left w:w="58" w:type="dxa"/>
              <w:bottom w:w="0"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r w:rsidR="009F5AC4" w:rsidRPr="00D55EDA" w:rsidTr="009F5AC4">
        <w:trPr>
          <w:gridAfter w:val="2"/>
          <w:wAfter w:w="6122" w:type="dxa"/>
          <w:cantSplit/>
        </w:trPr>
        <w:tc>
          <w:tcPr>
            <w:tcW w:w="1529" w:type="dxa"/>
            <w:vMerge/>
            <w:shd w:val="clear" w:color="auto" w:fill="FFFF99"/>
            <w:tcMar>
              <w:top w:w="58" w:type="dxa"/>
              <w:left w:w="58" w:type="dxa"/>
              <w:bottom w:w="58" w:type="dxa"/>
              <w:right w:w="58" w:type="dxa"/>
            </w:tcMar>
          </w:tcPr>
          <w:p w:rsidR="009F5AC4" w:rsidRPr="00ED7EB3" w:rsidRDefault="009F5AC4" w:rsidP="00AC66D3">
            <w:pPr>
              <w:keepNext w:val="0"/>
              <w:rPr>
                <w:dstrike/>
                <w:color w:val="FF0000"/>
                <w:sz w:val="20"/>
                <w:szCs w:val="20"/>
              </w:rPr>
            </w:pPr>
          </w:p>
        </w:tc>
        <w:tc>
          <w:tcPr>
            <w:tcW w:w="2014" w:type="dxa"/>
            <w:tcBorders>
              <w:top w:val="nil"/>
              <w:bottom w:val="nil"/>
            </w:tcBorders>
            <w:shd w:val="clear" w:color="auto" w:fill="FFFF99"/>
            <w:tcMar>
              <w:top w:w="0" w:type="dxa"/>
              <w:left w:w="58" w:type="dxa"/>
              <w:bottom w:w="0" w:type="dxa"/>
              <w:right w:w="58" w:type="dxa"/>
            </w:tcMar>
          </w:tcPr>
          <w:p w:rsidR="009F5AC4" w:rsidRPr="00A277C7" w:rsidRDefault="009F5AC4" w:rsidP="00AC66D3">
            <w:pPr>
              <w:keepNext w:val="0"/>
              <w:rPr>
                <w:color w:val="0D0D0D" w:themeColor="text1" w:themeTint="F2"/>
                <w:sz w:val="20"/>
                <w:szCs w:val="20"/>
              </w:rPr>
            </w:pPr>
          </w:p>
        </w:tc>
        <w:tc>
          <w:tcPr>
            <w:tcW w:w="2938" w:type="dxa"/>
            <w:tcBorders>
              <w:top w:val="nil"/>
              <w:bottom w:val="nil"/>
            </w:tcBorders>
            <w:shd w:val="clear" w:color="auto" w:fill="FFFF99"/>
            <w:tcMar>
              <w:top w:w="0" w:type="dxa"/>
              <w:left w:w="58" w:type="dxa"/>
              <w:bottom w:w="0" w:type="dxa"/>
              <w:right w:w="58" w:type="dxa"/>
            </w:tcMar>
          </w:tcPr>
          <w:p w:rsidR="009F5AC4" w:rsidRPr="00A277C7" w:rsidRDefault="009F5AC4" w:rsidP="00AC66D3">
            <w:pPr>
              <w:keepNext w:val="0"/>
              <w:autoSpaceDE w:val="0"/>
              <w:autoSpaceDN w:val="0"/>
              <w:adjustRightInd w:val="0"/>
              <w:rPr>
                <w:color w:val="0D0D0D" w:themeColor="text1" w:themeTint="F2"/>
                <w:sz w:val="20"/>
                <w:szCs w:val="20"/>
              </w:rPr>
            </w:pPr>
            <w:r w:rsidRPr="00A277C7">
              <w:rPr>
                <w:color w:val="0D0D0D" w:themeColor="text1" w:themeTint="F2"/>
                <w:sz w:val="20"/>
                <w:szCs w:val="20"/>
              </w:rPr>
              <w:t>FB   Form Number</w:t>
            </w:r>
          </w:p>
        </w:tc>
        <w:tc>
          <w:tcPr>
            <w:tcW w:w="5128" w:type="dxa"/>
            <w:tcBorders>
              <w:top w:val="nil"/>
              <w:bottom w:val="nil"/>
            </w:tcBorders>
            <w:shd w:val="clear" w:color="auto" w:fill="FFFF99"/>
            <w:tcMar>
              <w:top w:w="0" w:type="dxa"/>
              <w:left w:w="58" w:type="dxa"/>
              <w:bottom w:w="0" w:type="dxa"/>
              <w:right w:w="58" w:type="dxa"/>
            </w:tcMar>
          </w:tcPr>
          <w:p w:rsidR="009F5AC4" w:rsidRPr="002713B5" w:rsidRDefault="009F5AC4" w:rsidP="00AC66D3">
            <w:pPr>
              <w:keepNext w:val="0"/>
              <w:autoSpaceDE w:val="0"/>
              <w:autoSpaceDN w:val="0"/>
              <w:adjustRightInd w:val="0"/>
              <w:rPr>
                <w:iCs/>
                <w:color w:val="FF0000"/>
                <w:sz w:val="20"/>
                <w:szCs w:val="20"/>
              </w:rPr>
            </w:pPr>
            <w:r w:rsidRPr="002713B5">
              <w:rPr>
                <w:iCs/>
                <w:color w:val="FF0000"/>
                <w:sz w:val="20"/>
                <w:szCs w:val="20"/>
              </w:rPr>
              <w:t>1. Use to identify the form stock number.</w:t>
            </w:r>
          </w:p>
          <w:p w:rsidR="009F5AC4" w:rsidRPr="00B3034C" w:rsidRDefault="009F5AC4" w:rsidP="00AC66D3">
            <w:pPr>
              <w:keepNext w:val="0"/>
              <w:autoSpaceDE w:val="0"/>
              <w:autoSpaceDN w:val="0"/>
              <w:adjustRightInd w:val="0"/>
              <w:rPr>
                <w:iCs/>
                <w:color w:val="FF0000"/>
                <w:sz w:val="20"/>
                <w:szCs w:val="20"/>
              </w:rPr>
            </w:pPr>
            <w:r w:rsidRPr="002713B5">
              <w:rPr>
                <w:iCs/>
                <w:color w:val="FF0000"/>
                <w:sz w:val="20"/>
                <w:szCs w:val="20"/>
              </w:rPr>
              <w:t>2.</w:t>
            </w:r>
            <w:r w:rsidRPr="002713B5">
              <w:rPr>
                <w:rFonts w:ascii="Arial" w:hAnsi="Arial" w:cs="Arial"/>
                <w:i/>
                <w:iCs/>
                <w:color w:val="FF0000"/>
                <w:sz w:val="18"/>
                <w:szCs w:val="18"/>
              </w:rPr>
              <w:t xml:space="preserve"> </w:t>
            </w:r>
            <w:r w:rsidRPr="00A277C7">
              <w:rPr>
                <w:color w:val="0D0D0D" w:themeColor="text1" w:themeTint="F2"/>
                <w:sz w:val="20"/>
                <w:szCs w:val="20"/>
              </w:rPr>
              <w:t>DLMS enhancement.  See introductory DLMS note4a.</w:t>
            </w:r>
          </w:p>
        </w:tc>
        <w:tc>
          <w:tcPr>
            <w:tcW w:w="3061" w:type="dxa"/>
            <w:tcBorders>
              <w:top w:val="nil"/>
              <w:bottom w:val="nil"/>
            </w:tcBorders>
            <w:shd w:val="clear" w:color="auto" w:fill="FFFF99"/>
            <w:tcMar>
              <w:top w:w="0" w:type="dxa"/>
              <w:left w:w="58" w:type="dxa"/>
              <w:bottom w:w="0"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r w:rsidR="009F5AC4" w:rsidRPr="00D55EDA" w:rsidTr="009F5AC4">
        <w:trPr>
          <w:gridAfter w:val="2"/>
          <w:wAfter w:w="6122" w:type="dxa"/>
          <w:cantSplit/>
        </w:trPr>
        <w:tc>
          <w:tcPr>
            <w:tcW w:w="1529" w:type="dxa"/>
            <w:vMerge/>
            <w:shd w:val="clear" w:color="auto" w:fill="FFFF99"/>
            <w:tcMar>
              <w:top w:w="58" w:type="dxa"/>
              <w:left w:w="58" w:type="dxa"/>
              <w:bottom w:w="58" w:type="dxa"/>
              <w:right w:w="58" w:type="dxa"/>
            </w:tcMar>
          </w:tcPr>
          <w:p w:rsidR="009F5AC4" w:rsidRPr="00ED7EB3" w:rsidRDefault="009F5AC4" w:rsidP="00AC66D3">
            <w:pPr>
              <w:keepNext w:val="0"/>
              <w:rPr>
                <w:dstrike/>
                <w:color w:val="FF0000"/>
                <w:sz w:val="20"/>
                <w:szCs w:val="20"/>
              </w:rPr>
            </w:pPr>
          </w:p>
        </w:tc>
        <w:tc>
          <w:tcPr>
            <w:tcW w:w="2014" w:type="dxa"/>
            <w:tcBorders>
              <w:top w:val="nil"/>
              <w:bottom w:val="nil"/>
            </w:tcBorders>
            <w:shd w:val="clear" w:color="auto" w:fill="FFFF99"/>
            <w:tcMar>
              <w:top w:w="0" w:type="dxa"/>
              <w:left w:w="58" w:type="dxa"/>
              <w:bottom w:w="0" w:type="dxa"/>
              <w:right w:w="58" w:type="dxa"/>
            </w:tcMar>
          </w:tcPr>
          <w:p w:rsidR="009F5AC4" w:rsidRPr="00A277C7" w:rsidRDefault="009F5AC4" w:rsidP="00AC66D3">
            <w:pPr>
              <w:keepNext w:val="0"/>
              <w:rPr>
                <w:color w:val="0D0D0D" w:themeColor="text1" w:themeTint="F2"/>
                <w:sz w:val="20"/>
                <w:szCs w:val="20"/>
              </w:rPr>
            </w:pPr>
          </w:p>
        </w:tc>
        <w:tc>
          <w:tcPr>
            <w:tcW w:w="2938" w:type="dxa"/>
            <w:tcBorders>
              <w:top w:val="nil"/>
              <w:bottom w:val="nil"/>
            </w:tcBorders>
            <w:shd w:val="clear" w:color="auto" w:fill="FFFF99"/>
            <w:tcMar>
              <w:top w:w="0" w:type="dxa"/>
              <w:left w:w="58" w:type="dxa"/>
              <w:bottom w:w="0" w:type="dxa"/>
              <w:right w:w="58" w:type="dxa"/>
            </w:tcMar>
          </w:tcPr>
          <w:p w:rsidR="009F5AC4" w:rsidRPr="00A277C7" w:rsidRDefault="009F5AC4" w:rsidP="00AC66D3">
            <w:pPr>
              <w:keepNext w:val="0"/>
              <w:autoSpaceDE w:val="0"/>
              <w:autoSpaceDN w:val="0"/>
              <w:adjustRightInd w:val="0"/>
              <w:rPr>
                <w:color w:val="0D0D0D" w:themeColor="text1" w:themeTint="F2"/>
                <w:sz w:val="20"/>
                <w:szCs w:val="20"/>
              </w:rPr>
            </w:pPr>
            <w:r w:rsidRPr="00A277C7">
              <w:rPr>
                <w:color w:val="0D0D0D" w:themeColor="text1" w:themeTint="F2"/>
                <w:sz w:val="20"/>
                <w:szCs w:val="20"/>
              </w:rPr>
              <w:t>YP   Publication Number</w:t>
            </w:r>
          </w:p>
        </w:tc>
        <w:tc>
          <w:tcPr>
            <w:tcW w:w="5128" w:type="dxa"/>
            <w:tcBorders>
              <w:top w:val="nil"/>
              <w:bottom w:val="nil"/>
            </w:tcBorders>
            <w:shd w:val="clear" w:color="auto" w:fill="FFFF99"/>
            <w:tcMar>
              <w:top w:w="0" w:type="dxa"/>
              <w:left w:w="58" w:type="dxa"/>
              <w:bottom w:w="0" w:type="dxa"/>
              <w:right w:w="58" w:type="dxa"/>
            </w:tcMar>
          </w:tcPr>
          <w:p w:rsidR="009F5AC4" w:rsidRPr="00B3034C" w:rsidRDefault="009F5AC4" w:rsidP="00AC66D3">
            <w:pPr>
              <w:keepNext w:val="0"/>
              <w:autoSpaceDE w:val="0"/>
              <w:autoSpaceDN w:val="0"/>
              <w:adjustRightInd w:val="0"/>
              <w:rPr>
                <w:iCs/>
                <w:color w:val="FF0000"/>
                <w:sz w:val="20"/>
                <w:szCs w:val="20"/>
              </w:rPr>
            </w:pPr>
            <w:r w:rsidRPr="00B3034C">
              <w:rPr>
                <w:iCs/>
                <w:color w:val="FF0000"/>
                <w:sz w:val="20"/>
                <w:szCs w:val="20"/>
              </w:rPr>
              <w:t>1. Use to identify the publication stock number.</w:t>
            </w:r>
          </w:p>
          <w:p w:rsidR="009F5AC4" w:rsidRPr="00C363CF" w:rsidRDefault="009F5AC4" w:rsidP="00AC66D3">
            <w:pPr>
              <w:keepNext w:val="0"/>
              <w:autoSpaceDE w:val="0"/>
              <w:autoSpaceDN w:val="0"/>
              <w:adjustRightInd w:val="0"/>
              <w:rPr>
                <w:iCs/>
                <w:color w:val="FF0000"/>
                <w:sz w:val="20"/>
                <w:szCs w:val="20"/>
              </w:rPr>
            </w:pPr>
            <w:r w:rsidRPr="00B3034C">
              <w:rPr>
                <w:iCs/>
                <w:color w:val="FF0000"/>
                <w:sz w:val="20"/>
                <w:szCs w:val="20"/>
              </w:rPr>
              <w:t>2.</w:t>
            </w:r>
            <w:r w:rsidRPr="00B3034C">
              <w:rPr>
                <w:rFonts w:ascii="Arial" w:hAnsi="Arial" w:cs="Arial"/>
                <w:i/>
                <w:iCs/>
                <w:color w:val="FF0000"/>
                <w:sz w:val="18"/>
                <w:szCs w:val="18"/>
              </w:rPr>
              <w:t xml:space="preserve"> </w:t>
            </w:r>
            <w:r w:rsidRPr="00A277C7">
              <w:rPr>
                <w:color w:val="0D0D0D" w:themeColor="text1" w:themeTint="F2"/>
                <w:sz w:val="20"/>
                <w:szCs w:val="20"/>
              </w:rPr>
              <w:t>DLMS enhancement.  See introductory DLMS note4a.</w:t>
            </w:r>
          </w:p>
        </w:tc>
        <w:tc>
          <w:tcPr>
            <w:tcW w:w="3061" w:type="dxa"/>
            <w:tcBorders>
              <w:top w:val="nil"/>
              <w:bottom w:val="nil"/>
            </w:tcBorders>
            <w:shd w:val="clear" w:color="auto" w:fill="FFFF99"/>
            <w:tcMar>
              <w:top w:w="0" w:type="dxa"/>
              <w:left w:w="58" w:type="dxa"/>
              <w:bottom w:w="0"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r w:rsidR="009F5AC4" w:rsidRPr="00D55EDA" w:rsidTr="009F5AC4">
        <w:trPr>
          <w:cantSplit/>
        </w:trPr>
        <w:tc>
          <w:tcPr>
            <w:tcW w:w="1529" w:type="dxa"/>
            <w:vMerge/>
            <w:shd w:val="clear" w:color="auto" w:fill="FFFF99"/>
            <w:tcMar>
              <w:top w:w="58" w:type="dxa"/>
              <w:left w:w="58" w:type="dxa"/>
              <w:bottom w:w="58" w:type="dxa"/>
              <w:right w:w="58" w:type="dxa"/>
            </w:tcMar>
          </w:tcPr>
          <w:p w:rsidR="009F5AC4" w:rsidRPr="00ED7EB3" w:rsidRDefault="009F5AC4" w:rsidP="00AC66D3">
            <w:pPr>
              <w:keepNext w:val="0"/>
              <w:rPr>
                <w:dstrike/>
                <w:color w:val="FF0000"/>
                <w:sz w:val="20"/>
                <w:szCs w:val="20"/>
              </w:rPr>
            </w:pPr>
          </w:p>
        </w:tc>
        <w:tc>
          <w:tcPr>
            <w:tcW w:w="2014" w:type="dxa"/>
            <w:tcBorders>
              <w:top w:val="nil"/>
              <w:bottom w:val="nil"/>
            </w:tcBorders>
            <w:shd w:val="clear" w:color="auto" w:fill="FFFF99"/>
            <w:tcMar>
              <w:top w:w="0" w:type="dxa"/>
              <w:left w:w="58" w:type="dxa"/>
              <w:bottom w:w="0" w:type="dxa"/>
              <w:right w:w="58" w:type="dxa"/>
            </w:tcMar>
          </w:tcPr>
          <w:p w:rsidR="009F5AC4" w:rsidRPr="00A277C7" w:rsidRDefault="009F5AC4" w:rsidP="00AC66D3">
            <w:pPr>
              <w:keepNext w:val="0"/>
              <w:rPr>
                <w:color w:val="0D0D0D" w:themeColor="text1" w:themeTint="F2"/>
                <w:sz w:val="20"/>
                <w:szCs w:val="20"/>
              </w:rPr>
            </w:pPr>
          </w:p>
        </w:tc>
        <w:tc>
          <w:tcPr>
            <w:tcW w:w="2938" w:type="dxa"/>
            <w:tcBorders>
              <w:top w:val="nil"/>
              <w:bottom w:val="nil"/>
            </w:tcBorders>
            <w:shd w:val="clear" w:color="auto" w:fill="FFFF99"/>
            <w:tcMar>
              <w:top w:w="0" w:type="dxa"/>
              <w:left w:w="58" w:type="dxa"/>
              <w:bottom w:w="0" w:type="dxa"/>
              <w:right w:w="58" w:type="dxa"/>
            </w:tcMar>
          </w:tcPr>
          <w:p w:rsidR="009F5AC4" w:rsidRPr="00A277C7" w:rsidRDefault="009F5AC4" w:rsidP="00AC66D3">
            <w:pPr>
              <w:keepNext w:val="0"/>
              <w:autoSpaceDE w:val="0"/>
              <w:autoSpaceDN w:val="0"/>
              <w:adjustRightInd w:val="0"/>
              <w:rPr>
                <w:color w:val="0D0D0D" w:themeColor="text1" w:themeTint="F2"/>
                <w:sz w:val="20"/>
                <w:szCs w:val="20"/>
              </w:rPr>
            </w:pPr>
            <w:r w:rsidRPr="00A277C7">
              <w:rPr>
                <w:color w:val="0D0D0D" w:themeColor="text1" w:themeTint="F2"/>
                <w:sz w:val="20"/>
                <w:szCs w:val="20"/>
              </w:rPr>
              <w:t>ZZ   Mutually Defined</w:t>
            </w:r>
          </w:p>
        </w:tc>
        <w:tc>
          <w:tcPr>
            <w:tcW w:w="5128" w:type="dxa"/>
            <w:tcBorders>
              <w:top w:val="nil"/>
              <w:bottom w:val="nil"/>
            </w:tcBorders>
            <w:shd w:val="clear" w:color="auto" w:fill="FFFF99"/>
            <w:tcMar>
              <w:top w:w="0" w:type="dxa"/>
              <w:left w:w="58" w:type="dxa"/>
              <w:bottom w:w="0" w:type="dxa"/>
              <w:right w:w="58" w:type="dxa"/>
            </w:tcMar>
          </w:tcPr>
          <w:p w:rsidR="009F5AC4" w:rsidRPr="00A277C7" w:rsidRDefault="009F5AC4" w:rsidP="00AC66D3">
            <w:pPr>
              <w:keepNext w:val="0"/>
              <w:rPr>
                <w:color w:val="0D0D0D" w:themeColor="text1" w:themeTint="F2"/>
                <w:sz w:val="20"/>
                <w:szCs w:val="20"/>
              </w:rPr>
            </w:pPr>
          </w:p>
        </w:tc>
        <w:tc>
          <w:tcPr>
            <w:tcW w:w="3061" w:type="dxa"/>
            <w:tcBorders>
              <w:top w:val="nil"/>
              <w:bottom w:val="nil"/>
            </w:tcBorders>
            <w:shd w:val="clear" w:color="auto" w:fill="FFFF99"/>
            <w:tcMar>
              <w:top w:w="0" w:type="dxa"/>
              <w:left w:w="58" w:type="dxa"/>
              <w:bottom w:w="0" w:type="dxa"/>
              <w:right w:w="58" w:type="dxa"/>
            </w:tcMar>
          </w:tcPr>
          <w:p w:rsidR="009F5AC4" w:rsidRPr="00A277C7" w:rsidRDefault="009F5AC4" w:rsidP="00AC66D3">
            <w:pPr>
              <w:keepNext w:val="0"/>
              <w:autoSpaceDE w:val="0"/>
              <w:autoSpaceDN w:val="0"/>
              <w:adjustRightInd w:val="0"/>
              <w:rPr>
                <w:color w:val="0D0D0D" w:themeColor="text1" w:themeTint="F2"/>
                <w:sz w:val="20"/>
                <w:szCs w:val="20"/>
              </w:rPr>
            </w:pPr>
            <w:r w:rsidRPr="00A277C7">
              <w:rPr>
                <w:color w:val="0D0D0D" w:themeColor="text1" w:themeTint="F2"/>
                <w:sz w:val="20"/>
                <w:szCs w:val="20"/>
              </w:rPr>
              <w:t xml:space="preserve">A2   </w:t>
            </w:r>
            <w:proofErr w:type="spellStart"/>
            <w:r w:rsidRPr="00A277C7">
              <w:rPr>
                <w:color w:val="0D0D0D" w:themeColor="text1" w:themeTint="F2"/>
                <w:sz w:val="20"/>
                <w:szCs w:val="20"/>
              </w:rPr>
              <w:t>DoDIC</w:t>
            </w:r>
            <w:proofErr w:type="spellEnd"/>
          </w:p>
        </w:tc>
        <w:tc>
          <w:tcPr>
            <w:tcW w:w="3061" w:type="dxa"/>
            <w:tcMar>
              <w:left w:w="58" w:type="dxa"/>
              <w:right w:w="58" w:type="dxa"/>
            </w:tcMar>
          </w:tcPr>
          <w:p w:rsidR="009F5AC4" w:rsidRPr="002713B5" w:rsidRDefault="009F5AC4" w:rsidP="00AC66D3">
            <w:pPr>
              <w:keepNext w:val="0"/>
              <w:autoSpaceDE w:val="0"/>
              <w:autoSpaceDN w:val="0"/>
              <w:adjustRightInd w:val="0"/>
              <w:rPr>
                <w:iCs/>
                <w:color w:val="FF0000"/>
                <w:sz w:val="20"/>
                <w:szCs w:val="20"/>
              </w:rPr>
            </w:pPr>
            <w:r w:rsidRPr="002713B5">
              <w:rPr>
                <w:iCs/>
                <w:color w:val="FF0000"/>
                <w:sz w:val="20"/>
                <w:szCs w:val="20"/>
              </w:rPr>
              <w:t>1. Use to identify ammunition items.</w:t>
            </w:r>
          </w:p>
          <w:p w:rsidR="009F5AC4" w:rsidRPr="002713B5" w:rsidRDefault="009F5AC4" w:rsidP="00AC66D3">
            <w:pPr>
              <w:keepNext w:val="0"/>
              <w:autoSpaceDE w:val="0"/>
              <w:autoSpaceDN w:val="0"/>
              <w:adjustRightInd w:val="0"/>
              <w:rPr>
                <w:iCs/>
                <w:color w:val="FF0000"/>
                <w:sz w:val="20"/>
                <w:szCs w:val="20"/>
              </w:rPr>
            </w:pPr>
            <w:r w:rsidRPr="002713B5">
              <w:rPr>
                <w:iCs/>
                <w:color w:val="FF0000"/>
                <w:sz w:val="20"/>
                <w:szCs w:val="20"/>
              </w:rPr>
              <w:t>2</w:t>
            </w:r>
            <w:r>
              <w:rPr>
                <w:rFonts w:ascii="Arial" w:hAnsi="Arial" w:cs="Arial"/>
                <w:i/>
                <w:iCs/>
                <w:sz w:val="18"/>
                <w:szCs w:val="18"/>
              </w:rPr>
              <w:t xml:space="preserve">. </w:t>
            </w:r>
            <w:r w:rsidRPr="00A277C7">
              <w:rPr>
                <w:color w:val="0D0D0D" w:themeColor="text1" w:themeTint="F2"/>
                <w:sz w:val="20"/>
                <w:szCs w:val="20"/>
              </w:rPr>
              <w:t xml:space="preserve">DLMS enhancement.  See </w:t>
            </w:r>
            <w:proofErr w:type="spellStart"/>
            <w:r w:rsidRPr="00A277C7">
              <w:rPr>
                <w:color w:val="0D0D0D" w:themeColor="text1" w:themeTint="F2"/>
                <w:sz w:val="20"/>
                <w:szCs w:val="20"/>
              </w:rPr>
              <w:t>introductoryDLMS</w:t>
            </w:r>
            <w:proofErr w:type="spellEnd"/>
            <w:r w:rsidRPr="00A277C7">
              <w:rPr>
                <w:color w:val="0D0D0D" w:themeColor="text1" w:themeTint="F2"/>
                <w:sz w:val="20"/>
                <w:szCs w:val="20"/>
              </w:rPr>
              <w:t xml:space="preserve"> note 4.a.</w:t>
            </w:r>
          </w:p>
        </w:tc>
        <w:tc>
          <w:tcPr>
            <w:tcW w:w="3061" w:type="dxa"/>
            <w:tcMar>
              <w:left w:w="58"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r w:rsidR="009F5AC4" w:rsidRPr="00D55EDA" w:rsidTr="009F5AC4">
        <w:trPr>
          <w:gridAfter w:val="2"/>
          <w:wAfter w:w="6122" w:type="dxa"/>
          <w:cantSplit/>
        </w:trPr>
        <w:tc>
          <w:tcPr>
            <w:tcW w:w="1529" w:type="dxa"/>
            <w:vMerge/>
            <w:shd w:val="clear" w:color="auto" w:fill="FFFF99"/>
            <w:tcMar>
              <w:top w:w="58" w:type="dxa"/>
              <w:left w:w="58" w:type="dxa"/>
              <w:bottom w:w="58" w:type="dxa"/>
              <w:right w:w="58" w:type="dxa"/>
            </w:tcMar>
          </w:tcPr>
          <w:p w:rsidR="009F5AC4" w:rsidRPr="00ED7EB3" w:rsidRDefault="009F5AC4" w:rsidP="00AC66D3">
            <w:pPr>
              <w:keepNext w:val="0"/>
              <w:rPr>
                <w:dstrike/>
                <w:color w:val="FF0000"/>
                <w:sz w:val="20"/>
                <w:szCs w:val="20"/>
              </w:rPr>
            </w:pPr>
          </w:p>
        </w:tc>
        <w:tc>
          <w:tcPr>
            <w:tcW w:w="2014" w:type="dxa"/>
            <w:tcBorders>
              <w:top w:val="nil"/>
              <w:bottom w:val="single" w:sz="4" w:space="0" w:color="auto"/>
            </w:tcBorders>
            <w:shd w:val="clear" w:color="auto" w:fill="FFFF99"/>
            <w:tcMar>
              <w:top w:w="0" w:type="dxa"/>
              <w:left w:w="58" w:type="dxa"/>
              <w:bottom w:w="0" w:type="dxa"/>
              <w:right w:w="58" w:type="dxa"/>
            </w:tcMar>
          </w:tcPr>
          <w:p w:rsidR="009F5AC4" w:rsidRPr="00A277C7" w:rsidRDefault="009F5AC4" w:rsidP="00AC66D3">
            <w:pPr>
              <w:keepNext w:val="0"/>
              <w:rPr>
                <w:color w:val="0D0D0D" w:themeColor="text1" w:themeTint="F2"/>
                <w:sz w:val="20"/>
                <w:szCs w:val="20"/>
              </w:rPr>
            </w:pPr>
            <w:r w:rsidRPr="0000169C">
              <w:rPr>
                <w:color w:val="FF0000"/>
                <w:sz w:val="20"/>
                <w:szCs w:val="20"/>
              </w:rPr>
              <w:t>2/G3909/040</w:t>
            </w:r>
          </w:p>
        </w:tc>
        <w:tc>
          <w:tcPr>
            <w:tcW w:w="2938" w:type="dxa"/>
            <w:tcBorders>
              <w:top w:val="nil"/>
              <w:bottom w:val="single" w:sz="4" w:space="0" w:color="auto"/>
            </w:tcBorders>
            <w:shd w:val="clear" w:color="auto" w:fill="FFFF99"/>
            <w:tcMar>
              <w:top w:w="0" w:type="dxa"/>
              <w:left w:w="58" w:type="dxa"/>
              <w:bottom w:w="0" w:type="dxa"/>
              <w:right w:w="58" w:type="dxa"/>
            </w:tcMar>
          </w:tcPr>
          <w:p w:rsidR="009F5AC4" w:rsidRPr="00A277C7" w:rsidRDefault="009F5AC4" w:rsidP="00AC66D3">
            <w:pPr>
              <w:keepNext w:val="0"/>
              <w:autoSpaceDE w:val="0"/>
              <w:autoSpaceDN w:val="0"/>
              <w:adjustRightInd w:val="0"/>
              <w:rPr>
                <w:color w:val="0D0D0D" w:themeColor="text1" w:themeTint="F2"/>
                <w:sz w:val="20"/>
                <w:szCs w:val="20"/>
              </w:rPr>
            </w:pPr>
            <w:r w:rsidRPr="0000169C">
              <w:rPr>
                <w:bCs/>
                <w:color w:val="FF0000"/>
                <w:sz w:val="20"/>
                <w:szCs w:val="20"/>
              </w:rPr>
              <w:t>Unit or Basis for Measurement Code</w:t>
            </w:r>
          </w:p>
        </w:tc>
        <w:tc>
          <w:tcPr>
            <w:tcW w:w="5128" w:type="dxa"/>
            <w:tcBorders>
              <w:top w:val="nil"/>
              <w:bottom w:val="single" w:sz="4" w:space="0" w:color="auto"/>
            </w:tcBorders>
            <w:shd w:val="clear" w:color="auto" w:fill="FFFF99"/>
            <w:tcMar>
              <w:top w:w="0" w:type="dxa"/>
              <w:left w:w="58" w:type="dxa"/>
              <w:bottom w:w="0" w:type="dxa"/>
              <w:right w:w="58" w:type="dxa"/>
            </w:tcMar>
          </w:tcPr>
          <w:p w:rsidR="009F5AC4" w:rsidRPr="00C363CF" w:rsidRDefault="009F5AC4" w:rsidP="00AC66D3">
            <w:pPr>
              <w:keepNext w:val="0"/>
              <w:autoSpaceDE w:val="0"/>
              <w:autoSpaceDN w:val="0"/>
              <w:adjustRightInd w:val="0"/>
              <w:rPr>
                <w:iCs/>
                <w:color w:val="FF0000"/>
                <w:sz w:val="20"/>
                <w:szCs w:val="20"/>
              </w:rPr>
            </w:pPr>
            <w:r w:rsidRPr="0000169C">
              <w:rPr>
                <w:iCs/>
                <w:color w:val="FF0000"/>
                <w:sz w:val="20"/>
                <w:szCs w:val="20"/>
              </w:rPr>
              <w:t>DLMS users see the Unit of</w:t>
            </w:r>
            <w:r>
              <w:rPr>
                <w:iCs/>
                <w:color w:val="FF0000"/>
                <w:sz w:val="20"/>
                <w:szCs w:val="20"/>
              </w:rPr>
              <w:t xml:space="preserve"> </w:t>
            </w:r>
            <w:r w:rsidRPr="0000169C">
              <w:rPr>
                <w:iCs/>
                <w:color w:val="FF0000"/>
                <w:sz w:val="20"/>
                <w:szCs w:val="20"/>
              </w:rPr>
              <w:t>Issue and Purchase Unit Conversion Table</w:t>
            </w:r>
            <w:r>
              <w:rPr>
                <w:iCs/>
                <w:color w:val="FF0000"/>
                <w:sz w:val="20"/>
                <w:szCs w:val="20"/>
              </w:rPr>
              <w:t xml:space="preserve"> </w:t>
            </w:r>
            <w:r w:rsidRPr="0000169C">
              <w:rPr>
                <w:iCs/>
                <w:color w:val="FF0000"/>
                <w:sz w:val="20"/>
                <w:szCs w:val="20"/>
              </w:rPr>
              <w:t>for available codes.</w:t>
            </w:r>
          </w:p>
        </w:tc>
        <w:tc>
          <w:tcPr>
            <w:tcW w:w="3061" w:type="dxa"/>
            <w:tcBorders>
              <w:top w:val="nil"/>
              <w:bottom w:val="single" w:sz="4" w:space="0" w:color="auto"/>
            </w:tcBorders>
            <w:shd w:val="clear" w:color="auto" w:fill="FFFF99"/>
            <w:tcMar>
              <w:top w:w="0" w:type="dxa"/>
              <w:left w:w="58" w:type="dxa"/>
              <w:bottom w:w="0"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r w:rsidR="009F5AC4" w:rsidRPr="00D55EDA" w:rsidTr="009F5AC4">
        <w:trPr>
          <w:gridAfter w:val="2"/>
          <w:wAfter w:w="6122" w:type="dxa"/>
          <w:cantSplit/>
        </w:trPr>
        <w:tc>
          <w:tcPr>
            <w:tcW w:w="1529" w:type="dxa"/>
            <w:vMerge/>
            <w:shd w:val="clear" w:color="auto" w:fill="FFFF99"/>
            <w:tcMar>
              <w:top w:w="58" w:type="dxa"/>
              <w:left w:w="58" w:type="dxa"/>
              <w:bottom w:w="58" w:type="dxa"/>
              <w:right w:w="58" w:type="dxa"/>
            </w:tcMar>
          </w:tcPr>
          <w:p w:rsidR="009F5AC4" w:rsidRPr="00ED7EB3" w:rsidRDefault="009F5AC4" w:rsidP="00AC66D3">
            <w:pPr>
              <w:keepNext w:val="0"/>
              <w:rPr>
                <w:dstrike/>
                <w:color w:val="FF0000"/>
                <w:sz w:val="20"/>
                <w:szCs w:val="20"/>
              </w:rPr>
            </w:pPr>
          </w:p>
        </w:tc>
        <w:tc>
          <w:tcPr>
            <w:tcW w:w="2014" w:type="dxa"/>
            <w:tcBorders>
              <w:bottom w:val="nil"/>
            </w:tcBorders>
            <w:shd w:val="clear" w:color="auto" w:fill="FFFF99"/>
            <w:tcMar>
              <w:top w:w="0" w:type="dxa"/>
              <w:left w:w="58" w:type="dxa"/>
              <w:bottom w:w="0" w:type="dxa"/>
              <w:right w:w="58" w:type="dxa"/>
            </w:tcMar>
          </w:tcPr>
          <w:p w:rsidR="009F5AC4" w:rsidRPr="0000169C" w:rsidRDefault="009F5AC4" w:rsidP="00AC66D3">
            <w:pPr>
              <w:keepNext w:val="0"/>
              <w:rPr>
                <w:color w:val="FF0000"/>
                <w:sz w:val="20"/>
                <w:szCs w:val="20"/>
              </w:rPr>
            </w:pPr>
            <w:r w:rsidRPr="00A277C7">
              <w:rPr>
                <w:color w:val="0D0D0D" w:themeColor="text1" w:themeTint="F2"/>
                <w:sz w:val="20"/>
                <w:szCs w:val="20"/>
              </w:rPr>
              <w:t>2/N901/151</w:t>
            </w:r>
          </w:p>
        </w:tc>
        <w:tc>
          <w:tcPr>
            <w:tcW w:w="2938" w:type="dxa"/>
            <w:tcBorders>
              <w:bottom w:val="nil"/>
            </w:tcBorders>
            <w:shd w:val="clear" w:color="auto" w:fill="FFFF99"/>
            <w:tcMar>
              <w:top w:w="0" w:type="dxa"/>
              <w:left w:w="58" w:type="dxa"/>
              <w:bottom w:w="0" w:type="dxa"/>
              <w:right w:w="58" w:type="dxa"/>
            </w:tcMar>
          </w:tcPr>
          <w:p w:rsidR="009F5AC4" w:rsidRPr="00A277C7" w:rsidRDefault="009F5AC4" w:rsidP="00AC66D3">
            <w:pPr>
              <w:keepNext w:val="0"/>
              <w:autoSpaceDE w:val="0"/>
              <w:autoSpaceDN w:val="0"/>
              <w:adjustRightInd w:val="0"/>
              <w:rPr>
                <w:color w:val="0D0D0D" w:themeColor="text1" w:themeTint="F2"/>
                <w:sz w:val="20"/>
                <w:szCs w:val="20"/>
              </w:rPr>
            </w:pPr>
            <w:r w:rsidRPr="00A277C7">
              <w:rPr>
                <w:color w:val="0D0D0D" w:themeColor="text1" w:themeTint="F2"/>
                <w:sz w:val="20"/>
                <w:szCs w:val="20"/>
              </w:rPr>
              <w:t>EQ   Equipment Number</w:t>
            </w:r>
          </w:p>
        </w:tc>
        <w:tc>
          <w:tcPr>
            <w:tcW w:w="5128" w:type="dxa"/>
            <w:tcBorders>
              <w:bottom w:val="nil"/>
            </w:tcBorders>
            <w:shd w:val="clear" w:color="auto" w:fill="FFFF99"/>
            <w:tcMar>
              <w:top w:w="0" w:type="dxa"/>
              <w:left w:w="58" w:type="dxa"/>
              <w:bottom w:w="0" w:type="dxa"/>
              <w:right w:w="58" w:type="dxa"/>
            </w:tcMar>
          </w:tcPr>
          <w:p w:rsidR="009F5AC4" w:rsidRPr="00C363CF" w:rsidRDefault="009F5AC4" w:rsidP="00AC66D3">
            <w:pPr>
              <w:keepNext w:val="0"/>
              <w:autoSpaceDE w:val="0"/>
              <w:autoSpaceDN w:val="0"/>
              <w:adjustRightInd w:val="0"/>
              <w:rPr>
                <w:iCs/>
                <w:color w:val="FF0000"/>
                <w:sz w:val="20"/>
                <w:szCs w:val="20"/>
              </w:rPr>
            </w:pPr>
            <w:r w:rsidRPr="00C363CF">
              <w:rPr>
                <w:iCs/>
                <w:color w:val="FF0000"/>
                <w:sz w:val="20"/>
                <w:szCs w:val="20"/>
              </w:rPr>
              <w:t>1. Use to identify plant equipment.</w:t>
            </w:r>
          </w:p>
          <w:p w:rsidR="009F5AC4" w:rsidRPr="00C363CF" w:rsidRDefault="009F5AC4" w:rsidP="00AC66D3">
            <w:pPr>
              <w:keepNext w:val="0"/>
              <w:autoSpaceDE w:val="0"/>
              <w:autoSpaceDN w:val="0"/>
              <w:adjustRightInd w:val="0"/>
              <w:rPr>
                <w:iCs/>
                <w:color w:val="FF0000"/>
                <w:sz w:val="20"/>
                <w:szCs w:val="20"/>
              </w:rPr>
            </w:pPr>
            <w:r w:rsidRPr="00C363CF">
              <w:rPr>
                <w:iCs/>
                <w:color w:val="FF0000"/>
                <w:sz w:val="20"/>
                <w:szCs w:val="20"/>
              </w:rPr>
              <w:t>2.</w:t>
            </w:r>
            <w:r w:rsidRPr="00C363CF">
              <w:rPr>
                <w:rFonts w:ascii="Arial" w:hAnsi="Arial" w:cs="Arial"/>
                <w:i/>
                <w:iCs/>
                <w:color w:val="FF0000"/>
                <w:sz w:val="18"/>
                <w:szCs w:val="18"/>
              </w:rPr>
              <w:t xml:space="preserve"> </w:t>
            </w:r>
            <w:r w:rsidRPr="00A277C7">
              <w:rPr>
                <w:color w:val="0D0D0D" w:themeColor="text1" w:themeTint="F2"/>
                <w:sz w:val="20"/>
                <w:szCs w:val="20"/>
              </w:rPr>
              <w:t>DLMS enhancement.  See introductory DLMS note</w:t>
            </w:r>
            <w:r>
              <w:rPr>
                <w:color w:val="0D0D0D" w:themeColor="text1" w:themeTint="F2"/>
                <w:sz w:val="20"/>
                <w:szCs w:val="20"/>
              </w:rPr>
              <w:t xml:space="preserve"> </w:t>
            </w:r>
            <w:r w:rsidRPr="00A277C7">
              <w:rPr>
                <w:color w:val="0D0D0D" w:themeColor="text1" w:themeTint="F2"/>
                <w:sz w:val="20"/>
                <w:szCs w:val="20"/>
              </w:rPr>
              <w:t>4a.</w:t>
            </w:r>
          </w:p>
        </w:tc>
        <w:tc>
          <w:tcPr>
            <w:tcW w:w="3061" w:type="dxa"/>
            <w:tcBorders>
              <w:bottom w:val="nil"/>
            </w:tcBorders>
            <w:shd w:val="clear" w:color="auto" w:fill="FFFF99"/>
            <w:tcMar>
              <w:top w:w="0" w:type="dxa"/>
              <w:left w:w="58" w:type="dxa"/>
              <w:bottom w:w="0"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r w:rsidR="009F5AC4" w:rsidRPr="00D55EDA" w:rsidTr="009F5AC4">
        <w:trPr>
          <w:gridAfter w:val="2"/>
          <w:wAfter w:w="6122" w:type="dxa"/>
          <w:cantSplit/>
        </w:trPr>
        <w:tc>
          <w:tcPr>
            <w:tcW w:w="1529" w:type="dxa"/>
            <w:vMerge/>
            <w:shd w:val="clear" w:color="auto" w:fill="FFFF99"/>
            <w:tcMar>
              <w:top w:w="58" w:type="dxa"/>
              <w:left w:w="58" w:type="dxa"/>
              <w:bottom w:w="58" w:type="dxa"/>
              <w:right w:w="58" w:type="dxa"/>
            </w:tcMar>
          </w:tcPr>
          <w:p w:rsidR="009F5AC4" w:rsidRPr="00ED7EB3" w:rsidRDefault="009F5AC4" w:rsidP="00AC66D3">
            <w:pPr>
              <w:keepNext w:val="0"/>
              <w:rPr>
                <w:dstrike/>
                <w:color w:val="FF0000"/>
                <w:sz w:val="20"/>
                <w:szCs w:val="20"/>
              </w:rPr>
            </w:pPr>
          </w:p>
        </w:tc>
        <w:tc>
          <w:tcPr>
            <w:tcW w:w="2014" w:type="dxa"/>
            <w:tcBorders>
              <w:top w:val="nil"/>
              <w:bottom w:val="nil"/>
            </w:tcBorders>
            <w:shd w:val="clear" w:color="auto" w:fill="FFFF99"/>
            <w:tcMar>
              <w:top w:w="0" w:type="dxa"/>
              <w:left w:w="58" w:type="dxa"/>
              <w:bottom w:w="0" w:type="dxa"/>
              <w:right w:w="58" w:type="dxa"/>
            </w:tcMar>
          </w:tcPr>
          <w:p w:rsidR="009F5AC4" w:rsidRPr="0000169C" w:rsidRDefault="009F5AC4" w:rsidP="00AC66D3">
            <w:pPr>
              <w:keepNext w:val="0"/>
              <w:rPr>
                <w:color w:val="FF0000"/>
                <w:sz w:val="20"/>
                <w:szCs w:val="20"/>
              </w:rPr>
            </w:pPr>
          </w:p>
        </w:tc>
        <w:tc>
          <w:tcPr>
            <w:tcW w:w="2938" w:type="dxa"/>
            <w:tcBorders>
              <w:top w:val="nil"/>
              <w:bottom w:val="nil"/>
            </w:tcBorders>
            <w:shd w:val="clear" w:color="auto" w:fill="FFFF99"/>
            <w:tcMar>
              <w:top w:w="0" w:type="dxa"/>
              <w:left w:w="58" w:type="dxa"/>
              <w:bottom w:w="0" w:type="dxa"/>
              <w:right w:w="58" w:type="dxa"/>
            </w:tcMar>
          </w:tcPr>
          <w:p w:rsidR="009F5AC4" w:rsidRPr="00C363CF" w:rsidRDefault="009F5AC4" w:rsidP="00AC66D3">
            <w:pPr>
              <w:keepNext w:val="0"/>
              <w:autoSpaceDE w:val="0"/>
              <w:autoSpaceDN w:val="0"/>
              <w:adjustRightInd w:val="0"/>
              <w:rPr>
                <w:color w:val="FF0000"/>
                <w:sz w:val="20"/>
                <w:szCs w:val="20"/>
              </w:rPr>
            </w:pPr>
            <w:r w:rsidRPr="00A277C7">
              <w:rPr>
                <w:color w:val="0D0D0D" w:themeColor="text1" w:themeTint="F2"/>
                <w:sz w:val="20"/>
                <w:szCs w:val="20"/>
              </w:rPr>
              <w:t>FQ   Form Number</w:t>
            </w:r>
          </w:p>
        </w:tc>
        <w:tc>
          <w:tcPr>
            <w:tcW w:w="5128" w:type="dxa"/>
            <w:tcBorders>
              <w:top w:val="nil"/>
              <w:bottom w:val="nil"/>
            </w:tcBorders>
            <w:shd w:val="clear" w:color="auto" w:fill="FFFF99"/>
            <w:tcMar>
              <w:top w:w="0" w:type="dxa"/>
              <w:left w:w="58" w:type="dxa"/>
              <w:bottom w:w="0" w:type="dxa"/>
              <w:right w:w="58" w:type="dxa"/>
            </w:tcMar>
          </w:tcPr>
          <w:p w:rsidR="009F5AC4" w:rsidRPr="00C363CF" w:rsidRDefault="009F5AC4" w:rsidP="00AC66D3">
            <w:pPr>
              <w:keepNext w:val="0"/>
              <w:autoSpaceDE w:val="0"/>
              <w:autoSpaceDN w:val="0"/>
              <w:adjustRightInd w:val="0"/>
              <w:rPr>
                <w:iCs/>
                <w:color w:val="FF0000"/>
                <w:sz w:val="20"/>
                <w:szCs w:val="20"/>
              </w:rPr>
            </w:pPr>
            <w:r w:rsidRPr="00C363CF">
              <w:rPr>
                <w:iCs/>
                <w:color w:val="FF0000"/>
                <w:sz w:val="20"/>
                <w:szCs w:val="20"/>
              </w:rPr>
              <w:t>1. Use to identify the form stock number.</w:t>
            </w:r>
          </w:p>
          <w:p w:rsidR="009F5AC4" w:rsidRPr="00C363CF" w:rsidRDefault="009F5AC4" w:rsidP="00AC66D3">
            <w:pPr>
              <w:keepNext w:val="0"/>
              <w:autoSpaceDE w:val="0"/>
              <w:autoSpaceDN w:val="0"/>
              <w:adjustRightInd w:val="0"/>
              <w:rPr>
                <w:iCs/>
                <w:color w:val="FF0000"/>
                <w:sz w:val="20"/>
                <w:szCs w:val="20"/>
              </w:rPr>
            </w:pPr>
            <w:r w:rsidRPr="00C363CF">
              <w:rPr>
                <w:iCs/>
                <w:color w:val="FF0000"/>
                <w:sz w:val="20"/>
                <w:szCs w:val="20"/>
              </w:rPr>
              <w:t>2.</w:t>
            </w:r>
            <w:r w:rsidRPr="00C363CF">
              <w:rPr>
                <w:rFonts w:ascii="Arial" w:hAnsi="Arial" w:cs="Arial"/>
                <w:i/>
                <w:iCs/>
                <w:color w:val="FF0000"/>
                <w:sz w:val="18"/>
                <w:szCs w:val="18"/>
              </w:rPr>
              <w:t xml:space="preserve"> </w:t>
            </w:r>
            <w:r w:rsidRPr="00A277C7">
              <w:rPr>
                <w:color w:val="0D0D0D" w:themeColor="text1" w:themeTint="F2"/>
                <w:sz w:val="20"/>
                <w:szCs w:val="20"/>
              </w:rPr>
              <w:t>DLMS enhancement.  See introductory DLMS note4a</w:t>
            </w:r>
          </w:p>
        </w:tc>
        <w:tc>
          <w:tcPr>
            <w:tcW w:w="3061" w:type="dxa"/>
            <w:tcBorders>
              <w:top w:val="nil"/>
              <w:bottom w:val="nil"/>
            </w:tcBorders>
            <w:shd w:val="clear" w:color="auto" w:fill="FFFF99"/>
            <w:tcMar>
              <w:top w:w="0" w:type="dxa"/>
              <w:left w:w="58" w:type="dxa"/>
              <w:bottom w:w="0"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r w:rsidR="009F5AC4" w:rsidRPr="00D55EDA" w:rsidTr="009F5AC4">
        <w:trPr>
          <w:gridAfter w:val="2"/>
          <w:wAfter w:w="6122" w:type="dxa"/>
          <w:cantSplit/>
        </w:trPr>
        <w:tc>
          <w:tcPr>
            <w:tcW w:w="1529" w:type="dxa"/>
            <w:vMerge/>
            <w:shd w:val="clear" w:color="auto" w:fill="FFFF99"/>
            <w:tcMar>
              <w:top w:w="58" w:type="dxa"/>
              <w:left w:w="58" w:type="dxa"/>
              <w:bottom w:w="58" w:type="dxa"/>
              <w:right w:w="58" w:type="dxa"/>
            </w:tcMar>
          </w:tcPr>
          <w:p w:rsidR="009F5AC4" w:rsidRPr="00ED7EB3" w:rsidRDefault="009F5AC4" w:rsidP="00AC66D3">
            <w:pPr>
              <w:keepNext w:val="0"/>
              <w:rPr>
                <w:dstrike/>
                <w:color w:val="FF0000"/>
                <w:sz w:val="20"/>
                <w:szCs w:val="20"/>
              </w:rPr>
            </w:pPr>
          </w:p>
        </w:tc>
        <w:tc>
          <w:tcPr>
            <w:tcW w:w="2014" w:type="dxa"/>
            <w:tcBorders>
              <w:top w:val="nil"/>
              <w:bottom w:val="nil"/>
            </w:tcBorders>
            <w:shd w:val="clear" w:color="auto" w:fill="FFFF99"/>
            <w:tcMar>
              <w:top w:w="0" w:type="dxa"/>
              <w:left w:w="58" w:type="dxa"/>
              <w:bottom w:w="0" w:type="dxa"/>
              <w:right w:w="58" w:type="dxa"/>
            </w:tcMar>
          </w:tcPr>
          <w:p w:rsidR="009F5AC4" w:rsidRPr="0000169C" w:rsidRDefault="009F5AC4" w:rsidP="00AC66D3">
            <w:pPr>
              <w:keepNext w:val="0"/>
              <w:rPr>
                <w:color w:val="FF0000"/>
                <w:sz w:val="20"/>
                <w:szCs w:val="20"/>
              </w:rPr>
            </w:pPr>
          </w:p>
        </w:tc>
        <w:tc>
          <w:tcPr>
            <w:tcW w:w="2938" w:type="dxa"/>
            <w:tcBorders>
              <w:top w:val="nil"/>
              <w:bottom w:val="nil"/>
            </w:tcBorders>
            <w:shd w:val="clear" w:color="auto" w:fill="FFFF99"/>
            <w:tcMar>
              <w:top w:w="0" w:type="dxa"/>
              <w:left w:w="58" w:type="dxa"/>
              <w:bottom w:w="0" w:type="dxa"/>
              <w:right w:w="58" w:type="dxa"/>
            </w:tcMar>
          </w:tcPr>
          <w:p w:rsidR="009F5AC4" w:rsidRPr="00A277C7" w:rsidRDefault="009F5AC4" w:rsidP="00AC66D3">
            <w:pPr>
              <w:keepNext w:val="0"/>
              <w:autoSpaceDE w:val="0"/>
              <w:autoSpaceDN w:val="0"/>
              <w:adjustRightInd w:val="0"/>
              <w:rPr>
                <w:color w:val="0D0D0D" w:themeColor="text1" w:themeTint="F2"/>
                <w:sz w:val="20"/>
                <w:szCs w:val="20"/>
              </w:rPr>
            </w:pPr>
            <w:r w:rsidRPr="00C363CF">
              <w:rPr>
                <w:color w:val="FF0000"/>
                <w:sz w:val="20"/>
                <w:szCs w:val="20"/>
              </w:rPr>
              <w:t>S6   Stock Number</w:t>
            </w:r>
          </w:p>
        </w:tc>
        <w:tc>
          <w:tcPr>
            <w:tcW w:w="5128" w:type="dxa"/>
            <w:tcBorders>
              <w:top w:val="nil"/>
              <w:bottom w:val="nil"/>
            </w:tcBorders>
            <w:shd w:val="clear" w:color="auto" w:fill="FFFF99"/>
            <w:tcMar>
              <w:top w:w="0" w:type="dxa"/>
              <w:left w:w="58" w:type="dxa"/>
              <w:bottom w:w="0" w:type="dxa"/>
              <w:right w:w="58" w:type="dxa"/>
            </w:tcMar>
          </w:tcPr>
          <w:p w:rsidR="009F5AC4" w:rsidRPr="00A82877" w:rsidRDefault="009F5AC4" w:rsidP="00AC66D3">
            <w:pPr>
              <w:keepNext w:val="0"/>
              <w:autoSpaceDE w:val="0"/>
              <w:autoSpaceDN w:val="0"/>
              <w:adjustRightInd w:val="0"/>
              <w:rPr>
                <w:iCs/>
                <w:color w:val="FF0000"/>
                <w:sz w:val="20"/>
                <w:szCs w:val="20"/>
              </w:rPr>
            </w:pPr>
            <w:r w:rsidRPr="00C363CF">
              <w:rPr>
                <w:iCs/>
                <w:color w:val="FF0000"/>
                <w:sz w:val="20"/>
                <w:szCs w:val="20"/>
              </w:rPr>
              <w:t>1. Use to identify the publication stock number.</w:t>
            </w:r>
            <w:r w:rsidRPr="00C363CF">
              <w:rPr>
                <w:iCs/>
                <w:color w:val="FF0000"/>
                <w:sz w:val="20"/>
                <w:szCs w:val="20"/>
              </w:rPr>
              <w:br/>
              <w:t xml:space="preserve">2. </w:t>
            </w:r>
            <w:r w:rsidRPr="00C363CF">
              <w:rPr>
                <w:color w:val="FF0000"/>
                <w:sz w:val="20"/>
                <w:szCs w:val="20"/>
              </w:rPr>
              <w:t>DLMS enhancement.  See introductory DLMS note</w:t>
            </w:r>
            <w:r>
              <w:rPr>
                <w:color w:val="FF0000"/>
                <w:sz w:val="20"/>
                <w:szCs w:val="20"/>
              </w:rPr>
              <w:t xml:space="preserve"> </w:t>
            </w:r>
            <w:r w:rsidRPr="00C363CF">
              <w:rPr>
                <w:color w:val="FF0000"/>
                <w:sz w:val="20"/>
                <w:szCs w:val="20"/>
              </w:rPr>
              <w:t>4a</w:t>
            </w:r>
          </w:p>
        </w:tc>
        <w:tc>
          <w:tcPr>
            <w:tcW w:w="3061" w:type="dxa"/>
            <w:tcBorders>
              <w:top w:val="nil"/>
              <w:bottom w:val="nil"/>
            </w:tcBorders>
            <w:shd w:val="clear" w:color="auto" w:fill="FFFF99"/>
            <w:tcMar>
              <w:top w:w="0" w:type="dxa"/>
              <w:left w:w="58" w:type="dxa"/>
              <w:bottom w:w="0"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r w:rsidR="009F5AC4" w:rsidRPr="00D55EDA" w:rsidTr="009F5AC4">
        <w:trPr>
          <w:gridAfter w:val="2"/>
          <w:wAfter w:w="6122" w:type="dxa"/>
          <w:cantSplit/>
        </w:trPr>
        <w:tc>
          <w:tcPr>
            <w:tcW w:w="1529" w:type="dxa"/>
            <w:vMerge/>
            <w:shd w:val="clear" w:color="auto" w:fill="FFFF99"/>
            <w:tcMar>
              <w:top w:w="58" w:type="dxa"/>
              <w:left w:w="58" w:type="dxa"/>
              <w:bottom w:w="58" w:type="dxa"/>
              <w:right w:w="58" w:type="dxa"/>
            </w:tcMar>
          </w:tcPr>
          <w:p w:rsidR="009F5AC4" w:rsidRPr="00ED7EB3" w:rsidRDefault="009F5AC4" w:rsidP="00AC66D3">
            <w:pPr>
              <w:keepNext w:val="0"/>
              <w:rPr>
                <w:dstrike/>
                <w:color w:val="FF0000"/>
                <w:sz w:val="20"/>
                <w:szCs w:val="20"/>
              </w:rPr>
            </w:pPr>
          </w:p>
        </w:tc>
        <w:tc>
          <w:tcPr>
            <w:tcW w:w="2014" w:type="dxa"/>
            <w:tcBorders>
              <w:top w:val="nil"/>
              <w:bottom w:val="nil"/>
            </w:tcBorders>
            <w:shd w:val="clear" w:color="auto" w:fill="FFFF99"/>
            <w:tcMar>
              <w:top w:w="0" w:type="dxa"/>
              <w:left w:w="58" w:type="dxa"/>
              <w:bottom w:w="0" w:type="dxa"/>
              <w:right w:w="58" w:type="dxa"/>
            </w:tcMar>
          </w:tcPr>
          <w:p w:rsidR="009F5AC4" w:rsidRPr="0000169C" w:rsidRDefault="009F5AC4" w:rsidP="00AC66D3">
            <w:pPr>
              <w:keepNext w:val="0"/>
              <w:rPr>
                <w:color w:val="FF0000"/>
                <w:sz w:val="20"/>
                <w:szCs w:val="20"/>
              </w:rPr>
            </w:pPr>
          </w:p>
        </w:tc>
        <w:tc>
          <w:tcPr>
            <w:tcW w:w="2938" w:type="dxa"/>
            <w:tcBorders>
              <w:top w:val="nil"/>
              <w:bottom w:val="nil"/>
            </w:tcBorders>
            <w:shd w:val="clear" w:color="auto" w:fill="FFFF99"/>
            <w:tcMar>
              <w:top w:w="0" w:type="dxa"/>
              <w:left w:w="58" w:type="dxa"/>
              <w:bottom w:w="0" w:type="dxa"/>
              <w:right w:w="58" w:type="dxa"/>
            </w:tcMar>
          </w:tcPr>
          <w:p w:rsidR="009F5AC4" w:rsidRPr="00A70B98" w:rsidRDefault="009F5AC4" w:rsidP="00AC66D3">
            <w:pPr>
              <w:keepNext w:val="0"/>
              <w:autoSpaceDE w:val="0"/>
              <w:autoSpaceDN w:val="0"/>
              <w:adjustRightInd w:val="0"/>
              <w:rPr>
                <w:dstrike/>
                <w:color w:val="FF0000"/>
                <w:sz w:val="20"/>
                <w:szCs w:val="20"/>
              </w:rPr>
            </w:pPr>
            <w:r w:rsidRPr="00A277C7">
              <w:rPr>
                <w:color w:val="0D0D0D" w:themeColor="text1" w:themeTint="F2"/>
                <w:sz w:val="20"/>
                <w:szCs w:val="20"/>
              </w:rPr>
              <w:t>TN   Transaction Reference Number</w:t>
            </w:r>
          </w:p>
        </w:tc>
        <w:tc>
          <w:tcPr>
            <w:tcW w:w="5128" w:type="dxa"/>
            <w:tcBorders>
              <w:top w:val="nil"/>
              <w:bottom w:val="nil"/>
            </w:tcBorders>
            <w:shd w:val="clear" w:color="auto" w:fill="FFFF99"/>
            <w:tcMar>
              <w:top w:w="0" w:type="dxa"/>
              <w:left w:w="58" w:type="dxa"/>
              <w:bottom w:w="0" w:type="dxa"/>
              <w:right w:w="58" w:type="dxa"/>
            </w:tcMar>
          </w:tcPr>
          <w:p w:rsidR="009F5AC4" w:rsidRPr="00A82877" w:rsidRDefault="009F5AC4" w:rsidP="00AC66D3">
            <w:pPr>
              <w:keepNext w:val="0"/>
              <w:autoSpaceDE w:val="0"/>
              <w:autoSpaceDN w:val="0"/>
              <w:adjustRightInd w:val="0"/>
              <w:rPr>
                <w:iCs/>
                <w:color w:val="FF0000"/>
                <w:sz w:val="20"/>
                <w:szCs w:val="20"/>
              </w:rPr>
            </w:pPr>
            <w:r w:rsidRPr="00A82877">
              <w:rPr>
                <w:iCs/>
                <w:color w:val="FF0000"/>
                <w:sz w:val="20"/>
                <w:szCs w:val="20"/>
              </w:rPr>
              <w:t>1. Use to identify the transaction number for each transaction.</w:t>
            </w:r>
          </w:p>
          <w:p w:rsidR="009F5AC4" w:rsidRPr="00A70B98" w:rsidRDefault="009F5AC4" w:rsidP="00AC66D3">
            <w:pPr>
              <w:keepNext w:val="0"/>
              <w:autoSpaceDE w:val="0"/>
              <w:autoSpaceDN w:val="0"/>
              <w:adjustRightInd w:val="0"/>
              <w:rPr>
                <w:dstrike/>
                <w:color w:val="FF0000"/>
                <w:sz w:val="20"/>
                <w:szCs w:val="20"/>
              </w:rPr>
            </w:pPr>
            <w:r w:rsidRPr="00A82877">
              <w:rPr>
                <w:iCs/>
                <w:color w:val="FF0000"/>
                <w:sz w:val="20"/>
                <w:szCs w:val="20"/>
              </w:rPr>
              <w:t>2.</w:t>
            </w:r>
            <w:r w:rsidRPr="00A82877">
              <w:rPr>
                <w:color w:val="FF0000"/>
                <w:sz w:val="20"/>
                <w:szCs w:val="20"/>
              </w:rPr>
              <w:t xml:space="preserve">  </w:t>
            </w:r>
            <w:r w:rsidRPr="00A277C7">
              <w:rPr>
                <w:color w:val="0D0D0D" w:themeColor="text1" w:themeTint="F2"/>
                <w:sz w:val="20"/>
                <w:szCs w:val="20"/>
              </w:rPr>
              <w:t>Use to identify the transaction number for each transaction.</w:t>
            </w:r>
          </w:p>
        </w:tc>
        <w:tc>
          <w:tcPr>
            <w:tcW w:w="3061" w:type="dxa"/>
            <w:tcBorders>
              <w:top w:val="nil"/>
              <w:bottom w:val="nil"/>
            </w:tcBorders>
            <w:shd w:val="clear" w:color="auto" w:fill="FFFF99"/>
            <w:tcMar>
              <w:top w:w="0" w:type="dxa"/>
              <w:left w:w="58" w:type="dxa"/>
              <w:bottom w:w="0"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r w:rsidR="009F5AC4" w:rsidRPr="00D55EDA" w:rsidTr="009F5AC4">
        <w:trPr>
          <w:gridAfter w:val="2"/>
          <w:wAfter w:w="6122" w:type="dxa"/>
          <w:cantSplit/>
        </w:trPr>
        <w:tc>
          <w:tcPr>
            <w:tcW w:w="1529" w:type="dxa"/>
            <w:vMerge/>
            <w:shd w:val="clear" w:color="auto" w:fill="FFFF99"/>
            <w:tcMar>
              <w:top w:w="58" w:type="dxa"/>
              <w:left w:w="58" w:type="dxa"/>
              <w:bottom w:w="58" w:type="dxa"/>
              <w:right w:w="58" w:type="dxa"/>
            </w:tcMar>
          </w:tcPr>
          <w:p w:rsidR="009F5AC4" w:rsidRPr="00ED7EB3" w:rsidRDefault="009F5AC4" w:rsidP="00AC66D3">
            <w:pPr>
              <w:keepNext w:val="0"/>
              <w:rPr>
                <w:dstrike/>
                <w:color w:val="FF0000"/>
                <w:sz w:val="20"/>
                <w:szCs w:val="20"/>
              </w:rPr>
            </w:pPr>
          </w:p>
        </w:tc>
        <w:tc>
          <w:tcPr>
            <w:tcW w:w="2014" w:type="dxa"/>
            <w:tcBorders>
              <w:top w:val="nil"/>
            </w:tcBorders>
            <w:shd w:val="clear" w:color="auto" w:fill="FFFF99"/>
            <w:tcMar>
              <w:top w:w="0" w:type="dxa"/>
              <w:left w:w="58" w:type="dxa"/>
              <w:bottom w:w="0" w:type="dxa"/>
              <w:right w:w="58" w:type="dxa"/>
            </w:tcMar>
          </w:tcPr>
          <w:p w:rsidR="009F5AC4" w:rsidRPr="0000169C" w:rsidRDefault="009F5AC4" w:rsidP="00AC66D3">
            <w:pPr>
              <w:keepNext w:val="0"/>
              <w:rPr>
                <w:color w:val="FF0000"/>
                <w:sz w:val="20"/>
                <w:szCs w:val="20"/>
              </w:rPr>
            </w:pPr>
          </w:p>
        </w:tc>
        <w:tc>
          <w:tcPr>
            <w:tcW w:w="2938" w:type="dxa"/>
            <w:tcBorders>
              <w:top w:val="nil"/>
            </w:tcBorders>
            <w:shd w:val="clear" w:color="auto" w:fill="FFFF99"/>
            <w:tcMar>
              <w:top w:w="0" w:type="dxa"/>
              <w:left w:w="58" w:type="dxa"/>
              <w:bottom w:w="0" w:type="dxa"/>
              <w:right w:w="58" w:type="dxa"/>
            </w:tcMar>
          </w:tcPr>
          <w:p w:rsidR="009F5AC4" w:rsidRPr="0000169C" w:rsidRDefault="009F5AC4" w:rsidP="00AC66D3">
            <w:pPr>
              <w:keepNext w:val="0"/>
              <w:autoSpaceDE w:val="0"/>
              <w:autoSpaceDN w:val="0"/>
              <w:adjustRightInd w:val="0"/>
              <w:rPr>
                <w:color w:val="FF0000"/>
                <w:sz w:val="20"/>
                <w:szCs w:val="20"/>
              </w:rPr>
            </w:pPr>
            <w:r w:rsidRPr="00A70B98">
              <w:rPr>
                <w:dstrike/>
                <w:color w:val="FF0000"/>
                <w:sz w:val="20"/>
                <w:szCs w:val="20"/>
              </w:rPr>
              <w:t>YP   Publication Number</w:t>
            </w:r>
          </w:p>
        </w:tc>
        <w:tc>
          <w:tcPr>
            <w:tcW w:w="5128" w:type="dxa"/>
            <w:tcBorders>
              <w:top w:val="nil"/>
            </w:tcBorders>
            <w:shd w:val="clear" w:color="auto" w:fill="FFFF99"/>
            <w:tcMar>
              <w:top w:w="0" w:type="dxa"/>
              <w:left w:w="58" w:type="dxa"/>
              <w:bottom w:w="0" w:type="dxa"/>
              <w:right w:w="58" w:type="dxa"/>
            </w:tcMar>
          </w:tcPr>
          <w:p w:rsidR="009F5AC4" w:rsidRPr="0000169C" w:rsidRDefault="009F5AC4" w:rsidP="00AC66D3">
            <w:pPr>
              <w:keepNext w:val="0"/>
              <w:autoSpaceDE w:val="0"/>
              <w:autoSpaceDN w:val="0"/>
              <w:adjustRightInd w:val="0"/>
              <w:rPr>
                <w:iCs/>
                <w:color w:val="FF0000"/>
                <w:sz w:val="20"/>
                <w:szCs w:val="20"/>
              </w:rPr>
            </w:pPr>
            <w:r w:rsidRPr="00A70B98">
              <w:rPr>
                <w:dstrike/>
                <w:color w:val="FF0000"/>
                <w:sz w:val="20"/>
                <w:szCs w:val="20"/>
              </w:rPr>
              <w:t>DLMS enhancement.  See introductory DLMS note4a</w:t>
            </w:r>
            <w:r>
              <w:rPr>
                <w:dstrike/>
                <w:color w:val="FF0000"/>
                <w:sz w:val="20"/>
                <w:szCs w:val="20"/>
              </w:rPr>
              <w:t>.</w:t>
            </w:r>
          </w:p>
        </w:tc>
        <w:tc>
          <w:tcPr>
            <w:tcW w:w="3061" w:type="dxa"/>
            <w:tcBorders>
              <w:top w:val="nil"/>
            </w:tcBorders>
            <w:shd w:val="clear" w:color="auto" w:fill="FFFF99"/>
            <w:tcMar>
              <w:top w:w="0" w:type="dxa"/>
              <w:left w:w="58" w:type="dxa"/>
              <w:bottom w:w="0"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r w:rsidR="009F5AC4" w:rsidRPr="00D55EDA" w:rsidTr="009F5AC4">
        <w:trPr>
          <w:gridAfter w:val="2"/>
          <w:wAfter w:w="6122" w:type="dxa"/>
          <w:cantSplit/>
        </w:trPr>
        <w:tc>
          <w:tcPr>
            <w:tcW w:w="1529" w:type="dxa"/>
            <w:vMerge/>
            <w:shd w:val="clear" w:color="auto" w:fill="FFFF99"/>
            <w:tcMar>
              <w:top w:w="58" w:type="dxa"/>
              <w:left w:w="58" w:type="dxa"/>
              <w:bottom w:w="58" w:type="dxa"/>
              <w:right w:w="58" w:type="dxa"/>
            </w:tcMar>
          </w:tcPr>
          <w:p w:rsidR="009F5AC4" w:rsidRPr="00ED7EB3" w:rsidRDefault="009F5AC4" w:rsidP="00AC66D3">
            <w:pPr>
              <w:keepNext w:val="0"/>
              <w:rPr>
                <w:dstrike/>
                <w:color w:val="FF0000"/>
                <w:sz w:val="20"/>
                <w:szCs w:val="20"/>
              </w:rPr>
            </w:pPr>
          </w:p>
        </w:tc>
        <w:tc>
          <w:tcPr>
            <w:tcW w:w="2014" w:type="dxa"/>
            <w:shd w:val="clear" w:color="auto" w:fill="FFFF99"/>
            <w:tcMar>
              <w:top w:w="0" w:type="dxa"/>
              <w:left w:w="58" w:type="dxa"/>
              <w:bottom w:w="0" w:type="dxa"/>
              <w:right w:w="58" w:type="dxa"/>
            </w:tcMar>
          </w:tcPr>
          <w:p w:rsidR="009F5AC4" w:rsidRPr="00335579" w:rsidRDefault="009F5AC4" w:rsidP="00AC66D3">
            <w:pPr>
              <w:keepNext w:val="0"/>
              <w:rPr>
                <w:color w:val="FF0000"/>
                <w:sz w:val="20"/>
                <w:szCs w:val="20"/>
              </w:rPr>
            </w:pPr>
            <w:r w:rsidRPr="0000169C">
              <w:rPr>
                <w:color w:val="FF0000"/>
                <w:sz w:val="20"/>
                <w:szCs w:val="20"/>
              </w:rPr>
              <w:t>2/MEA/153</w:t>
            </w:r>
          </w:p>
        </w:tc>
        <w:tc>
          <w:tcPr>
            <w:tcW w:w="2938" w:type="dxa"/>
            <w:shd w:val="clear" w:color="auto" w:fill="FFFF99"/>
            <w:tcMar>
              <w:top w:w="0" w:type="dxa"/>
              <w:left w:w="58" w:type="dxa"/>
              <w:bottom w:w="0" w:type="dxa"/>
              <w:right w:w="58" w:type="dxa"/>
            </w:tcMar>
          </w:tcPr>
          <w:p w:rsidR="009F5AC4" w:rsidRPr="00335579" w:rsidRDefault="009F5AC4" w:rsidP="00AC66D3">
            <w:pPr>
              <w:keepNext w:val="0"/>
              <w:autoSpaceDE w:val="0"/>
              <w:autoSpaceDN w:val="0"/>
              <w:adjustRightInd w:val="0"/>
              <w:rPr>
                <w:color w:val="FF0000"/>
                <w:sz w:val="20"/>
                <w:szCs w:val="20"/>
              </w:rPr>
            </w:pPr>
            <w:r w:rsidRPr="0000169C">
              <w:rPr>
                <w:color w:val="FF0000"/>
                <w:sz w:val="20"/>
                <w:szCs w:val="20"/>
              </w:rPr>
              <w:t>MEA (Segment) Measurements</w:t>
            </w:r>
          </w:p>
        </w:tc>
        <w:tc>
          <w:tcPr>
            <w:tcW w:w="5128" w:type="dxa"/>
            <w:shd w:val="clear" w:color="auto" w:fill="FFFF99"/>
            <w:tcMar>
              <w:top w:w="0" w:type="dxa"/>
              <w:left w:w="58" w:type="dxa"/>
              <w:bottom w:w="0" w:type="dxa"/>
              <w:right w:w="58" w:type="dxa"/>
            </w:tcMar>
          </w:tcPr>
          <w:p w:rsidR="009F5AC4" w:rsidRPr="00335579" w:rsidRDefault="009F5AC4" w:rsidP="00AC66D3">
            <w:pPr>
              <w:keepNext w:val="0"/>
              <w:autoSpaceDE w:val="0"/>
              <w:autoSpaceDN w:val="0"/>
              <w:adjustRightInd w:val="0"/>
              <w:rPr>
                <w:iCs/>
                <w:color w:val="FF0000"/>
                <w:sz w:val="20"/>
                <w:szCs w:val="20"/>
              </w:rPr>
            </w:pPr>
            <w:r w:rsidRPr="0000169C">
              <w:rPr>
                <w:iCs/>
                <w:color w:val="FF0000"/>
                <w:sz w:val="20"/>
                <w:szCs w:val="20"/>
              </w:rPr>
              <w:t>Use to identify the new unit of issue and associated conversion factor.</w:t>
            </w:r>
          </w:p>
        </w:tc>
        <w:tc>
          <w:tcPr>
            <w:tcW w:w="3061" w:type="dxa"/>
            <w:shd w:val="clear" w:color="auto" w:fill="FFFF99"/>
            <w:tcMar>
              <w:top w:w="0" w:type="dxa"/>
              <w:left w:w="58" w:type="dxa"/>
              <w:bottom w:w="0"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r w:rsidR="009F5AC4" w:rsidRPr="00D55EDA" w:rsidTr="009F5AC4">
        <w:trPr>
          <w:gridAfter w:val="2"/>
          <w:wAfter w:w="6122" w:type="dxa"/>
          <w:cantSplit/>
        </w:trPr>
        <w:tc>
          <w:tcPr>
            <w:tcW w:w="1529" w:type="dxa"/>
            <w:vMerge/>
            <w:shd w:val="clear" w:color="auto" w:fill="FFFF99"/>
            <w:tcMar>
              <w:top w:w="58" w:type="dxa"/>
              <w:left w:w="58" w:type="dxa"/>
              <w:bottom w:w="58" w:type="dxa"/>
              <w:right w:w="58" w:type="dxa"/>
            </w:tcMar>
          </w:tcPr>
          <w:p w:rsidR="009F5AC4" w:rsidRPr="00ED7EB3" w:rsidRDefault="009F5AC4" w:rsidP="00AC66D3">
            <w:pPr>
              <w:keepNext w:val="0"/>
              <w:rPr>
                <w:dstrike/>
                <w:color w:val="FF0000"/>
                <w:sz w:val="20"/>
                <w:szCs w:val="20"/>
              </w:rPr>
            </w:pPr>
          </w:p>
        </w:tc>
        <w:tc>
          <w:tcPr>
            <w:tcW w:w="2014" w:type="dxa"/>
            <w:shd w:val="clear" w:color="auto" w:fill="FFFF99"/>
            <w:tcMar>
              <w:top w:w="0" w:type="dxa"/>
              <w:left w:w="58" w:type="dxa"/>
              <w:bottom w:w="0" w:type="dxa"/>
              <w:right w:w="58" w:type="dxa"/>
            </w:tcMar>
          </w:tcPr>
          <w:p w:rsidR="009F5AC4" w:rsidRPr="00335579" w:rsidRDefault="009F5AC4" w:rsidP="00AC66D3">
            <w:pPr>
              <w:keepNext w:val="0"/>
              <w:rPr>
                <w:color w:val="FF0000"/>
                <w:sz w:val="20"/>
                <w:szCs w:val="20"/>
              </w:rPr>
            </w:pPr>
            <w:r w:rsidRPr="00335579">
              <w:rPr>
                <w:color w:val="FF0000"/>
                <w:sz w:val="20"/>
                <w:szCs w:val="20"/>
              </w:rPr>
              <w:t>2/MEA01/153</w:t>
            </w:r>
          </w:p>
        </w:tc>
        <w:tc>
          <w:tcPr>
            <w:tcW w:w="2938" w:type="dxa"/>
            <w:shd w:val="clear" w:color="auto" w:fill="FFFF99"/>
            <w:tcMar>
              <w:top w:w="0" w:type="dxa"/>
              <w:left w:w="58" w:type="dxa"/>
              <w:bottom w:w="0" w:type="dxa"/>
              <w:right w:w="58" w:type="dxa"/>
            </w:tcMar>
          </w:tcPr>
          <w:p w:rsidR="009F5AC4" w:rsidRPr="00335579" w:rsidRDefault="009F5AC4" w:rsidP="00AC66D3">
            <w:pPr>
              <w:keepNext w:val="0"/>
              <w:autoSpaceDE w:val="0"/>
              <w:autoSpaceDN w:val="0"/>
              <w:adjustRightInd w:val="0"/>
              <w:rPr>
                <w:bCs/>
                <w:color w:val="FF0000"/>
                <w:sz w:val="20"/>
                <w:szCs w:val="20"/>
              </w:rPr>
            </w:pPr>
            <w:r w:rsidRPr="00335579">
              <w:rPr>
                <w:color w:val="FF0000"/>
                <w:sz w:val="20"/>
                <w:szCs w:val="20"/>
              </w:rPr>
              <w:t>CF   Conversion Factor</w:t>
            </w:r>
          </w:p>
        </w:tc>
        <w:tc>
          <w:tcPr>
            <w:tcW w:w="5128" w:type="dxa"/>
            <w:shd w:val="clear" w:color="auto" w:fill="FFFF99"/>
            <w:tcMar>
              <w:top w:w="0" w:type="dxa"/>
              <w:left w:w="58" w:type="dxa"/>
              <w:bottom w:w="0" w:type="dxa"/>
              <w:right w:w="58" w:type="dxa"/>
            </w:tcMar>
          </w:tcPr>
          <w:p w:rsidR="009F5AC4" w:rsidRDefault="009F5AC4" w:rsidP="00AC66D3">
            <w:pPr>
              <w:keepNext w:val="0"/>
              <w:autoSpaceDE w:val="0"/>
              <w:autoSpaceDN w:val="0"/>
              <w:adjustRightInd w:val="0"/>
              <w:rPr>
                <w:iCs/>
                <w:color w:val="FF0000"/>
                <w:sz w:val="20"/>
                <w:szCs w:val="20"/>
              </w:rPr>
            </w:pPr>
            <w:r w:rsidRPr="00335579">
              <w:rPr>
                <w:iCs/>
                <w:color w:val="FF0000"/>
                <w:sz w:val="20"/>
                <w:szCs w:val="20"/>
              </w:rPr>
              <w:t>Use to identify the conversion factor associated with the new unit of issue.</w:t>
            </w:r>
          </w:p>
        </w:tc>
        <w:tc>
          <w:tcPr>
            <w:tcW w:w="3061" w:type="dxa"/>
            <w:shd w:val="clear" w:color="auto" w:fill="FFFF99"/>
            <w:tcMar>
              <w:top w:w="0" w:type="dxa"/>
              <w:left w:w="58" w:type="dxa"/>
              <w:bottom w:w="0"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r w:rsidR="009F5AC4" w:rsidRPr="00D55EDA" w:rsidTr="009F5AC4">
        <w:trPr>
          <w:gridAfter w:val="2"/>
          <w:wAfter w:w="6122" w:type="dxa"/>
          <w:cantSplit/>
        </w:trPr>
        <w:tc>
          <w:tcPr>
            <w:tcW w:w="1529" w:type="dxa"/>
            <w:vMerge/>
            <w:shd w:val="clear" w:color="auto" w:fill="FFFF99"/>
            <w:tcMar>
              <w:top w:w="58" w:type="dxa"/>
              <w:left w:w="58" w:type="dxa"/>
              <w:bottom w:w="58" w:type="dxa"/>
              <w:right w:w="58" w:type="dxa"/>
            </w:tcMar>
          </w:tcPr>
          <w:p w:rsidR="009F5AC4" w:rsidRPr="00ED7EB3" w:rsidRDefault="009F5AC4" w:rsidP="00AC66D3">
            <w:pPr>
              <w:keepNext w:val="0"/>
              <w:rPr>
                <w:dstrike/>
                <w:color w:val="FF0000"/>
                <w:sz w:val="20"/>
                <w:szCs w:val="20"/>
              </w:rPr>
            </w:pPr>
          </w:p>
        </w:tc>
        <w:tc>
          <w:tcPr>
            <w:tcW w:w="2014" w:type="dxa"/>
            <w:shd w:val="clear" w:color="auto" w:fill="FFFF99"/>
            <w:tcMar>
              <w:top w:w="0" w:type="dxa"/>
              <w:left w:w="58" w:type="dxa"/>
              <w:bottom w:w="0" w:type="dxa"/>
              <w:right w:w="58" w:type="dxa"/>
            </w:tcMar>
          </w:tcPr>
          <w:p w:rsidR="009F5AC4" w:rsidRPr="00175CA0" w:rsidRDefault="009F5AC4" w:rsidP="00AC66D3">
            <w:pPr>
              <w:keepNext w:val="0"/>
              <w:rPr>
                <w:color w:val="FF0000"/>
                <w:sz w:val="20"/>
                <w:szCs w:val="20"/>
              </w:rPr>
            </w:pPr>
            <w:r w:rsidRPr="00335579">
              <w:rPr>
                <w:color w:val="FF0000"/>
                <w:sz w:val="20"/>
                <w:szCs w:val="20"/>
              </w:rPr>
              <w:t>2/MEA03/153</w:t>
            </w:r>
          </w:p>
        </w:tc>
        <w:tc>
          <w:tcPr>
            <w:tcW w:w="2938" w:type="dxa"/>
            <w:shd w:val="clear" w:color="auto" w:fill="FFFF99"/>
            <w:tcMar>
              <w:top w:w="0" w:type="dxa"/>
              <w:left w:w="58" w:type="dxa"/>
              <w:bottom w:w="0" w:type="dxa"/>
              <w:right w:w="58" w:type="dxa"/>
            </w:tcMar>
          </w:tcPr>
          <w:p w:rsidR="009F5AC4" w:rsidRPr="00175CA0" w:rsidRDefault="009F5AC4" w:rsidP="00AC66D3">
            <w:pPr>
              <w:keepNext w:val="0"/>
              <w:autoSpaceDE w:val="0"/>
              <w:autoSpaceDN w:val="0"/>
              <w:adjustRightInd w:val="0"/>
              <w:rPr>
                <w:bCs/>
                <w:color w:val="FF0000"/>
                <w:sz w:val="20"/>
                <w:szCs w:val="20"/>
              </w:rPr>
            </w:pPr>
            <w:r w:rsidRPr="00335579">
              <w:rPr>
                <w:bCs/>
                <w:color w:val="FF0000"/>
                <w:sz w:val="20"/>
                <w:szCs w:val="20"/>
              </w:rPr>
              <w:t>Measurement Value</w:t>
            </w:r>
          </w:p>
        </w:tc>
        <w:tc>
          <w:tcPr>
            <w:tcW w:w="5128" w:type="dxa"/>
            <w:shd w:val="clear" w:color="auto" w:fill="FFFF99"/>
            <w:tcMar>
              <w:top w:w="0" w:type="dxa"/>
              <w:left w:w="58" w:type="dxa"/>
              <w:bottom w:w="0" w:type="dxa"/>
              <w:right w:w="58" w:type="dxa"/>
            </w:tcMar>
          </w:tcPr>
          <w:p w:rsidR="009F5AC4" w:rsidRPr="00335579" w:rsidRDefault="009F5AC4" w:rsidP="00AC66D3">
            <w:pPr>
              <w:keepNext w:val="0"/>
              <w:autoSpaceDE w:val="0"/>
              <w:autoSpaceDN w:val="0"/>
              <w:adjustRightInd w:val="0"/>
              <w:rPr>
                <w:iCs/>
                <w:color w:val="FF0000"/>
                <w:sz w:val="20"/>
                <w:szCs w:val="20"/>
              </w:rPr>
            </w:pPr>
            <w:r>
              <w:rPr>
                <w:iCs/>
                <w:color w:val="FF0000"/>
                <w:sz w:val="20"/>
                <w:szCs w:val="20"/>
              </w:rPr>
              <w:t xml:space="preserve">Federal Note: </w:t>
            </w:r>
            <w:r w:rsidRPr="00335579">
              <w:rPr>
                <w:iCs/>
                <w:color w:val="FF0000"/>
                <w:sz w:val="20"/>
                <w:szCs w:val="20"/>
              </w:rPr>
              <w:t>1. Use to identify the factor</w:t>
            </w:r>
            <w:r>
              <w:rPr>
                <w:iCs/>
                <w:color w:val="FF0000"/>
                <w:sz w:val="20"/>
                <w:szCs w:val="20"/>
              </w:rPr>
              <w:t xml:space="preserve"> </w:t>
            </w:r>
            <w:r w:rsidRPr="00335579">
              <w:rPr>
                <w:iCs/>
                <w:color w:val="FF0000"/>
                <w:sz w:val="20"/>
                <w:szCs w:val="20"/>
              </w:rPr>
              <w:t>by which the old quantity must be multiplied</w:t>
            </w:r>
            <w:r>
              <w:rPr>
                <w:iCs/>
                <w:color w:val="FF0000"/>
                <w:sz w:val="20"/>
                <w:szCs w:val="20"/>
              </w:rPr>
              <w:t xml:space="preserve"> </w:t>
            </w:r>
            <w:r w:rsidRPr="00335579">
              <w:rPr>
                <w:iCs/>
                <w:color w:val="FF0000"/>
                <w:sz w:val="20"/>
                <w:szCs w:val="20"/>
              </w:rPr>
              <w:t>to convert to the new unit of issue.</w:t>
            </w:r>
          </w:p>
          <w:p w:rsidR="009F5AC4" w:rsidRPr="00175CA0" w:rsidRDefault="009F5AC4" w:rsidP="00AC66D3">
            <w:pPr>
              <w:keepNext w:val="0"/>
              <w:rPr>
                <w:bCs/>
                <w:color w:val="FF0000"/>
                <w:sz w:val="20"/>
                <w:szCs w:val="20"/>
              </w:rPr>
            </w:pPr>
            <w:r w:rsidRPr="00335579">
              <w:rPr>
                <w:iCs/>
                <w:color w:val="FF0000"/>
                <w:sz w:val="20"/>
                <w:szCs w:val="20"/>
              </w:rPr>
              <w:t>2. Express as a number with decimal</w:t>
            </w:r>
            <w:r>
              <w:rPr>
                <w:iCs/>
                <w:color w:val="FF0000"/>
                <w:sz w:val="20"/>
                <w:szCs w:val="20"/>
              </w:rPr>
              <w:t xml:space="preserve"> </w:t>
            </w:r>
            <w:r w:rsidRPr="00335579">
              <w:rPr>
                <w:iCs/>
                <w:color w:val="FF0000"/>
                <w:sz w:val="20"/>
                <w:szCs w:val="20"/>
              </w:rPr>
              <w:t>positions.</w:t>
            </w:r>
          </w:p>
        </w:tc>
        <w:tc>
          <w:tcPr>
            <w:tcW w:w="3061" w:type="dxa"/>
            <w:shd w:val="clear" w:color="auto" w:fill="FFFF99"/>
            <w:tcMar>
              <w:top w:w="0" w:type="dxa"/>
              <w:left w:w="58" w:type="dxa"/>
              <w:bottom w:w="0"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r w:rsidR="009F5AC4" w:rsidRPr="00D55EDA" w:rsidTr="009F5AC4">
        <w:trPr>
          <w:gridAfter w:val="2"/>
          <w:wAfter w:w="6122" w:type="dxa"/>
          <w:cantSplit/>
        </w:trPr>
        <w:tc>
          <w:tcPr>
            <w:tcW w:w="1529" w:type="dxa"/>
            <w:vMerge/>
            <w:shd w:val="clear" w:color="auto" w:fill="FFFF99"/>
            <w:tcMar>
              <w:top w:w="58" w:type="dxa"/>
              <w:left w:w="58" w:type="dxa"/>
              <w:bottom w:w="58" w:type="dxa"/>
              <w:right w:w="58" w:type="dxa"/>
            </w:tcMar>
          </w:tcPr>
          <w:p w:rsidR="009F5AC4" w:rsidRPr="00ED7EB3" w:rsidRDefault="009F5AC4" w:rsidP="00AC66D3">
            <w:pPr>
              <w:keepNext w:val="0"/>
              <w:rPr>
                <w:dstrike/>
                <w:color w:val="FF0000"/>
                <w:sz w:val="20"/>
                <w:szCs w:val="20"/>
              </w:rPr>
            </w:pPr>
          </w:p>
        </w:tc>
        <w:tc>
          <w:tcPr>
            <w:tcW w:w="2014" w:type="dxa"/>
            <w:tcBorders>
              <w:bottom w:val="single" w:sz="4" w:space="0" w:color="auto"/>
            </w:tcBorders>
            <w:shd w:val="clear" w:color="auto" w:fill="FFFF99"/>
            <w:tcMar>
              <w:top w:w="0" w:type="dxa"/>
              <w:left w:w="58" w:type="dxa"/>
              <w:bottom w:w="0" w:type="dxa"/>
              <w:right w:w="58" w:type="dxa"/>
            </w:tcMar>
          </w:tcPr>
          <w:p w:rsidR="009F5AC4" w:rsidRPr="00A277C7" w:rsidRDefault="009F5AC4" w:rsidP="00AC66D3">
            <w:pPr>
              <w:keepNext w:val="0"/>
              <w:rPr>
                <w:color w:val="0D0D0D" w:themeColor="text1" w:themeTint="F2"/>
                <w:sz w:val="20"/>
                <w:szCs w:val="20"/>
              </w:rPr>
            </w:pPr>
            <w:r w:rsidRPr="00175CA0">
              <w:rPr>
                <w:color w:val="FF0000"/>
                <w:sz w:val="20"/>
                <w:szCs w:val="20"/>
              </w:rPr>
              <w:t>2/MEA04-01/153</w:t>
            </w:r>
          </w:p>
        </w:tc>
        <w:tc>
          <w:tcPr>
            <w:tcW w:w="2938" w:type="dxa"/>
            <w:tcBorders>
              <w:bottom w:val="single" w:sz="4" w:space="0" w:color="auto"/>
            </w:tcBorders>
            <w:shd w:val="clear" w:color="auto" w:fill="FFFF99"/>
            <w:tcMar>
              <w:top w:w="0" w:type="dxa"/>
              <w:left w:w="58" w:type="dxa"/>
              <w:bottom w:w="0" w:type="dxa"/>
              <w:right w:w="58" w:type="dxa"/>
            </w:tcMar>
          </w:tcPr>
          <w:p w:rsidR="009F5AC4" w:rsidRPr="00A277C7" w:rsidRDefault="009F5AC4" w:rsidP="00AC66D3">
            <w:pPr>
              <w:keepNext w:val="0"/>
              <w:autoSpaceDE w:val="0"/>
              <w:autoSpaceDN w:val="0"/>
              <w:adjustRightInd w:val="0"/>
              <w:rPr>
                <w:color w:val="0D0D0D" w:themeColor="text1" w:themeTint="F2"/>
                <w:sz w:val="20"/>
                <w:szCs w:val="20"/>
              </w:rPr>
            </w:pPr>
            <w:r w:rsidRPr="00175CA0">
              <w:rPr>
                <w:bCs/>
                <w:color w:val="FF0000"/>
                <w:sz w:val="20"/>
                <w:szCs w:val="20"/>
              </w:rPr>
              <w:t>Unit or Basis for Measurement Code</w:t>
            </w:r>
          </w:p>
        </w:tc>
        <w:tc>
          <w:tcPr>
            <w:tcW w:w="5128" w:type="dxa"/>
            <w:tcBorders>
              <w:bottom w:val="single" w:sz="4" w:space="0" w:color="auto"/>
            </w:tcBorders>
            <w:shd w:val="clear" w:color="auto" w:fill="FFFF99"/>
            <w:tcMar>
              <w:top w:w="0" w:type="dxa"/>
              <w:left w:w="58" w:type="dxa"/>
              <w:bottom w:w="0" w:type="dxa"/>
              <w:right w:w="58" w:type="dxa"/>
            </w:tcMar>
          </w:tcPr>
          <w:p w:rsidR="009F5AC4" w:rsidRPr="005D3A0E" w:rsidRDefault="009F5AC4" w:rsidP="00AC66D3">
            <w:pPr>
              <w:keepNext w:val="0"/>
              <w:rPr>
                <w:dstrike/>
                <w:color w:val="FF0000"/>
                <w:sz w:val="20"/>
                <w:szCs w:val="20"/>
              </w:rPr>
            </w:pPr>
            <w:r w:rsidRPr="00175CA0">
              <w:rPr>
                <w:bCs/>
                <w:color w:val="FF0000"/>
                <w:sz w:val="20"/>
                <w:szCs w:val="20"/>
              </w:rPr>
              <w:t xml:space="preserve">Federal Note: </w:t>
            </w:r>
            <w:r w:rsidRPr="00175CA0">
              <w:rPr>
                <w:iCs/>
                <w:color w:val="FF0000"/>
                <w:sz w:val="20"/>
                <w:szCs w:val="20"/>
              </w:rPr>
              <w:t>Use to identify the new or</w:t>
            </w:r>
            <w:r>
              <w:rPr>
                <w:iCs/>
                <w:color w:val="FF0000"/>
                <w:sz w:val="20"/>
                <w:szCs w:val="20"/>
              </w:rPr>
              <w:t xml:space="preserve"> </w:t>
            </w:r>
            <w:r w:rsidRPr="00175CA0">
              <w:rPr>
                <w:iCs/>
                <w:color w:val="FF0000"/>
                <w:sz w:val="20"/>
                <w:szCs w:val="20"/>
              </w:rPr>
              <w:t>corrected unit of issue for the reported item.</w:t>
            </w:r>
            <w:r>
              <w:rPr>
                <w:iCs/>
                <w:color w:val="FF0000"/>
                <w:sz w:val="20"/>
                <w:szCs w:val="20"/>
              </w:rPr>
              <w:t xml:space="preserve"> </w:t>
            </w:r>
            <w:r>
              <w:rPr>
                <w:iCs/>
                <w:color w:val="FF0000"/>
                <w:sz w:val="20"/>
                <w:szCs w:val="20"/>
              </w:rPr>
              <w:br/>
            </w:r>
            <w:r w:rsidRPr="00175CA0">
              <w:rPr>
                <w:bCs/>
                <w:color w:val="FF0000"/>
                <w:sz w:val="20"/>
                <w:szCs w:val="20"/>
              </w:rPr>
              <w:t xml:space="preserve">DLMS Note: </w:t>
            </w:r>
            <w:r w:rsidRPr="00175CA0">
              <w:rPr>
                <w:iCs/>
                <w:color w:val="FF0000"/>
                <w:sz w:val="20"/>
                <w:szCs w:val="20"/>
              </w:rPr>
              <w:t>DLMS users see the Unit of</w:t>
            </w:r>
            <w:r>
              <w:rPr>
                <w:iCs/>
                <w:color w:val="FF0000"/>
                <w:sz w:val="20"/>
                <w:szCs w:val="20"/>
              </w:rPr>
              <w:t xml:space="preserve"> </w:t>
            </w:r>
            <w:r w:rsidRPr="00175CA0">
              <w:rPr>
                <w:iCs/>
                <w:color w:val="FF0000"/>
                <w:sz w:val="20"/>
                <w:szCs w:val="20"/>
              </w:rPr>
              <w:t>Issue and Purchase Unit Conversion Table</w:t>
            </w:r>
            <w:r>
              <w:rPr>
                <w:iCs/>
                <w:color w:val="FF0000"/>
                <w:sz w:val="20"/>
                <w:szCs w:val="20"/>
              </w:rPr>
              <w:t xml:space="preserve"> </w:t>
            </w:r>
            <w:r w:rsidRPr="00175CA0">
              <w:rPr>
                <w:iCs/>
                <w:color w:val="FF0000"/>
                <w:sz w:val="20"/>
                <w:szCs w:val="20"/>
              </w:rPr>
              <w:t>for available codes</w:t>
            </w:r>
          </w:p>
        </w:tc>
        <w:tc>
          <w:tcPr>
            <w:tcW w:w="3061" w:type="dxa"/>
            <w:tcBorders>
              <w:bottom w:val="single" w:sz="4" w:space="0" w:color="auto"/>
            </w:tcBorders>
            <w:shd w:val="clear" w:color="auto" w:fill="FFFF99"/>
            <w:tcMar>
              <w:top w:w="0" w:type="dxa"/>
              <w:left w:w="58" w:type="dxa"/>
              <w:bottom w:w="0"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r w:rsidR="009F5AC4" w:rsidRPr="00D55EDA" w:rsidTr="009F5AC4">
        <w:trPr>
          <w:gridAfter w:val="2"/>
          <w:wAfter w:w="6122" w:type="dxa"/>
          <w:cantSplit/>
        </w:trPr>
        <w:tc>
          <w:tcPr>
            <w:tcW w:w="1529" w:type="dxa"/>
            <w:vMerge/>
            <w:shd w:val="clear" w:color="auto" w:fill="FFFF99"/>
            <w:tcMar>
              <w:top w:w="58" w:type="dxa"/>
              <w:left w:w="58" w:type="dxa"/>
              <w:bottom w:w="58" w:type="dxa"/>
              <w:right w:w="58" w:type="dxa"/>
            </w:tcMar>
          </w:tcPr>
          <w:p w:rsidR="009F5AC4" w:rsidRPr="00ED7EB3" w:rsidRDefault="009F5AC4" w:rsidP="00AC66D3">
            <w:pPr>
              <w:keepNext w:val="0"/>
              <w:rPr>
                <w:dstrike/>
                <w:color w:val="FF0000"/>
                <w:sz w:val="20"/>
                <w:szCs w:val="20"/>
              </w:rPr>
            </w:pPr>
          </w:p>
        </w:tc>
        <w:tc>
          <w:tcPr>
            <w:tcW w:w="2014" w:type="dxa"/>
            <w:tcBorders>
              <w:bottom w:val="nil"/>
            </w:tcBorders>
            <w:shd w:val="clear" w:color="auto" w:fill="FFFF99"/>
            <w:tcMar>
              <w:top w:w="0" w:type="dxa"/>
              <w:left w:w="58" w:type="dxa"/>
              <w:bottom w:w="0" w:type="dxa"/>
              <w:right w:w="58" w:type="dxa"/>
            </w:tcMar>
          </w:tcPr>
          <w:p w:rsidR="009F5AC4" w:rsidRDefault="009F5AC4" w:rsidP="00AC66D3">
            <w:pPr>
              <w:keepNext w:val="0"/>
            </w:pPr>
            <w:r w:rsidRPr="00A277C7">
              <w:rPr>
                <w:color w:val="0D0D0D" w:themeColor="text1" w:themeTint="F2"/>
                <w:sz w:val="20"/>
                <w:szCs w:val="20"/>
              </w:rPr>
              <w:t>2/LQ01/190</w:t>
            </w:r>
          </w:p>
        </w:tc>
        <w:tc>
          <w:tcPr>
            <w:tcW w:w="2938" w:type="dxa"/>
            <w:tcBorders>
              <w:bottom w:val="nil"/>
            </w:tcBorders>
            <w:shd w:val="clear" w:color="auto" w:fill="FFFF99"/>
            <w:tcMar>
              <w:top w:w="0" w:type="dxa"/>
              <w:left w:w="58" w:type="dxa"/>
              <w:bottom w:w="0" w:type="dxa"/>
              <w:right w:w="58" w:type="dxa"/>
            </w:tcMar>
          </w:tcPr>
          <w:p w:rsidR="009F5AC4" w:rsidRPr="00A277C7" w:rsidRDefault="009F5AC4" w:rsidP="00AC66D3">
            <w:pPr>
              <w:keepNext w:val="0"/>
              <w:autoSpaceDE w:val="0"/>
              <w:autoSpaceDN w:val="0"/>
              <w:adjustRightInd w:val="0"/>
              <w:rPr>
                <w:color w:val="0D0D0D" w:themeColor="text1" w:themeTint="F2"/>
                <w:sz w:val="20"/>
                <w:szCs w:val="20"/>
              </w:rPr>
            </w:pPr>
            <w:r w:rsidRPr="00A277C7">
              <w:rPr>
                <w:color w:val="0D0D0D" w:themeColor="text1" w:themeTint="F2"/>
                <w:sz w:val="20"/>
                <w:szCs w:val="20"/>
              </w:rPr>
              <w:t>93   Type of Storage Code</w:t>
            </w:r>
          </w:p>
        </w:tc>
        <w:tc>
          <w:tcPr>
            <w:tcW w:w="5128" w:type="dxa"/>
            <w:tcBorders>
              <w:bottom w:val="nil"/>
            </w:tcBorders>
            <w:shd w:val="clear" w:color="auto" w:fill="FFFF99"/>
            <w:tcMar>
              <w:top w:w="0" w:type="dxa"/>
              <w:left w:w="58" w:type="dxa"/>
              <w:bottom w:w="0" w:type="dxa"/>
              <w:right w:w="58" w:type="dxa"/>
            </w:tcMar>
          </w:tcPr>
          <w:p w:rsidR="009F5AC4" w:rsidRDefault="009F5AC4" w:rsidP="00AC66D3">
            <w:pPr>
              <w:keepNext w:val="0"/>
              <w:rPr>
                <w:color w:val="FF0000"/>
                <w:sz w:val="20"/>
                <w:szCs w:val="20"/>
              </w:rPr>
            </w:pPr>
            <w:r w:rsidRPr="005D3A0E">
              <w:rPr>
                <w:dstrike/>
                <w:color w:val="FF0000"/>
                <w:sz w:val="20"/>
                <w:szCs w:val="20"/>
              </w:rPr>
              <w:t>Identifies</w:t>
            </w:r>
            <w:r>
              <w:rPr>
                <w:color w:val="FF0000"/>
                <w:sz w:val="20"/>
                <w:szCs w:val="20"/>
              </w:rPr>
              <w:t xml:space="preserve"> 1. Use to identify</w:t>
            </w:r>
            <w:r w:rsidRPr="00A277C7">
              <w:rPr>
                <w:color w:val="0D0D0D" w:themeColor="text1" w:themeTint="F2"/>
                <w:sz w:val="20"/>
                <w:szCs w:val="20"/>
              </w:rPr>
              <w:t xml:space="preserve"> the new item type storage code.</w:t>
            </w:r>
            <w:r>
              <w:rPr>
                <w:rFonts w:ascii="Arial" w:hAnsi="Arial" w:cs="Arial"/>
                <w:i/>
                <w:iCs/>
                <w:sz w:val="18"/>
                <w:szCs w:val="18"/>
              </w:rPr>
              <w:br/>
            </w:r>
            <w:r w:rsidRPr="005D3A0E">
              <w:rPr>
                <w:iCs/>
                <w:color w:val="FF0000"/>
                <w:sz w:val="20"/>
                <w:szCs w:val="20"/>
              </w:rPr>
              <w:t>2. DLMS enhancement; see introductory DLMS note 4a.</w:t>
            </w:r>
          </w:p>
        </w:tc>
        <w:tc>
          <w:tcPr>
            <w:tcW w:w="3061" w:type="dxa"/>
            <w:tcBorders>
              <w:bottom w:val="nil"/>
            </w:tcBorders>
            <w:shd w:val="clear" w:color="auto" w:fill="FFFF99"/>
            <w:tcMar>
              <w:top w:w="0" w:type="dxa"/>
              <w:left w:w="58" w:type="dxa"/>
              <w:bottom w:w="0"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r w:rsidR="009F5AC4" w:rsidRPr="00D55EDA" w:rsidTr="009F5AC4">
        <w:trPr>
          <w:gridAfter w:val="2"/>
          <w:wAfter w:w="6122" w:type="dxa"/>
          <w:cantSplit/>
        </w:trPr>
        <w:tc>
          <w:tcPr>
            <w:tcW w:w="1529" w:type="dxa"/>
            <w:vMerge/>
            <w:shd w:val="clear" w:color="auto" w:fill="FFFF99"/>
            <w:tcMar>
              <w:top w:w="58" w:type="dxa"/>
              <w:left w:w="58" w:type="dxa"/>
              <w:bottom w:w="58" w:type="dxa"/>
              <w:right w:w="58" w:type="dxa"/>
            </w:tcMar>
          </w:tcPr>
          <w:p w:rsidR="009F5AC4" w:rsidRPr="00ED7EB3" w:rsidRDefault="009F5AC4" w:rsidP="00AC66D3">
            <w:pPr>
              <w:keepNext w:val="0"/>
              <w:rPr>
                <w:dstrike/>
                <w:color w:val="FF0000"/>
                <w:sz w:val="20"/>
                <w:szCs w:val="20"/>
              </w:rPr>
            </w:pPr>
          </w:p>
        </w:tc>
        <w:tc>
          <w:tcPr>
            <w:tcW w:w="2014" w:type="dxa"/>
            <w:tcBorders>
              <w:top w:val="nil"/>
              <w:bottom w:val="nil"/>
            </w:tcBorders>
            <w:shd w:val="clear" w:color="auto" w:fill="FFFF99"/>
            <w:tcMar>
              <w:top w:w="0" w:type="dxa"/>
              <w:left w:w="58" w:type="dxa"/>
              <w:bottom w:w="0" w:type="dxa"/>
              <w:right w:w="58" w:type="dxa"/>
            </w:tcMar>
          </w:tcPr>
          <w:p w:rsidR="009F5AC4" w:rsidRPr="006D4FE2" w:rsidRDefault="009F5AC4" w:rsidP="00AC66D3">
            <w:pPr>
              <w:keepNext w:val="0"/>
              <w:spacing w:before="20" w:after="20"/>
              <w:rPr>
                <w:color w:val="0D0D0D" w:themeColor="text1" w:themeTint="F2"/>
                <w:sz w:val="20"/>
                <w:szCs w:val="20"/>
                <w:highlight w:val="yellow"/>
              </w:rPr>
            </w:pPr>
          </w:p>
        </w:tc>
        <w:tc>
          <w:tcPr>
            <w:tcW w:w="2938" w:type="dxa"/>
            <w:tcBorders>
              <w:top w:val="nil"/>
              <w:bottom w:val="nil"/>
            </w:tcBorders>
            <w:shd w:val="clear" w:color="auto" w:fill="FFFF99"/>
            <w:tcMar>
              <w:top w:w="0" w:type="dxa"/>
              <w:left w:w="58" w:type="dxa"/>
              <w:bottom w:w="0" w:type="dxa"/>
              <w:right w:w="58" w:type="dxa"/>
            </w:tcMar>
          </w:tcPr>
          <w:p w:rsidR="009F5AC4" w:rsidRPr="00A277C7" w:rsidRDefault="009F5AC4" w:rsidP="00AC66D3">
            <w:pPr>
              <w:keepNext w:val="0"/>
              <w:autoSpaceDE w:val="0"/>
              <w:autoSpaceDN w:val="0"/>
              <w:adjustRightInd w:val="0"/>
              <w:rPr>
                <w:color w:val="0D0D0D" w:themeColor="text1" w:themeTint="F2"/>
                <w:sz w:val="20"/>
                <w:szCs w:val="20"/>
              </w:rPr>
            </w:pPr>
            <w:r w:rsidRPr="00A277C7">
              <w:rPr>
                <w:color w:val="0D0D0D" w:themeColor="text1" w:themeTint="F2"/>
                <w:sz w:val="20"/>
                <w:szCs w:val="20"/>
              </w:rPr>
              <w:t>AJ   Utilization Code</w:t>
            </w:r>
          </w:p>
        </w:tc>
        <w:tc>
          <w:tcPr>
            <w:tcW w:w="5128" w:type="dxa"/>
            <w:tcBorders>
              <w:top w:val="nil"/>
              <w:bottom w:val="nil"/>
            </w:tcBorders>
            <w:shd w:val="clear" w:color="auto" w:fill="FFFF99"/>
            <w:tcMar>
              <w:top w:w="0" w:type="dxa"/>
              <w:left w:w="58" w:type="dxa"/>
              <w:bottom w:w="0" w:type="dxa"/>
              <w:right w:w="58" w:type="dxa"/>
            </w:tcMar>
          </w:tcPr>
          <w:p w:rsidR="009F5AC4" w:rsidRPr="00A277C7" w:rsidRDefault="009F5AC4" w:rsidP="00AC66D3">
            <w:pPr>
              <w:keepNext w:val="0"/>
              <w:rPr>
                <w:color w:val="0D0D0D" w:themeColor="text1" w:themeTint="F2"/>
                <w:sz w:val="20"/>
                <w:szCs w:val="20"/>
              </w:rPr>
            </w:pPr>
            <w:r>
              <w:rPr>
                <w:color w:val="FF0000"/>
                <w:sz w:val="20"/>
                <w:szCs w:val="20"/>
              </w:rPr>
              <w:t xml:space="preserve">1. </w:t>
            </w:r>
            <w:r w:rsidRPr="00A277C7">
              <w:rPr>
                <w:color w:val="0D0D0D" w:themeColor="text1" w:themeTint="F2"/>
                <w:sz w:val="20"/>
                <w:szCs w:val="20"/>
              </w:rPr>
              <w:t>Under DLSS, this is the first position of the document serial number</w:t>
            </w:r>
          </w:p>
          <w:p w:rsidR="009F5AC4" w:rsidRDefault="009F5AC4" w:rsidP="00AC66D3">
            <w:pPr>
              <w:keepNext w:val="0"/>
            </w:pPr>
            <w:r w:rsidRPr="005D3A0E">
              <w:rPr>
                <w:iCs/>
                <w:color w:val="FF0000"/>
                <w:sz w:val="20"/>
                <w:szCs w:val="20"/>
              </w:rPr>
              <w:t>2. DLMS enhancement; see introductory DLMS note 4a.</w:t>
            </w:r>
          </w:p>
        </w:tc>
        <w:tc>
          <w:tcPr>
            <w:tcW w:w="3061" w:type="dxa"/>
            <w:tcBorders>
              <w:top w:val="nil"/>
              <w:bottom w:val="nil"/>
            </w:tcBorders>
            <w:shd w:val="clear" w:color="auto" w:fill="FFFF99"/>
            <w:tcMar>
              <w:top w:w="0" w:type="dxa"/>
              <w:left w:w="58" w:type="dxa"/>
              <w:bottom w:w="0"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r w:rsidR="009F5AC4" w:rsidRPr="00D55EDA" w:rsidTr="009F5AC4">
        <w:trPr>
          <w:gridAfter w:val="2"/>
          <w:wAfter w:w="6122" w:type="dxa"/>
          <w:cantSplit/>
        </w:trPr>
        <w:tc>
          <w:tcPr>
            <w:tcW w:w="1529" w:type="dxa"/>
            <w:vMerge/>
            <w:shd w:val="clear" w:color="auto" w:fill="FFFF99"/>
            <w:tcMar>
              <w:top w:w="58" w:type="dxa"/>
              <w:left w:w="58" w:type="dxa"/>
              <w:bottom w:w="58" w:type="dxa"/>
              <w:right w:w="58" w:type="dxa"/>
            </w:tcMar>
          </w:tcPr>
          <w:p w:rsidR="009F5AC4" w:rsidRPr="00ED7EB3" w:rsidRDefault="009F5AC4" w:rsidP="00AC66D3">
            <w:pPr>
              <w:keepNext w:val="0"/>
              <w:rPr>
                <w:dstrike/>
                <w:color w:val="FF0000"/>
                <w:sz w:val="20"/>
                <w:szCs w:val="20"/>
              </w:rPr>
            </w:pPr>
          </w:p>
        </w:tc>
        <w:tc>
          <w:tcPr>
            <w:tcW w:w="2014" w:type="dxa"/>
            <w:tcBorders>
              <w:top w:val="nil"/>
            </w:tcBorders>
            <w:shd w:val="clear" w:color="auto" w:fill="FFFF99"/>
            <w:tcMar>
              <w:top w:w="0" w:type="dxa"/>
              <w:left w:w="58" w:type="dxa"/>
              <w:bottom w:w="0" w:type="dxa"/>
              <w:right w:w="58" w:type="dxa"/>
            </w:tcMar>
          </w:tcPr>
          <w:p w:rsidR="009F5AC4" w:rsidRPr="006D4FE2" w:rsidRDefault="009F5AC4" w:rsidP="00AC66D3">
            <w:pPr>
              <w:keepNext w:val="0"/>
              <w:spacing w:before="20" w:after="20"/>
              <w:rPr>
                <w:color w:val="0D0D0D" w:themeColor="text1" w:themeTint="F2"/>
                <w:sz w:val="20"/>
                <w:szCs w:val="20"/>
                <w:highlight w:val="yellow"/>
              </w:rPr>
            </w:pPr>
          </w:p>
        </w:tc>
        <w:tc>
          <w:tcPr>
            <w:tcW w:w="2938" w:type="dxa"/>
            <w:tcBorders>
              <w:top w:val="nil"/>
            </w:tcBorders>
            <w:shd w:val="clear" w:color="auto" w:fill="FFFF99"/>
            <w:tcMar>
              <w:top w:w="0" w:type="dxa"/>
              <w:left w:w="58" w:type="dxa"/>
              <w:bottom w:w="0" w:type="dxa"/>
              <w:right w:w="58" w:type="dxa"/>
            </w:tcMar>
          </w:tcPr>
          <w:p w:rsidR="009F5AC4" w:rsidRPr="006D4FE2" w:rsidRDefault="009F5AC4" w:rsidP="00AC66D3">
            <w:pPr>
              <w:keepNext w:val="0"/>
              <w:autoSpaceDE w:val="0"/>
              <w:autoSpaceDN w:val="0"/>
              <w:adjustRightInd w:val="0"/>
              <w:rPr>
                <w:color w:val="FF0000"/>
                <w:sz w:val="20"/>
                <w:szCs w:val="20"/>
                <w:highlight w:val="yellow"/>
              </w:rPr>
            </w:pPr>
            <w:r w:rsidRPr="00A277C7">
              <w:rPr>
                <w:color w:val="0D0D0D" w:themeColor="text1" w:themeTint="F2"/>
                <w:sz w:val="20"/>
                <w:szCs w:val="20"/>
              </w:rPr>
              <w:t>FG   Source Maintenance and Recoverability Code</w:t>
            </w:r>
          </w:p>
        </w:tc>
        <w:tc>
          <w:tcPr>
            <w:tcW w:w="5128" w:type="dxa"/>
            <w:tcBorders>
              <w:top w:val="nil"/>
            </w:tcBorders>
            <w:shd w:val="clear" w:color="auto" w:fill="FFFF99"/>
            <w:tcMar>
              <w:top w:w="0" w:type="dxa"/>
              <w:left w:w="58" w:type="dxa"/>
              <w:bottom w:w="0" w:type="dxa"/>
              <w:right w:w="58" w:type="dxa"/>
            </w:tcMar>
          </w:tcPr>
          <w:p w:rsidR="009F5AC4" w:rsidRDefault="009F5AC4" w:rsidP="00AC66D3">
            <w:pPr>
              <w:keepNext w:val="0"/>
              <w:rPr>
                <w:iCs/>
                <w:color w:val="FF0000"/>
                <w:sz w:val="20"/>
                <w:szCs w:val="20"/>
              </w:rPr>
            </w:pPr>
            <w:r w:rsidRPr="00781FD4">
              <w:rPr>
                <w:dstrike/>
                <w:color w:val="FF0000"/>
                <w:sz w:val="20"/>
                <w:szCs w:val="20"/>
              </w:rPr>
              <w:t xml:space="preserve">Identifies </w:t>
            </w:r>
            <w:r w:rsidRPr="00C363CF">
              <w:rPr>
                <w:iCs/>
                <w:color w:val="FF0000"/>
                <w:sz w:val="20"/>
                <w:szCs w:val="20"/>
              </w:rPr>
              <w:t xml:space="preserve">1. Use to identify </w:t>
            </w:r>
            <w:r w:rsidRPr="00A277C7">
              <w:rPr>
                <w:color w:val="0D0D0D" w:themeColor="text1" w:themeTint="F2"/>
                <w:sz w:val="20"/>
                <w:szCs w:val="20"/>
              </w:rPr>
              <w:t>the new Source Maintenance and Recoverability (SMR) code.</w:t>
            </w:r>
            <w:r w:rsidRPr="005D3A0E">
              <w:rPr>
                <w:iCs/>
                <w:color w:val="FF0000"/>
                <w:sz w:val="20"/>
                <w:szCs w:val="20"/>
              </w:rPr>
              <w:t xml:space="preserve"> </w:t>
            </w:r>
          </w:p>
          <w:p w:rsidR="009F5AC4" w:rsidRPr="00ED7EB3" w:rsidRDefault="009F5AC4" w:rsidP="00AC66D3">
            <w:pPr>
              <w:keepNext w:val="0"/>
              <w:rPr>
                <w:dstrike/>
                <w:color w:val="FF0000"/>
                <w:sz w:val="20"/>
                <w:szCs w:val="20"/>
              </w:rPr>
            </w:pPr>
            <w:r w:rsidRPr="005D3A0E">
              <w:rPr>
                <w:iCs/>
                <w:color w:val="FF0000"/>
                <w:sz w:val="20"/>
                <w:szCs w:val="20"/>
              </w:rPr>
              <w:t>2. DLMS enhancement; see introductory DLMS note 4a</w:t>
            </w:r>
          </w:p>
        </w:tc>
        <w:tc>
          <w:tcPr>
            <w:tcW w:w="3061" w:type="dxa"/>
            <w:tcBorders>
              <w:top w:val="nil"/>
            </w:tcBorders>
            <w:shd w:val="clear" w:color="auto" w:fill="FFFF99"/>
            <w:tcMar>
              <w:top w:w="0" w:type="dxa"/>
              <w:left w:w="58" w:type="dxa"/>
              <w:bottom w:w="0" w:type="dxa"/>
              <w:right w:w="58" w:type="dxa"/>
            </w:tcMar>
          </w:tcPr>
          <w:p w:rsidR="009F5AC4" w:rsidRPr="00ED7EB3" w:rsidRDefault="009F5AC4" w:rsidP="00AC66D3">
            <w:pPr>
              <w:keepNext w:val="0"/>
              <w:autoSpaceDE w:val="0"/>
              <w:autoSpaceDN w:val="0"/>
              <w:adjustRightInd w:val="0"/>
              <w:spacing w:before="20" w:after="20"/>
              <w:rPr>
                <w:color w:val="FF0000"/>
                <w:sz w:val="20"/>
                <w:szCs w:val="20"/>
              </w:rPr>
            </w:pPr>
          </w:p>
        </w:tc>
      </w:tr>
    </w:tbl>
    <w:p w:rsidR="00507299" w:rsidRDefault="00507299" w:rsidP="00CF709A"/>
    <w:sectPr w:rsidR="00507299" w:rsidSect="0092692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0E" w:rsidRDefault="00F9510E">
      <w:r>
        <w:separator/>
      </w:r>
    </w:p>
  </w:endnote>
  <w:endnote w:type="continuationSeparator" w:id="0">
    <w:p w:rsidR="00F9510E" w:rsidRDefault="00F9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B1" w:rsidRDefault="00B453B1" w:rsidP="00B453B1">
    <w:pPr>
      <w:pStyle w:val="Footer"/>
      <w:jc w:val="center"/>
    </w:pPr>
    <w:r>
      <w:t xml:space="preserve">DLMS Enhancement File </w:t>
    </w:r>
    <w:r>
      <w:tab/>
    </w:r>
    <w:r>
      <w:tab/>
      <w:t xml:space="preserve">X12 Version/Release: 4010 </w:t>
    </w:r>
    <w:r>
      <w:tab/>
    </w:r>
    <w:r>
      <w:tab/>
    </w:r>
    <w:r>
      <w:tab/>
    </w:r>
    <w:r>
      <w:tab/>
      <w:t xml:space="preserve">DLMS Supplement: </w:t>
    </w:r>
    <w:r w:rsidR="00507299">
      <w:t>8</w:t>
    </w:r>
    <w:r w:rsidR="009F5AC4">
      <w:t>88I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0E" w:rsidRDefault="00F9510E">
      <w:r>
        <w:separator/>
      </w:r>
    </w:p>
  </w:footnote>
  <w:footnote w:type="continuationSeparator" w:id="0">
    <w:p w:rsidR="00F9510E" w:rsidRDefault="00F95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B1" w:rsidRDefault="00507299">
    <w:pPr>
      <w:pStyle w:val="Header"/>
    </w:pPr>
    <w:r>
      <w:t>8</w:t>
    </w:r>
    <w:r w:rsidR="009F5AC4">
      <w:t>88I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D19D9"/>
    <w:multiLevelType w:val="hybridMultilevel"/>
    <w:tmpl w:val="216E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85314"/>
    <w:multiLevelType w:val="hybridMultilevel"/>
    <w:tmpl w:val="C124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A528B"/>
    <w:multiLevelType w:val="hybridMultilevel"/>
    <w:tmpl w:val="195A0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B43CA5"/>
    <w:multiLevelType w:val="hybridMultilevel"/>
    <w:tmpl w:val="68B4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F96350"/>
    <w:multiLevelType w:val="hybridMultilevel"/>
    <w:tmpl w:val="08EC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0C"/>
    <w:rsid w:val="00001BEB"/>
    <w:rsid w:val="00001D56"/>
    <w:rsid w:val="00002186"/>
    <w:rsid w:val="00002EA7"/>
    <w:rsid w:val="000042AD"/>
    <w:rsid w:val="000046A9"/>
    <w:rsid w:val="00004E8C"/>
    <w:rsid w:val="000051A6"/>
    <w:rsid w:val="0000585B"/>
    <w:rsid w:val="00005A82"/>
    <w:rsid w:val="00005D33"/>
    <w:rsid w:val="000063C9"/>
    <w:rsid w:val="00006524"/>
    <w:rsid w:val="00006A28"/>
    <w:rsid w:val="00006A52"/>
    <w:rsid w:val="000070FB"/>
    <w:rsid w:val="000100B1"/>
    <w:rsid w:val="000100CE"/>
    <w:rsid w:val="00010B2F"/>
    <w:rsid w:val="00011738"/>
    <w:rsid w:val="00012956"/>
    <w:rsid w:val="00012EC9"/>
    <w:rsid w:val="00012ED8"/>
    <w:rsid w:val="000137F8"/>
    <w:rsid w:val="00014C33"/>
    <w:rsid w:val="00015F54"/>
    <w:rsid w:val="00016BA1"/>
    <w:rsid w:val="000179AD"/>
    <w:rsid w:val="00020F9E"/>
    <w:rsid w:val="00021FF4"/>
    <w:rsid w:val="0002317D"/>
    <w:rsid w:val="00023219"/>
    <w:rsid w:val="000246C6"/>
    <w:rsid w:val="000256EC"/>
    <w:rsid w:val="00025965"/>
    <w:rsid w:val="00025A68"/>
    <w:rsid w:val="000260C1"/>
    <w:rsid w:val="00027C09"/>
    <w:rsid w:val="000306F7"/>
    <w:rsid w:val="0003136B"/>
    <w:rsid w:val="00031427"/>
    <w:rsid w:val="00031D73"/>
    <w:rsid w:val="00031E1A"/>
    <w:rsid w:val="0003285C"/>
    <w:rsid w:val="00032979"/>
    <w:rsid w:val="00032C02"/>
    <w:rsid w:val="000334EA"/>
    <w:rsid w:val="0003386C"/>
    <w:rsid w:val="000346DE"/>
    <w:rsid w:val="00034753"/>
    <w:rsid w:val="0003505F"/>
    <w:rsid w:val="00036EB2"/>
    <w:rsid w:val="000378C3"/>
    <w:rsid w:val="000419F5"/>
    <w:rsid w:val="0004214D"/>
    <w:rsid w:val="00042965"/>
    <w:rsid w:val="00042D3F"/>
    <w:rsid w:val="00043B22"/>
    <w:rsid w:val="00043F53"/>
    <w:rsid w:val="00045B7D"/>
    <w:rsid w:val="00046274"/>
    <w:rsid w:val="0004649F"/>
    <w:rsid w:val="00046608"/>
    <w:rsid w:val="0005130D"/>
    <w:rsid w:val="00051BCE"/>
    <w:rsid w:val="00054360"/>
    <w:rsid w:val="000562E6"/>
    <w:rsid w:val="0005662A"/>
    <w:rsid w:val="000568B2"/>
    <w:rsid w:val="0005698B"/>
    <w:rsid w:val="00056A54"/>
    <w:rsid w:val="0005738F"/>
    <w:rsid w:val="000579B5"/>
    <w:rsid w:val="00057B76"/>
    <w:rsid w:val="00060234"/>
    <w:rsid w:val="000603E4"/>
    <w:rsid w:val="000605F2"/>
    <w:rsid w:val="00060F87"/>
    <w:rsid w:val="0006254B"/>
    <w:rsid w:val="000635F5"/>
    <w:rsid w:val="0006370D"/>
    <w:rsid w:val="000637FF"/>
    <w:rsid w:val="000652F1"/>
    <w:rsid w:val="00065B29"/>
    <w:rsid w:val="00066BD4"/>
    <w:rsid w:val="0006743A"/>
    <w:rsid w:val="00067658"/>
    <w:rsid w:val="00067C93"/>
    <w:rsid w:val="00070829"/>
    <w:rsid w:val="000712C3"/>
    <w:rsid w:val="0007193C"/>
    <w:rsid w:val="0007285C"/>
    <w:rsid w:val="000728D7"/>
    <w:rsid w:val="00072A2E"/>
    <w:rsid w:val="000732FE"/>
    <w:rsid w:val="000737A4"/>
    <w:rsid w:val="00073958"/>
    <w:rsid w:val="00073BF8"/>
    <w:rsid w:val="00074015"/>
    <w:rsid w:val="0007466E"/>
    <w:rsid w:val="00074FBE"/>
    <w:rsid w:val="000773CF"/>
    <w:rsid w:val="0008079F"/>
    <w:rsid w:val="00082F58"/>
    <w:rsid w:val="000847CD"/>
    <w:rsid w:val="00084A49"/>
    <w:rsid w:val="0008507A"/>
    <w:rsid w:val="00086069"/>
    <w:rsid w:val="0008622F"/>
    <w:rsid w:val="000873F1"/>
    <w:rsid w:val="00087618"/>
    <w:rsid w:val="00087F1D"/>
    <w:rsid w:val="00087F91"/>
    <w:rsid w:val="000901A5"/>
    <w:rsid w:val="00092EF3"/>
    <w:rsid w:val="00093662"/>
    <w:rsid w:val="00093CE5"/>
    <w:rsid w:val="000954D9"/>
    <w:rsid w:val="0009581F"/>
    <w:rsid w:val="00096ABB"/>
    <w:rsid w:val="0009728E"/>
    <w:rsid w:val="000976E1"/>
    <w:rsid w:val="000A01CC"/>
    <w:rsid w:val="000A094F"/>
    <w:rsid w:val="000A0D8E"/>
    <w:rsid w:val="000A0E01"/>
    <w:rsid w:val="000A13EF"/>
    <w:rsid w:val="000A1D27"/>
    <w:rsid w:val="000A20CD"/>
    <w:rsid w:val="000A2B12"/>
    <w:rsid w:val="000A3C74"/>
    <w:rsid w:val="000A4245"/>
    <w:rsid w:val="000A56A9"/>
    <w:rsid w:val="000A5A1A"/>
    <w:rsid w:val="000A5DE9"/>
    <w:rsid w:val="000A6359"/>
    <w:rsid w:val="000A6886"/>
    <w:rsid w:val="000A77AA"/>
    <w:rsid w:val="000B0311"/>
    <w:rsid w:val="000B0DF1"/>
    <w:rsid w:val="000B1849"/>
    <w:rsid w:val="000B1DFA"/>
    <w:rsid w:val="000B314F"/>
    <w:rsid w:val="000B36AC"/>
    <w:rsid w:val="000B3A35"/>
    <w:rsid w:val="000B3C38"/>
    <w:rsid w:val="000B402A"/>
    <w:rsid w:val="000B589A"/>
    <w:rsid w:val="000B6D57"/>
    <w:rsid w:val="000B6FDA"/>
    <w:rsid w:val="000B70AA"/>
    <w:rsid w:val="000C008F"/>
    <w:rsid w:val="000C0ABF"/>
    <w:rsid w:val="000C0BD4"/>
    <w:rsid w:val="000C0FE0"/>
    <w:rsid w:val="000C1B2A"/>
    <w:rsid w:val="000C1ECB"/>
    <w:rsid w:val="000C39B6"/>
    <w:rsid w:val="000C3F21"/>
    <w:rsid w:val="000C4B2F"/>
    <w:rsid w:val="000C5B92"/>
    <w:rsid w:val="000C5C77"/>
    <w:rsid w:val="000C616B"/>
    <w:rsid w:val="000C67E1"/>
    <w:rsid w:val="000C6B0D"/>
    <w:rsid w:val="000C7281"/>
    <w:rsid w:val="000D018C"/>
    <w:rsid w:val="000D1EC4"/>
    <w:rsid w:val="000D4546"/>
    <w:rsid w:val="000D521F"/>
    <w:rsid w:val="000D5F9D"/>
    <w:rsid w:val="000D61F2"/>
    <w:rsid w:val="000D6273"/>
    <w:rsid w:val="000D6A2B"/>
    <w:rsid w:val="000D7291"/>
    <w:rsid w:val="000E0B1D"/>
    <w:rsid w:val="000E12D8"/>
    <w:rsid w:val="000E1780"/>
    <w:rsid w:val="000E210C"/>
    <w:rsid w:val="000E2AF0"/>
    <w:rsid w:val="000E31A2"/>
    <w:rsid w:val="000E58C7"/>
    <w:rsid w:val="000E5AD0"/>
    <w:rsid w:val="000E62EE"/>
    <w:rsid w:val="000E6A8C"/>
    <w:rsid w:val="000E6EA0"/>
    <w:rsid w:val="000E702C"/>
    <w:rsid w:val="000E7106"/>
    <w:rsid w:val="000E7C15"/>
    <w:rsid w:val="000F006D"/>
    <w:rsid w:val="000F0113"/>
    <w:rsid w:val="000F131C"/>
    <w:rsid w:val="000F1B75"/>
    <w:rsid w:val="000F28B9"/>
    <w:rsid w:val="000F3EA7"/>
    <w:rsid w:val="000F45D1"/>
    <w:rsid w:val="000F46F3"/>
    <w:rsid w:val="000F4A91"/>
    <w:rsid w:val="000F50A5"/>
    <w:rsid w:val="000F58AB"/>
    <w:rsid w:val="000F6909"/>
    <w:rsid w:val="000F768C"/>
    <w:rsid w:val="00100CA9"/>
    <w:rsid w:val="00100D06"/>
    <w:rsid w:val="00101094"/>
    <w:rsid w:val="0010163C"/>
    <w:rsid w:val="00101DA5"/>
    <w:rsid w:val="00102061"/>
    <w:rsid w:val="001021E1"/>
    <w:rsid w:val="001027A2"/>
    <w:rsid w:val="001027FA"/>
    <w:rsid w:val="00102A6E"/>
    <w:rsid w:val="0010351A"/>
    <w:rsid w:val="00103C91"/>
    <w:rsid w:val="00103F4C"/>
    <w:rsid w:val="0010492F"/>
    <w:rsid w:val="00105510"/>
    <w:rsid w:val="00105B55"/>
    <w:rsid w:val="00105B9B"/>
    <w:rsid w:val="00105D35"/>
    <w:rsid w:val="0010629E"/>
    <w:rsid w:val="00110500"/>
    <w:rsid w:val="00110EE2"/>
    <w:rsid w:val="001115E1"/>
    <w:rsid w:val="00111CC3"/>
    <w:rsid w:val="00111F5C"/>
    <w:rsid w:val="0011220D"/>
    <w:rsid w:val="00112DA5"/>
    <w:rsid w:val="0011368A"/>
    <w:rsid w:val="00113D60"/>
    <w:rsid w:val="00113F19"/>
    <w:rsid w:val="001141DF"/>
    <w:rsid w:val="0011431F"/>
    <w:rsid w:val="00114BE5"/>
    <w:rsid w:val="00114F62"/>
    <w:rsid w:val="00115E41"/>
    <w:rsid w:val="00117EDD"/>
    <w:rsid w:val="00117FEE"/>
    <w:rsid w:val="001202C1"/>
    <w:rsid w:val="00120403"/>
    <w:rsid w:val="00121B98"/>
    <w:rsid w:val="00121E8C"/>
    <w:rsid w:val="00122FA6"/>
    <w:rsid w:val="00123B46"/>
    <w:rsid w:val="00123BAA"/>
    <w:rsid w:val="00123DBB"/>
    <w:rsid w:val="001243BB"/>
    <w:rsid w:val="00125451"/>
    <w:rsid w:val="00125F1D"/>
    <w:rsid w:val="001271B4"/>
    <w:rsid w:val="001272D2"/>
    <w:rsid w:val="001274E1"/>
    <w:rsid w:val="00131E96"/>
    <w:rsid w:val="00133AEF"/>
    <w:rsid w:val="00134948"/>
    <w:rsid w:val="001349F7"/>
    <w:rsid w:val="00134AA9"/>
    <w:rsid w:val="001357E0"/>
    <w:rsid w:val="00137274"/>
    <w:rsid w:val="00137E49"/>
    <w:rsid w:val="00141DC2"/>
    <w:rsid w:val="0014279E"/>
    <w:rsid w:val="001435B8"/>
    <w:rsid w:val="00143604"/>
    <w:rsid w:val="0014364A"/>
    <w:rsid w:val="0014506E"/>
    <w:rsid w:val="00145E50"/>
    <w:rsid w:val="00146DFC"/>
    <w:rsid w:val="001477BD"/>
    <w:rsid w:val="001507C9"/>
    <w:rsid w:val="00150D98"/>
    <w:rsid w:val="00150EE4"/>
    <w:rsid w:val="0015202C"/>
    <w:rsid w:val="001536B8"/>
    <w:rsid w:val="00153855"/>
    <w:rsid w:val="001538C0"/>
    <w:rsid w:val="00154A4B"/>
    <w:rsid w:val="00156198"/>
    <w:rsid w:val="0015664A"/>
    <w:rsid w:val="00156AB5"/>
    <w:rsid w:val="00156FEE"/>
    <w:rsid w:val="00157139"/>
    <w:rsid w:val="0015779A"/>
    <w:rsid w:val="001577BC"/>
    <w:rsid w:val="001603A5"/>
    <w:rsid w:val="001603F8"/>
    <w:rsid w:val="00160C46"/>
    <w:rsid w:val="00161950"/>
    <w:rsid w:val="00163528"/>
    <w:rsid w:val="001638AE"/>
    <w:rsid w:val="00164CA9"/>
    <w:rsid w:val="001667D0"/>
    <w:rsid w:val="00166BB1"/>
    <w:rsid w:val="00166F96"/>
    <w:rsid w:val="00167511"/>
    <w:rsid w:val="00170586"/>
    <w:rsid w:val="00170E18"/>
    <w:rsid w:val="0017120D"/>
    <w:rsid w:val="00171386"/>
    <w:rsid w:val="0017148C"/>
    <w:rsid w:val="00171D0D"/>
    <w:rsid w:val="00172C60"/>
    <w:rsid w:val="00172E8D"/>
    <w:rsid w:val="00172FD4"/>
    <w:rsid w:val="00173811"/>
    <w:rsid w:val="00173CF0"/>
    <w:rsid w:val="00173FF2"/>
    <w:rsid w:val="0017435E"/>
    <w:rsid w:val="001748F2"/>
    <w:rsid w:val="00175623"/>
    <w:rsid w:val="00175DB6"/>
    <w:rsid w:val="0017608E"/>
    <w:rsid w:val="00176604"/>
    <w:rsid w:val="00176B4D"/>
    <w:rsid w:val="001772E9"/>
    <w:rsid w:val="001774C0"/>
    <w:rsid w:val="00177940"/>
    <w:rsid w:val="0018091C"/>
    <w:rsid w:val="00180A64"/>
    <w:rsid w:val="00181075"/>
    <w:rsid w:val="001815FE"/>
    <w:rsid w:val="0018172C"/>
    <w:rsid w:val="00181EA1"/>
    <w:rsid w:val="001821FD"/>
    <w:rsid w:val="0018225C"/>
    <w:rsid w:val="001826C6"/>
    <w:rsid w:val="00182E89"/>
    <w:rsid w:val="00183352"/>
    <w:rsid w:val="001838EB"/>
    <w:rsid w:val="00183936"/>
    <w:rsid w:val="00184CD3"/>
    <w:rsid w:val="00184DD8"/>
    <w:rsid w:val="00185406"/>
    <w:rsid w:val="00187B8D"/>
    <w:rsid w:val="00190345"/>
    <w:rsid w:val="00191B63"/>
    <w:rsid w:val="0019351F"/>
    <w:rsid w:val="00193E86"/>
    <w:rsid w:val="001944D2"/>
    <w:rsid w:val="00194D8D"/>
    <w:rsid w:val="00195060"/>
    <w:rsid w:val="00195BCC"/>
    <w:rsid w:val="00195E9E"/>
    <w:rsid w:val="001A0073"/>
    <w:rsid w:val="001A13FC"/>
    <w:rsid w:val="001A152D"/>
    <w:rsid w:val="001A1F9B"/>
    <w:rsid w:val="001A23F6"/>
    <w:rsid w:val="001A2BC4"/>
    <w:rsid w:val="001A381B"/>
    <w:rsid w:val="001A3871"/>
    <w:rsid w:val="001A6F69"/>
    <w:rsid w:val="001B024B"/>
    <w:rsid w:val="001B0D11"/>
    <w:rsid w:val="001B0DAA"/>
    <w:rsid w:val="001B11D0"/>
    <w:rsid w:val="001B24FB"/>
    <w:rsid w:val="001B26EF"/>
    <w:rsid w:val="001B2BB5"/>
    <w:rsid w:val="001B37B7"/>
    <w:rsid w:val="001B429E"/>
    <w:rsid w:val="001B4898"/>
    <w:rsid w:val="001B5926"/>
    <w:rsid w:val="001B6B01"/>
    <w:rsid w:val="001B7039"/>
    <w:rsid w:val="001B7120"/>
    <w:rsid w:val="001C03D9"/>
    <w:rsid w:val="001C3276"/>
    <w:rsid w:val="001C475A"/>
    <w:rsid w:val="001C4DD1"/>
    <w:rsid w:val="001C5817"/>
    <w:rsid w:val="001C5BC5"/>
    <w:rsid w:val="001C5CE1"/>
    <w:rsid w:val="001C5D0D"/>
    <w:rsid w:val="001C6E97"/>
    <w:rsid w:val="001C7B58"/>
    <w:rsid w:val="001C7E4B"/>
    <w:rsid w:val="001D15D1"/>
    <w:rsid w:val="001D15DA"/>
    <w:rsid w:val="001D1A17"/>
    <w:rsid w:val="001D2D8A"/>
    <w:rsid w:val="001D3192"/>
    <w:rsid w:val="001D4A33"/>
    <w:rsid w:val="001D4D72"/>
    <w:rsid w:val="001D6A89"/>
    <w:rsid w:val="001D7CFA"/>
    <w:rsid w:val="001D7D58"/>
    <w:rsid w:val="001D7E6B"/>
    <w:rsid w:val="001E09B0"/>
    <w:rsid w:val="001E105B"/>
    <w:rsid w:val="001E1C02"/>
    <w:rsid w:val="001E26AC"/>
    <w:rsid w:val="001E3188"/>
    <w:rsid w:val="001E41D9"/>
    <w:rsid w:val="001E5583"/>
    <w:rsid w:val="001E675D"/>
    <w:rsid w:val="001E6A2E"/>
    <w:rsid w:val="001E76E9"/>
    <w:rsid w:val="001E7ACA"/>
    <w:rsid w:val="001F0162"/>
    <w:rsid w:val="001F0546"/>
    <w:rsid w:val="001F3285"/>
    <w:rsid w:val="001F5944"/>
    <w:rsid w:val="001F596A"/>
    <w:rsid w:val="001F64DA"/>
    <w:rsid w:val="001F6E07"/>
    <w:rsid w:val="001F6F6A"/>
    <w:rsid w:val="001F725F"/>
    <w:rsid w:val="0020021D"/>
    <w:rsid w:val="00200620"/>
    <w:rsid w:val="00201059"/>
    <w:rsid w:val="002015AC"/>
    <w:rsid w:val="00201A34"/>
    <w:rsid w:val="00202D84"/>
    <w:rsid w:val="002043A2"/>
    <w:rsid w:val="002045AC"/>
    <w:rsid w:val="00205132"/>
    <w:rsid w:val="002053F5"/>
    <w:rsid w:val="00205455"/>
    <w:rsid w:val="00205F87"/>
    <w:rsid w:val="002061D5"/>
    <w:rsid w:val="00206754"/>
    <w:rsid w:val="002067FD"/>
    <w:rsid w:val="00206B7D"/>
    <w:rsid w:val="00207F0F"/>
    <w:rsid w:val="00210431"/>
    <w:rsid w:val="002111EC"/>
    <w:rsid w:val="00211527"/>
    <w:rsid w:val="00213114"/>
    <w:rsid w:val="00213462"/>
    <w:rsid w:val="002134CE"/>
    <w:rsid w:val="00213999"/>
    <w:rsid w:val="00214FB6"/>
    <w:rsid w:val="002161B0"/>
    <w:rsid w:val="0021663E"/>
    <w:rsid w:val="002166EC"/>
    <w:rsid w:val="002172F3"/>
    <w:rsid w:val="00220686"/>
    <w:rsid w:val="00220874"/>
    <w:rsid w:val="002217A2"/>
    <w:rsid w:val="002220A1"/>
    <w:rsid w:val="00222B1E"/>
    <w:rsid w:val="002234F0"/>
    <w:rsid w:val="00223801"/>
    <w:rsid w:val="002262C0"/>
    <w:rsid w:val="00226C9B"/>
    <w:rsid w:val="002275EE"/>
    <w:rsid w:val="00227B72"/>
    <w:rsid w:val="00227F54"/>
    <w:rsid w:val="00230D30"/>
    <w:rsid w:val="00231802"/>
    <w:rsid w:val="00231916"/>
    <w:rsid w:val="00231CB3"/>
    <w:rsid w:val="002320F4"/>
    <w:rsid w:val="0023214C"/>
    <w:rsid w:val="0023219D"/>
    <w:rsid w:val="002321E0"/>
    <w:rsid w:val="00233A63"/>
    <w:rsid w:val="00234764"/>
    <w:rsid w:val="00234EAD"/>
    <w:rsid w:val="00234F98"/>
    <w:rsid w:val="0023588C"/>
    <w:rsid w:val="00235BDD"/>
    <w:rsid w:val="002367C1"/>
    <w:rsid w:val="00236F91"/>
    <w:rsid w:val="002377E5"/>
    <w:rsid w:val="00237C36"/>
    <w:rsid w:val="002408AA"/>
    <w:rsid w:val="00241946"/>
    <w:rsid w:val="00241F5C"/>
    <w:rsid w:val="00242396"/>
    <w:rsid w:val="00242688"/>
    <w:rsid w:val="002432B5"/>
    <w:rsid w:val="002435A8"/>
    <w:rsid w:val="00245E6A"/>
    <w:rsid w:val="00245F78"/>
    <w:rsid w:val="002474FA"/>
    <w:rsid w:val="00247550"/>
    <w:rsid w:val="002477D7"/>
    <w:rsid w:val="00247F81"/>
    <w:rsid w:val="00250A38"/>
    <w:rsid w:val="00250B0F"/>
    <w:rsid w:val="0025149E"/>
    <w:rsid w:val="00251A37"/>
    <w:rsid w:val="00251DF9"/>
    <w:rsid w:val="0025283B"/>
    <w:rsid w:val="00253CDB"/>
    <w:rsid w:val="00254D8D"/>
    <w:rsid w:val="00255176"/>
    <w:rsid w:val="002553B7"/>
    <w:rsid w:val="0025622A"/>
    <w:rsid w:val="002562C3"/>
    <w:rsid w:val="00256DCF"/>
    <w:rsid w:val="00256FBB"/>
    <w:rsid w:val="00257253"/>
    <w:rsid w:val="002575C3"/>
    <w:rsid w:val="00257C18"/>
    <w:rsid w:val="002605D2"/>
    <w:rsid w:val="00260647"/>
    <w:rsid w:val="00260818"/>
    <w:rsid w:val="0026092D"/>
    <w:rsid w:val="002609BD"/>
    <w:rsid w:val="002611E7"/>
    <w:rsid w:val="00262511"/>
    <w:rsid w:val="00264EBC"/>
    <w:rsid w:val="002660FF"/>
    <w:rsid w:val="00266ABE"/>
    <w:rsid w:val="002672C1"/>
    <w:rsid w:val="002707DA"/>
    <w:rsid w:val="00271FFD"/>
    <w:rsid w:val="002724A2"/>
    <w:rsid w:val="00272EEC"/>
    <w:rsid w:val="0027541C"/>
    <w:rsid w:val="0027580D"/>
    <w:rsid w:val="00276791"/>
    <w:rsid w:val="00276B8A"/>
    <w:rsid w:val="00276C13"/>
    <w:rsid w:val="00277E56"/>
    <w:rsid w:val="0028267D"/>
    <w:rsid w:val="002828A4"/>
    <w:rsid w:val="00283395"/>
    <w:rsid w:val="00283CC2"/>
    <w:rsid w:val="00284BF5"/>
    <w:rsid w:val="00285EF5"/>
    <w:rsid w:val="00286725"/>
    <w:rsid w:val="0028701E"/>
    <w:rsid w:val="00287E00"/>
    <w:rsid w:val="00290F11"/>
    <w:rsid w:val="00291A81"/>
    <w:rsid w:val="00291B09"/>
    <w:rsid w:val="002921E3"/>
    <w:rsid w:val="00292B52"/>
    <w:rsid w:val="002938A0"/>
    <w:rsid w:val="00293ADB"/>
    <w:rsid w:val="00296AF3"/>
    <w:rsid w:val="002A1552"/>
    <w:rsid w:val="002A1C0D"/>
    <w:rsid w:val="002A1F33"/>
    <w:rsid w:val="002A24E7"/>
    <w:rsid w:val="002A254A"/>
    <w:rsid w:val="002A2848"/>
    <w:rsid w:val="002A316B"/>
    <w:rsid w:val="002A5E14"/>
    <w:rsid w:val="002A5ED7"/>
    <w:rsid w:val="002A61EA"/>
    <w:rsid w:val="002A62BF"/>
    <w:rsid w:val="002A67E5"/>
    <w:rsid w:val="002A7281"/>
    <w:rsid w:val="002A77CA"/>
    <w:rsid w:val="002A7A92"/>
    <w:rsid w:val="002A7CB5"/>
    <w:rsid w:val="002B1467"/>
    <w:rsid w:val="002B3552"/>
    <w:rsid w:val="002B4129"/>
    <w:rsid w:val="002B4888"/>
    <w:rsid w:val="002B4B88"/>
    <w:rsid w:val="002B54FD"/>
    <w:rsid w:val="002B5ABF"/>
    <w:rsid w:val="002B65FB"/>
    <w:rsid w:val="002B6633"/>
    <w:rsid w:val="002B6667"/>
    <w:rsid w:val="002B6DB9"/>
    <w:rsid w:val="002B6ECE"/>
    <w:rsid w:val="002B7261"/>
    <w:rsid w:val="002B78AB"/>
    <w:rsid w:val="002C096B"/>
    <w:rsid w:val="002C0BCC"/>
    <w:rsid w:val="002C22AE"/>
    <w:rsid w:val="002C302F"/>
    <w:rsid w:val="002C3576"/>
    <w:rsid w:val="002C3AA1"/>
    <w:rsid w:val="002C43F2"/>
    <w:rsid w:val="002C46B2"/>
    <w:rsid w:val="002C57CD"/>
    <w:rsid w:val="002C5F57"/>
    <w:rsid w:val="002C65A1"/>
    <w:rsid w:val="002C75E7"/>
    <w:rsid w:val="002C7E12"/>
    <w:rsid w:val="002D0BB4"/>
    <w:rsid w:val="002D1190"/>
    <w:rsid w:val="002D147C"/>
    <w:rsid w:val="002D26CA"/>
    <w:rsid w:val="002D2712"/>
    <w:rsid w:val="002D3624"/>
    <w:rsid w:val="002D503C"/>
    <w:rsid w:val="002D6B2E"/>
    <w:rsid w:val="002E033D"/>
    <w:rsid w:val="002E04AF"/>
    <w:rsid w:val="002E0A2B"/>
    <w:rsid w:val="002E1E6A"/>
    <w:rsid w:val="002E2510"/>
    <w:rsid w:val="002E2BE4"/>
    <w:rsid w:val="002E30EB"/>
    <w:rsid w:val="002E3D13"/>
    <w:rsid w:val="002E6AD7"/>
    <w:rsid w:val="002E783E"/>
    <w:rsid w:val="002F094F"/>
    <w:rsid w:val="002F1778"/>
    <w:rsid w:val="002F227F"/>
    <w:rsid w:val="002F2485"/>
    <w:rsid w:val="002F2916"/>
    <w:rsid w:val="002F307C"/>
    <w:rsid w:val="002F3593"/>
    <w:rsid w:val="002F36D6"/>
    <w:rsid w:val="002F37AA"/>
    <w:rsid w:val="002F4A75"/>
    <w:rsid w:val="002F6FDF"/>
    <w:rsid w:val="002F722E"/>
    <w:rsid w:val="002F7445"/>
    <w:rsid w:val="00300173"/>
    <w:rsid w:val="00300459"/>
    <w:rsid w:val="00300C1E"/>
    <w:rsid w:val="00301FE5"/>
    <w:rsid w:val="00302308"/>
    <w:rsid w:val="00302310"/>
    <w:rsid w:val="00302BCA"/>
    <w:rsid w:val="00303134"/>
    <w:rsid w:val="003035CA"/>
    <w:rsid w:val="003046A3"/>
    <w:rsid w:val="00304AFB"/>
    <w:rsid w:val="00304FD9"/>
    <w:rsid w:val="00305862"/>
    <w:rsid w:val="00305962"/>
    <w:rsid w:val="00305F1C"/>
    <w:rsid w:val="00306397"/>
    <w:rsid w:val="00306449"/>
    <w:rsid w:val="003072D7"/>
    <w:rsid w:val="0030763A"/>
    <w:rsid w:val="00310418"/>
    <w:rsid w:val="0031048F"/>
    <w:rsid w:val="003107B7"/>
    <w:rsid w:val="00310B1E"/>
    <w:rsid w:val="00311258"/>
    <w:rsid w:val="00311AB5"/>
    <w:rsid w:val="00312358"/>
    <w:rsid w:val="00313302"/>
    <w:rsid w:val="00313551"/>
    <w:rsid w:val="00313DEB"/>
    <w:rsid w:val="003144BD"/>
    <w:rsid w:val="00314B69"/>
    <w:rsid w:val="00314E1C"/>
    <w:rsid w:val="0031560D"/>
    <w:rsid w:val="00315BEF"/>
    <w:rsid w:val="00316D49"/>
    <w:rsid w:val="0031715A"/>
    <w:rsid w:val="00317F75"/>
    <w:rsid w:val="00320710"/>
    <w:rsid w:val="003216E0"/>
    <w:rsid w:val="00322B51"/>
    <w:rsid w:val="00322E19"/>
    <w:rsid w:val="00324D91"/>
    <w:rsid w:val="00325527"/>
    <w:rsid w:val="003260BD"/>
    <w:rsid w:val="003279C6"/>
    <w:rsid w:val="00327B2A"/>
    <w:rsid w:val="003307F4"/>
    <w:rsid w:val="00331010"/>
    <w:rsid w:val="0033108E"/>
    <w:rsid w:val="00331F45"/>
    <w:rsid w:val="0033261F"/>
    <w:rsid w:val="0033332B"/>
    <w:rsid w:val="003333A3"/>
    <w:rsid w:val="00333894"/>
    <w:rsid w:val="003338A3"/>
    <w:rsid w:val="00333D3A"/>
    <w:rsid w:val="00334539"/>
    <w:rsid w:val="00334816"/>
    <w:rsid w:val="00335346"/>
    <w:rsid w:val="0033555F"/>
    <w:rsid w:val="00336F9D"/>
    <w:rsid w:val="00337456"/>
    <w:rsid w:val="003411A4"/>
    <w:rsid w:val="0034183E"/>
    <w:rsid w:val="0034217C"/>
    <w:rsid w:val="003427A9"/>
    <w:rsid w:val="00342D13"/>
    <w:rsid w:val="00345049"/>
    <w:rsid w:val="00345694"/>
    <w:rsid w:val="003469A2"/>
    <w:rsid w:val="0034733A"/>
    <w:rsid w:val="0034779E"/>
    <w:rsid w:val="00350326"/>
    <w:rsid w:val="00350784"/>
    <w:rsid w:val="0035141C"/>
    <w:rsid w:val="00354236"/>
    <w:rsid w:val="00354BC4"/>
    <w:rsid w:val="00354DA9"/>
    <w:rsid w:val="00355663"/>
    <w:rsid w:val="00355792"/>
    <w:rsid w:val="003558A8"/>
    <w:rsid w:val="00355EDA"/>
    <w:rsid w:val="00356C38"/>
    <w:rsid w:val="00356D92"/>
    <w:rsid w:val="0035751A"/>
    <w:rsid w:val="00360C3C"/>
    <w:rsid w:val="00361EEE"/>
    <w:rsid w:val="0036212D"/>
    <w:rsid w:val="0036270C"/>
    <w:rsid w:val="00363160"/>
    <w:rsid w:val="00363352"/>
    <w:rsid w:val="003638FF"/>
    <w:rsid w:val="00365C22"/>
    <w:rsid w:val="00365DCD"/>
    <w:rsid w:val="00366B80"/>
    <w:rsid w:val="00370220"/>
    <w:rsid w:val="00370657"/>
    <w:rsid w:val="00371BCF"/>
    <w:rsid w:val="00371F62"/>
    <w:rsid w:val="00372625"/>
    <w:rsid w:val="00372C82"/>
    <w:rsid w:val="00374A07"/>
    <w:rsid w:val="0037527D"/>
    <w:rsid w:val="003756EF"/>
    <w:rsid w:val="003779F3"/>
    <w:rsid w:val="00377DCD"/>
    <w:rsid w:val="00377E4D"/>
    <w:rsid w:val="00377F5D"/>
    <w:rsid w:val="003805B3"/>
    <w:rsid w:val="00380CBC"/>
    <w:rsid w:val="00380D27"/>
    <w:rsid w:val="00383289"/>
    <w:rsid w:val="003833CC"/>
    <w:rsid w:val="0038373B"/>
    <w:rsid w:val="003839FD"/>
    <w:rsid w:val="00383CE1"/>
    <w:rsid w:val="00384264"/>
    <w:rsid w:val="003852C8"/>
    <w:rsid w:val="003855B1"/>
    <w:rsid w:val="003855D3"/>
    <w:rsid w:val="003869DD"/>
    <w:rsid w:val="00386BAA"/>
    <w:rsid w:val="00386C95"/>
    <w:rsid w:val="0038723F"/>
    <w:rsid w:val="0038774E"/>
    <w:rsid w:val="003877F9"/>
    <w:rsid w:val="00387F0E"/>
    <w:rsid w:val="00390089"/>
    <w:rsid w:val="00391290"/>
    <w:rsid w:val="003921F4"/>
    <w:rsid w:val="0039306D"/>
    <w:rsid w:val="003931CB"/>
    <w:rsid w:val="00393620"/>
    <w:rsid w:val="00393DBE"/>
    <w:rsid w:val="0039482D"/>
    <w:rsid w:val="003948E3"/>
    <w:rsid w:val="0039586F"/>
    <w:rsid w:val="00397B68"/>
    <w:rsid w:val="003A0E56"/>
    <w:rsid w:val="003A131C"/>
    <w:rsid w:val="003A2C25"/>
    <w:rsid w:val="003A2E5D"/>
    <w:rsid w:val="003A2EAE"/>
    <w:rsid w:val="003A363E"/>
    <w:rsid w:val="003A3C2F"/>
    <w:rsid w:val="003A3D26"/>
    <w:rsid w:val="003A478F"/>
    <w:rsid w:val="003A4852"/>
    <w:rsid w:val="003A49C8"/>
    <w:rsid w:val="003A4D68"/>
    <w:rsid w:val="003A4E48"/>
    <w:rsid w:val="003A67D7"/>
    <w:rsid w:val="003A6DBD"/>
    <w:rsid w:val="003A7613"/>
    <w:rsid w:val="003A7961"/>
    <w:rsid w:val="003A7DF2"/>
    <w:rsid w:val="003B14D7"/>
    <w:rsid w:val="003B2206"/>
    <w:rsid w:val="003B224E"/>
    <w:rsid w:val="003B2E4C"/>
    <w:rsid w:val="003B3FBC"/>
    <w:rsid w:val="003B56FE"/>
    <w:rsid w:val="003B58EF"/>
    <w:rsid w:val="003B6129"/>
    <w:rsid w:val="003B6C8F"/>
    <w:rsid w:val="003B733D"/>
    <w:rsid w:val="003C0E4E"/>
    <w:rsid w:val="003C26F8"/>
    <w:rsid w:val="003C28C6"/>
    <w:rsid w:val="003C2C7D"/>
    <w:rsid w:val="003C3CFA"/>
    <w:rsid w:val="003C5370"/>
    <w:rsid w:val="003C6206"/>
    <w:rsid w:val="003C761A"/>
    <w:rsid w:val="003D047D"/>
    <w:rsid w:val="003D061A"/>
    <w:rsid w:val="003D1437"/>
    <w:rsid w:val="003D1A76"/>
    <w:rsid w:val="003D20A9"/>
    <w:rsid w:val="003D38E7"/>
    <w:rsid w:val="003D3E2A"/>
    <w:rsid w:val="003D424A"/>
    <w:rsid w:val="003D742D"/>
    <w:rsid w:val="003D7979"/>
    <w:rsid w:val="003D7E25"/>
    <w:rsid w:val="003E0B42"/>
    <w:rsid w:val="003E23B5"/>
    <w:rsid w:val="003E28CB"/>
    <w:rsid w:val="003E29EC"/>
    <w:rsid w:val="003E2C3C"/>
    <w:rsid w:val="003E2DC7"/>
    <w:rsid w:val="003E2FE7"/>
    <w:rsid w:val="003E3565"/>
    <w:rsid w:val="003E3607"/>
    <w:rsid w:val="003E3935"/>
    <w:rsid w:val="003E3B53"/>
    <w:rsid w:val="003E3EC8"/>
    <w:rsid w:val="003E41FF"/>
    <w:rsid w:val="003E448E"/>
    <w:rsid w:val="003E4738"/>
    <w:rsid w:val="003E48A9"/>
    <w:rsid w:val="003E50E5"/>
    <w:rsid w:val="003E5400"/>
    <w:rsid w:val="003E745F"/>
    <w:rsid w:val="003F0716"/>
    <w:rsid w:val="003F12A5"/>
    <w:rsid w:val="003F1A28"/>
    <w:rsid w:val="003F1AE3"/>
    <w:rsid w:val="003F2232"/>
    <w:rsid w:val="003F2359"/>
    <w:rsid w:val="003F27C9"/>
    <w:rsid w:val="003F53CE"/>
    <w:rsid w:val="003F5782"/>
    <w:rsid w:val="003F5F17"/>
    <w:rsid w:val="0040044D"/>
    <w:rsid w:val="00400485"/>
    <w:rsid w:val="004004F6"/>
    <w:rsid w:val="00401616"/>
    <w:rsid w:val="00401701"/>
    <w:rsid w:val="0040178E"/>
    <w:rsid w:val="0040210D"/>
    <w:rsid w:val="00402859"/>
    <w:rsid w:val="00402FF6"/>
    <w:rsid w:val="00402FF9"/>
    <w:rsid w:val="00404A76"/>
    <w:rsid w:val="00404FBF"/>
    <w:rsid w:val="00405ED9"/>
    <w:rsid w:val="00405F21"/>
    <w:rsid w:val="00407442"/>
    <w:rsid w:val="00411A06"/>
    <w:rsid w:val="004137FF"/>
    <w:rsid w:val="0041484D"/>
    <w:rsid w:val="004163C0"/>
    <w:rsid w:val="00417132"/>
    <w:rsid w:val="004175D8"/>
    <w:rsid w:val="00417B47"/>
    <w:rsid w:val="00417D35"/>
    <w:rsid w:val="0042037F"/>
    <w:rsid w:val="00420890"/>
    <w:rsid w:val="00421302"/>
    <w:rsid w:val="004214EE"/>
    <w:rsid w:val="00421A2C"/>
    <w:rsid w:val="004222F9"/>
    <w:rsid w:val="00422545"/>
    <w:rsid w:val="0042293E"/>
    <w:rsid w:val="00423A0B"/>
    <w:rsid w:val="00423BC4"/>
    <w:rsid w:val="004245D0"/>
    <w:rsid w:val="00424755"/>
    <w:rsid w:val="004257FF"/>
    <w:rsid w:val="00425811"/>
    <w:rsid w:val="00425890"/>
    <w:rsid w:val="00426274"/>
    <w:rsid w:val="00426B06"/>
    <w:rsid w:val="00426C05"/>
    <w:rsid w:val="00427E5B"/>
    <w:rsid w:val="00430C78"/>
    <w:rsid w:val="004313B4"/>
    <w:rsid w:val="0043178E"/>
    <w:rsid w:val="00431896"/>
    <w:rsid w:val="00431A37"/>
    <w:rsid w:val="00431E96"/>
    <w:rsid w:val="0043200D"/>
    <w:rsid w:val="0043293A"/>
    <w:rsid w:val="0043294F"/>
    <w:rsid w:val="00433836"/>
    <w:rsid w:val="0043387F"/>
    <w:rsid w:val="00433D7C"/>
    <w:rsid w:val="0043507E"/>
    <w:rsid w:val="004359B8"/>
    <w:rsid w:val="00436374"/>
    <w:rsid w:val="00437FA6"/>
    <w:rsid w:val="00440CED"/>
    <w:rsid w:val="00440D01"/>
    <w:rsid w:val="00440F9A"/>
    <w:rsid w:val="00441D4E"/>
    <w:rsid w:val="0044238A"/>
    <w:rsid w:val="004425BA"/>
    <w:rsid w:val="00443646"/>
    <w:rsid w:val="00443991"/>
    <w:rsid w:val="00445FFD"/>
    <w:rsid w:val="00446FEC"/>
    <w:rsid w:val="00447850"/>
    <w:rsid w:val="00447C3D"/>
    <w:rsid w:val="004521A0"/>
    <w:rsid w:val="00452433"/>
    <w:rsid w:val="004544FF"/>
    <w:rsid w:val="00454E2A"/>
    <w:rsid w:val="00455C55"/>
    <w:rsid w:val="00457770"/>
    <w:rsid w:val="004578B5"/>
    <w:rsid w:val="0046167B"/>
    <w:rsid w:val="00461B41"/>
    <w:rsid w:val="00462F7A"/>
    <w:rsid w:val="00463228"/>
    <w:rsid w:val="00463C57"/>
    <w:rsid w:val="0046451F"/>
    <w:rsid w:val="00465245"/>
    <w:rsid w:val="004652B2"/>
    <w:rsid w:val="00466AE8"/>
    <w:rsid w:val="00466BCE"/>
    <w:rsid w:val="00470B20"/>
    <w:rsid w:val="00470F02"/>
    <w:rsid w:val="0047409B"/>
    <w:rsid w:val="004742BD"/>
    <w:rsid w:val="004746BC"/>
    <w:rsid w:val="00474906"/>
    <w:rsid w:val="0047546C"/>
    <w:rsid w:val="0047599E"/>
    <w:rsid w:val="00477BB4"/>
    <w:rsid w:val="00477C60"/>
    <w:rsid w:val="00480205"/>
    <w:rsid w:val="00480D7C"/>
    <w:rsid w:val="00480F62"/>
    <w:rsid w:val="00483675"/>
    <w:rsid w:val="00484F07"/>
    <w:rsid w:val="004850E9"/>
    <w:rsid w:val="00485139"/>
    <w:rsid w:val="004853ED"/>
    <w:rsid w:val="004858C3"/>
    <w:rsid w:val="00487AC9"/>
    <w:rsid w:val="00487D72"/>
    <w:rsid w:val="00490462"/>
    <w:rsid w:val="004912C9"/>
    <w:rsid w:val="004912D2"/>
    <w:rsid w:val="004924D8"/>
    <w:rsid w:val="0049272E"/>
    <w:rsid w:val="00492916"/>
    <w:rsid w:val="00492C78"/>
    <w:rsid w:val="00492E7A"/>
    <w:rsid w:val="004953C0"/>
    <w:rsid w:val="00495565"/>
    <w:rsid w:val="00496292"/>
    <w:rsid w:val="00496B2C"/>
    <w:rsid w:val="004978C6"/>
    <w:rsid w:val="00497C3F"/>
    <w:rsid w:val="00497DF5"/>
    <w:rsid w:val="00497F49"/>
    <w:rsid w:val="00497FB2"/>
    <w:rsid w:val="004A058E"/>
    <w:rsid w:val="004A1193"/>
    <w:rsid w:val="004A18DB"/>
    <w:rsid w:val="004A1C71"/>
    <w:rsid w:val="004A33E2"/>
    <w:rsid w:val="004A3D43"/>
    <w:rsid w:val="004A3D6B"/>
    <w:rsid w:val="004A4C73"/>
    <w:rsid w:val="004A4D19"/>
    <w:rsid w:val="004A58FC"/>
    <w:rsid w:val="004A5D88"/>
    <w:rsid w:val="004A638B"/>
    <w:rsid w:val="004A6CE6"/>
    <w:rsid w:val="004A70C2"/>
    <w:rsid w:val="004B099C"/>
    <w:rsid w:val="004B1410"/>
    <w:rsid w:val="004B174E"/>
    <w:rsid w:val="004B1779"/>
    <w:rsid w:val="004B17E7"/>
    <w:rsid w:val="004B3490"/>
    <w:rsid w:val="004B3834"/>
    <w:rsid w:val="004B3E04"/>
    <w:rsid w:val="004B40A6"/>
    <w:rsid w:val="004B4261"/>
    <w:rsid w:val="004B4421"/>
    <w:rsid w:val="004B48F0"/>
    <w:rsid w:val="004B4B30"/>
    <w:rsid w:val="004B4C66"/>
    <w:rsid w:val="004B6AC8"/>
    <w:rsid w:val="004B78F4"/>
    <w:rsid w:val="004C001E"/>
    <w:rsid w:val="004C0C7A"/>
    <w:rsid w:val="004C120E"/>
    <w:rsid w:val="004C1970"/>
    <w:rsid w:val="004C22B0"/>
    <w:rsid w:val="004C2410"/>
    <w:rsid w:val="004C26C6"/>
    <w:rsid w:val="004C26F8"/>
    <w:rsid w:val="004C2DF5"/>
    <w:rsid w:val="004C34C4"/>
    <w:rsid w:val="004C4216"/>
    <w:rsid w:val="004C45F3"/>
    <w:rsid w:val="004C5766"/>
    <w:rsid w:val="004C6BDE"/>
    <w:rsid w:val="004C6C86"/>
    <w:rsid w:val="004D006E"/>
    <w:rsid w:val="004D019A"/>
    <w:rsid w:val="004D0997"/>
    <w:rsid w:val="004D1321"/>
    <w:rsid w:val="004D19FD"/>
    <w:rsid w:val="004D1B5F"/>
    <w:rsid w:val="004D1B9C"/>
    <w:rsid w:val="004D1D20"/>
    <w:rsid w:val="004D3E26"/>
    <w:rsid w:val="004D5832"/>
    <w:rsid w:val="004D6C4B"/>
    <w:rsid w:val="004E05B5"/>
    <w:rsid w:val="004E14EB"/>
    <w:rsid w:val="004E4539"/>
    <w:rsid w:val="004E4684"/>
    <w:rsid w:val="004E4844"/>
    <w:rsid w:val="004E51CF"/>
    <w:rsid w:val="004E6859"/>
    <w:rsid w:val="004E6B1E"/>
    <w:rsid w:val="004E6EDE"/>
    <w:rsid w:val="004E705E"/>
    <w:rsid w:val="004E751B"/>
    <w:rsid w:val="004E7834"/>
    <w:rsid w:val="004E7965"/>
    <w:rsid w:val="004E7C41"/>
    <w:rsid w:val="004F0C59"/>
    <w:rsid w:val="004F13E0"/>
    <w:rsid w:val="004F13E4"/>
    <w:rsid w:val="004F211D"/>
    <w:rsid w:val="004F247D"/>
    <w:rsid w:val="004F38BF"/>
    <w:rsid w:val="004F4155"/>
    <w:rsid w:val="004F492E"/>
    <w:rsid w:val="004F4EB3"/>
    <w:rsid w:val="004F5C21"/>
    <w:rsid w:val="004F6243"/>
    <w:rsid w:val="004F6C4C"/>
    <w:rsid w:val="004F71AE"/>
    <w:rsid w:val="00500112"/>
    <w:rsid w:val="005002E6"/>
    <w:rsid w:val="005004F7"/>
    <w:rsid w:val="005005D0"/>
    <w:rsid w:val="00500AA0"/>
    <w:rsid w:val="00501B76"/>
    <w:rsid w:val="00501F33"/>
    <w:rsid w:val="00502AC4"/>
    <w:rsid w:val="005046D7"/>
    <w:rsid w:val="00504F59"/>
    <w:rsid w:val="00505B4E"/>
    <w:rsid w:val="00505CA8"/>
    <w:rsid w:val="0050658D"/>
    <w:rsid w:val="0050693A"/>
    <w:rsid w:val="00507295"/>
    <w:rsid w:val="00507299"/>
    <w:rsid w:val="0051017D"/>
    <w:rsid w:val="005104B1"/>
    <w:rsid w:val="0051086D"/>
    <w:rsid w:val="00510F3F"/>
    <w:rsid w:val="005113BC"/>
    <w:rsid w:val="00511BBC"/>
    <w:rsid w:val="0051209F"/>
    <w:rsid w:val="005121F0"/>
    <w:rsid w:val="0051240A"/>
    <w:rsid w:val="00512713"/>
    <w:rsid w:val="005142A4"/>
    <w:rsid w:val="005143B9"/>
    <w:rsid w:val="005145C9"/>
    <w:rsid w:val="005153E4"/>
    <w:rsid w:val="00515C58"/>
    <w:rsid w:val="00516162"/>
    <w:rsid w:val="00516D10"/>
    <w:rsid w:val="0051777A"/>
    <w:rsid w:val="00517D11"/>
    <w:rsid w:val="005201C4"/>
    <w:rsid w:val="00520979"/>
    <w:rsid w:val="005217E6"/>
    <w:rsid w:val="00522B52"/>
    <w:rsid w:val="005239B8"/>
    <w:rsid w:val="00526EE7"/>
    <w:rsid w:val="0052742E"/>
    <w:rsid w:val="00527491"/>
    <w:rsid w:val="00527AC6"/>
    <w:rsid w:val="00527B23"/>
    <w:rsid w:val="005305AE"/>
    <w:rsid w:val="0053094A"/>
    <w:rsid w:val="0053132B"/>
    <w:rsid w:val="0053232F"/>
    <w:rsid w:val="00532BBD"/>
    <w:rsid w:val="0053332C"/>
    <w:rsid w:val="0053340E"/>
    <w:rsid w:val="00533433"/>
    <w:rsid w:val="00533CA6"/>
    <w:rsid w:val="00535AFB"/>
    <w:rsid w:val="00536D7B"/>
    <w:rsid w:val="00537711"/>
    <w:rsid w:val="00540E17"/>
    <w:rsid w:val="005419E3"/>
    <w:rsid w:val="00542646"/>
    <w:rsid w:val="00542795"/>
    <w:rsid w:val="00542EAF"/>
    <w:rsid w:val="0054341F"/>
    <w:rsid w:val="005435BD"/>
    <w:rsid w:val="00544815"/>
    <w:rsid w:val="00545146"/>
    <w:rsid w:val="00545520"/>
    <w:rsid w:val="005460CC"/>
    <w:rsid w:val="005462CF"/>
    <w:rsid w:val="00550EAF"/>
    <w:rsid w:val="0055241C"/>
    <w:rsid w:val="00552AB7"/>
    <w:rsid w:val="00552E83"/>
    <w:rsid w:val="005534D2"/>
    <w:rsid w:val="00553A9D"/>
    <w:rsid w:val="00553D16"/>
    <w:rsid w:val="00554C72"/>
    <w:rsid w:val="00555E2A"/>
    <w:rsid w:val="00556879"/>
    <w:rsid w:val="00557B10"/>
    <w:rsid w:val="00560148"/>
    <w:rsid w:val="005608A7"/>
    <w:rsid w:val="00560A2B"/>
    <w:rsid w:val="00560F6D"/>
    <w:rsid w:val="005612DA"/>
    <w:rsid w:val="00561A2A"/>
    <w:rsid w:val="00562767"/>
    <w:rsid w:val="00562FAC"/>
    <w:rsid w:val="00563A93"/>
    <w:rsid w:val="00563B81"/>
    <w:rsid w:val="005644D8"/>
    <w:rsid w:val="005650C6"/>
    <w:rsid w:val="00565111"/>
    <w:rsid w:val="00565A03"/>
    <w:rsid w:val="00565C50"/>
    <w:rsid w:val="00565D09"/>
    <w:rsid w:val="00566140"/>
    <w:rsid w:val="00566470"/>
    <w:rsid w:val="005667DE"/>
    <w:rsid w:val="0056696B"/>
    <w:rsid w:val="005679F4"/>
    <w:rsid w:val="00567F09"/>
    <w:rsid w:val="005718C0"/>
    <w:rsid w:val="00571AC7"/>
    <w:rsid w:val="00572A09"/>
    <w:rsid w:val="00573194"/>
    <w:rsid w:val="00573F8C"/>
    <w:rsid w:val="005749C7"/>
    <w:rsid w:val="00575421"/>
    <w:rsid w:val="005759A2"/>
    <w:rsid w:val="00576523"/>
    <w:rsid w:val="005771A1"/>
    <w:rsid w:val="005774C0"/>
    <w:rsid w:val="00577725"/>
    <w:rsid w:val="005801ED"/>
    <w:rsid w:val="00581569"/>
    <w:rsid w:val="005816E1"/>
    <w:rsid w:val="0058192E"/>
    <w:rsid w:val="005828FC"/>
    <w:rsid w:val="00582CDF"/>
    <w:rsid w:val="005837BB"/>
    <w:rsid w:val="005848CC"/>
    <w:rsid w:val="00584D24"/>
    <w:rsid w:val="00584EB1"/>
    <w:rsid w:val="00584EBE"/>
    <w:rsid w:val="00584F39"/>
    <w:rsid w:val="00585038"/>
    <w:rsid w:val="00586596"/>
    <w:rsid w:val="005902E0"/>
    <w:rsid w:val="00590A74"/>
    <w:rsid w:val="005960B9"/>
    <w:rsid w:val="00596349"/>
    <w:rsid w:val="00596F05"/>
    <w:rsid w:val="005979A0"/>
    <w:rsid w:val="005A0195"/>
    <w:rsid w:val="005A067F"/>
    <w:rsid w:val="005A1AC2"/>
    <w:rsid w:val="005A21FF"/>
    <w:rsid w:val="005A35BB"/>
    <w:rsid w:val="005A3A02"/>
    <w:rsid w:val="005A49B6"/>
    <w:rsid w:val="005A4F09"/>
    <w:rsid w:val="005A5CEB"/>
    <w:rsid w:val="005A6496"/>
    <w:rsid w:val="005A787B"/>
    <w:rsid w:val="005A7CD6"/>
    <w:rsid w:val="005B0000"/>
    <w:rsid w:val="005B404D"/>
    <w:rsid w:val="005B43DA"/>
    <w:rsid w:val="005B4593"/>
    <w:rsid w:val="005B5219"/>
    <w:rsid w:val="005B55A6"/>
    <w:rsid w:val="005B5DAC"/>
    <w:rsid w:val="005B6A87"/>
    <w:rsid w:val="005B6FA4"/>
    <w:rsid w:val="005B7E63"/>
    <w:rsid w:val="005C067D"/>
    <w:rsid w:val="005C15A1"/>
    <w:rsid w:val="005C1A9D"/>
    <w:rsid w:val="005C1B8E"/>
    <w:rsid w:val="005C213D"/>
    <w:rsid w:val="005C3EDD"/>
    <w:rsid w:val="005C41FF"/>
    <w:rsid w:val="005C4837"/>
    <w:rsid w:val="005C5252"/>
    <w:rsid w:val="005C5A18"/>
    <w:rsid w:val="005C5A7D"/>
    <w:rsid w:val="005C73DD"/>
    <w:rsid w:val="005D166E"/>
    <w:rsid w:val="005D178F"/>
    <w:rsid w:val="005D1CEC"/>
    <w:rsid w:val="005D2A30"/>
    <w:rsid w:val="005D2CD9"/>
    <w:rsid w:val="005D2ED1"/>
    <w:rsid w:val="005D3928"/>
    <w:rsid w:val="005D3DED"/>
    <w:rsid w:val="005D434E"/>
    <w:rsid w:val="005D49DF"/>
    <w:rsid w:val="005D4F64"/>
    <w:rsid w:val="005D5530"/>
    <w:rsid w:val="005D57C1"/>
    <w:rsid w:val="005D5DBD"/>
    <w:rsid w:val="005D6346"/>
    <w:rsid w:val="005D68BF"/>
    <w:rsid w:val="005D6F74"/>
    <w:rsid w:val="005D7147"/>
    <w:rsid w:val="005D7E44"/>
    <w:rsid w:val="005D7FCA"/>
    <w:rsid w:val="005E025F"/>
    <w:rsid w:val="005E0FF3"/>
    <w:rsid w:val="005E1726"/>
    <w:rsid w:val="005E2FFB"/>
    <w:rsid w:val="005E3894"/>
    <w:rsid w:val="005E495A"/>
    <w:rsid w:val="005E4BF4"/>
    <w:rsid w:val="005E552F"/>
    <w:rsid w:val="005E592F"/>
    <w:rsid w:val="005E5AB2"/>
    <w:rsid w:val="005E63CD"/>
    <w:rsid w:val="005E6740"/>
    <w:rsid w:val="005E6772"/>
    <w:rsid w:val="005E707D"/>
    <w:rsid w:val="005E7D12"/>
    <w:rsid w:val="005F0DBF"/>
    <w:rsid w:val="005F10AB"/>
    <w:rsid w:val="005F1D6E"/>
    <w:rsid w:val="005F37C0"/>
    <w:rsid w:val="005F4D6D"/>
    <w:rsid w:val="005F4D7F"/>
    <w:rsid w:val="005F579A"/>
    <w:rsid w:val="005F66C2"/>
    <w:rsid w:val="006002C0"/>
    <w:rsid w:val="00600BE8"/>
    <w:rsid w:val="006014C9"/>
    <w:rsid w:val="006031C2"/>
    <w:rsid w:val="00604974"/>
    <w:rsid w:val="00604C1D"/>
    <w:rsid w:val="0060640C"/>
    <w:rsid w:val="006074DD"/>
    <w:rsid w:val="00607544"/>
    <w:rsid w:val="006075BB"/>
    <w:rsid w:val="00607897"/>
    <w:rsid w:val="006078CF"/>
    <w:rsid w:val="00610540"/>
    <w:rsid w:val="00610699"/>
    <w:rsid w:val="00611B08"/>
    <w:rsid w:val="00611DFF"/>
    <w:rsid w:val="00612466"/>
    <w:rsid w:val="00612A48"/>
    <w:rsid w:val="00613853"/>
    <w:rsid w:val="00614E77"/>
    <w:rsid w:val="00615102"/>
    <w:rsid w:val="006162D1"/>
    <w:rsid w:val="00616B06"/>
    <w:rsid w:val="00616B46"/>
    <w:rsid w:val="006172D4"/>
    <w:rsid w:val="00617536"/>
    <w:rsid w:val="00617555"/>
    <w:rsid w:val="006205E6"/>
    <w:rsid w:val="0062078E"/>
    <w:rsid w:val="00621210"/>
    <w:rsid w:val="00621396"/>
    <w:rsid w:val="00622952"/>
    <w:rsid w:val="00622A4E"/>
    <w:rsid w:val="00622C1C"/>
    <w:rsid w:val="00622C31"/>
    <w:rsid w:val="00623027"/>
    <w:rsid w:val="006235A8"/>
    <w:rsid w:val="0062417E"/>
    <w:rsid w:val="00624958"/>
    <w:rsid w:val="00626DCB"/>
    <w:rsid w:val="00627912"/>
    <w:rsid w:val="00630308"/>
    <w:rsid w:val="00630B79"/>
    <w:rsid w:val="00630C31"/>
    <w:rsid w:val="0063119E"/>
    <w:rsid w:val="00631AB3"/>
    <w:rsid w:val="006320EE"/>
    <w:rsid w:val="00632EBD"/>
    <w:rsid w:val="00632F9E"/>
    <w:rsid w:val="00633849"/>
    <w:rsid w:val="00633A24"/>
    <w:rsid w:val="00634A33"/>
    <w:rsid w:val="006351CE"/>
    <w:rsid w:val="006354BB"/>
    <w:rsid w:val="00635B9F"/>
    <w:rsid w:val="00635E07"/>
    <w:rsid w:val="00637625"/>
    <w:rsid w:val="0063799F"/>
    <w:rsid w:val="00637C04"/>
    <w:rsid w:val="00637F8E"/>
    <w:rsid w:val="00640322"/>
    <w:rsid w:val="00640360"/>
    <w:rsid w:val="00640461"/>
    <w:rsid w:val="00641ED5"/>
    <w:rsid w:val="00641F7D"/>
    <w:rsid w:val="00643AE3"/>
    <w:rsid w:val="0064497E"/>
    <w:rsid w:val="0064505E"/>
    <w:rsid w:val="0064581A"/>
    <w:rsid w:val="0064606E"/>
    <w:rsid w:val="0064642F"/>
    <w:rsid w:val="006467D3"/>
    <w:rsid w:val="00646E90"/>
    <w:rsid w:val="00647007"/>
    <w:rsid w:val="006476C7"/>
    <w:rsid w:val="00647BDE"/>
    <w:rsid w:val="006509D8"/>
    <w:rsid w:val="00650C41"/>
    <w:rsid w:val="0065106E"/>
    <w:rsid w:val="00651CA4"/>
    <w:rsid w:val="00652B1B"/>
    <w:rsid w:val="00653299"/>
    <w:rsid w:val="006542FD"/>
    <w:rsid w:val="006549BE"/>
    <w:rsid w:val="00654B12"/>
    <w:rsid w:val="00654F62"/>
    <w:rsid w:val="0065506F"/>
    <w:rsid w:val="006562E7"/>
    <w:rsid w:val="00656669"/>
    <w:rsid w:val="006578E3"/>
    <w:rsid w:val="00657A4E"/>
    <w:rsid w:val="00660483"/>
    <w:rsid w:val="00660E0D"/>
    <w:rsid w:val="00661568"/>
    <w:rsid w:val="006618A4"/>
    <w:rsid w:val="00662EEC"/>
    <w:rsid w:val="0066302F"/>
    <w:rsid w:val="0066305F"/>
    <w:rsid w:val="0066312F"/>
    <w:rsid w:val="00663CA0"/>
    <w:rsid w:val="00663FFE"/>
    <w:rsid w:val="00664418"/>
    <w:rsid w:val="006658A5"/>
    <w:rsid w:val="00665CB8"/>
    <w:rsid w:val="00667085"/>
    <w:rsid w:val="00667607"/>
    <w:rsid w:val="006709DE"/>
    <w:rsid w:val="00671FA1"/>
    <w:rsid w:val="0067209B"/>
    <w:rsid w:val="00672762"/>
    <w:rsid w:val="00672D35"/>
    <w:rsid w:val="006738C8"/>
    <w:rsid w:val="0067398A"/>
    <w:rsid w:val="00674872"/>
    <w:rsid w:val="00674C82"/>
    <w:rsid w:val="006751F5"/>
    <w:rsid w:val="0067524E"/>
    <w:rsid w:val="006752BD"/>
    <w:rsid w:val="00675E63"/>
    <w:rsid w:val="00676521"/>
    <w:rsid w:val="00676795"/>
    <w:rsid w:val="006775B3"/>
    <w:rsid w:val="00677DFF"/>
    <w:rsid w:val="00682579"/>
    <w:rsid w:val="006826C4"/>
    <w:rsid w:val="00682DA9"/>
    <w:rsid w:val="00682EB3"/>
    <w:rsid w:val="00682F40"/>
    <w:rsid w:val="0068307D"/>
    <w:rsid w:val="006847AB"/>
    <w:rsid w:val="006850A5"/>
    <w:rsid w:val="00685BAD"/>
    <w:rsid w:val="006861FE"/>
    <w:rsid w:val="0068661B"/>
    <w:rsid w:val="00686ED3"/>
    <w:rsid w:val="0068795A"/>
    <w:rsid w:val="00687C50"/>
    <w:rsid w:val="006902DB"/>
    <w:rsid w:val="0069205E"/>
    <w:rsid w:val="0069278C"/>
    <w:rsid w:val="00692926"/>
    <w:rsid w:val="00692C59"/>
    <w:rsid w:val="00693341"/>
    <w:rsid w:val="006934B6"/>
    <w:rsid w:val="00693B81"/>
    <w:rsid w:val="00694377"/>
    <w:rsid w:val="00694B04"/>
    <w:rsid w:val="006957F6"/>
    <w:rsid w:val="006965C0"/>
    <w:rsid w:val="0069667C"/>
    <w:rsid w:val="00697157"/>
    <w:rsid w:val="0069734F"/>
    <w:rsid w:val="00697D2B"/>
    <w:rsid w:val="00697E18"/>
    <w:rsid w:val="006A09FB"/>
    <w:rsid w:val="006A1263"/>
    <w:rsid w:val="006A25AF"/>
    <w:rsid w:val="006A2687"/>
    <w:rsid w:val="006A2C57"/>
    <w:rsid w:val="006A3982"/>
    <w:rsid w:val="006A42C8"/>
    <w:rsid w:val="006A4B22"/>
    <w:rsid w:val="006A66F0"/>
    <w:rsid w:val="006A673F"/>
    <w:rsid w:val="006A6A84"/>
    <w:rsid w:val="006A7ABD"/>
    <w:rsid w:val="006A7B38"/>
    <w:rsid w:val="006B073D"/>
    <w:rsid w:val="006B11FD"/>
    <w:rsid w:val="006B128A"/>
    <w:rsid w:val="006B22DC"/>
    <w:rsid w:val="006B2541"/>
    <w:rsid w:val="006B5572"/>
    <w:rsid w:val="006B613E"/>
    <w:rsid w:val="006B69BA"/>
    <w:rsid w:val="006B6ED0"/>
    <w:rsid w:val="006C0B5E"/>
    <w:rsid w:val="006C0FF4"/>
    <w:rsid w:val="006C15A0"/>
    <w:rsid w:val="006C2E1B"/>
    <w:rsid w:val="006C2F9C"/>
    <w:rsid w:val="006C31BA"/>
    <w:rsid w:val="006C3672"/>
    <w:rsid w:val="006C4242"/>
    <w:rsid w:val="006C4B7F"/>
    <w:rsid w:val="006C6D21"/>
    <w:rsid w:val="006C708A"/>
    <w:rsid w:val="006C7CBA"/>
    <w:rsid w:val="006D039C"/>
    <w:rsid w:val="006D0542"/>
    <w:rsid w:val="006D13CC"/>
    <w:rsid w:val="006D1A64"/>
    <w:rsid w:val="006D236B"/>
    <w:rsid w:val="006D4B4C"/>
    <w:rsid w:val="006D4FE2"/>
    <w:rsid w:val="006D50C6"/>
    <w:rsid w:val="006D69F3"/>
    <w:rsid w:val="006D746F"/>
    <w:rsid w:val="006E0765"/>
    <w:rsid w:val="006E0EE9"/>
    <w:rsid w:val="006E29F0"/>
    <w:rsid w:val="006E4752"/>
    <w:rsid w:val="006E4A8A"/>
    <w:rsid w:val="006E5268"/>
    <w:rsid w:val="006E52B4"/>
    <w:rsid w:val="006E5975"/>
    <w:rsid w:val="006E5E5C"/>
    <w:rsid w:val="006E64FA"/>
    <w:rsid w:val="006F0E34"/>
    <w:rsid w:val="006F14C3"/>
    <w:rsid w:val="006F2438"/>
    <w:rsid w:val="006F327A"/>
    <w:rsid w:val="006F389B"/>
    <w:rsid w:val="006F38C3"/>
    <w:rsid w:val="006F390E"/>
    <w:rsid w:val="006F415B"/>
    <w:rsid w:val="006F4795"/>
    <w:rsid w:val="006F4F02"/>
    <w:rsid w:val="006F5148"/>
    <w:rsid w:val="006F53AB"/>
    <w:rsid w:val="007018FD"/>
    <w:rsid w:val="00702186"/>
    <w:rsid w:val="007023C1"/>
    <w:rsid w:val="00702E3A"/>
    <w:rsid w:val="007035EC"/>
    <w:rsid w:val="00704513"/>
    <w:rsid w:val="00704730"/>
    <w:rsid w:val="0070486E"/>
    <w:rsid w:val="00704D80"/>
    <w:rsid w:val="00705286"/>
    <w:rsid w:val="0070558C"/>
    <w:rsid w:val="00705FC5"/>
    <w:rsid w:val="00706328"/>
    <w:rsid w:val="00706AED"/>
    <w:rsid w:val="00706CF3"/>
    <w:rsid w:val="00707673"/>
    <w:rsid w:val="00707FA8"/>
    <w:rsid w:val="0071008B"/>
    <w:rsid w:val="007109DA"/>
    <w:rsid w:val="00710DAA"/>
    <w:rsid w:val="00711010"/>
    <w:rsid w:val="00711362"/>
    <w:rsid w:val="00712D25"/>
    <w:rsid w:val="00713016"/>
    <w:rsid w:val="00713413"/>
    <w:rsid w:val="0071469C"/>
    <w:rsid w:val="00715CB2"/>
    <w:rsid w:val="00715CE0"/>
    <w:rsid w:val="00715E4F"/>
    <w:rsid w:val="00716DA6"/>
    <w:rsid w:val="0071700D"/>
    <w:rsid w:val="00721782"/>
    <w:rsid w:val="00722B9C"/>
    <w:rsid w:val="00722C1A"/>
    <w:rsid w:val="00722ED4"/>
    <w:rsid w:val="00723E51"/>
    <w:rsid w:val="00723EF6"/>
    <w:rsid w:val="00724CED"/>
    <w:rsid w:val="00724E18"/>
    <w:rsid w:val="00727717"/>
    <w:rsid w:val="00730DAD"/>
    <w:rsid w:val="007311EF"/>
    <w:rsid w:val="00731F31"/>
    <w:rsid w:val="00733394"/>
    <w:rsid w:val="00734215"/>
    <w:rsid w:val="00734CF0"/>
    <w:rsid w:val="00734F89"/>
    <w:rsid w:val="00735508"/>
    <w:rsid w:val="00735D82"/>
    <w:rsid w:val="007364D7"/>
    <w:rsid w:val="007366BA"/>
    <w:rsid w:val="007366F6"/>
    <w:rsid w:val="00736977"/>
    <w:rsid w:val="00737679"/>
    <w:rsid w:val="00737760"/>
    <w:rsid w:val="00741356"/>
    <w:rsid w:val="00742392"/>
    <w:rsid w:val="007428A0"/>
    <w:rsid w:val="00742B29"/>
    <w:rsid w:val="00742CBA"/>
    <w:rsid w:val="00742FD9"/>
    <w:rsid w:val="00743D18"/>
    <w:rsid w:val="007447DC"/>
    <w:rsid w:val="00744C0B"/>
    <w:rsid w:val="00744C1A"/>
    <w:rsid w:val="007464FA"/>
    <w:rsid w:val="00746713"/>
    <w:rsid w:val="00747681"/>
    <w:rsid w:val="007521A5"/>
    <w:rsid w:val="00752261"/>
    <w:rsid w:val="007536D5"/>
    <w:rsid w:val="007539D0"/>
    <w:rsid w:val="007540A9"/>
    <w:rsid w:val="00754BB6"/>
    <w:rsid w:val="007556B0"/>
    <w:rsid w:val="007576AB"/>
    <w:rsid w:val="00760225"/>
    <w:rsid w:val="00761064"/>
    <w:rsid w:val="00761740"/>
    <w:rsid w:val="00761AF7"/>
    <w:rsid w:val="007624B9"/>
    <w:rsid w:val="00762888"/>
    <w:rsid w:val="0076381A"/>
    <w:rsid w:val="00763FAD"/>
    <w:rsid w:val="00766159"/>
    <w:rsid w:val="00766B3F"/>
    <w:rsid w:val="00766DF2"/>
    <w:rsid w:val="00766F46"/>
    <w:rsid w:val="0076797B"/>
    <w:rsid w:val="007702C7"/>
    <w:rsid w:val="007703B1"/>
    <w:rsid w:val="0077041A"/>
    <w:rsid w:val="00770B32"/>
    <w:rsid w:val="00774A85"/>
    <w:rsid w:val="00774BED"/>
    <w:rsid w:val="00774C8A"/>
    <w:rsid w:val="007762AF"/>
    <w:rsid w:val="00780225"/>
    <w:rsid w:val="00780552"/>
    <w:rsid w:val="007805BC"/>
    <w:rsid w:val="00780878"/>
    <w:rsid w:val="007810E3"/>
    <w:rsid w:val="00781457"/>
    <w:rsid w:val="007816A2"/>
    <w:rsid w:val="007823B3"/>
    <w:rsid w:val="00782BF3"/>
    <w:rsid w:val="00783466"/>
    <w:rsid w:val="00783AE1"/>
    <w:rsid w:val="00783FF2"/>
    <w:rsid w:val="00784363"/>
    <w:rsid w:val="007845B7"/>
    <w:rsid w:val="00785158"/>
    <w:rsid w:val="00785F7A"/>
    <w:rsid w:val="00787171"/>
    <w:rsid w:val="00787682"/>
    <w:rsid w:val="007902A3"/>
    <w:rsid w:val="00790B64"/>
    <w:rsid w:val="00792014"/>
    <w:rsid w:val="007931AC"/>
    <w:rsid w:val="007933B3"/>
    <w:rsid w:val="00793A97"/>
    <w:rsid w:val="00793D5D"/>
    <w:rsid w:val="00793DFC"/>
    <w:rsid w:val="00793F24"/>
    <w:rsid w:val="00794896"/>
    <w:rsid w:val="0079492F"/>
    <w:rsid w:val="00794EEF"/>
    <w:rsid w:val="007959C6"/>
    <w:rsid w:val="00796D2F"/>
    <w:rsid w:val="007A0613"/>
    <w:rsid w:val="007A075C"/>
    <w:rsid w:val="007A21BD"/>
    <w:rsid w:val="007A2603"/>
    <w:rsid w:val="007A2D65"/>
    <w:rsid w:val="007A334D"/>
    <w:rsid w:val="007A3DA2"/>
    <w:rsid w:val="007A469F"/>
    <w:rsid w:val="007A62C1"/>
    <w:rsid w:val="007A753C"/>
    <w:rsid w:val="007A7A74"/>
    <w:rsid w:val="007A7B5E"/>
    <w:rsid w:val="007B0D9C"/>
    <w:rsid w:val="007B106B"/>
    <w:rsid w:val="007B1133"/>
    <w:rsid w:val="007B1B7E"/>
    <w:rsid w:val="007B1B84"/>
    <w:rsid w:val="007B1FF2"/>
    <w:rsid w:val="007B258D"/>
    <w:rsid w:val="007B2757"/>
    <w:rsid w:val="007B4501"/>
    <w:rsid w:val="007B45DF"/>
    <w:rsid w:val="007B5326"/>
    <w:rsid w:val="007B5734"/>
    <w:rsid w:val="007B5E4A"/>
    <w:rsid w:val="007B6494"/>
    <w:rsid w:val="007B66C3"/>
    <w:rsid w:val="007B6AA7"/>
    <w:rsid w:val="007B769D"/>
    <w:rsid w:val="007C129D"/>
    <w:rsid w:val="007C12D4"/>
    <w:rsid w:val="007C1383"/>
    <w:rsid w:val="007C184D"/>
    <w:rsid w:val="007C20E0"/>
    <w:rsid w:val="007C27EB"/>
    <w:rsid w:val="007C28FB"/>
    <w:rsid w:val="007C2A3C"/>
    <w:rsid w:val="007C424A"/>
    <w:rsid w:val="007C42E4"/>
    <w:rsid w:val="007C500F"/>
    <w:rsid w:val="007C512D"/>
    <w:rsid w:val="007C53F6"/>
    <w:rsid w:val="007C64FF"/>
    <w:rsid w:val="007C755B"/>
    <w:rsid w:val="007C7A27"/>
    <w:rsid w:val="007C7CEA"/>
    <w:rsid w:val="007C7FD5"/>
    <w:rsid w:val="007D0085"/>
    <w:rsid w:val="007D0E67"/>
    <w:rsid w:val="007D17B7"/>
    <w:rsid w:val="007D1FB2"/>
    <w:rsid w:val="007D33D4"/>
    <w:rsid w:val="007D41E6"/>
    <w:rsid w:val="007D43B7"/>
    <w:rsid w:val="007D43FA"/>
    <w:rsid w:val="007D44B8"/>
    <w:rsid w:val="007D5996"/>
    <w:rsid w:val="007D5A2C"/>
    <w:rsid w:val="007D6BA0"/>
    <w:rsid w:val="007D7248"/>
    <w:rsid w:val="007D74AC"/>
    <w:rsid w:val="007E060C"/>
    <w:rsid w:val="007E1607"/>
    <w:rsid w:val="007E2DC0"/>
    <w:rsid w:val="007E3171"/>
    <w:rsid w:val="007E36C4"/>
    <w:rsid w:val="007E3B0A"/>
    <w:rsid w:val="007F098C"/>
    <w:rsid w:val="007F0BAB"/>
    <w:rsid w:val="007F0F52"/>
    <w:rsid w:val="007F1A71"/>
    <w:rsid w:val="007F1B90"/>
    <w:rsid w:val="007F1E09"/>
    <w:rsid w:val="007F1EE7"/>
    <w:rsid w:val="007F2534"/>
    <w:rsid w:val="007F2A48"/>
    <w:rsid w:val="007F2B07"/>
    <w:rsid w:val="007F2DF3"/>
    <w:rsid w:val="007F4700"/>
    <w:rsid w:val="007F487E"/>
    <w:rsid w:val="007F4EE3"/>
    <w:rsid w:val="007F5DAC"/>
    <w:rsid w:val="007F60EF"/>
    <w:rsid w:val="007F74FC"/>
    <w:rsid w:val="00800069"/>
    <w:rsid w:val="00801CE5"/>
    <w:rsid w:val="00801E84"/>
    <w:rsid w:val="00802C8F"/>
    <w:rsid w:val="0080306E"/>
    <w:rsid w:val="00803FBF"/>
    <w:rsid w:val="00804641"/>
    <w:rsid w:val="00804661"/>
    <w:rsid w:val="008047F6"/>
    <w:rsid w:val="008058F5"/>
    <w:rsid w:val="00805A17"/>
    <w:rsid w:val="0080628A"/>
    <w:rsid w:val="008062AE"/>
    <w:rsid w:val="0080691C"/>
    <w:rsid w:val="00806DF1"/>
    <w:rsid w:val="00807C1A"/>
    <w:rsid w:val="00807C6E"/>
    <w:rsid w:val="008105E1"/>
    <w:rsid w:val="0081117D"/>
    <w:rsid w:val="00811480"/>
    <w:rsid w:val="0081280B"/>
    <w:rsid w:val="00812CA5"/>
    <w:rsid w:val="00812F37"/>
    <w:rsid w:val="00813D05"/>
    <w:rsid w:val="00814580"/>
    <w:rsid w:val="0081516F"/>
    <w:rsid w:val="008157F7"/>
    <w:rsid w:val="00816472"/>
    <w:rsid w:val="00816CA9"/>
    <w:rsid w:val="008170DB"/>
    <w:rsid w:val="0081728E"/>
    <w:rsid w:val="00817B95"/>
    <w:rsid w:val="00817DBF"/>
    <w:rsid w:val="00820268"/>
    <w:rsid w:val="00825283"/>
    <w:rsid w:val="008255B7"/>
    <w:rsid w:val="00825720"/>
    <w:rsid w:val="00825B99"/>
    <w:rsid w:val="0082624C"/>
    <w:rsid w:val="0082671A"/>
    <w:rsid w:val="00826A0E"/>
    <w:rsid w:val="00826FCB"/>
    <w:rsid w:val="0082734E"/>
    <w:rsid w:val="008307F3"/>
    <w:rsid w:val="008309F4"/>
    <w:rsid w:val="0083175E"/>
    <w:rsid w:val="00831765"/>
    <w:rsid w:val="008319DE"/>
    <w:rsid w:val="008323C5"/>
    <w:rsid w:val="00832805"/>
    <w:rsid w:val="00833D2C"/>
    <w:rsid w:val="0083402F"/>
    <w:rsid w:val="00835565"/>
    <w:rsid w:val="00836313"/>
    <w:rsid w:val="0083668B"/>
    <w:rsid w:val="00836A21"/>
    <w:rsid w:val="008370DA"/>
    <w:rsid w:val="008400B1"/>
    <w:rsid w:val="0084072F"/>
    <w:rsid w:val="00841CC0"/>
    <w:rsid w:val="0084220E"/>
    <w:rsid w:val="00843AF4"/>
    <w:rsid w:val="00843C14"/>
    <w:rsid w:val="00843FB2"/>
    <w:rsid w:val="00844E2B"/>
    <w:rsid w:val="00845A4D"/>
    <w:rsid w:val="00845E92"/>
    <w:rsid w:val="00846BF2"/>
    <w:rsid w:val="00850008"/>
    <w:rsid w:val="00851199"/>
    <w:rsid w:val="008515D2"/>
    <w:rsid w:val="008516EE"/>
    <w:rsid w:val="00851E7E"/>
    <w:rsid w:val="008524D8"/>
    <w:rsid w:val="00852CF9"/>
    <w:rsid w:val="00852E82"/>
    <w:rsid w:val="00854EA9"/>
    <w:rsid w:val="00855167"/>
    <w:rsid w:val="008559AD"/>
    <w:rsid w:val="00856136"/>
    <w:rsid w:val="00856443"/>
    <w:rsid w:val="00856457"/>
    <w:rsid w:val="008573E5"/>
    <w:rsid w:val="00857E1C"/>
    <w:rsid w:val="00860926"/>
    <w:rsid w:val="00860D61"/>
    <w:rsid w:val="0086106C"/>
    <w:rsid w:val="008611CF"/>
    <w:rsid w:val="00861E07"/>
    <w:rsid w:val="00861E92"/>
    <w:rsid w:val="00862687"/>
    <w:rsid w:val="008629A3"/>
    <w:rsid w:val="00862F99"/>
    <w:rsid w:val="008631D6"/>
    <w:rsid w:val="0086359D"/>
    <w:rsid w:val="00863F97"/>
    <w:rsid w:val="008643F1"/>
    <w:rsid w:val="0086471B"/>
    <w:rsid w:val="00864815"/>
    <w:rsid w:val="0086502F"/>
    <w:rsid w:val="00865115"/>
    <w:rsid w:val="0086668B"/>
    <w:rsid w:val="00866D96"/>
    <w:rsid w:val="00866E35"/>
    <w:rsid w:val="00872491"/>
    <w:rsid w:val="0087267A"/>
    <w:rsid w:val="00872C0D"/>
    <w:rsid w:val="00873CBF"/>
    <w:rsid w:val="008744E7"/>
    <w:rsid w:val="00874C07"/>
    <w:rsid w:val="008754C5"/>
    <w:rsid w:val="0087556C"/>
    <w:rsid w:val="008759B8"/>
    <w:rsid w:val="00875D0D"/>
    <w:rsid w:val="0087674C"/>
    <w:rsid w:val="008769C8"/>
    <w:rsid w:val="00876BE4"/>
    <w:rsid w:val="00876F13"/>
    <w:rsid w:val="0087737A"/>
    <w:rsid w:val="0088187C"/>
    <w:rsid w:val="00881B5C"/>
    <w:rsid w:val="00882022"/>
    <w:rsid w:val="008847E8"/>
    <w:rsid w:val="0088644B"/>
    <w:rsid w:val="00887A27"/>
    <w:rsid w:val="00887F21"/>
    <w:rsid w:val="00890A44"/>
    <w:rsid w:val="00890F4E"/>
    <w:rsid w:val="0089121E"/>
    <w:rsid w:val="00891D2B"/>
    <w:rsid w:val="0089242C"/>
    <w:rsid w:val="00892AAE"/>
    <w:rsid w:val="008932E8"/>
    <w:rsid w:val="00893BD3"/>
    <w:rsid w:val="00894BE8"/>
    <w:rsid w:val="00894C2D"/>
    <w:rsid w:val="008955AF"/>
    <w:rsid w:val="00896DD5"/>
    <w:rsid w:val="0089705C"/>
    <w:rsid w:val="008972E1"/>
    <w:rsid w:val="00897360"/>
    <w:rsid w:val="0089798C"/>
    <w:rsid w:val="008A01F3"/>
    <w:rsid w:val="008A123F"/>
    <w:rsid w:val="008A14DF"/>
    <w:rsid w:val="008A29A9"/>
    <w:rsid w:val="008A2A2C"/>
    <w:rsid w:val="008A2D9A"/>
    <w:rsid w:val="008A2FC1"/>
    <w:rsid w:val="008A41C6"/>
    <w:rsid w:val="008A48F4"/>
    <w:rsid w:val="008A4A42"/>
    <w:rsid w:val="008A4D89"/>
    <w:rsid w:val="008A5325"/>
    <w:rsid w:val="008A677A"/>
    <w:rsid w:val="008A7CD6"/>
    <w:rsid w:val="008B0469"/>
    <w:rsid w:val="008B16FC"/>
    <w:rsid w:val="008B25E5"/>
    <w:rsid w:val="008B33B1"/>
    <w:rsid w:val="008B357E"/>
    <w:rsid w:val="008B5243"/>
    <w:rsid w:val="008B695B"/>
    <w:rsid w:val="008B6B56"/>
    <w:rsid w:val="008B71FC"/>
    <w:rsid w:val="008B74A5"/>
    <w:rsid w:val="008C0506"/>
    <w:rsid w:val="008C050E"/>
    <w:rsid w:val="008C0AAF"/>
    <w:rsid w:val="008C151B"/>
    <w:rsid w:val="008C1CF6"/>
    <w:rsid w:val="008C33F5"/>
    <w:rsid w:val="008C36E6"/>
    <w:rsid w:val="008C3854"/>
    <w:rsid w:val="008C4102"/>
    <w:rsid w:val="008C41BC"/>
    <w:rsid w:val="008C426C"/>
    <w:rsid w:val="008C4C7E"/>
    <w:rsid w:val="008C4DD5"/>
    <w:rsid w:val="008C65B6"/>
    <w:rsid w:val="008C690C"/>
    <w:rsid w:val="008C7386"/>
    <w:rsid w:val="008C7CAD"/>
    <w:rsid w:val="008D08F7"/>
    <w:rsid w:val="008D15A3"/>
    <w:rsid w:val="008D1BF8"/>
    <w:rsid w:val="008D2643"/>
    <w:rsid w:val="008D2DCB"/>
    <w:rsid w:val="008D2E35"/>
    <w:rsid w:val="008D2F80"/>
    <w:rsid w:val="008D4956"/>
    <w:rsid w:val="008D502E"/>
    <w:rsid w:val="008D55CC"/>
    <w:rsid w:val="008D57A7"/>
    <w:rsid w:val="008D6515"/>
    <w:rsid w:val="008D6A47"/>
    <w:rsid w:val="008D72BA"/>
    <w:rsid w:val="008D753A"/>
    <w:rsid w:val="008E1358"/>
    <w:rsid w:val="008E1A85"/>
    <w:rsid w:val="008E1E0E"/>
    <w:rsid w:val="008E2C2E"/>
    <w:rsid w:val="008E460D"/>
    <w:rsid w:val="008E50F5"/>
    <w:rsid w:val="008E51B3"/>
    <w:rsid w:val="008E5254"/>
    <w:rsid w:val="008E58DD"/>
    <w:rsid w:val="008E65CF"/>
    <w:rsid w:val="008E66C6"/>
    <w:rsid w:val="008E7284"/>
    <w:rsid w:val="008E7AF8"/>
    <w:rsid w:val="008F1B6E"/>
    <w:rsid w:val="008F1C99"/>
    <w:rsid w:val="008F5BE4"/>
    <w:rsid w:val="008F6015"/>
    <w:rsid w:val="008F6665"/>
    <w:rsid w:val="008F707B"/>
    <w:rsid w:val="008F745F"/>
    <w:rsid w:val="008F7910"/>
    <w:rsid w:val="008F7DE9"/>
    <w:rsid w:val="0090007B"/>
    <w:rsid w:val="0090074A"/>
    <w:rsid w:val="009008FB"/>
    <w:rsid w:val="009011AB"/>
    <w:rsid w:val="00901730"/>
    <w:rsid w:val="009021B4"/>
    <w:rsid w:val="009034BE"/>
    <w:rsid w:val="00904CA3"/>
    <w:rsid w:val="00905903"/>
    <w:rsid w:val="00906A2C"/>
    <w:rsid w:val="00906A76"/>
    <w:rsid w:val="00906C4B"/>
    <w:rsid w:val="009074EF"/>
    <w:rsid w:val="00910B4C"/>
    <w:rsid w:val="00910B51"/>
    <w:rsid w:val="00912370"/>
    <w:rsid w:val="009125AE"/>
    <w:rsid w:val="00915513"/>
    <w:rsid w:val="00915866"/>
    <w:rsid w:val="00915CA6"/>
    <w:rsid w:val="00916586"/>
    <w:rsid w:val="00916757"/>
    <w:rsid w:val="00917620"/>
    <w:rsid w:val="009178D4"/>
    <w:rsid w:val="009202A5"/>
    <w:rsid w:val="009205B2"/>
    <w:rsid w:val="00920846"/>
    <w:rsid w:val="009232EA"/>
    <w:rsid w:val="009237B8"/>
    <w:rsid w:val="00923F6F"/>
    <w:rsid w:val="00924020"/>
    <w:rsid w:val="00924854"/>
    <w:rsid w:val="009261AA"/>
    <w:rsid w:val="00926926"/>
    <w:rsid w:val="00926DE0"/>
    <w:rsid w:val="00927671"/>
    <w:rsid w:val="00927A27"/>
    <w:rsid w:val="0093072A"/>
    <w:rsid w:val="00931427"/>
    <w:rsid w:val="00932A15"/>
    <w:rsid w:val="009336ED"/>
    <w:rsid w:val="009351EB"/>
    <w:rsid w:val="0093588D"/>
    <w:rsid w:val="009364A4"/>
    <w:rsid w:val="00936C5B"/>
    <w:rsid w:val="009371E8"/>
    <w:rsid w:val="009375EF"/>
    <w:rsid w:val="00937C77"/>
    <w:rsid w:val="009408DE"/>
    <w:rsid w:val="00941033"/>
    <w:rsid w:val="00941735"/>
    <w:rsid w:val="00941757"/>
    <w:rsid w:val="009418E0"/>
    <w:rsid w:val="00941A34"/>
    <w:rsid w:val="00941F98"/>
    <w:rsid w:val="009420F3"/>
    <w:rsid w:val="00942989"/>
    <w:rsid w:val="00942D0C"/>
    <w:rsid w:val="009431C2"/>
    <w:rsid w:val="00943868"/>
    <w:rsid w:val="00943994"/>
    <w:rsid w:val="00943FAF"/>
    <w:rsid w:val="009447F5"/>
    <w:rsid w:val="00944B02"/>
    <w:rsid w:val="0094532B"/>
    <w:rsid w:val="009455AB"/>
    <w:rsid w:val="009459F6"/>
    <w:rsid w:val="00945A76"/>
    <w:rsid w:val="00945F39"/>
    <w:rsid w:val="009466DC"/>
    <w:rsid w:val="00946C14"/>
    <w:rsid w:val="009470A4"/>
    <w:rsid w:val="0095216B"/>
    <w:rsid w:val="009533AA"/>
    <w:rsid w:val="0095449F"/>
    <w:rsid w:val="00954CAE"/>
    <w:rsid w:val="00955404"/>
    <w:rsid w:val="00956111"/>
    <w:rsid w:val="009563BD"/>
    <w:rsid w:val="00956E1B"/>
    <w:rsid w:val="00957022"/>
    <w:rsid w:val="00957328"/>
    <w:rsid w:val="0095754C"/>
    <w:rsid w:val="0095799B"/>
    <w:rsid w:val="00960428"/>
    <w:rsid w:val="00960C12"/>
    <w:rsid w:val="00961039"/>
    <w:rsid w:val="009613C6"/>
    <w:rsid w:val="00961786"/>
    <w:rsid w:val="00961945"/>
    <w:rsid w:val="00962515"/>
    <w:rsid w:val="009627E5"/>
    <w:rsid w:val="00962EF2"/>
    <w:rsid w:val="00963720"/>
    <w:rsid w:val="00963982"/>
    <w:rsid w:val="009641CC"/>
    <w:rsid w:val="0096563A"/>
    <w:rsid w:val="009666D7"/>
    <w:rsid w:val="00966913"/>
    <w:rsid w:val="00966A0F"/>
    <w:rsid w:val="00966A76"/>
    <w:rsid w:val="00970B1C"/>
    <w:rsid w:val="009717A3"/>
    <w:rsid w:val="00972ECC"/>
    <w:rsid w:val="00972FD5"/>
    <w:rsid w:val="00973021"/>
    <w:rsid w:val="0097385D"/>
    <w:rsid w:val="00973E2D"/>
    <w:rsid w:val="00973E93"/>
    <w:rsid w:val="00974640"/>
    <w:rsid w:val="00974B59"/>
    <w:rsid w:val="00975536"/>
    <w:rsid w:val="009767C3"/>
    <w:rsid w:val="00977BE0"/>
    <w:rsid w:val="00977DE3"/>
    <w:rsid w:val="009807E0"/>
    <w:rsid w:val="009809F5"/>
    <w:rsid w:val="00980F60"/>
    <w:rsid w:val="0098109E"/>
    <w:rsid w:val="0098231D"/>
    <w:rsid w:val="0098234C"/>
    <w:rsid w:val="00982877"/>
    <w:rsid w:val="00983EB9"/>
    <w:rsid w:val="009855F7"/>
    <w:rsid w:val="009865F8"/>
    <w:rsid w:val="00987D4D"/>
    <w:rsid w:val="00990434"/>
    <w:rsid w:val="009911B7"/>
    <w:rsid w:val="00991372"/>
    <w:rsid w:val="0099191E"/>
    <w:rsid w:val="00991CEA"/>
    <w:rsid w:val="009921BB"/>
    <w:rsid w:val="00992854"/>
    <w:rsid w:val="00993B2A"/>
    <w:rsid w:val="00993CB9"/>
    <w:rsid w:val="00994059"/>
    <w:rsid w:val="009945A1"/>
    <w:rsid w:val="00994B40"/>
    <w:rsid w:val="00995660"/>
    <w:rsid w:val="00995A13"/>
    <w:rsid w:val="00995A4B"/>
    <w:rsid w:val="00995B01"/>
    <w:rsid w:val="009960AF"/>
    <w:rsid w:val="00996E8A"/>
    <w:rsid w:val="009979EF"/>
    <w:rsid w:val="009A0584"/>
    <w:rsid w:val="009A2675"/>
    <w:rsid w:val="009A2AB9"/>
    <w:rsid w:val="009A37D3"/>
    <w:rsid w:val="009A4E21"/>
    <w:rsid w:val="009A4F02"/>
    <w:rsid w:val="009A5235"/>
    <w:rsid w:val="009A52F7"/>
    <w:rsid w:val="009A5B5C"/>
    <w:rsid w:val="009A5DCB"/>
    <w:rsid w:val="009A6D80"/>
    <w:rsid w:val="009B043A"/>
    <w:rsid w:val="009B0561"/>
    <w:rsid w:val="009B0C66"/>
    <w:rsid w:val="009B332A"/>
    <w:rsid w:val="009B3D81"/>
    <w:rsid w:val="009B4510"/>
    <w:rsid w:val="009B4691"/>
    <w:rsid w:val="009B4914"/>
    <w:rsid w:val="009B4D48"/>
    <w:rsid w:val="009B5BDA"/>
    <w:rsid w:val="009B5D06"/>
    <w:rsid w:val="009B703E"/>
    <w:rsid w:val="009B7939"/>
    <w:rsid w:val="009B7A05"/>
    <w:rsid w:val="009C0422"/>
    <w:rsid w:val="009C119D"/>
    <w:rsid w:val="009C1B62"/>
    <w:rsid w:val="009C1E4C"/>
    <w:rsid w:val="009C253E"/>
    <w:rsid w:val="009C2A04"/>
    <w:rsid w:val="009C2A4A"/>
    <w:rsid w:val="009C3697"/>
    <w:rsid w:val="009C3E4D"/>
    <w:rsid w:val="009C494E"/>
    <w:rsid w:val="009C4DF3"/>
    <w:rsid w:val="009C5195"/>
    <w:rsid w:val="009C519A"/>
    <w:rsid w:val="009C55FF"/>
    <w:rsid w:val="009C5CA9"/>
    <w:rsid w:val="009C5E36"/>
    <w:rsid w:val="009C659B"/>
    <w:rsid w:val="009C68C7"/>
    <w:rsid w:val="009C7C09"/>
    <w:rsid w:val="009D01D6"/>
    <w:rsid w:val="009D08A3"/>
    <w:rsid w:val="009D0992"/>
    <w:rsid w:val="009D0A50"/>
    <w:rsid w:val="009D136B"/>
    <w:rsid w:val="009D1DAE"/>
    <w:rsid w:val="009D2A15"/>
    <w:rsid w:val="009D3009"/>
    <w:rsid w:val="009D31A4"/>
    <w:rsid w:val="009D396B"/>
    <w:rsid w:val="009D3B32"/>
    <w:rsid w:val="009D3E13"/>
    <w:rsid w:val="009D429F"/>
    <w:rsid w:val="009D4347"/>
    <w:rsid w:val="009D4958"/>
    <w:rsid w:val="009D4D6A"/>
    <w:rsid w:val="009D55C8"/>
    <w:rsid w:val="009D6622"/>
    <w:rsid w:val="009D6CD6"/>
    <w:rsid w:val="009D70A5"/>
    <w:rsid w:val="009E0ADD"/>
    <w:rsid w:val="009E0DB7"/>
    <w:rsid w:val="009E1FCC"/>
    <w:rsid w:val="009E29F3"/>
    <w:rsid w:val="009E2B6E"/>
    <w:rsid w:val="009E377F"/>
    <w:rsid w:val="009E3929"/>
    <w:rsid w:val="009E3A2B"/>
    <w:rsid w:val="009E531C"/>
    <w:rsid w:val="009E6728"/>
    <w:rsid w:val="009E7BFB"/>
    <w:rsid w:val="009F1AA7"/>
    <w:rsid w:val="009F1CEE"/>
    <w:rsid w:val="009F29AA"/>
    <w:rsid w:val="009F2A80"/>
    <w:rsid w:val="009F2B95"/>
    <w:rsid w:val="009F2C4A"/>
    <w:rsid w:val="009F39C2"/>
    <w:rsid w:val="009F4170"/>
    <w:rsid w:val="009F4617"/>
    <w:rsid w:val="009F48CB"/>
    <w:rsid w:val="009F558C"/>
    <w:rsid w:val="009F5AC4"/>
    <w:rsid w:val="009F600B"/>
    <w:rsid w:val="009F6B48"/>
    <w:rsid w:val="009F73EC"/>
    <w:rsid w:val="00A010E6"/>
    <w:rsid w:val="00A02589"/>
    <w:rsid w:val="00A0355E"/>
    <w:rsid w:val="00A03A57"/>
    <w:rsid w:val="00A04F60"/>
    <w:rsid w:val="00A05422"/>
    <w:rsid w:val="00A0566B"/>
    <w:rsid w:val="00A05F10"/>
    <w:rsid w:val="00A060A8"/>
    <w:rsid w:val="00A07316"/>
    <w:rsid w:val="00A077DA"/>
    <w:rsid w:val="00A10121"/>
    <w:rsid w:val="00A103DB"/>
    <w:rsid w:val="00A10A94"/>
    <w:rsid w:val="00A10F29"/>
    <w:rsid w:val="00A11648"/>
    <w:rsid w:val="00A132A0"/>
    <w:rsid w:val="00A14081"/>
    <w:rsid w:val="00A141B4"/>
    <w:rsid w:val="00A14208"/>
    <w:rsid w:val="00A1438D"/>
    <w:rsid w:val="00A14B03"/>
    <w:rsid w:val="00A17BB5"/>
    <w:rsid w:val="00A2022F"/>
    <w:rsid w:val="00A20C09"/>
    <w:rsid w:val="00A2122B"/>
    <w:rsid w:val="00A2142C"/>
    <w:rsid w:val="00A22127"/>
    <w:rsid w:val="00A2245E"/>
    <w:rsid w:val="00A2274D"/>
    <w:rsid w:val="00A23672"/>
    <w:rsid w:val="00A238B5"/>
    <w:rsid w:val="00A23FEA"/>
    <w:rsid w:val="00A249A9"/>
    <w:rsid w:val="00A24CD4"/>
    <w:rsid w:val="00A254B6"/>
    <w:rsid w:val="00A2552D"/>
    <w:rsid w:val="00A256C2"/>
    <w:rsid w:val="00A267DB"/>
    <w:rsid w:val="00A26C3F"/>
    <w:rsid w:val="00A2777E"/>
    <w:rsid w:val="00A30873"/>
    <w:rsid w:val="00A31118"/>
    <w:rsid w:val="00A3140A"/>
    <w:rsid w:val="00A316CD"/>
    <w:rsid w:val="00A31970"/>
    <w:rsid w:val="00A31992"/>
    <w:rsid w:val="00A31AED"/>
    <w:rsid w:val="00A31BBE"/>
    <w:rsid w:val="00A32190"/>
    <w:rsid w:val="00A3278C"/>
    <w:rsid w:val="00A32BC5"/>
    <w:rsid w:val="00A33135"/>
    <w:rsid w:val="00A331A8"/>
    <w:rsid w:val="00A3367C"/>
    <w:rsid w:val="00A33ED6"/>
    <w:rsid w:val="00A34C4D"/>
    <w:rsid w:val="00A360D0"/>
    <w:rsid w:val="00A361AF"/>
    <w:rsid w:val="00A36747"/>
    <w:rsid w:val="00A367C7"/>
    <w:rsid w:val="00A37023"/>
    <w:rsid w:val="00A37116"/>
    <w:rsid w:val="00A408B8"/>
    <w:rsid w:val="00A40D5B"/>
    <w:rsid w:val="00A40DD8"/>
    <w:rsid w:val="00A41FA4"/>
    <w:rsid w:val="00A43878"/>
    <w:rsid w:val="00A43F2E"/>
    <w:rsid w:val="00A44CF9"/>
    <w:rsid w:val="00A472FC"/>
    <w:rsid w:val="00A478C7"/>
    <w:rsid w:val="00A47B86"/>
    <w:rsid w:val="00A50C38"/>
    <w:rsid w:val="00A51233"/>
    <w:rsid w:val="00A512F0"/>
    <w:rsid w:val="00A517BA"/>
    <w:rsid w:val="00A51C97"/>
    <w:rsid w:val="00A52221"/>
    <w:rsid w:val="00A52447"/>
    <w:rsid w:val="00A5274E"/>
    <w:rsid w:val="00A528FB"/>
    <w:rsid w:val="00A52A01"/>
    <w:rsid w:val="00A53A02"/>
    <w:rsid w:val="00A542B2"/>
    <w:rsid w:val="00A54EF7"/>
    <w:rsid w:val="00A551E1"/>
    <w:rsid w:val="00A56AB8"/>
    <w:rsid w:val="00A56F1B"/>
    <w:rsid w:val="00A57FF1"/>
    <w:rsid w:val="00A60AAB"/>
    <w:rsid w:val="00A60FF3"/>
    <w:rsid w:val="00A627D3"/>
    <w:rsid w:val="00A62964"/>
    <w:rsid w:val="00A62F61"/>
    <w:rsid w:val="00A6319C"/>
    <w:rsid w:val="00A63260"/>
    <w:rsid w:val="00A64754"/>
    <w:rsid w:val="00A6585B"/>
    <w:rsid w:val="00A65AC0"/>
    <w:rsid w:val="00A65F93"/>
    <w:rsid w:val="00A66BA1"/>
    <w:rsid w:val="00A67242"/>
    <w:rsid w:val="00A67D7D"/>
    <w:rsid w:val="00A70004"/>
    <w:rsid w:val="00A709DA"/>
    <w:rsid w:val="00A70E9D"/>
    <w:rsid w:val="00A7215B"/>
    <w:rsid w:val="00A727FB"/>
    <w:rsid w:val="00A72E51"/>
    <w:rsid w:val="00A73ABF"/>
    <w:rsid w:val="00A73D8A"/>
    <w:rsid w:val="00A73DAA"/>
    <w:rsid w:val="00A74D0E"/>
    <w:rsid w:val="00A76148"/>
    <w:rsid w:val="00A7690D"/>
    <w:rsid w:val="00A7746A"/>
    <w:rsid w:val="00A80371"/>
    <w:rsid w:val="00A803D7"/>
    <w:rsid w:val="00A82B10"/>
    <w:rsid w:val="00A83F73"/>
    <w:rsid w:val="00A8423A"/>
    <w:rsid w:val="00A845F2"/>
    <w:rsid w:val="00A84796"/>
    <w:rsid w:val="00A849D4"/>
    <w:rsid w:val="00A8503A"/>
    <w:rsid w:val="00A852E1"/>
    <w:rsid w:val="00A854AD"/>
    <w:rsid w:val="00A859A8"/>
    <w:rsid w:val="00A85A81"/>
    <w:rsid w:val="00A85C51"/>
    <w:rsid w:val="00A86395"/>
    <w:rsid w:val="00A86E8A"/>
    <w:rsid w:val="00A87492"/>
    <w:rsid w:val="00A878B6"/>
    <w:rsid w:val="00A87D04"/>
    <w:rsid w:val="00A903D2"/>
    <w:rsid w:val="00A90F89"/>
    <w:rsid w:val="00A922AF"/>
    <w:rsid w:val="00A9310E"/>
    <w:rsid w:val="00A939C6"/>
    <w:rsid w:val="00A95312"/>
    <w:rsid w:val="00A965AF"/>
    <w:rsid w:val="00A96CD5"/>
    <w:rsid w:val="00A96EB9"/>
    <w:rsid w:val="00AA182F"/>
    <w:rsid w:val="00AA3612"/>
    <w:rsid w:val="00AA3E12"/>
    <w:rsid w:val="00AA4171"/>
    <w:rsid w:val="00AA475F"/>
    <w:rsid w:val="00AA5AC9"/>
    <w:rsid w:val="00AA6C53"/>
    <w:rsid w:val="00AB00D3"/>
    <w:rsid w:val="00AB0341"/>
    <w:rsid w:val="00AB0A51"/>
    <w:rsid w:val="00AB1645"/>
    <w:rsid w:val="00AB19B5"/>
    <w:rsid w:val="00AB2081"/>
    <w:rsid w:val="00AB2A43"/>
    <w:rsid w:val="00AB31C9"/>
    <w:rsid w:val="00AB402F"/>
    <w:rsid w:val="00AB4E9A"/>
    <w:rsid w:val="00AB514D"/>
    <w:rsid w:val="00AB546E"/>
    <w:rsid w:val="00AB559C"/>
    <w:rsid w:val="00AB58CC"/>
    <w:rsid w:val="00AB59ED"/>
    <w:rsid w:val="00AB62FF"/>
    <w:rsid w:val="00AB6A59"/>
    <w:rsid w:val="00AB77F6"/>
    <w:rsid w:val="00AB7891"/>
    <w:rsid w:val="00AB789D"/>
    <w:rsid w:val="00AB7B1A"/>
    <w:rsid w:val="00AB7F2B"/>
    <w:rsid w:val="00AC0074"/>
    <w:rsid w:val="00AC00A1"/>
    <w:rsid w:val="00AC01D0"/>
    <w:rsid w:val="00AC07E5"/>
    <w:rsid w:val="00AC10C5"/>
    <w:rsid w:val="00AC29FD"/>
    <w:rsid w:val="00AC2EEE"/>
    <w:rsid w:val="00AC307A"/>
    <w:rsid w:val="00AC33AF"/>
    <w:rsid w:val="00AC341A"/>
    <w:rsid w:val="00AC3BD0"/>
    <w:rsid w:val="00AC46E0"/>
    <w:rsid w:val="00AC4D71"/>
    <w:rsid w:val="00AC5357"/>
    <w:rsid w:val="00AC5A08"/>
    <w:rsid w:val="00AC62A3"/>
    <w:rsid w:val="00AC72C4"/>
    <w:rsid w:val="00AD205A"/>
    <w:rsid w:val="00AD20FA"/>
    <w:rsid w:val="00AD27C6"/>
    <w:rsid w:val="00AD2CEE"/>
    <w:rsid w:val="00AD35E9"/>
    <w:rsid w:val="00AD3833"/>
    <w:rsid w:val="00AD408A"/>
    <w:rsid w:val="00AD4215"/>
    <w:rsid w:val="00AD479A"/>
    <w:rsid w:val="00AD5992"/>
    <w:rsid w:val="00AD61D6"/>
    <w:rsid w:val="00AD77A7"/>
    <w:rsid w:val="00AD7BE4"/>
    <w:rsid w:val="00AE04BB"/>
    <w:rsid w:val="00AE1558"/>
    <w:rsid w:val="00AE1845"/>
    <w:rsid w:val="00AE25C1"/>
    <w:rsid w:val="00AE380B"/>
    <w:rsid w:val="00AE3938"/>
    <w:rsid w:val="00AE567E"/>
    <w:rsid w:val="00AE5889"/>
    <w:rsid w:val="00AE6466"/>
    <w:rsid w:val="00AE6B08"/>
    <w:rsid w:val="00AE74B9"/>
    <w:rsid w:val="00AE7DFE"/>
    <w:rsid w:val="00AE7FE4"/>
    <w:rsid w:val="00AF1274"/>
    <w:rsid w:val="00AF12EF"/>
    <w:rsid w:val="00AF33E4"/>
    <w:rsid w:val="00AF3752"/>
    <w:rsid w:val="00AF3869"/>
    <w:rsid w:val="00AF47AF"/>
    <w:rsid w:val="00AF4AC3"/>
    <w:rsid w:val="00AF566B"/>
    <w:rsid w:val="00AF668A"/>
    <w:rsid w:val="00AF69DC"/>
    <w:rsid w:val="00AF7865"/>
    <w:rsid w:val="00B00DF3"/>
    <w:rsid w:val="00B01C6F"/>
    <w:rsid w:val="00B02089"/>
    <w:rsid w:val="00B02AF3"/>
    <w:rsid w:val="00B044F0"/>
    <w:rsid w:val="00B04943"/>
    <w:rsid w:val="00B05075"/>
    <w:rsid w:val="00B0692B"/>
    <w:rsid w:val="00B06B1D"/>
    <w:rsid w:val="00B06F95"/>
    <w:rsid w:val="00B077C7"/>
    <w:rsid w:val="00B07999"/>
    <w:rsid w:val="00B07DAE"/>
    <w:rsid w:val="00B07ED5"/>
    <w:rsid w:val="00B11193"/>
    <w:rsid w:val="00B11A74"/>
    <w:rsid w:val="00B12123"/>
    <w:rsid w:val="00B12275"/>
    <w:rsid w:val="00B12853"/>
    <w:rsid w:val="00B128E6"/>
    <w:rsid w:val="00B12AF0"/>
    <w:rsid w:val="00B13CDB"/>
    <w:rsid w:val="00B14BB9"/>
    <w:rsid w:val="00B14C0B"/>
    <w:rsid w:val="00B16750"/>
    <w:rsid w:val="00B167E6"/>
    <w:rsid w:val="00B20291"/>
    <w:rsid w:val="00B20ED7"/>
    <w:rsid w:val="00B212F6"/>
    <w:rsid w:val="00B2178B"/>
    <w:rsid w:val="00B22B58"/>
    <w:rsid w:val="00B233E0"/>
    <w:rsid w:val="00B234FD"/>
    <w:rsid w:val="00B2433A"/>
    <w:rsid w:val="00B24A89"/>
    <w:rsid w:val="00B267A8"/>
    <w:rsid w:val="00B27036"/>
    <w:rsid w:val="00B30214"/>
    <w:rsid w:val="00B304D5"/>
    <w:rsid w:val="00B3115D"/>
    <w:rsid w:val="00B3199F"/>
    <w:rsid w:val="00B32827"/>
    <w:rsid w:val="00B34037"/>
    <w:rsid w:val="00B34C22"/>
    <w:rsid w:val="00B35D12"/>
    <w:rsid w:val="00B35E0C"/>
    <w:rsid w:val="00B36C98"/>
    <w:rsid w:val="00B4176F"/>
    <w:rsid w:val="00B4198A"/>
    <w:rsid w:val="00B42D03"/>
    <w:rsid w:val="00B434D1"/>
    <w:rsid w:val="00B453B1"/>
    <w:rsid w:val="00B453E0"/>
    <w:rsid w:val="00B461FC"/>
    <w:rsid w:val="00B46396"/>
    <w:rsid w:val="00B474E6"/>
    <w:rsid w:val="00B47722"/>
    <w:rsid w:val="00B501B4"/>
    <w:rsid w:val="00B50266"/>
    <w:rsid w:val="00B5106B"/>
    <w:rsid w:val="00B53545"/>
    <w:rsid w:val="00B53B4B"/>
    <w:rsid w:val="00B54FD5"/>
    <w:rsid w:val="00B55599"/>
    <w:rsid w:val="00B560F9"/>
    <w:rsid w:val="00B573D6"/>
    <w:rsid w:val="00B57A4B"/>
    <w:rsid w:val="00B60A0E"/>
    <w:rsid w:val="00B61032"/>
    <w:rsid w:val="00B6108C"/>
    <w:rsid w:val="00B615AA"/>
    <w:rsid w:val="00B61EF9"/>
    <w:rsid w:val="00B62D1A"/>
    <w:rsid w:val="00B62D59"/>
    <w:rsid w:val="00B65A22"/>
    <w:rsid w:val="00B66C32"/>
    <w:rsid w:val="00B66C3A"/>
    <w:rsid w:val="00B70433"/>
    <w:rsid w:val="00B71B6F"/>
    <w:rsid w:val="00B71D1E"/>
    <w:rsid w:val="00B71FBC"/>
    <w:rsid w:val="00B72107"/>
    <w:rsid w:val="00B72697"/>
    <w:rsid w:val="00B727FC"/>
    <w:rsid w:val="00B738E2"/>
    <w:rsid w:val="00B73A0B"/>
    <w:rsid w:val="00B75933"/>
    <w:rsid w:val="00B75D42"/>
    <w:rsid w:val="00B80086"/>
    <w:rsid w:val="00B80F49"/>
    <w:rsid w:val="00B828AC"/>
    <w:rsid w:val="00B82B5C"/>
    <w:rsid w:val="00B8336E"/>
    <w:rsid w:val="00B83C7D"/>
    <w:rsid w:val="00B8457B"/>
    <w:rsid w:val="00B849FC"/>
    <w:rsid w:val="00B84DEB"/>
    <w:rsid w:val="00B871A5"/>
    <w:rsid w:val="00B87660"/>
    <w:rsid w:val="00B8799C"/>
    <w:rsid w:val="00B90499"/>
    <w:rsid w:val="00B90A58"/>
    <w:rsid w:val="00B912A9"/>
    <w:rsid w:val="00B912D8"/>
    <w:rsid w:val="00B91674"/>
    <w:rsid w:val="00B93ABD"/>
    <w:rsid w:val="00B941E9"/>
    <w:rsid w:val="00B94710"/>
    <w:rsid w:val="00B9587B"/>
    <w:rsid w:val="00B96065"/>
    <w:rsid w:val="00B96169"/>
    <w:rsid w:val="00B974BA"/>
    <w:rsid w:val="00B97863"/>
    <w:rsid w:val="00B97C9A"/>
    <w:rsid w:val="00BA03FC"/>
    <w:rsid w:val="00BA0A28"/>
    <w:rsid w:val="00BA1B84"/>
    <w:rsid w:val="00BA1C93"/>
    <w:rsid w:val="00BA26C9"/>
    <w:rsid w:val="00BA4779"/>
    <w:rsid w:val="00BA484F"/>
    <w:rsid w:val="00BA6A75"/>
    <w:rsid w:val="00BA6C07"/>
    <w:rsid w:val="00BA7227"/>
    <w:rsid w:val="00BA7957"/>
    <w:rsid w:val="00BA7C86"/>
    <w:rsid w:val="00BB0A5D"/>
    <w:rsid w:val="00BB0B1A"/>
    <w:rsid w:val="00BB299E"/>
    <w:rsid w:val="00BB3F34"/>
    <w:rsid w:val="00BB4036"/>
    <w:rsid w:val="00BB47EF"/>
    <w:rsid w:val="00BB4CCE"/>
    <w:rsid w:val="00BB7C41"/>
    <w:rsid w:val="00BC0580"/>
    <w:rsid w:val="00BC07FE"/>
    <w:rsid w:val="00BC1E2F"/>
    <w:rsid w:val="00BC2304"/>
    <w:rsid w:val="00BC28A8"/>
    <w:rsid w:val="00BC303D"/>
    <w:rsid w:val="00BC3B48"/>
    <w:rsid w:val="00BC4924"/>
    <w:rsid w:val="00BC5F86"/>
    <w:rsid w:val="00BC79A0"/>
    <w:rsid w:val="00BC7A7D"/>
    <w:rsid w:val="00BD01DA"/>
    <w:rsid w:val="00BD0249"/>
    <w:rsid w:val="00BD0281"/>
    <w:rsid w:val="00BD06D7"/>
    <w:rsid w:val="00BD09C3"/>
    <w:rsid w:val="00BD0B1C"/>
    <w:rsid w:val="00BD0BCC"/>
    <w:rsid w:val="00BD10F3"/>
    <w:rsid w:val="00BD1455"/>
    <w:rsid w:val="00BD1709"/>
    <w:rsid w:val="00BD37BF"/>
    <w:rsid w:val="00BD3DAE"/>
    <w:rsid w:val="00BD53AB"/>
    <w:rsid w:val="00BD5923"/>
    <w:rsid w:val="00BD5947"/>
    <w:rsid w:val="00BD5AF6"/>
    <w:rsid w:val="00BD5F8A"/>
    <w:rsid w:val="00BD646A"/>
    <w:rsid w:val="00BE0031"/>
    <w:rsid w:val="00BE0FA6"/>
    <w:rsid w:val="00BE1331"/>
    <w:rsid w:val="00BE1CD5"/>
    <w:rsid w:val="00BE23D7"/>
    <w:rsid w:val="00BE3423"/>
    <w:rsid w:val="00BE34DE"/>
    <w:rsid w:val="00BE3564"/>
    <w:rsid w:val="00BE35E8"/>
    <w:rsid w:val="00BE47C9"/>
    <w:rsid w:val="00BE6385"/>
    <w:rsid w:val="00BF1B06"/>
    <w:rsid w:val="00BF1D45"/>
    <w:rsid w:val="00BF2427"/>
    <w:rsid w:val="00BF3F96"/>
    <w:rsid w:val="00BF44EF"/>
    <w:rsid w:val="00BF4850"/>
    <w:rsid w:val="00BF4FDE"/>
    <w:rsid w:val="00BF77DB"/>
    <w:rsid w:val="00BF7B21"/>
    <w:rsid w:val="00C00EE5"/>
    <w:rsid w:val="00C02968"/>
    <w:rsid w:val="00C03EAD"/>
    <w:rsid w:val="00C047D4"/>
    <w:rsid w:val="00C068F7"/>
    <w:rsid w:val="00C06CE6"/>
    <w:rsid w:val="00C06DD3"/>
    <w:rsid w:val="00C07643"/>
    <w:rsid w:val="00C1040C"/>
    <w:rsid w:val="00C10681"/>
    <w:rsid w:val="00C109F4"/>
    <w:rsid w:val="00C10E3F"/>
    <w:rsid w:val="00C12597"/>
    <w:rsid w:val="00C12C09"/>
    <w:rsid w:val="00C1396C"/>
    <w:rsid w:val="00C13A2B"/>
    <w:rsid w:val="00C13C9C"/>
    <w:rsid w:val="00C14482"/>
    <w:rsid w:val="00C16150"/>
    <w:rsid w:val="00C200DC"/>
    <w:rsid w:val="00C20DE4"/>
    <w:rsid w:val="00C20FEF"/>
    <w:rsid w:val="00C2126A"/>
    <w:rsid w:val="00C2245C"/>
    <w:rsid w:val="00C23290"/>
    <w:rsid w:val="00C23296"/>
    <w:rsid w:val="00C23D86"/>
    <w:rsid w:val="00C24925"/>
    <w:rsid w:val="00C257C4"/>
    <w:rsid w:val="00C25DA8"/>
    <w:rsid w:val="00C268B1"/>
    <w:rsid w:val="00C27E42"/>
    <w:rsid w:val="00C3017A"/>
    <w:rsid w:val="00C301C9"/>
    <w:rsid w:val="00C30AA5"/>
    <w:rsid w:val="00C31468"/>
    <w:rsid w:val="00C31E6A"/>
    <w:rsid w:val="00C32348"/>
    <w:rsid w:val="00C32780"/>
    <w:rsid w:val="00C33FE4"/>
    <w:rsid w:val="00C343CB"/>
    <w:rsid w:val="00C34FBB"/>
    <w:rsid w:val="00C361F8"/>
    <w:rsid w:val="00C367F4"/>
    <w:rsid w:val="00C369D2"/>
    <w:rsid w:val="00C37424"/>
    <w:rsid w:val="00C37690"/>
    <w:rsid w:val="00C37D00"/>
    <w:rsid w:val="00C40123"/>
    <w:rsid w:val="00C418D0"/>
    <w:rsid w:val="00C41B59"/>
    <w:rsid w:val="00C422C5"/>
    <w:rsid w:val="00C42E0B"/>
    <w:rsid w:val="00C447A3"/>
    <w:rsid w:val="00C44A81"/>
    <w:rsid w:val="00C45D28"/>
    <w:rsid w:val="00C460E8"/>
    <w:rsid w:val="00C46228"/>
    <w:rsid w:val="00C47897"/>
    <w:rsid w:val="00C478E3"/>
    <w:rsid w:val="00C5003D"/>
    <w:rsid w:val="00C503CF"/>
    <w:rsid w:val="00C51655"/>
    <w:rsid w:val="00C51771"/>
    <w:rsid w:val="00C529B6"/>
    <w:rsid w:val="00C534BA"/>
    <w:rsid w:val="00C53BCF"/>
    <w:rsid w:val="00C53EC0"/>
    <w:rsid w:val="00C55D5E"/>
    <w:rsid w:val="00C5644D"/>
    <w:rsid w:val="00C5691B"/>
    <w:rsid w:val="00C56A0D"/>
    <w:rsid w:val="00C56ACB"/>
    <w:rsid w:val="00C60411"/>
    <w:rsid w:val="00C6087D"/>
    <w:rsid w:val="00C616F0"/>
    <w:rsid w:val="00C61C61"/>
    <w:rsid w:val="00C637BA"/>
    <w:rsid w:val="00C65167"/>
    <w:rsid w:val="00C6629C"/>
    <w:rsid w:val="00C668B2"/>
    <w:rsid w:val="00C671D4"/>
    <w:rsid w:val="00C6759F"/>
    <w:rsid w:val="00C67E13"/>
    <w:rsid w:val="00C67FB1"/>
    <w:rsid w:val="00C70268"/>
    <w:rsid w:val="00C72033"/>
    <w:rsid w:val="00C72656"/>
    <w:rsid w:val="00C7272B"/>
    <w:rsid w:val="00C74781"/>
    <w:rsid w:val="00C750DD"/>
    <w:rsid w:val="00C753EC"/>
    <w:rsid w:val="00C75EB2"/>
    <w:rsid w:val="00C77922"/>
    <w:rsid w:val="00C80276"/>
    <w:rsid w:val="00C80977"/>
    <w:rsid w:val="00C80EB9"/>
    <w:rsid w:val="00C819D1"/>
    <w:rsid w:val="00C823F5"/>
    <w:rsid w:val="00C84638"/>
    <w:rsid w:val="00C850EC"/>
    <w:rsid w:val="00C869CF"/>
    <w:rsid w:val="00C870CE"/>
    <w:rsid w:val="00C9011A"/>
    <w:rsid w:val="00C904D6"/>
    <w:rsid w:val="00C90AC8"/>
    <w:rsid w:val="00C928FF"/>
    <w:rsid w:val="00C92925"/>
    <w:rsid w:val="00C92A81"/>
    <w:rsid w:val="00C946F3"/>
    <w:rsid w:val="00C9570B"/>
    <w:rsid w:val="00C95866"/>
    <w:rsid w:val="00C95903"/>
    <w:rsid w:val="00C96CF1"/>
    <w:rsid w:val="00C97124"/>
    <w:rsid w:val="00CA0E63"/>
    <w:rsid w:val="00CA1607"/>
    <w:rsid w:val="00CA226D"/>
    <w:rsid w:val="00CA27AB"/>
    <w:rsid w:val="00CA3723"/>
    <w:rsid w:val="00CA3ABD"/>
    <w:rsid w:val="00CA3F2F"/>
    <w:rsid w:val="00CA4167"/>
    <w:rsid w:val="00CA433D"/>
    <w:rsid w:val="00CA4565"/>
    <w:rsid w:val="00CA4BA7"/>
    <w:rsid w:val="00CA60E2"/>
    <w:rsid w:val="00CA634E"/>
    <w:rsid w:val="00CA689B"/>
    <w:rsid w:val="00CA6F37"/>
    <w:rsid w:val="00CA739E"/>
    <w:rsid w:val="00CA7936"/>
    <w:rsid w:val="00CB1110"/>
    <w:rsid w:val="00CB1733"/>
    <w:rsid w:val="00CB28E8"/>
    <w:rsid w:val="00CB2CBE"/>
    <w:rsid w:val="00CB486B"/>
    <w:rsid w:val="00CB620A"/>
    <w:rsid w:val="00CB63D8"/>
    <w:rsid w:val="00CB78DB"/>
    <w:rsid w:val="00CB7906"/>
    <w:rsid w:val="00CC079E"/>
    <w:rsid w:val="00CC24D4"/>
    <w:rsid w:val="00CC29D6"/>
    <w:rsid w:val="00CC3BE0"/>
    <w:rsid w:val="00CC5236"/>
    <w:rsid w:val="00CC5E0B"/>
    <w:rsid w:val="00CC5F60"/>
    <w:rsid w:val="00CC704A"/>
    <w:rsid w:val="00CC7FC1"/>
    <w:rsid w:val="00CD02EB"/>
    <w:rsid w:val="00CD0F85"/>
    <w:rsid w:val="00CD1ADE"/>
    <w:rsid w:val="00CD271B"/>
    <w:rsid w:val="00CD2A9C"/>
    <w:rsid w:val="00CD2FE8"/>
    <w:rsid w:val="00CD43D5"/>
    <w:rsid w:val="00CD440E"/>
    <w:rsid w:val="00CD4F73"/>
    <w:rsid w:val="00CD5824"/>
    <w:rsid w:val="00CD5B99"/>
    <w:rsid w:val="00CD652D"/>
    <w:rsid w:val="00CD65B2"/>
    <w:rsid w:val="00CD77CC"/>
    <w:rsid w:val="00CD7D8D"/>
    <w:rsid w:val="00CE0178"/>
    <w:rsid w:val="00CE018C"/>
    <w:rsid w:val="00CE13C8"/>
    <w:rsid w:val="00CE166F"/>
    <w:rsid w:val="00CE19A0"/>
    <w:rsid w:val="00CE20C7"/>
    <w:rsid w:val="00CE2EBB"/>
    <w:rsid w:val="00CE30B1"/>
    <w:rsid w:val="00CE3118"/>
    <w:rsid w:val="00CE337A"/>
    <w:rsid w:val="00CE3490"/>
    <w:rsid w:val="00CE3B5F"/>
    <w:rsid w:val="00CE6BB6"/>
    <w:rsid w:val="00CE74D9"/>
    <w:rsid w:val="00CF03C2"/>
    <w:rsid w:val="00CF06C2"/>
    <w:rsid w:val="00CF1345"/>
    <w:rsid w:val="00CF2148"/>
    <w:rsid w:val="00CF2B1A"/>
    <w:rsid w:val="00CF2BBD"/>
    <w:rsid w:val="00CF37D6"/>
    <w:rsid w:val="00CF3FB6"/>
    <w:rsid w:val="00CF4099"/>
    <w:rsid w:val="00CF427D"/>
    <w:rsid w:val="00CF6930"/>
    <w:rsid w:val="00CF69A5"/>
    <w:rsid w:val="00CF709A"/>
    <w:rsid w:val="00D000E4"/>
    <w:rsid w:val="00D00E71"/>
    <w:rsid w:val="00D02285"/>
    <w:rsid w:val="00D04871"/>
    <w:rsid w:val="00D04ED3"/>
    <w:rsid w:val="00D0527D"/>
    <w:rsid w:val="00D0532D"/>
    <w:rsid w:val="00D058B1"/>
    <w:rsid w:val="00D102A3"/>
    <w:rsid w:val="00D1087C"/>
    <w:rsid w:val="00D118B5"/>
    <w:rsid w:val="00D118D0"/>
    <w:rsid w:val="00D11B6B"/>
    <w:rsid w:val="00D1200E"/>
    <w:rsid w:val="00D13793"/>
    <w:rsid w:val="00D13C1A"/>
    <w:rsid w:val="00D149CB"/>
    <w:rsid w:val="00D14D18"/>
    <w:rsid w:val="00D15726"/>
    <w:rsid w:val="00D16C2B"/>
    <w:rsid w:val="00D171A1"/>
    <w:rsid w:val="00D1762C"/>
    <w:rsid w:val="00D1776D"/>
    <w:rsid w:val="00D178EE"/>
    <w:rsid w:val="00D17BFC"/>
    <w:rsid w:val="00D21305"/>
    <w:rsid w:val="00D2190B"/>
    <w:rsid w:val="00D21CD2"/>
    <w:rsid w:val="00D21EE0"/>
    <w:rsid w:val="00D2304D"/>
    <w:rsid w:val="00D2371F"/>
    <w:rsid w:val="00D237C4"/>
    <w:rsid w:val="00D23D35"/>
    <w:rsid w:val="00D240F8"/>
    <w:rsid w:val="00D260A7"/>
    <w:rsid w:val="00D26FD7"/>
    <w:rsid w:val="00D27B41"/>
    <w:rsid w:val="00D27E25"/>
    <w:rsid w:val="00D303E5"/>
    <w:rsid w:val="00D30D6A"/>
    <w:rsid w:val="00D31756"/>
    <w:rsid w:val="00D31A2D"/>
    <w:rsid w:val="00D3223C"/>
    <w:rsid w:val="00D322C9"/>
    <w:rsid w:val="00D32F83"/>
    <w:rsid w:val="00D35242"/>
    <w:rsid w:val="00D35574"/>
    <w:rsid w:val="00D37637"/>
    <w:rsid w:val="00D40276"/>
    <w:rsid w:val="00D40433"/>
    <w:rsid w:val="00D407DB"/>
    <w:rsid w:val="00D40E26"/>
    <w:rsid w:val="00D427BC"/>
    <w:rsid w:val="00D43983"/>
    <w:rsid w:val="00D441EC"/>
    <w:rsid w:val="00D44346"/>
    <w:rsid w:val="00D4460D"/>
    <w:rsid w:val="00D44D2A"/>
    <w:rsid w:val="00D451B6"/>
    <w:rsid w:val="00D47058"/>
    <w:rsid w:val="00D47626"/>
    <w:rsid w:val="00D47BDE"/>
    <w:rsid w:val="00D47CF9"/>
    <w:rsid w:val="00D50D37"/>
    <w:rsid w:val="00D5154E"/>
    <w:rsid w:val="00D5281C"/>
    <w:rsid w:val="00D52A19"/>
    <w:rsid w:val="00D52E9F"/>
    <w:rsid w:val="00D530B3"/>
    <w:rsid w:val="00D549D3"/>
    <w:rsid w:val="00D54A37"/>
    <w:rsid w:val="00D54ED6"/>
    <w:rsid w:val="00D5570D"/>
    <w:rsid w:val="00D55EDA"/>
    <w:rsid w:val="00D56196"/>
    <w:rsid w:val="00D5622E"/>
    <w:rsid w:val="00D569F9"/>
    <w:rsid w:val="00D56EB2"/>
    <w:rsid w:val="00D57F27"/>
    <w:rsid w:val="00D6077C"/>
    <w:rsid w:val="00D60BA9"/>
    <w:rsid w:val="00D610F7"/>
    <w:rsid w:val="00D614CA"/>
    <w:rsid w:val="00D617E7"/>
    <w:rsid w:val="00D624E4"/>
    <w:rsid w:val="00D6299B"/>
    <w:rsid w:val="00D62F06"/>
    <w:rsid w:val="00D638C3"/>
    <w:rsid w:val="00D63A66"/>
    <w:rsid w:val="00D64629"/>
    <w:rsid w:val="00D64892"/>
    <w:rsid w:val="00D64D49"/>
    <w:rsid w:val="00D64E85"/>
    <w:rsid w:val="00D655BA"/>
    <w:rsid w:val="00D709E6"/>
    <w:rsid w:val="00D715F1"/>
    <w:rsid w:val="00D719A4"/>
    <w:rsid w:val="00D71DE6"/>
    <w:rsid w:val="00D726EE"/>
    <w:rsid w:val="00D7385D"/>
    <w:rsid w:val="00D73C08"/>
    <w:rsid w:val="00D73CE8"/>
    <w:rsid w:val="00D73D34"/>
    <w:rsid w:val="00D74A0B"/>
    <w:rsid w:val="00D74E29"/>
    <w:rsid w:val="00D75229"/>
    <w:rsid w:val="00D75BFA"/>
    <w:rsid w:val="00D76973"/>
    <w:rsid w:val="00D76EB9"/>
    <w:rsid w:val="00D77281"/>
    <w:rsid w:val="00D806CD"/>
    <w:rsid w:val="00D8104A"/>
    <w:rsid w:val="00D81654"/>
    <w:rsid w:val="00D82E06"/>
    <w:rsid w:val="00D83CB8"/>
    <w:rsid w:val="00D83DF0"/>
    <w:rsid w:val="00D83E23"/>
    <w:rsid w:val="00D859B2"/>
    <w:rsid w:val="00D86130"/>
    <w:rsid w:val="00D87746"/>
    <w:rsid w:val="00D87B14"/>
    <w:rsid w:val="00D90661"/>
    <w:rsid w:val="00D90C6E"/>
    <w:rsid w:val="00D9120A"/>
    <w:rsid w:val="00D916FA"/>
    <w:rsid w:val="00D92020"/>
    <w:rsid w:val="00D9224D"/>
    <w:rsid w:val="00D92448"/>
    <w:rsid w:val="00D924D1"/>
    <w:rsid w:val="00D92A52"/>
    <w:rsid w:val="00D94D03"/>
    <w:rsid w:val="00D957BD"/>
    <w:rsid w:val="00D95A45"/>
    <w:rsid w:val="00D971C1"/>
    <w:rsid w:val="00DA013F"/>
    <w:rsid w:val="00DA0EF1"/>
    <w:rsid w:val="00DA1050"/>
    <w:rsid w:val="00DA14DB"/>
    <w:rsid w:val="00DA1AB3"/>
    <w:rsid w:val="00DA2CDE"/>
    <w:rsid w:val="00DA31D4"/>
    <w:rsid w:val="00DA3EAC"/>
    <w:rsid w:val="00DA5117"/>
    <w:rsid w:val="00DA5937"/>
    <w:rsid w:val="00DA641A"/>
    <w:rsid w:val="00DA7129"/>
    <w:rsid w:val="00DA7863"/>
    <w:rsid w:val="00DB0493"/>
    <w:rsid w:val="00DB0AEA"/>
    <w:rsid w:val="00DB10EE"/>
    <w:rsid w:val="00DB1368"/>
    <w:rsid w:val="00DB1607"/>
    <w:rsid w:val="00DB1A4E"/>
    <w:rsid w:val="00DB2A7A"/>
    <w:rsid w:val="00DB323E"/>
    <w:rsid w:val="00DB5603"/>
    <w:rsid w:val="00DB6329"/>
    <w:rsid w:val="00DB67FC"/>
    <w:rsid w:val="00DB6E56"/>
    <w:rsid w:val="00DB6F7B"/>
    <w:rsid w:val="00DB7201"/>
    <w:rsid w:val="00DC0A8F"/>
    <w:rsid w:val="00DC0C7B"/>
    <w:rsid w:val="00DC0E78"/>
    <w:rsid w:val="00DC10D8"/>
    <w:rsid w:val="00DC129D"/>
    <w:rsid w:val="00DC1D42"/>
    <w:rsid w:val="00DC2479"/>
    <w:rsid w:val="00DC25C5"/>
    <w:rsid w:val="00DC28B6"/>
    <w:rsid w:val="00DC30CC"/>
    <w:rsid w:val="00DC3357"/>
    <w:rsid w:val="00DC374A"/>
    <w:rsid w:val="00DC51A4"/>
    <w:rsid w:val="00DC572F"/>
    <w:rsid w:val="00DC5FBD"/>
    <w:rsid w:val="00DC67F2"/>
    <w:rsid w:val="00DC706B"/>
    <w:rsid w:val="00DC7080"/>
    <w:rsid w:val="00DD00C5"/>
    <w:rsid w:val="00DD028A"/>
    <w:rsid w:val="00DD0DB7"/>
    <w:rsid w:val="00DD131C"/>
    <w:rsid w:val="00DD1D79"/>
    <w:rsid w:val="00DD27DF"/>
    <w:rsid w:val="00DD31C0"/>
    <w:rsid w:val="00DD3987"/>
    <w:rsid w:val="00DD3CC7"/>
    <w:rsid w:val="00DD51F8"/>
    <w:rsid w:val="00DD5C21"/>
    <w:rsid w:val="00DE0072"/>
    <w:rsid w:val="00DE26D1"/>
    <w:rsid w:val="00DE2D0C"/>
    <w:rsid w:val="00DE2E60"/>
    <w:rsid w:val="00DE40D7"/>
    <w:rsid w:val="00DE54A2"/>
    <w:rsid w:val="00DE5974"/>
    <w:rsid w:val="00DE6027"/>
    <w:rsid w:val="00DE6120"/>
    <w:rsid w:val="00DE6539"/>
    <w:rsid w:val="00DE65F1"/>
    <w:rsid w:val="00DE6AB6"/>
    <w:rsid w:val="00DF00F6"/>
    <w:rsid w:val="00DF0210"/>
    <w:rsid w:val="00DF0929"/>
    <w:rsid w:val="00DF2B73"/>
    <w:rsid w:val="00DF2BBB"/>
    <w:rsid w:val="00DF3D85"/>
    <w:rsid w:val="00DF43B4"/>
    <w:rsid w:val="00DF48C4"/>
    <w:rsid w:val="00DF74B7"/>
    <w:rsid w:val="00DF7563"/>
    <w:rsid w:val="00DF76B0"/>
    <w:rsid w:val="00DF7927"/>
    <w:rsid w:val="00E0073B"/>
    <w:rsid w:val="00E02176"/>
    <w:rsid w:val="00E02A5D"/>
    <w:rsid w:val="00E02D36"/>
    <w:rsid w:val="00E03BD3"/>
    <w:rsid w:val="00E04288"/>
    <w:rsid w:val="00E047C1"/>
    <w:rsid w:val="00E048A8"/>
    <w:rsid w:val="00E05DB5"/>
    <w:rsid w:val="00E05FA5"/>
    <w:rsid w:val="00E06705"/>
    <w:rsid w:val="00E07407"/>
    <w:rsid w:val="00E0744F"/>
    <w:rsid w:val="00E07D61"/>
    <w:rsid w:val="00E10014"/>
    <w:rsid w:val="00E103F1"/>
    <w:rsid w:val="00E11DFE"/>
    <w:rsid w:val="00E146ED"/>
    <w:rsid w:val="00E1496B"/>
    <w:rsid w:val="00E1675B"/>
    <w:rsid w:val="00E16E15"/>
    <w:rsid w:val="00E17B6E"/>
    <w:rsid w:val="00E17F8D"/>
    <w:rsid w:val="00E211D3"/>
    <w:rsid w:val="00E240DB"/>
    <w:rsid w:val="00E243F3"/>
    <w:rsid w:val="00E247FD"/>
    <w:rsid w:val="00E252E4"/>
    <w:rsid w:val="00E25375"/>
    <w:rsid w:val="00E254BA"/>
    <w:rsid w:val="00E256D5"/>
    <w:rsid w:val="00E25D44"/>
    <w:rsid w:val="00E25F68"/>
    <w:rsid w:val="00E26292"/>
    <w:rsid w:val="00E26852"/>
    <w:rsid w:val="00E2689C"/>
    <w:rsid w:val="00E27B92"/>
    <w:rsid w:val="00E31408"/>
    <w:rsid w:val="00E32658"/>
    <w:rsid w:val="00E345BA"/>
    <w:rsid w:val="00E34F64"/>
    <w:rsid w:val="00E34F65"/>
    <w:rsid w:val="00E35192"/>
    <w:rsid w:val="00E358CE"/>
    <w:rsid w:val="00E36609"/>
    <w:rsid w:val="00E41E10"/>
    <w:rsid w:val="00E41E7B"/>
    <w:rsid w:val="00E42404"/>
    <w:rsid w:val="00E42E86"/>
    <w:rsid w:val="00E4300D"/>
    <w:rsid w:val="00E43E30"/>
    <w:rsid w:val="00E442FF"/>
    <w:rsid w:val="00E446AE"/>
    <w:rsid w:val="00E451C9"/>
    <w:rsid w:val="00E46AEF"/>
    <w:rsid w:val="00E477AB"/>
    <w:rsid w:val="00E500C6"/>
    <w:rsid w:val="00E504C6"/>
    <w:rsid w:val="00E51163"/>
    <w:rsid w:val="00E51CBC"/>
    <w:rsid w:val="00E520C3"/>
    <w:rsid w:val="00E52AEC"/>
    <w:rsid w:val="00E53232"/>
    <w:rsid w:val="00E532FF"/>
    <w:rsid w:val="00E54AFD"/>
    <w:rsid w:val="00E55F2F"/>
    <w:rsid w:val="00E57483"/>
    <w:rsid w:val="00E5758E"/>
    <w:rsid w:val="00E600EA"/>
    <w:rsid w:val="00E61293"/>
    <w:rsid w:val="00E613EB"/>
    <w:rsid w:val="00E620BE"/>
    <w:rsid w:val="00E630C1"/>
    <w:rsid w:val="00E63278"/>
    <w:rsid w:val="00E645D9"/>
    <w:rsid w:val="00E64886"/>
    <w:rsid w:val="00E64B25"/>
    <w:rsid w:val="00E6508A"/>
    <w:rsid w:val="00E6672E"/>
    <w:rsid w:val="00E66C98"/>
    <w:rsid w:val="00E66D79"/>
    <w:rsid w:val="00E6797E"/>
    <w:rsid w:val="00E679E1"/>
    <w:rsid w:val="00E701A8"/>
    <w:rsid w:val="00E7043C"/>
    <w:rsid w:val="00E71059"/>
    <w:rsid w:val="00E72370"/>
    <w:rsid w:val="00E7291B"/>
    <w:rsid w:val="00E72988"/>
    <w:rsid w:val="00E72BDC"/>
    <w:rsid w:val="00E731C9"/>
    <w:rsid w:val="00E755A0"/>
    <w:rsid w:val="00E756C8"/>
    <w:rsid w:val="00E7615E"/>
    <w:rsid w:val="00E767E1"/>
    <w:rsid w:val="00E773F1"/>
    <w:rsid w:val="00E77622"/>
    <w:rsid w:val="00E77A90"/>
    <w:rsid w:val="00E77AF5"/>
    <w:rsid w:val="00E80051"/>
    <w:rsid w:val="00E80342"/>
    <w:rsid w:val="00E8106A"/>
    <w:rsid w:val="00E81265"/>
    <w:rsid w:val="00E81636"/>
    <w:rsid w:val="00E82506"/>
    <w:rsid w:val="00E8306C"/>
    <w:rsid w:val="00E83161"/>
    <w:rsid w:val="00E8386F"/>
    <w:rsid w:val="00E83FF2"/>
    <w:rsid w:val="00E84A66"/>
    <w:rsid w:val="00E85853"/>
    <w:rsid w:val="00E85DD8"/>
    <w:rsid w:val="00E862B9"/>
    <w:rsid w:val="00E86988"/>
    <w:rsid w:val="00E87124"/>
    <w:rsid w:val="00E90206"/>
    <w:rsid w:val="00E90763"/>
    <w:rsid w:val="00E91DD6"/>
    <w:rsid w:val="00E937B5"/>
    <w:rsid w:val="00E93B9F"/>
    <w:rsid w:val="00E94A2D"/>
    <w:rsid w:val="00E94EDE"/>
    <w:rsid w:val="00E96A4B"/>
    <w:rsid w:val="00E974DB"/>
    <w:rsid w:val="00E97D0D"/>
    <w:rsid w:val="00EA009F"/>
    <w:rsid w:val="00EA01F5"/>
    <w:rsid w:val="00EA0D49"/>
    <w:rsid w:val="00EA17A5"/>
    <w:rsid w:val="00EA1A52"/>
    <w:rsid w:val="00EA2A84"/>
    <w:rsid w:val="00EA5145"/>
    <w:rsid w:val="00EA5383"/>
    <w:rsid w:val="00EA5A33"/>
    <w:rsid w:val="00EA5B66"/>
    <w:rsid w:val="00EA6B87"/>
    <w:rsid w:val="00EA7BBC"/>
    <w:rsid w:val="00EB1195"/>
    <w:rsid w:val="00EB1311"/>
    <w:rsid w:val="00EB1AE9"/>
    <w:rsid w:val="00EB2AF1"/>
    <w:rsid w:val="00EB360B"/>
    <w:rsid w:val="00EB4023"/>
    <w:rsid w:val="00EB52EC"/>
    <w:rsid w:val="00EB57B8"/>
    <w:rsid w:val="00EB589B"/>
    <w:rsid w:val="00EB7B8D"/>
    <w:rsid w:val="00EC1499"/>
    <w:rsid w:val="00EC1DE5"/>
    <w:rsid w:val="00EC1E2A"/>
    <w:rsid w:val="00EC2CC5"/>
    <w:rsid w:val="00EC32CE"/>
    <w:rsid w:val="00EC3355"/>
    <w:rsid w:val="00EC414C"/>
    <w:rsid w:val="00EC67AC"/>
    <w:rsid w:val="00EC7289"/>
    <w:rsid w:val="00EC7331"/>
    <w:rsid w:val="00ED01D2"/>
    <w:rsid w:val="00ED092D"/>
    <w:rsid w:val="00ED0B8B"/>
    <w:rsid w:val="00ED248E"/>
    <w:rsid w:val="00ED28B4"/>
    <w:rsid w:val="00ED2F75"/>
    <w:rsid w:val="00ED31E2"/>
    <w:rsid w:val="00ED3CA9"/>
    <w:rsid w:val="00ED4031"/>
    <w:rsid w:val="00ED4366"/>
    <w:rsid w:val="00ED4883"/>
    <w:rsid w:val="00ED4DC8"/>
    <w:rsid w:val="00ED74B9"/>
    <w:rsid w:val="00ED7DF3"/>
    <w:rsid w:val="00EE07BF"/>
    <w:rsid w:val="00EE12A4"/>
    <w:rsid w:val="00EE1372"/>
    <w:rsid w:val="00EE20E8"/>
    <w:rsid w:val="00EE2381"/>
    <w:rsid w:val="00EE300A"/>
    <w:rsid w:val="00EE4E15"/>
    <w:rsid w:val="00EE5B3B"/>
    <w:rsid w:val="00EE68DD"/>
    <w:rsid w:val="00EE7780"/>
    <w:rsid w:val="00EE79BB"/>
    <w:rsid w:val="00EF041C"/>
    <w:rsid w:val="00EF0B08"/>
    <w:rsid w:val="00EF16C7"/>
    <w:rsid w:val="00EF1A3F"/>
    <w:rsid w:val="00EF27FC"/>
    <w:rsid w:val="00EF3043"/>
    <w:rsid w:val="00EF3359"/>
    <w:rsid w:val="00EF3F4D"/>
    <w:rsid w:val="00EF5C6E"/>
    <w:rsid w:val="00EF612D"/>
    <w:rsid w:val="00EF652B"/>
    <w:rsid w:val="00F0082B"/>
    <w:rsid w:val="00F010F7"/>
    <w:rsid w:val="00F011BC"/>
    <w:rsid w:val="00F025D5"/>
    <w:rsid w:val="00F02600"/>
    <w:rsid w:val="00F03B41"/>
    <w:rsid w:val="00F0476D"/>
    <w:rsid w:val="00F05898"/>
    <w:rsid w:val="00F072FE"/>
    <w:rsid w:val="00F07376"/>
    <w:rsid w:val="00F0790D"/>
    <w:rsid w:val="00F07B1D"/>
    <w:rsid w:val="00F10958"/>
    <w:rsid w:val="00F137EF"/>
    <w:rsid w:val="00F1402E"/>
    <w:rsid w:val="00F162CF"/>
    <w:rsid w:val="00F16985"/>
    <w:rsid w:val="00F16EF4"/>
    <w:rsid w:val="00F1763F"/>
    <w:rsid w:val="00F206F2"/>
    <w:rsid w:val="00F214BA"/>
    <w:rsid w:val="00F25171"/>
    <w:rsid w:val="00F2519C"/>
    <w:rsid w:val="00F2533D"/>
    <w:rsid w:val="00F25BAA"/>
    <w:rsid w:val="00F27576"/>
    <w:rsid w:val="00F2761B"/>
    <w:rsid w:val="00F2761D"/>
    <w:rsid w:val="00F30BFD"/>
    <w:rsid w:val="00F32DB8"/>
    <w:rsid w:val="00F336FF"/>
    <w:rsid w:val="00F33FC3"/>
    <w:rsid w:val="00F35269"/>
    <w:rsid w:val="00F365FE"/>
    <w:rsid w:val="00F368F5"/>
    <w:rsid w:val="00F37B85"/>
    <w:rsid w:val="00F407E3"/>
    <w:rsid w:val="00F41098"/>
    <w:rsid w:val="00F41200"/>
    <w:rsid w:val="00F418E7"/>
    <w:rsid w:val="00F41A96"/>
    <w:rsid w:val="00F4201C"/>
    <w:rsid w:val="00F42FFC"/>
    <w:rsid w:val="00F43A7B"/>
    <w:rsid w:val="00F44FAB"/>
    <w:rsid w:val="00F47A7C"/>
    <w:rsid w:val="00F50030"/>
    <w:rsid w:val="00F51584"/>
    <w:rsid w:val="00F52174"/>
    <w:rsid w:val="00F549D5"/>
    <w:rsid w:val="00F55DF9"/>
    <w:rsid w:val="00F60CD1"/>
    <w:rsid w:val="00F61B16"/>
    <w:rsid w:val="00F61F16"/>
    <w:rsid w:val="00F62001"/>
    <w:rsid w:val="00F623B3"/>
    <w:rsid w:val="00F626DF"/>
    <w:rsid w:val="00F62765"/>
    <w:rsid w:val="00F627F7"/>
    <w:rsid w:val="00F63398"/>
    <w:rsid w:val="00F63709"/>
    <w:rsid w:val="00F63EEB"/>
    <w:rsid w:val="00F64BBD"/>
    <w:rsid w:val="00F65064"/>
    <w:rsid w:val="00F650BD"/>
    <w:rsid w:val="00F6592C"/>
    <w:rsid w:val="00F67B3B"/>
    <w:rsid w:val="00F67F42"/>
    <w:rsid w:val="00F71BE7"/>
    <w:rsid w:val="00F72D0D"/>
    <w:rsid w:val="00F7428C"/>
    <w:rsid w:val="00F74B54"/>
    <w:rsid w:val="00F74F3F"/>
    <w:rsid w:val="00F750D3"/>
    <w:rsid w:val="00F75771"/>
    <w:rsid w:val="00F77D72"/>
    <w:rsid w:val="00F80D5E"/>
    <w:rsid w:val="00F813F9"/>
    <w:rsid w:val="00F81A94"/>
    <w:rsid w:val="00F81AFB"/>
    <w:rsid w:val="00F83927"/>
    <w:rsid w:val="00F84B3B"/>
    <w:rsid w:val="00F85768"/>
    <w:rsid w:val="00F85F4A"/>
    <w:rsid w:val="00F8633F"/>
    <w:rsid w:val="00F87D3C"/>
    <w:rsid w:val="00F90468"/>
    <w:rsid w:val="00F919AA"/>
    <w:rsid w:val="00F920F1"/>
    <w:rsid w:val="00F92958"/>
    <w:rsid w:val="00F936BA"/>
    <w:rsid w:val="00F93961"/>
    <w:rsid w:val="00F93E5B"/>
    <w:rsid w:val="00F94C4B"/>
    <w:rsid w:val="00F95009"/>
    <w:rsid w:val="00F9510E"/>
    <w:rsid w:val="00F95299"/>
    <w:rsid w:val="00F9601D"/>
    <w:rsid w:val="00F96429"/>
    <w:rsid w:val="00F96F1B"/>
    <w:rsid w:val="00F96F82"/>
    <w:rsid w:val="00FA1334"/>
    <w:rsid w:val="00FA1A85"/>
    <w:rsid w:val="00FA1CA1"/>
    <w:rsid w:val="00FA5061"/>
    <w:rsid w:val="00FA5A8F"/>
    <w:rsid w:val="00FA7011"/>
    <w:rsid w:val="00FA7497"/>
    <w:rsid w:val="00FA7C47"/>
    <w:rsid w:val="00FB03D2"/>
    <w:rsid w:val="00FB05EB"/>
    <w:rsid w:val="00FB0EFB"/>
    <w:rsid w:val="00FB1E73"/>
    <w:rsid w:val="00FB21DD"/>
    <w:rsid w:val="00FB2884"/>
    <w:rsid w:val="00FB375B"/>
    <w:rsid w:val="00FB3E9B"/>
    <w:rsid w:val="00FB4C67"/>
    <w:rsid w:val="00FB5AF4"/>
    <w:rsid w:val="00FB64E2"/>
    <w:rsid w:val="00FB6E5F"/>
    <w:rsid w:val="00FB76E0"/>
    <w:rsid w:val="00FB796F"/>
    <w:rsid w:val="00FC068E"/>
    <w:rsid w:val="00FC0730"/>
    <w:rsid w:val="00FC0A67"/>
    <w:rsid w:val="00FC282B"/>
    <w:rsid w:val="00FC29A8"/>
    <w:rsid w:val="00FC2AC6"/>
    <w:rsid w:val="00FC2EBF"/>
    <w:rsid w:val="00FC3514"/>
    <w:rsid w:val="00FC383A"/>
    <w:rsid w:val="00FC3993"/>
    <w:rsid w:val="00FC3D28"/>
    <w:rsid w:val="00FC3D5D"/>
    <w:rsid w:val="00FC3DD4"/>
    <w:rsid w:val="00FC3FBB"/>
    <w:rsid w:val="00FC47B6"/>
    <w:rsid w:val="00FC62EE"/>
    <w:rsid w:val="00FC7119"/>
    <w:rsid w:val="00FD1A87"/>
    <w:rsid w:val="00FD1ABA"/>
    <w:rsid w:val="00FD1B6C"/>
    <w:rsid w:val="00FD1DB8"/>
    <w:rsid w:val="00FD3BAE"/>
    <w:rsid w:val="00FD40AE"/>
    <w:rsid w:val="00FD44E1"/>
    <w:rsid w:val="00FD46B5"/>
    <w:rsid w:val="00FD57DC"/>
    <w:rsid w:val="00FD5A52"/>
    <w:rsid w:val="00FD6047"/>
    <w:rsid w:val="00FD6A96"/>
    <w:rsid w:val="00FE0765"/>
    <w:rsid w:val="00FE0831"/>
    <w:rsid w:val="00FE1AA7"/>
    <w:rsid w:val="00FE2242"/>
    <w:rsid w:val="00FE2C41"/>
    <w:rsid w:val="00FE35A8"/>
    <w:rsid w:val="00FE3A1D"/>
    <w:rsid w:val="00FE3A68"/>
    <w:rsid w:val="00FE411A"/>
    <w:rsid w:val="00FE4D3A"/>
    <w:rsid w:val="00FE4E75"/>
    <w:rsid w:val="00FE520E"/>
    <w:rsid w:val="00FE58F6"/>
    <w:rsid w:val="00FE6574"/>
    <w:rsid w:val="00FE6EF8"/>
    <w:rsid w:val="00FE7738"/>
    <w:rsid w:val="00FF019C"/>
    <w:rsid w:val="00FF146F"/>
    <w:rsid w:val="00FF1816"/>
    <w:rsid w:val="00FF1CB2"/>
    <w:rsid w:val="00FF21F0"/>
    <w:rsid w:val="00FF3851"/>
    <w:rsid w:val="00FF39C9"/>
    <w:rsid w:val="00FF4943"/>
    <w:rsid w:val="00FF613C"/>
    <w:rsid w:val="00FF61BD"/>
    <w:rsid w:val="00FF691E"/>
    <w:rsid w:val="00FF6B84"/>
    <w:rsid w:val="00FF7234"/>
    <w:rsid w:val="00FF770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HTML Acrony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rsid w:val="00AB7891"/>
    <w:pPr>
      <w:widowControl w:val="0"/>
      <w:autoSpaceDE w:val="0"/>
      <w:autoSpaceDN w:val="0"/>
      <w:adjustRightInd w:val="0"/>
    </w:pPr>
    <w:rPr>
      <w:rFonts w:ascii="Arial" w:hAnsi="Arial" w:cs="Arial"/>
      <w:color w:val="000000"/>
      <w:sz w:val="18"/>
      <w:szCs w:val="18"/>
    </w:rPr>
  </w:style>
  <w:style w:type="character" w:customStyle="1" w:styleId="tiny">
    <w:name w:val="tiny"/>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HTML Acrony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rsid w:val="00AB7891"/>
    <w:pPr>
      <w:widowControl w:val="0"/>
      <w:autoSpaceDE w:val="0"/>
      <w:autoSpaceDN w:val="0"/>
      <w:adjustRightInd w:val="0"/>
    </w:pPr>
    <w:rPr>
      <w:rFonts w:ascii="Arial" w:hAnsi="Arial" w:cs="Arial"/>
      <w:color w:val="000000"/>
      <w:sz w:val="18"/>
      <w:szCs w:val="18"/>
    </w:rPr>
  </w:style>
  <w:style w:type="character" w:customStyle="1" w:styleId="tiny">
    <w:name w:val="tiny"/>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F116ADBD23054CA10BDD9362BC0353" ma:contentTypeVersion="1" ma:contentTypeDescription="Create a new document." ma:contentTypeScope="" ma:versionID="ea0fcafe3bdff2ad133db5adb84db052">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D9238-6556-4C31-80AA-AE9C3D93AAAC}"/>
</file>

<file path=customXml/itemProps2.xml><?xml version="1.0" encoding="utf-8"?>
<ds:datastoreItem xmlns:ds="http://schemas.openxmlformats.org/officeDocument/2006/customXml" ds:itemID="{29D21DCB-753E-49C5-8A81-F0A43EAC45FF}"/>
</file>

<file path=customXml/itemProps3.xml><?xml version="1.0" encoding="utf-8"?>
<ds:datastoreItem xmlns:ds="http://schemas.openxmlformats.org/officeDocument/2006/customXml" ds:itemID="{A67D2828-8FC4-418B-B7E3-AE088E483261}"/>
</file>

<file path=customXml/itemProps4.xml><?xml version="1.0" encoding="utf-8"?>
<ds:datastoreItem xmlns:ds="http://schemas.openxmlformats.org/officeDocument/2006/customXml" ds:itemID="{C70E222D-0B41-4781-A943-ED2BA207D109}"/>
</file>

<file path=docProps/app.xml><?xml version="1.0" encoding="utf-8"?>
<Properties xmlns="http://schemas.openxmlformats.org/officeDocument/2006/extended-properties" xmlns:vt="http://schemas.openxmlformats.org/officeDocument/2006/docPropsVTypes">
  <Template>Normal.dotm</Template>
  <TotalTime>5</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Enhancements Identified in the DLMS Supplement Sequence</vt:lpstr>
    </vt:vector>
  </TitlesOfParts>
  <Company>Defense Logistics Agency</Company>
  <LinksUpToDate>false</LinksUpToDate>
  <CharactersWithSpaces>4938</CharactersWithSpaces>
  <SharedDoc>false</SharedDoc>
  <HLinks>
    <vt:vector size="12" baseType="variant">
      <vt:variant>
        <vt:i4>5111832</vt:i4>
      </vt:variant>
      <vt:variant>
        <vt:i4>3</vt:i4>
      </vt:variant>
      <vt:variant>
        <vt:i4>0</vt:i4>
      </vt:variant>
      <vt:variant>
        <vt:i4>5</vt:i4>
      </vt:variant>
      <vt:variant>
        <vt:lpwstr>http://www.dla.mil/j-6/dlmso/elibrary/changes/processhchanges.asp</vt:lpwstr>
      </vt:variant>
      <vt:variant>
        <vt:lpwstr/>
      </vt:variant>
      <vt:variant>
        <vt:i4>2031697</vt:i4>
      </vt:variant>
      <vt:variant>
        <vt:i4>0</vt:i4>
      </vt:variant>
      <vt:variant>
        <vt:i4>0</vt:i4>
      </vt:variant>
      <vt:variant>
        <vt:i4>5</vt:i4>
      </vt:variant>
      <vt:variant>
        <vt:lpwstr>http://www.dla.mil/j-6/dlmso/elibrary/changes/processchanges.asp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Enhancements Identified in the DLMS Supplement Sequence</dc:title>
  <dc:creator>Leonard Johnson</dc:creator>
  <cp:lastModifiedBy>Bowles, Mary</cp:lastModifiedBy>
  <cp:revision>3</cp:revision>
  <cp:lastPrinted>2012-08-14T17:09:00Z</cp:lastPrinted>
  <dcterms:created xsi:type="dcterms:W3CDTF">2013-01-16T14:35:00Z</dcterms:created>
  <dcterms:modified xsi:type="dcterms:W3CDTF">2013-01-16T14:40:00Z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0x010100AFF116ADBD23054CA10BDD9362BC0353</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Order">
    <vt:r8>2385800</vt:r8>
  </property>
</Properties>
</file>