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2B" w:rsidRDefault="00B64F2B" w:rsidP="00B64F2B">
      <w:pPr>
        <w:jc w:val="center"/>
        <w:rPr>
          <w:sz w:val="32"/>
        </w:rPr>
      </w:pPr>
      <w:r w:rsidRPr="00356350">
        <w:rPr>
          <w:sz w:val="40"/>
        </w:rPr>
        <w:t>ELECTRONICS (E-RECYCLE) QUESTIONS AND ANSWERS</w:t>
      </w:r>
      <w:r w:rsidR="00356350" w:rsidRPr="00356350">
        <w:rPr>
          <w:sz w:val="40"/>
        </w:rPr>
        <w:t xml:space="preserve"> IFB A0008124</w:t>
      </w:r>
    </w:p>
    <w:p w:rsidR="00B64F2B" w:rsidRDefault="00B64F2B" w:rsidP="00B64F2B">
      <w:r>
        <w:t>1 Question: Are bidders expected to provide a monetary bid by 16 March 2020 at 1300?</w:t>
      </w:r>
    </w:p>
    <w:p w:rsidR="00B64F2B" w:rsidRDefault="003F0986" w:rsidP="00B64F2B">
      <w:r>
        <w:t>Answer:</w:t>
      </w:r>
      <w:r w:rsidR="00B64F2B">
        <w:t xml:space="preserve"> No. Monetary bids will be accepted after the review of the RFTP and only those companies with successful RFTPS will be allowed to place the monetary bid.</w:t>
      </w:r>
    </w:p>
    <w:p w:rsidR="00B64F2B" w:rsidRDefault="00B64F2B" w:rsidP="00B64F2B">
      <w:r>
        <w:t>2 Question:</w:t>
      </w:r>
      <w:r w:rsidR="003F0986">
        <w:t xml:space="preserve"> Will bidder</w:t>
      </w:r>
      <w:r>
        <w:t xml:space="preserve"> be notified if our RFTP is unsuccessful?</w:t>
      </w:r>
    </w:p>
    <w:p w:rsidR="00B64F2B" w:rsidRDefault="00B64F2B" w:rsidP="00B64F2B">
      <w:r>
        <w:t>Answer: Yes, both successful and unsuccessful notifications will go out to the bidder.</w:t>
      </w:r>
    </w:p>
    <w:p w:rsidR="00B64F2B" w:rsidRDefault="00B64F2B" w:rsidP="00B64F2B">
      <w:r>
        <w:t>3 Question: Do all three property streams need to be kept segregated?</w:t>
      </w:r>
    </w:p>
    <w:p w:rsidR="00B64F2B" w:rsidRDefault="00B64F2B" w:rsidP="00B64F2B">
      <w:r>
        <w:t xml:space="preserve">Answer: Yes, the three property streams offered in this IFB will be kept </w:t>
      </w:r>
      <w:r w:rsidR="003F0986">
        <w:t>segregated</w:t>
      </w:r>
      <w:r>
        <w:t xml:space="preserve"> until property </w:t>
      </w:r>
      <w:r w:rsidR="003F0986">
        <w:t>title</w:t>
      </w:r>
      <w:r>
        <w:t xml:space="preserve"> has passed</w:t>
      </w:r>
      <w:r w:rsidR="00E529A1">
        <w:t xml:space="preserve">. </w:t>
      </w:r>
    </w:p>
    <w:p w:rsidR="00B64F2B" w:rsidRDefault="00B64F2B" w:rsidP="00B64F2B">
      <w:r>
        <w:t>4 Question:</w:t>
      </w:r>
      <w:r w:rsidR="00E529A1">
        <w:t xml:space="preserve"> Is it required to have a secure area within the building to keep DLA property?</w:t>
      </w:r>
    </w:p>
    <w:p w:rsidR="00B64F2B" w:rsidRDefault="00B64F2B" w:rsidP="00B64F2B">
      <w:r>
        <w:t>Answer:</w:t>
      </w:r>
      <w:r w:rsidR="00E529A1">
        <w:t xml:space="preserve"> Yes, all DLA property must be kept segregate</w:t>
      </w:r>
      <w:r w:rsidR="003F0986">
        <w:t>d and secure from other customers until title</w:t>
      </w:r>
      <w:r w:rsidR="00E529A1">
        <w:t xml:space="preserve"> has passed.</w:t>
      </w:r>
    </w:p>
    <w:p w:rsidR="00B64F2B" w:rsidRDefault="00B64F2B" w:rsidP="00B64F2B">
      <w:r>
        <w:t>5 Question:</w:t>
      </w:r>
      <w:r w:rsidR="00E529A1">
        <w:t xml:space="preserve"> Is DLA requiring three facilities for this IFB?</w:t>
      </w:r>
    </w:p>
    <w:p w:rsidR="00B64F2B" w:rsidRDefault="00B64F2B" w:rsidP="00B64F2B">
      <w:r>
        <w:t>Answer:</w:t>
      </w:r>
      <w:r w:rsidR="00E529A1">
        <w:t xml:space="preserve"> No, DLA is allowing up to three facilities located anywhere in the continental United States. Bidder may choose to have one facility </w:t>
      </w:r>
      <w:r w:rsidR="003F0986">
        <w:t>or</w:t>
      </w:r>
      <w:r w:rsidR="00E529A1">
        <w:t xml:space="preserve"> a max of three facilities to properly and successfully preform under this IFB. </w:t>
      </w:r>
    </w:p>
    <w:p w:rsidR="00B64F2B" w:rsidRDefault="00B64F2B" w:rsidP="00B64F2B">
      <w:r>
        <w:t>6 Question:</w:t>
      </w:r>
      <w:r w:rsidR="00E529A1">
        <w:t xml:space="preserve"> Is the 1 mm requirement required for all property?</w:t>
      </w:r>
    </w:p>
    <w:p w:rsidR="00B64F2B" w:rsidRDefault="00B64F2B">
      <w:r>
        <w:t>Answer:</w:t>
      </w:r>
      <w:r w:rsidR="00E529A1">
        <w:t xml:space="preserve"> No, the 1 mm requirement will be on a small amount of the property stream, but the capabilities to perform this will be required at contract start date and must be demonstrated during the facility inspection.</w:t>
      </w:r>
    </w:p>
    <w:p w:rsidR="00B64F2B" w:rsidRDefault="00B64F2B" w:rsidP="00B64F2B">
      <w:r>
        <w:t>7 Question:</w:t>
      </w:r>
      <w:r w:rsidR="00E529A1">
        <w:t xml:space="preserve"> How long does the bidder have to transport property from DLA locations?</w:t>
      </w:r>
    </w:p>
    <w:p w:rsidR="00B64F2B" w:rsidRDefault="00B64F2B">
      <w:r>
        <w:t>Answer:</w:t>
      </w:r>
      <w:r w:rsidR="00E529A1">
        <w:t xml:space="preserve"> Upon</w:t>
      </w:r>
      <w:r w:rsidR="003F0986">
        <w:t xml:space="preserve"> written</w:t>
      </w:r>
      <w:r w:rsidR="00E529A1">
        <w:t xml:space="preserve"> notification from DLA, the bidder will have </w:t>
      </w:r>
      <w:r w:rsidR="003F0986">
        <w:t>five</w:t>
      </w:r>
      <w:r w:rsidR="00E529A1">
        <w:t xml:space="preserve"> business days to successfully conduct the property pick up</w:t>
      </w:r>
      <w:r w:rsidR="003F0986">
        <w:t xml:space="preserve"> and removal</w:t>
      </w:r>
      <w:r w:rsidR="00E529A1">
        <w:t>.</w:t>
      </w:r>
    </w:p>
    <w:p w:rsidR="00B64F2B" w:rsidRDefault="00B64F2B" w:rsidP="00B64F2B">
      <w:r>
        <w:t>8 Question:</w:t>
      </w:r>
      <w:r w:rsidR="00E529A1">
        <w:t xml:space="preserve"> </w:t>
      </w:r>
      <w:r w:rsidR="00356350">
        <w:t>Will we be allowed to do a “milk run” pick or do we have to send one truck per pick up request?</w:t>
      </w:r>
    </w:p>
    <w:p w:rsidR="00B64F2B" w:rsidRDefault="00B64F2B" w:rsidP="00B64F2B">
      <w:r>
        <w:t>Answer:</w:t>
      </w:r>
      <w:r w:rsidR="00356350">
        <w:t xml:space="preserve"> </w:t>
      </w:r>
      <w:r w:rsidR="003F0986">
        <w:t>Bidder</w:t>
      </w:r>
      <w:r w:rsidR="00356350">
        <w:t xml:space="preserve"> will not be allowed do a “milk run” pick up schedule, pickups will be made site by site.</w:t>
      </w:r>
    </w:p>
    <w:p w:rsidR="00356350" w:rsidRDefault="00B64F2B" w:rsidP="00356350">
      <w:r>
        <w:t>9 Question:</w:t>
      </w:r>
      <w:r w:rsidR="00356350">
        <w:t xml:space="preserve"> In the attached document it lists Fort Riley, with a POC of Mr. Ron Riley, as an inspection site. Are we able to reach out to Mr. Riley to schedule an inspection? </w:t>
      </w:r>
    </w:p>
    <w:p w:rsidR="00B64F2B" w:rsidRDefault="00B64F2B" w:rsidP="00B64F2B">
      <w:r>
        <w:t>Answer:</w:t>
      </w:r>
      <w:r w:rsidR="0061194B">
        <w:t xml:space="preserve"> Yes, please reach out to the POC to schedule any site visits.</w:t>
      </w:r>
    </w:p>
    <w:p w:rsidR="003F0986" w:rsidRDefault="003F0986" w:rsidP="00B64F2B"/>
    <w:p w:rsidR="003F0986" w:rsidRDefault="003F0986" w:rsidP="00B64F2B"/>
    <w:p w:rsidR="00B64F2B" w:rsidRDefault="00B64F2B" w:rsidP="00B64F2B">
      <w:r>
        <w:lastRenderedPageBreak/>
        <w:t>10 Question:</w:t>
      </w:r>
      <w:r w:rsidR="00884D78">
        <w:t xml:space="preserve"> What was the winning bids from the last contract?</w:t>
      </w:r>
    </w:p>
    <w:p w:rsidR="00884D78" w:rsidRPr="00884D78" w:rsidRDefault="00B64F2B" w:rsidP="00884D78">
      <w:pPr>
        <w:rPr>
          <w:rFonts w:eastAsia="Calibri"/>
          <w:noProof/>
          <w:szCs w:val="21"/>
        </w:rPr>
      </w:pPr>
      <w:r>
        <w:t>Answer:</w:t>
      </w:r>
      <w:r w:rsidR="00884D78">
        <w:t xml:space="preserve"> </w:t>
      </w:r>
      <w:r w:rsidR="00884D78">
        <w:rPr>
          <w:rFonts w:eastAsia="Calibri"/>
          <w:noProof/>
          <w:szCs w:val="21"/>
        </w:rPr>
        <w:t>IFB 15-300 (W</w:t>
      </w:r>
      <w:r w:rsidR="00884D78" w:rsidRPr="00884D78">
        <w:rPr>
          <w:rFonts w:eastAsia="Calibri"/>
          <w:noProof/>
          <w:szCs w:val="21"/>
        </w:rPr>
        <w:t>est coast</w:t>
      </w:r>
      <w:r w:rsidR="00884D78">
        <w:rPr>
          <w:rFonts w:eastAsia="Calibri"/>
          <w:noProof/>
          <w:szCs w:val="21"/>
        </w:rPr>
        <w:t>)</w:t>
      </w:r>
      <w:r w:rsidR="00884D78" w:rsidRPr="00884D78">
        <w:rPr>
          <w:rFonts w:eastAsia="Calibri"/>
          <w:noProof/>
          <w:szCs w:val="21"/>
        </w:rPr>
        <w:t xml:space="preserve"> winning bid was 26.5% of the AMM No. Copper and Wire markert (Chicago) or $0.5406 per pound</w:t>
      </w:r>
    </w:p>
    <w:p w:rsidR="00884D78" w:rsidRPr="00884D78" w:rsidRDefault="00884D78" w:rsidP="00884D78">
      <w:pPr>
        <w:rPr>
          <w:rFonts w:eastAsia="Calibri"/>
          <w:noProof/>
          <w:szCs w:val="21"/>
        </w:rPr>
      </w:pPr>
      <w:r>
        <w:rPr>
          <w:rFonts w:eastAsia="Calibri"/>
          <w:noProof/>
          <w:szCs w:val="21"/>
        </w:rPr>
        <w:t>IFB 15-200 (E</w:t>
      </w:r>
      <w:r w:rsidRPr="00884D78">
        <w:rPr>
          <w:rFonts w:eastAsia="Calibri"/>
          <w:noProof/>
          <w:szCs w:val="21"/>
        </w:rPr>
        <w:t>ast coast</w:t>
      </w:r>
      <w:r>
        <w:rPr>
          <w:rFonts w:eastAsia="Calibri"/>
          <w:noProof/>
          <w:szCs w:val="21"/>
        </w:rPr>
        <w:t>)</w:t>
      </w:r>
      <w:r w:rsidRPr="00884D78">
        <w:rPr>
          <w:rFonts w:eastAsia="Calibri"/>
          <w:noProof/>
          <w:szCs w:val="21"/>
        </w:rPr>
        <w:t xml:space="preserve"> winning bid was 26.0% of the AMM No. Copper and Wire markert (Chicago) or $0.5304 per pound</w:t>
      </w:r>
    </w:p>
    <w:p w:rsidR="00B64F2B" w:rsidRDefault="00B64F2B" w:rsidP="00B64F2B">
      <w:r>
        <w:t>11 Question:</w:t>
      </w:r>
      <w:r w:rsidR="00884D78">
        <w:t xml:space="preserve"> </w:t>
      </w:r>
      <w:r w:rsidR="00B90A1D">
        <w:t>When was the previous contract awarded</w:t>
      </w:r>
    </w:p>
    <w:p w:rsidR="00B64F2B" w:rsidRDefault="00B64F2B" w:rsidP="00B64F2B">
      <w:r>
        <w:t>Answer:</w:t>
      </w:r>
      <w:r w:rsidR="00B90A1D">
        <w:t xml:space="preserve"> </w:t>
      </w:r>
      <w:r w:rsidR="00F73CA8">
        <w:t>East and West Coast awarded November 2015.</w:t>
      </w:r>
    </w:p>
    <w:p w:rsidR="00B64F2B" w:rsidRPr="00F73CA8" w:rsidRDefault="00B64F2B" w:rsidP="00B64F2B">
      <w:r>
        <w:t>12 Question:</w:t>
      </w:r>
      <w:r w:rsidR="00B90A1D">
        <w:t xml:space="preserve"> </w:t>
      </w:r>
      <w:r w:rsidR="00B90A1D" w:rsidRPr="00F73CA8">
        <w:t>Would we be able to utilize subcontractors to service this contract?</w:t>
      </w:r>
    </w:p>
    <w:p w:rsidR="00B64F2B" w:rsidRDefault="00F73CA8" w:rsidP="00B64F2B">
      <w:r>
        <w:t>Answer: Yes, subcontractors are authorized to be used IAW with Sales by reference part 6 paragraph F. Approval by the SCO is required.</w:t>
      </w:r>
    </w:p>
    <w:p w:rsidR="00B64F2B" w:rsidRDefault="00B64F2B" w:rsidP="00B64F2B">
      <w:r>
        <w:t>13 Question:</w:t>
      </w:r>
      <w:r w:rsidR="00B1655C">
        <w:t xml:space="preserve"> Does DMF need to be caged? </w:t>
      </w:r>
    </w:p>
    <w:p w:rsidR="00B1655C" w:rsidRDefault="00B64F2B" w:rsidP="00B1655C">
      <w:r>
        <w:t>Answer:</w:t>
      </w:r>
      <w:r w:rsidR="00B1655C">
        <w:t xml:space="preserve"> DMF and all materials until title transfer must be secured and segregated</w:t>
      </w:r>
    </w:p>
    <w:p w:rsidR="00B64F2B" w:rsidRDefault="00B64F2B" w:rsidP="00B64F2B">
      <w:r>
        <w:t>14 Question:</w:t>
      </w:r>
      <w:r w:rsidR="00B1655C">
        <w:t xml:space="preserve"> Is inside building in a segregated area considered secure enough? </w:t>
      </w:r>
    </w:p>
    <w:p w:rsidR="00B64F2B" w:rsidRDefault="00B64F2B" w:rsidP="00B64F2B">
      <w:r>
        <w:t>Answer:</w:t>
      </w:r>
      <w:r w:rsidR="00B1655C">
        <w:t xml:space="preserve"> As long as the building has passed the security requirements list in the IFB and the area is only accessible by authorized personnel, yes that is acceptable. If the property is located with an open bay not separated from other property then no.</w:t>
      </w:r>
    </w:p>
    <w:p w:rsidR="00B64F2B" w:rsidRDefault="00B64F2B" w:rsidP="00B64F2B">
      <w:r>
        <w:t>15 Question:</w:t>
      </w:r>
      <w:r w:rsidR="00B1655C">
        <w:t xml:space="preserve"> Or does it need to be caged with in the building?</w:t>
      </w:r>
    </w:p>
    <w:p w:rsidR="00B64F2B" w:rsidRDefault="00B64F2B" w:rsidP="00B64F2B">
      <w:r>
        <w:t>Answer:</w:t>
      </w:r>
      <w:r w:rsidR="00B1655C">
        <w:t xml:space="preserve"> Cage is not necessary for all property, however, DLA property must be segregated from other non DLA property streams and access to the property is by authorized personal only. There must also be a cage for the troubled property (miss-identified or miss-shipped) and property under review as stated in the IFB.</w:t>
      </w:r>
    </w:p>
    <w:p w:rsidR="00B1655C" w:rsidRDefault="00B64F2B" w:rsidP="00B1655C">
      <w:r>
        <w:t>16 Question:</w:t>
      </w:r>
      <w:r w:rsidR="00B1655C">
        <w:t xml:space="preserve"> Will freight all be wrapped and palletized?</w:t>
      </w:r>
    </w:p>
    <w:p w:rsidR="00B64F2B" w:rsidRDefault="00B64F2B" w:rsidP="00B64F2B">
      <w:r>
        <w:t>Answer:</w:t>
      </w:r>
      <w:r w:rsidR="00B1655C">
        <w:t xml:space="preserve"> Freight will be ready for shipment when </w:t>
      </w:r>
      <w:r w:rsidR="003F0986">
        <w:t>bidder</w:t>
      </w:r>
      <w:r w:rsidR="00B1655C">
        <w:t xml:space="preserve"> conveyance arrives, no packaging is necessary from the </w:t>
      </w:r>
      <w:r w:rsidR="003F0986">
        <w:t>bidder</w:t>
      </w:r>
      <w:r w:rsidR="00B1655C">
        <w:t>.</w:t>
      </w:r>
    </w:p>
    <w:p w:rsidR="00B1655C" w:rsidRDefault="00B64F2B" w:rsidP="00B1655C">
      <w:r>
        <w:t>17 Question:</w:t>
      </w:r>
      <w:r w:rsidR="00B1655C">
        <w:t xml:space="preserve"> Could they get pictures of loads? To avoid getting items they don’t take…</w:t>
      </w:r>
    </w:p>
    <w:p w:rsidR="00B64F2B" w:rsidRDefault="00B64F2B" w:rsidP="00B64F2B">
      <w:r>
        <w:t>Answer:</w:t>
      </w:r>
      <w:r w:rsidR="00B1655C">
        <w:t xml:space="preserve"> When DLA requests a pick up, only the amount will be provided on the pickup request.  No pictures due to the additional workload on the sites. </w:t>
      </w:r>
    </w:p>
    <w:p w:rsidR="00B1655C" w:rsidRDefault="00B64F2B" w:rsidP="00B1655C">
      <w:r>
        <w:t>18 Question:</w:t>
      </w:r>
      <w:r w:rsidR="00B1655C">
        <w:t xml:space="preserve"> Should we prepare our bid based off of no claims? </w:t>
      </w:r>
    </w:p>
    <w:p w:rsidR="00B64F2B" w:rsidRDefault="00B64F2B" w:rsidP="00B64F2B">
      <w:r>
        <w:t>Answer:</w:t>
      </w:r>
      <w:r w:rsidR="00B1655C">
        <w:t xml:space="preserve"> Yes, if all goes as planned there should be no claims.</w:t>
      </w:r>
    </w:p>
    <w:p w:rsidR="003F0986" w:rsidRDefault="003F0986" w:rsidP="007557F9"/>
    <w:p w:rsidR="003F0986" w:rsidRDefault="003F0986" w:rsidP="007557F9"/>
    <w:p w:rsidR="003F0986" w:rsidRDefault="003F0986" w:rsidP="007557F9"/>
    <w:p w:rsidR="007557F9" w:rsidRDefault="00B64F2B" w:rsidP="007557F9">
      <w:r>
        <w:lastRenderedPageBreak/>
        <w:t>19 Question:</w:t>
      </w:r>
      <w:r w:rsidR="007557F9" w:rsidRPr="007557F9">
        <w:t xml:space="preserve"> </w:t>
      </w:r>
      <w:r w:rsidR="007557F9">
        <w:t>Will property be clearly marked? Colored labels to make DEMIL property noticeable..</w:t>
      </w:r>
    </w:p>
    <w:p w:rsidR="00B64F2B" w:rsidRDefault="00B64F2B" w:rsidP="00B64F2B">
      <w:r>
        <w:t>Answer:</w:t>
      </w:r>
      <w:r w:rsidR="007557F9">
        <w:t xml:space="preserve"> DLA will do its best to ensure all boxes and items are clearly marked, however, labels may fall off during transportation. On site DLA Employees will ensure property is properly re-labeled or segregated when necessary prior to issue.</w:t>
      </w:r>
    </w:p>
    <w:p w:rsidR="007557F9" w:rsidRDefault="00B64F2B" w:rsidP="007557F9">
      <w:r>
        <w:t>20 Question:</w:t>
      </w:r>
      <w:r w:rsidR="007557F9" w:rsidRPr="007557F9">
        <w:t xml:space="preserve"> </w:t>
      </w:r>
      <w:r w:rsidR="007557F9">
        <w:t>Regarding the Bid Deposit…wanted to know if it was 20% of the total term contract based off of their bid price</w:t>
      </w:r>
    </w:p>
    <w:p w:rsidR="00B64F2B" w:rsidRDefault="00B64F2B" w:rsidP="00B64F2B">
      <w:r>
        <w:t>Answer</w:t>
      </w:r>
      <w:r w:rsidR="007557F9">
        <w:t>:</w:t>
      </w:r>
      <w:r w:rsidR="003F0986">
        <w:t xml:space="preserve"> No </w:t>
      </w:r>
      <w:r w:rsidR="007557F9">
        <w:t>Bid Deposit</w:t>
      </w:r>
      <w:r w:rsidR="003F0986">
        <w:t xml:space="preserve"> is required, however, a p</w:t>
      </w:r>
      <w:r w:rsidR="007557F9">
        <w:t>re-payment</w:t>
      </w:r>
      <w:r w:rsidR="003F0986">
        <w:t xml:space="preserve"> is required. Pre-payment is</w:t>
      </w:r>
      <w:r w:rsidR="007557F9">
        <w:t xml:space="preserve"> calculated off the bid price per pound, multiplied by 20 percent of one years estimated generation. Example: the estimated one year generation</w:t>
      </w:r>
      <w:r w:rsidR="003F0986">
        <w:t xml:space="preserve"> for this IFB</w:t>
      </w:r>
      <w:r w:rsidR="007557F9">
        <w:t xml:space="preserve"> is 39,000,000 pounds, 20 percent of that is 7,800,000 pounds and if you bid $0.25 per pound, your </w:t>
      </w:r>
      <w:r w:rsidR="003F0986">
        <w:t>p</w:t>
      </w:r>
      <w:r w:rsidR="007557F9">
        <w:t xml:space="preserve">re-payment would </w:t>
      </w:r>
      <w:r w:rsidR="00D55D3C">
        <w:t>be $1,950,000.00 due within three</w:t>
      </w:r>
      <w:r w:rsidR="007557F9">
        <w:t xml:space="preserve"> business days of official notice of award.</w:t>
      </w:r>
    </w:p>
    <w:p w:rsidR="000366EB" w:rsidRDefault="00D55D3C" w:rsidP="000366EB">
      <w:r>
        <w:t>21 Question:</w:t>
      </w:r>
      <w:r w:rsidR="000366EB" w:rsidRPr="000366EB">
        <w:t xml:space="preserve"> </w:t>
      </w:r>
      <w:r w:rsidR="000366EB">
        <w:t xml:space="preserve"> Will DLA Personnel </w:t>
      </w:r>
      <w:r w:rsidR="003F0986">
        <w:t>d</w:t>
      </w:r>
      <w:r w:rsidR="000366EB">
        <w:t>o the receipt and segregation of material</w:t>
      </w:r>
      <w:r w:rsidR="003F0986">
        <w:t xml:space="preserve"> at bidder facility</w:t>
      </w:r>
      <w:r w:rsidR="000366EB">
        <w:t>?</w:t>
      </w:r>
    </w:p>
    <w:p w:rsidR="00D55D3C" w:rsidRDefault="00D55D3C" w:rsidP="00B64F2B">
      <w:r>
        <w:t>Answer:</w:t>
      </w:r>
      <w:r w:rsidR="000366EB">
        <w:t xml:space="preserve"> Yes, onsite DLA Employees will assist in the offload and segregation at the </w:t>
      </w:r>
      <w:r w:rsidR="003F0986">
        <w:t>bidder’s</w:t>
      </w:r>
      <w:r w:rsidR="000366EB">
        <w:t xml:space="preserve"> facility. DLA employees WILL NOT drive or handle any bidder equipment. The bidder is responsible for that DLA Employees will only direct where the property is to be staged for inventory and weighing.</w:t>
      </w:r>
    </w:p>
    <w:p w:rsidR="00D55D3C" w:rsidRDefault="00D55D3C" w:rsidP="00D55D3C">
      <w:r>
        <w:t>22 Question:</w:t>
      </w:r>
      <w:r w:rsidR="00E32970">
        <w:t xml:space="preserve"> In this IFB, freight is noted to be the sole responsibility – both for arrangement and payment – of the winning bidder. This appears to be a change from the contract currently in place – is this an accurate reading of the current and proposed contracts?</w:t>
      </w:r>
    </w:p>
    <w:p w:rsidR="00D55D3C" w:rsidRDefault="00D55D3C" w:rsidP="00D55D3C">
      <w:r>
        <w:t>Answer:</w:t>
      </w:r>
      <w:r w:rsidR="00E32970">
        <w:t xml:space="preserve"> Yes, all transportation responsibility is on the bidder. DLA will call for a pickup and provide the quantity at the location and the bidder is expected to pick up and remove the property within five business days of written notification.</w:t>
      </w:r>
    </w:p>
    <w:p w:rsidR="00E32970" w:rsidRDefault="00E32970" w:rsidP="00E32970">
      <w:pPr>
        <w:spacing w:line="252" w:lineRule="auto"/>
        <w:contextualSpacing/>
      </w:pPr>
      <w:r>
        <w:t>23 Question: The IFB</w:t>
      </w:r>
      <w:r w:rsidRPr="00E32970">
        <w:rPr>
          <w:color w:val="1F497D"/>
        </w:rPr>
        <w:t xml:space="preserve"> </w:t>
      </w:r>
      <w:r>
        <w:t xml:space="preserve">appears to read that all equipment that the purchaser hopes to resell is subject to a mandatory 15 day holding period and that that 15 day period is only a minimum. Is this accurate? </w:t>
      </w:r>
    </w:p>
    <w:p w:rsidR="00E32970" w:rsidRDefault="00E32970" w:rsidP="00E32970">
      <w:pPr>
        <w:spacing w:line="252" w:lineRule="auto"/>
        <w:contextualSpacing/>
      </w:pPr>
    </w:p>
    <w:p w:rsidR="00E32970" w:rsidRDefault="00E32970" w:rsidP="00E32970">
      <w:pPr>
        <w:spacing w:line="252" w:lineRule="auto"/>
        <w:contextualSpacing/>
      </w:pPr>
      <w:r>
        <w:t>Answer: Yes. Prior to D4R property being allowed to be resold it will go through a 15 day quarantine period where DLA will conduct one finial review to ensure DEMIL codes have not changed and that the property is truly safe to sell to the public. This time line may last longer depending on the work load of the reviewers.</w:t>
      </w:r>
    </w:p>
    <w:p w:rsidR="00E32970" w:rsidRDefault="00E32970" w:rsidP="00D55D3C"/>
    <w:p w:rsidR="00E32970" w:rsidRDefault="00E32970" w:rsidP="00E32970">
      <w:pPr>
        <w:spacing w:line="252" w:lineRule="auto"/>
        <w:contextualSpacing/>
      </w:pPr>
      <w:r>
        <w:t>24 Question: The IFB states that the majority of the estimated annual weight belongs</w:t>
      </w:r>
      <w:r w:rsidRPr="00E32970">
        <w:rPr>
          <w:color w:val="1F497D"/>
        </w:rPr>
        <w:t xml:space="preserve"> </w:t>
      </w:r>
      <w:r>
        <w:t>to the D4R material stream. The IFB appears to state that dunnage weight, when part of this D4R stream, will be paid for by the purchaser. Is that correct?</w:t>
      </w:r>
    </w:p>
    <w:p w:rsidR="00E32970" w:rsidRDefault="00E32970" w:rsidP="00E32970">
      <w:pPr>
        <w:spacing w:line="252" w:lineRule="auto"/>
        <w:contextualSpacing/>
      </w:pPr>
    </w:p>
    <w:p w:rsidR="00E32970" w:rsidRDefault="00E32970" w:rsidP="00E32970">
      <w:pPr>
        <w:spacing w:line="252" w:lineRule="auto"/>
        <w:contextualSpacing/>
      </w:pPr>
      <w:r>
        <w:t>Answer:  The IFB give the FY19 removal information and does not guaranty the weights will be the same, but for D4R property, property that does not require any demilitarization or mutilation, will issued to the bidder in the shipping containers received in and will be bidder will be charged from that weight with no deduction for packaging materials boxes or pallets.</w:t>
      </w:r>
    </w:p>
    <w:p w:rsidR="00E32970" w:rsidRDefault="00E32970" w:rsidP="00D55D3C"/>
    <w:p w:rsidR="00D55D3C" w:rsidRDefault="00D55D3C" w:rsidP="00B64F2B"/>
    <w:p w:rsidR="00D67C62" w:rsidRDefault="00D67C62" w:rsidP="00D67C62">
      <w:r>
        <w:lastRenderedPageBreak/>
        <w:t>25 Question: Would it be possible to purchase one or two truckloads of D4RA to determine the value we can extract from it? We feel this will allow us to be more competitive in the bid process. </w:t>
      </w:r>
    </w:p>
    <w:p w:rsidR="00D67C62" w:rsidRPr="00D67C62" w:rsidRDefault="00D67C62" w:rsidP="00D67C62">
      <w:pPr>
        <w:spacing w:line="252" w:lineRule="auto"/>
        <w:contextualSpacing/>
        <w:rPr>
          <w:color w:val="000000" w:themeColor="text1"/>
        </w:rPr>
      </w:pPr>
    </w:p>
    <w:p w:rsidR="00D67C62" w:rsidRDefault="00D67C62" w:rsidP="00D67C62">
      <w:pPr>
        <w:rPr>
          <w:color w:val="000000" w:themeColor="text1"/>
        </w:rPr>
      </w:pPr>
      <w:r w:rsidRPr="00D67C62">
        <w:rPr>
          <w:color w:val="000000" w:themeColor="text1"/>
        </w:rPr>
        <w:t>Answer:  No it is not possible to purchase two loads. All sales are done publicly and we do not do direct sales to an individual, it must be open to everyone.</w:t>
      </w:r>
    </w:p>
    <w:p w:rsidR="00F66DA0" w:rsidRDefault="00D67C62" w:rsidP="00F66DA0">
      <w:pPr>
        <w:pStyle w:val="PlainText"/>
      </w:pPr>
      <w:r>
        <w:t xml:space="preserve">26 Question: </w:t>
      </w:r>
      <w:r w:rsidR="00F66DA0">
        <w:t>Is there a better listing of the breakdown of materials in DLA, D4R and DEMIL categories?</w:t>
      </w:r>
    </w:p>
    <w:p w:rsidR="00D67C62" w:rsidRPr="00D67C62" w:rsidRDefault="00D67C62" w:rsidP="00D67C62">
      <w:pPr>
        <w:spacing w:line="252" w:lineRule="auto"/>
        <w:contextualSpacing/>
        <w:rPr>
          <w:color w:val="000000" w:themeColor="text1"/>
        </w:rPr>
      </w:pPr>
    </w:p>
    <w:p w:rsidR="00D67C62" w:rsidRDefault="00D67C62" w:rsidP="00D67C62">
      <w:pPr>
        <w:rPr>
          <w:color w:val="000000" w:themeColor="text1"/>
        </w:rPr>
      </w:pPr>
      <w:r w:rsidRPr="00D67C62">
        <w:rPr>
          <w:color w:val="000000" w:themeColor="text1"/>
        </w:rPr>
        <w:t xml:space="preserve">Answer:  </w:t>
      </w:r>
      <w:r w:rsidR="00F66DA0">
        <w:rPr>
          <w:color w:val="000000" w:themeColor="text1"/>
        </w:rPr>
        <w:t>No, the basic description is all that is provided.</w:t>
      </w:r>
    </w:p>
    <w:p w:rsidR="00F66DA0" w:rsidRDefault="00D67C62" w:rsidP="00F66DA0">
      <w:pPr>
        <w:pStyle w:val="PlainText"/>
      </w:pPr>
      <w:r>
        <w:t xml:space="preserve">27 Question: </w:t>
      </w:r>
      <w:r w:rsidR="00F66DA0">
        <w:t xml:space="preserve"> Is GSA required in this contract?  I did not see any mention of it.</w:t>
      </w:r>
    </w:p>
    <w:p w:rsidR="00D67C62" w:rsidRPr="00D67C62" w:rsidRDefault="00D67C62" w:rsidP="00D67C62">
      <w:pPr>
        <w:spacing w:line="252" w:lineRule="auto"/>
        <w:contextualSpacing/>
        <w:rPr>
          <w:color w:val="000000" w:themeColor="text1"/>
        </w:rPr>
      </w:pPr>
    </w:p>
    <w:p w:rsidR="00D67C62" w:rsidRDefault="00D67C62" w:rsidP="00D67C62">
      <w:pPr>
        <w:rPr>
          <w:color w:val="000000" w:themeColor="text1"/>
        </w:rPr>
      </w:pPr>
      <w:r w:rsidRPr="00D67C62">
        <w:rPr>
          <w:color w:val="000000" w:themeColor="text1"/>
        </w:rPr>
        <w:t xml:space="preserve">Answer:  </w:t>
      </w:r>
      <w:r w:rsidR="00F66DA0">
        <w:rPr>
          <w:color w:val="000000" w:themeColor="text1"/>
        </w:rPr>
        <w:t xml:space="preserve"> GSA provides DLA Disposition Services with the authority to do public sales on their behalf and are not involved in this sale.</w:t>
      </w:r>
    </w:p>
    <w:p w:rsidR="00F66DA0" w:rsidRDefault="00F66DA0" w:rsidP="00F66DA0">
      <w:r>
        <w:rPr>
          <w:color w:val="000000" w:themeColor="text1"/>
        </w:rPr>
        <w:t>28 Question:  During our recent visit to view property w</w:t>
      </w:r>
      <w:r>
        <w:t xml:space="preserve">e were advised by Fort Riley that all pallets prepared for shipment are stored outside. Is this an outlier, or should we bid assuming that all equipment included in this bid has the potential of being stored outside? </w:t>
      </w:r>
    </w:p>
    <w:p w:rsidR="00F66DA0" w:rsidRDefault="00F66DA0" w:rsidP="00F66DA0">
      <w:pPr>
        <w:rPr>
          <w:color w:val="000000" w:themeColor="text1"/>
        </w:rPr>
      </w:pPr>
      <w:r w:rsidRPr="00D67C62">
        <w:rPr>
          <w:color w:val="000000" w:themeColor="text1"/>
        </w:rPr>
        <w:t xml:space="preserve">Answer:  </w:t>
      </w:r>
      <w:r>
        <w:rPr>
          <w:color w:val="000000" w:themeColor="text1"/>
        </w:rPr>
        <w:t xml:space="preserve"> </w:t>
      </w:r>
      <w:r w:rsidRPr="00F66DA0">
        <w:rPr>
          <w:color w:val="000000" w:themeColor="text1"/>
        </w:rPr>
        <w:t>Electronic property is normally stored inside. Once the property goes through screening on the Government side it is drop</w:t>
      </w:r>
      <w:r w:rsidR="007A5E51">
        <w:rPr>
          <w:color w:val="000000" w:themeColor="text1"/>
        </w:rPr>
        <w:t>ped</w:t>
      </w:r>
      <w:r w:rsidRPr="00F66DA0">
        <w:rPr>
          <w:color w:val="000000" w:themeColor="text1"/>
        </w:rPr>
        <w:t xml:space="preserve"> to scrap and if there is no room inside for the electronic property it will be moved to make more room for other property. </w:t>
      </w:r>
    </w:p>
    <w:p w:rsidR="00150B87" w:rsidRDefault="00150B87" w:rsidP="00F66DA0">
      <w:pPr>
        <w:rPr>
          <w:rFonts w:eastAsia="Times New Roman"/>
        </w:rPr>
      </w:pPr>
      <w:r>
        <w:rPr>
          <w:color w:val="000000" w:themeColor="text1"/>
        </w:rPr>
        <w:t>29 Question:</w:t>
      </w:r>
      <w:r w:rsidRPr="00150B87">
        <w:rPr>
          <w:rFonts w:eastAsia="Times New Roman"/>
        </w:rPr>
        <w:t xml:space="preserve"> </w:t>
      </w:r>
      <w:r>
        <w:rPr>
          <w:rFonts w:eastAsia="Times New Roman"/>
        </w:rPr>
        <w:t>Would we be able to see another location, possibly on the east coast to get a larger sample size of equipment included in this bid?</w:t>
      </w:r>
    </w:p>
    <w:p w:rsidR="00150B87" w:rsidRDefault="00150B87" w:rsidP="00F66DA0">
      <w:pPr>
        <w:rPr>
          <w:color w:val="1F497D"/>
        </w:rPr>
      </w:pPr>
      <w:r>
        <w:rPr>
          <w:rFonts w:eastAsia="Times New Roman"/>
        </w:rPr>
        <w:t>Answer: No, Fort Riley is the only available location to conduct an inspection of the property.</w:t>
      </w:r>
    </w:p>
    <w:p w:rsidR="00150B87" w:rsidRDefault="00150B87" w:rsidP="00150B87">
      <w:pPr>
        <w:spacing w:after="0" w:line="240" w:lineRule="auto"/>
        <w:rPr>
          <w:rFonts w:eastAsia="Times New Roman"/>
        </w:rPr>
      </w:pPr>
      <w:r>
        <w:t xml:space="preserve">30 Question: </w:t>
      </w:r>
      <w:r>
        <w:rPr>
          <w:rFonts w:eastAsia="Times New Roman"/>
        </w:rPr>
        <w:t xml:space="preserve">Would a vendor pay for a load of material based on the market value at time of shipment, or is there a monthly market average used? </w:t>
      </w:r>
    </w:p>
    <w:p w:rsidR="00150B87" w:rsidRDefault="00150B87" w:rsidP="00150B87">
      <w:pPr>
        <w:spacing w:after="0" w:line="240" w:lineRule="auto"/>
        <w:rPr>
          <w:rFonts w:eastAsia="Times New Roman"/>
        </w:rPr>
      </w:pPr>
    </w:p>
    <w:p w:rsidR="00150B87" w:rsidRDefault="00150B87" w:rsidP="00150B87">
      <w:pPr>
        <w:spacing w:after="0" w:line="240" w:lineRule="auto"/>
        <w:rPr>
          <w:rFonts w:eastAsia="Times New Roman"/>
        </w:rPr>
      </w:pPr>
      <w:r>
        <w:rPr>
          <w:rFonts w:eastAsia="Times New Roman"/>
        </w:rPr>
        <w:t>Answer: Bidders are bidding on a per pound price that is not tied to a market and will not fluctuate for the entirety of the contract, as stated in the IFB. If you bid $1.00 per pound today, you will pay $1.00 per pound for every pound removed throughout the life of the contract.</w:t>
      </w:r>
    </w:p>
    <w:p w:rsidR="00F66DA0" w:rsidRDefault="00F66DA0" w:rsidP="00F66DA0"/>
    <w:p w:rsidR="00F66DA0" w:rsidRDefault="00F66DA0" w:rsidP="00F66DA0">
      <w:bookmarkStart w:id="0" w:name="_GoBack"/>
      <w:bookmarkEnd w:id="0"/>
    </w:p>
    <w:p w:rsidR="00F66DA0" w:rsidRPr="00D67C62" w:rsidRDefault="00F66DA0" w:rsidP="00D67C62">
      <w:pPr>
        <w:rPr>
          <w:color w:val="000000" w:themeColor="text1"/>
        </w:rPr>
      </w:pPr>
    </w:p>
    <w:p w:rsidR="00D67C62" w:rsidRPr="00D67C62" w:rsidRDefault="00D67C62" w:rsidP="00D67C62">
      <w:pPr>
        <w:rPr>
          <w:color w:val="000000" w:themeColor="text1"/>
        </w:rPr>
      </w:pPr>
    </w:p>
    <w:p w:rsidR="00D67C62" w:rsidRDefault="00D67C62" w:rsidP="00D67C62">
      <w:pPr>
        <w:spacing w:line="252" w:lineRule="auto"/>
        <w:contextualSpacing/>
      </w:pPr>
    </w:p>
    <w:p w:rsidR="003F0986" w:rsidRDefault="003F0986"/>
    <w:p w:rsidR="003F0986" w:rsidRPr="003F0986" w:rsidRDefault="003F0986" w:rsidP="003F0986"/>
    <w:p w:rsidR="003F0986" w:rsidRPr="003F0986" w:rsidRDefault="003F0986" w:rsidP="003F0986"/>
    <w:p w:rsidR="003F0986" w:rsidRPr="003F0986" w:rsidRDefault="003F0986" w:rsidP="003F0986"/>
    <w:p w:rsidR="003F0986" w:rsidRPr="003F0986" w:rsidRDefault="003F0986" w:rsidP="003F0986"/>
    <w:p w:rsidR="003F0986" w:rsidRPr="003F0986" w:rsidRDefault="003F0986" w:rsidP="003F0986"/>
    <w:p w:rsidR="003F0986" w:rsidRPr="003F0986" w:rsidRDefault="003F0986" w:rsidP="003F0986"/>
    <w:p w:rsidR="003F0986" w:rsidRPr="003F0986" w:rsidRDefault="003F0986" w:rsidP="003F0986"/>
    <w:p w:rsidR="00B64F2B" w:rsidRPr="003F0986" w:rsidRDefault="003F0986" w:rsidP="003F0986">
      <w:pPr>
        <w:tabs>
          <w:tab w:val="left" w:pos="5285"/>
        </w:tabs>
      </w:pPr>
      <w:r>
        <w:tab/>
      </w:r>
    </w:p>
    <w:sectPr w:rsidR="00B64F2B" w:rsidRPr="003F09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9B" w:rsidRDefault="00CE0C9B" w:rsidP="00CE0C9B">
      <w:pPr>
        <w:spacing w:after="0" w:line="240" w:lineRule="auto"/>
      </w:pPr>
      <w:r>
        <w:separator/>
      </w:r>
    </w:p>
  </w:endnote>
  <w:endnote w:type="continuationSeparator" w:id="0">
    <w:p w:rsidR="00CE0C9B" w:rsidRDefault="00CE0C9B" w:rsidP="00CE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82932"/>
      <w:docPartObj>
        <w:docPartGallery w:val="Page Numbers (Bottom of Page)"/>
        <w:docPartUnique/>
      </w:docPartObj>
    </w:sdtPr>
    <w:sdtEndPr>
      <w:rPr>
        <w:noProof/>
      </w:rPr>
    </w:sdtEndPr>
    <w:sdtContent>
      <w:p w:rsidR="00CE0C9B" w:rsidRDefault="00CE0C9B">
        <w:pPr>
          <w:pStyle w:val="Footer"/>
          <w:jc w:val="center"/>
        </w:pPr>
        <w:r>
          <w:fldChar w:fldCharType="begin"/>
        </w:r>
        <w:r>
          <w:instrText xml:space="preserve"> PAGE   \* MERGEFORMAT </w:instrText>
        </w:r>
        <w:r>
          <w:fldChar w:fldCharType="separate"/>
        </w:r>
        <w:r w:rsidR="00C4646D">
          <w:rPr>
            <w:noProof/>
          </w:rPr>
          <w:t>4</w:t>
        </w:r>
        <w:r>
          <w:rPr>
            <w:noProof/>
          </w:rPr>
          <w:fldChar w:fldCharType="end"/>
        </w:r>
      </w:p>
    </w:sdtContent>
  </w:sdt>
  <w:p w:rsidR="00CE0C9B" w:rsidRDefault="00CE0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9B" w:rsidRDefault="00CE0C9B" w:rsidP="00CE0C9B">
      <w:pPr>
        <w:spacing w:after="0" w:line="240" w:lineRule="auto"/>
      </w:pPr>
      <w:r>
        <w:separator/>
      </w:r>
    </w:p>
  </w:footnote>
  <w:footnote w:type="continuationSeparator" w:id="0">
    <w:p w:rsidR="00CE0C9B" w:rsidRDefault="00CE0C9B" w:rsidP="00CE0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04C98"/>
    <w:multiLevelType w:val="hybridMultilevel"/>
    <w:tmpl w:val="3912B8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03B33FD"/>
    <w:multiLevelType w:val="hybridMultilevel"/>
    <w:tmpl w:val="70C6B632"/>
    <w:lvl w:ilvl="0" w:tplc="20664B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2B"/>
    <w:rsid w:val="000366EB"/>
    <w:rsid w:val="00150B87"/>
    <w:rsid w:val="00356350"/>
    <w:rsid w:val="003F0986"/>
    <w:rsid w:val="0061194B"/>
    <w:rsid w:val="007557F9"/>
    <w:rsid w:val="007A5E51"/>
    <w:rsid w:val="00884D78"/>
    <w:rsid w:val="009F6443"/>
    <w:rsid w:val="00B1655C"/>
    <w:rsid w:val="00B64F2B"/>
    <w:rsid w:val="00B90A1D"/>
    <w:rsid w:val="00C325AC"/>
    <w:rsid w:val="00C4646D"/>
    <w:rsid w:val="00CE0C9B"/>
    <w:rsid w:val="00D55D3C"/>
    <w:rsid w:val="00D67C62"/>
    <w:rsid w:val="00E32970"/>
    <w:rsid w:val="00E529A1"/>
    <w:rsid w:val="00F66DA0"/>
    <w:rsid w:val="00F7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9369"/>
  <w15:chartTrackingRefBased/>
  <w15:docId w15:val="{AF613681-63FC-4F85-8C0D-B0274882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CA8"/>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3F0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986"/>
    <w:rPr>
      <w:rFonts w:ascii="Segoe UI" w:hAnsi="Segoe UI" w:cs="Segoe UI"/>
      <w:sz w:val="18"/>
      <w:szCs w:val="18"/>
    </w:rPr>
  </w:style>
  <w:style w:type="paragraph" w:styleId="Header">
    <w:name w:val="header"/>
    <w:basedOn w:val="Normal"/>
    <w:link w:val="HeaderChar"/>
    <w:uiPriority w:val="99"/>
    <w:unhideWhenUsed/>
    <w:rsid w:val="00CE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9B"/>
  </w:style>
  <w:style w:type="paragraph" w:styleId="Footer">
    <w:name w:val="footer"/>
    <w:basedOn w:val="Normal"/>
    <w:link w:val="FooterChar"/>
    <w:uiPriority w:val="99"/>
    <w:unhideWhenUsed/>
    <w:rsid w:val="00CE0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9B"/>
  </w:style>
  <w:style w:type="paragraph" w:styleId="PlainText">
    <w:name w:val="Plain Text"/>
    <w:basedOn w:val="Normal"/>
    <w:link w:val="PlainTextChar"/>
    <w:uiPriority w:val="99"/>
    <w:semiHidden/>
    <w:unhideWhenUsed/>
    <w:rsid w:val="00F66DA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F66D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669">
      <w:bodyDiv w:val="1"/>
      <w:marLeft w:val="0"/>
      <w:marRight w:val="0"/>
      <w:marTop w:val="0"/>
      <w:marBottom w:val="0"/>
      <w:divBdr>
        <w:top w:val="none" w:sz="0" w:space="0" w:color="auto"/>
        <w:left w:val="none" w:sz="0" w:space="0" w:color="auto"/>
        <w:bottom w:val="none" w:sz="0" w:space="0" w:color="auto"/>
        <w:right w:val="none" w:sz="0" w:space="0" w:color="auto"/>
      </w:divBdr>
    </w:div>
    <w:div w:id="28145226">
      <w:bodyDiv w:val="1"/>
      <w:marLeft w:val="0"/>
      <w:marRight w:val="0"/>
      <w:marTop w:val="0"/>
      <w:marBottom w:val="0"/>
      <w:divBdr>
        <w:top w:val="none" w:sz="0" w:space="0" w:color="auto"/>
        <w:left w:val="none" w:sz="0" w:space="0" w:color="auto"/>
        <w:bottom w:val="none" w:sz="0" w:space="0" w:color="auto"/>
        <w:right w:val="none" w:sz="0" w:space="0" w:color="auto"/>
      </w:divBdr>
    </w:div>
    <w:div w:id="153227706">
      <w:bodyDiv w:val="1"/>
      <w:marLeft w:val="0"/>
      <w:marRight w:val="0"/>
      <w:marTop w:val="0"/>
      <w:marBottom w:val="0"/>
      <w:divBdr>
        <w:top w:val="none" w:sz="0" w:space="0" w:color="auto"/>
        <w:left w:val="none" w:sz="0" w:space="0" w:color="auto"/>
        <w:bottom w:val="none" w:sz="0" w:space="0" w:color="auto"/>
        <w:right w:val="none" w:sz="0" w:space="0" w:color="auto"/>
      </w:divBdr>
    </w:div>
    <w:div w:id="259219487">
      <w:bodyDiv w:val="1"/>
      <w:marLeft w:val="0"/>
      <w:marRight w:val="0"/>
      <w:marTop w:val="0"/>
      <w:marBottom w:val="0"/>
      <w:divBdr>
        <w:top w:val="none" w:sz="0" w:space="0" w:color="auto"/>
        <w:left w:val="none" w:sz="0" w:space="0" w:color="auto"/>
        <w:bottom w:val="none" w:sz="0" w:space="0" w:color="auto"/>
        <w:right w:val="none" w:sz="0" w:space="0" w:color="auto"/>
      </w:divBdr>
    </w:div>
    <w:div w:id="309596866">
      <w:bodyDiv w:val="1"/>
      <w:marLeft w:val="0"/>
      <w:marRight w:val="0"/>
      <w:marTop w:val="0"/>
      <w:marBottom w:val="0"/>
      <w:divBdr>
        <w:top w:val="none" w:sz="0" w:space="0" w:color="auto"/>
        <w:left w:val="none" w:sz="0" w:space="0" w:color="auto"/>
        <w:bottom w:val="none" w:sz="0" w:space="0" w:color="auto"/>
        <w:right w:val="none" w:sz="0" w:space="0" w:color="auto"/>
      </w:divBdr>
    </w:div>
    <w:div w:id="310258993">
      <w:bodyDiv w:val="1"/>
      <w:marLeft w:val="0"/>
      <w:marRight w:val="0"/>
      <w:marTop w:val="0"/>
      <w:marBottom w:val="0"/>
      <w:divBdr>
        <w:top w:val="none" w:sz="0" w:space="0" w:color="auto"/>
        <w:left w:val="none" w:sz="0" w:space="0" w:color="auto"/>
        <w:bottom w:val="none" w:sz="0" w:space="0" w:color="auto"/>
        <w:right w:val="none" w:sz="0" w:space="0" w:color="auto"/>
      </w:divBdr>
    </w:div>
    <w:div w:id="484736953">
      <w:bodyDiv w:val="1"/>
      <w:marLeft w:val="0"/>
      <w:marRight w:val="0"/>
      <w:marTop w:val="0"/>
      <w:marBottom w:val="0"/>
      <w:divBdr>
        <w:top w:val="none" w:sz="0" w:space="0" w:color="auto"/>
        <w:left w:val="none" w:sz="0" w:space="0" w:color="auto"/>
        <w:bottom w:val="none" w:sz="0" w:space="0" w:color="auto"/>
        <w:right w:val="none" w:sz="0" w:space="0" w:color="auto"/>
      </w:divBdr>
    </w:div>
    <w:div w:id="567110251">
      <w:bodyDiv w:val="1"/>
      <w:marLeft w:val="0"/>
      <w:marRight w:val="0"/>
      <w:marTop w:val="0"/>
      <w:marBottom w:val="0"/>
      <w:divBdr>
        <w:top w:val="none" w:sz="0" w:space="0" w:color="auto"/>
        <w:left w:val="none" w:sz="0" w:space="0" w:color="auto"/>
        <w:bottom w:val="none" w:sz="0" w:space="0" w:color="auto"/>
        <w:right w:val="none" w:sz="0" w:space="0" w:color="auto"/>
      </w:divBdr>
    </w:div>
    <w:div w:id="626158284">
      <w:bodyDiv w:val="1"/>
      <w:marLeft w:val="0"/>
      <w:marRight w:val="0"/>
      <w:marTop w:val="0"/>
      <w:marBottom w:val="0"/>
      <w:divBdr>
        <w:top w:val="none" w:sz="0" w:space="0" w:color="auto"/>
        <w:left w:val="none" w:sz="0" w:space="0" w:color="auto"/>
        <w:bottom w:val="none" w:sz="0" w:space="0" w:color="auto"/>
        <w:right w:val="none" w:sz="0" w:space="0" w:color="auto"/>
      </w:divBdr>
    </w:div>
    <w:div w:id="885683266">
      <w:bodyDiv w:val="1"/>
      <w:marLeft w:val="0"/>
      <w:marRight w:val="0"/>
      <w:marTop w:val="0"/>
      <w:marBottom w:val="0"/>
      <w:divBdr>
        <w:top w:val="none" w:sz="0" w:space="0" w:color="auto"/>
        <w:left w:val="none" w:sz="0" w:space="0" w:color="auto"/>
        <w:bottom w:val="none" w:sz="0" w:space="0" w:color="auto"/>
        <w:right w:val="none" w:sz="0" w:space="0" w:color="auto"/>
      </w:divBdr>
    </w:div>
    <w:div w:id="1079715192">
      <w:bodyDiv w:val="1"/>
      <w:marLeft w:val="0"/>
      <w:marRight w:val="0"/>
      <w:marTop w:val="0"/>
      <w:marBottom w:val="0"/>
      <w:divBdr>
        <w:top w:val="none" w:sz="0" w:space="0" w:color="auto"/>
        <w:left w:val="none" w:sz="0" w:space="0" w:color="auto"/>
        <w:bottom w:val="none" w:sz="0" w:space="0" w:color="auto"/>
        <w:right w:val="none" w:sz="0" w:space="0" w:color="auto"/>
      </w:divBdr>
    </w:div>
    <w:div w:id="1131243790">
      <w:bodyDiv w:val="1"/>
      <w:marLeft w:val="0"/>
      <w:marRight w:val="0"/>
      <w:marTop w:val="0"/>
      <w:marBottom w:val="0"/>
      <w:divBdr>
        <w:top w:val="none" w:sz="0" w:space="0" w:color="auto"/>
        <w:left w:val="none" w:sz="0" w:space="0" w:color="auto"/>
        <w:bottom w:val="none" w:sz="0" w:space="0" w:color="auto"/>
        <w:right w:val="none" w:sz="0" w:space="0" w:color="auto"/>
      </w:divBdr>
    </w:div>
    <w:div w:id="1172062623">
      <w:bodyDiv w:val="1"/>
      <w:marLeft w:val="0"/>
      <w:marRight w:val="0"/>
      <w:marTop w:val="0"/>
      <w:marBottom w:val="0"/>
      <w:divBdr>
        <w:top w:val="none" w:sz="0" w:space="0" w:color="auto"/>
        <w:left w:val="none" w:sz="0" w:space="0" w:color="auto"/>
        <w:bottom w:val="none" w:sz="0" w:space="0" w:color="auto"/>
        <w:right w:val="none" w:sz="0" w:space="0" w:color="auto"/>
      </w:divBdr>
    </w:div>
    <w:div w:id="1298997817">
      <w:bodyDiv w:val="1"/>
      <w:marLeft w:val="0"/>
      <w:marRight w:val="0"/>
      <w:marTop w:val="0"/>
      <w:marBottom w:val="0"/>
      <w:divBdr>
        <w:top w:val="none" w:sz="0" w:space="0" w:color="auto"/>
        <w:left w:val="none" w:sz="0" w:space="0" w:color="auto"/>
        <w:bottom w:val="none" w:sz="0" w:space="0" w:color="auto"/>
        <w:right w:val="none" w:sz="0" w:space="0" w:color="auto"/>
      </w:divBdr>
    </w:div>
    <w:div w:id="1302343850">
      <w:bodyDiv w:val="1"/>
      <w:marLeft w:val="0"/>
      <w:marRight w:val="0"/>
      <w:marTop w:val="0"/>
      <w:marBottom w:val="0"/>
      <w:divBdr>
        <w:top w:val="none" w:sz="0" w:space="0" w:color="auto"/>
        <w:left w:val="none" w:sz="0" w:space="0" w:color="auto"/>
        <w:bottom w:val="none" w:sz="0" w:space="0" w:color="auto"/>
        <w:right w:val="none" w:sz="0" w:space="0" w:color="auto"/>
      </w:divBdr>
    </w:div>
    <w:div w:id="1553997667">
      <w:bodyDiv w:val="1"/>
      <w:marLeft w:val="0"/>
      <w:marRight w:val="0"/>
      <w:marTop w:val="0"/>
      <w:marBottom w:val="0"/>
      <w:divBdr>
        <w:top w:val="none" w:sz="0" w:space="0" w:color="auto"/>
        <w:left w:val="none" w:sz="0" w:space="0" w:color="auto"/>
        <w:bottom w:val="none" w:sz="0" w:space="0" w:color="auto"/>
        <w:right w:val="none" w:sz="0" w:space="0" w:color="auto"/>
      </w:divBdr>
    </w:div>
    <w:div w:id="1630163780">
      <w:bodyDiv w:val="1"/>
      <w:marLeft w:val="0"/>
      <w:marRight w:val="0"/>
      <w:marTop w:val="0"/>
      <w:marBottom w:val="0"/>
      <w:divBdr>
        <w:top w:val="none" w:sz="0" w:space="0" w:color="auto"/>
        <w:left w:val="none" w:sz="0" w:space="0" w:color="auto"/>
        <w:bottom w:val="none" w:sz="0" w:space="0" w:color="auto"/>
        <w:right w:val="none" w:sz="0" w:space="0" w:color="auto"/>
      </w:divBdr>
    </w:div>
    <w:div w:id="1693259248">
      <w:bodyDiv w:val="1"/>
      <w:marLeft w:val="0"/>
      <w:marRight w:val="0"/>
      <w:marTop w:val="0"/>
      <w:marBottom w:val="0"/>
      <w:divBdr>
        <w:top w:val="none" w:sz="0" w:space="0" w:color="auto"/>
        <w:left w:val="none" w:sz="0" w:space="0" w:color="auto"/>
        <w:bottom w:val="none" w:sz="0" w:space="0" w:color="auto"/>
        <w:right w:val="none" w:sz="0" w:space="0" w:color="auto"/>
      </w:divBdr>
    </w:div>
    <w:div w:id="1774397974">
      <w:bodyDiv w:val="1"/>
      <w:marLeft w:val="0"/>
      <w:marRight w:val="0"/>
      <w:marTop w:val="0"/>
      <w:marBottom w:val="0"/>
      <w:divBdr>
        <w:top w:val="none" w:sz="0" w:space="0" w:color="auto"/>
        <w:left w:val="none" w:sz="0" w:space="0" w:color="auto"/>
        <w:bottom w:val="none" w:sz="0" w:space="0" w:color="auto"/>
        <w:right w:val="none" w:sz="0" w:space="0" w:color="auto"/>
      </w:divBdr>
    </w:div>
    <w:div w:id="1776897111">
      <w:bodyDiv w:val="1"/>
      <w:marLeft w:val="0"/>
      <w:marRight w:val="0"/>
      <w:marTop w:val="0"/>
      <w:marBottom w:val="0"/>
      <w:divBdr>
        <w:top w:val="none" w:sz="0" w:space="0" w:color="auto"/>
        <w:left w:val="none" w:sz="0" w:space="0" w:color="auto"/>
        <w:bottom w:val="none" w:sz="0" w:space="0" w:color="auto"/>
        <w:right w:val="none" w:sz="0" w:space="0" w:color="auto"/>
      </w:divBdr>
    </w:div>
    <w:div w:id="1991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AAFFE-92DF-4136-BF32-B2B37385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1343</Words>
  <Characters>7657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Koleski, Todd W CIV DLA DISPOSITION SERVICES (USA)</dc:creator>
  <cp:keywords/>
  <dc:description/>
  <cp:lastModifiedBy>Koleski, Todd W CIV DLA DISPOSITION SERVICES (USA)</cp:lastModifiedBy>
  <cp:revision>2</cp:revision>
  <cp:lastPrinted>2020-02-24T16:56:00Z</cp:lastPrinted>
  <dcterms:created xsi:type="dcterms:W3CDTF">2020-03-04T12:34:00Z</dcterms:created>
  <dcterms:modified xsi:type="dcterms:W3CDTF">2020-03-04T12:34:00Z</dcterms:modified>
</cp:coreProperties>
</file>