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3DF4C084"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40F7E4D5"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FC69ED">
        <w:rPr>
          <w:b/>
          <w:i/>
          <w:sz w:val="24"/>
          <w:szCs w:val="24"/>
        </w:rPr>
        <w:t>January</w:t>
      </w:r>
      <w:r w:rsidR="007D3C20">
        <w:rPr>
          <w:b/>
          <w:i/>
          <w:sz w:val="24"/>
          <w:szCs w:val="24"/>
        </w:rPr>
        <w:t xml:space="preserve"> </w:t>
      </w:r>
      <w:r w:rsidR="00FC69ED">
        <w:rPr>
          <w:b/>
          <w:i/>
          <w:sz w:val="24"/>
          <w:szCs w:val="24"/>
        </w:rPr>
        <w:t>1</w:t>
      </w:r>
      <w:r w:rsidR="00AB2B44">
        <w:rPr>
          <w:b/>
          <w:i/>
          <w:sz w:val="24"/>
          <w:szCs w:val="24"/>
        </w:rPr>
        <w:t>4</w:t>
      </w:r>
      <w:r w:rsidR="009E701E">
        <w:rPr>
          <w:b/>
          <w:i/>
          <w:sz w:val="24"/>
          <w:szCs w:val="24"/>
        </w:rPr>
        <w:t xml:space="preserve">, </w:t>
      </w:r>
      <w:r w:rsidR="00FD3553">
        <w:rPr>
          <w:b/>
          <w:i/>
          <w:sz w:val="24"/>
          <w:szCs w:val="24"/>
        </w:rPr>
        <w:t>202</w:t>
      </w:r>
      <w:r w:rsidR="00FC69ED">
        <w:rPr>
          <w:b/>
          <w:i/>
          <w:sz w:val="24"/>
          <w:szCs w:val="24"/>
        </w:rPr>
        <w:t>5</w:t>
      </w:r>
      <w:r w:rsidR="00FD3553">
        <w:rPr>
          <w:b/>
          <w:i/>
          <w:sz w:val="24"/>
          <w:szCs w:val="24"/>
        </w:rPr>
        <w:t>,</w:t>
      </w:r>
      <w:r w:rsidRPr="00D970A9">
        <w:rPr>
          <w:b/>
          <w:i/>
          <w:sz w:val="24"/>
          <w:szCs w:val="24"/>
        </w:rPr>
        <w:t xml:space="preserve"> through PROCLTR 20</w:t>
      </w:r>
      <w:r w:rsidR="00061AF1">
        <w:rPr>
          <w:b/>
          <w:i/>
          <w:sz w:val="24"/>
          <w:szCs w:val="24"/>
        </w:rPr>
        <w:t>2</w:t>
      </w:r>
      <w:r w:rsidR="007D3C20">
        <w:rPr>
          <w:b/>
          <w:i/>
          <w:sz w:val="24"/>
          <w:szCs w:val="24"/>
        </w:rPr>
        <w:t>5</w:t>
      </w:r>
      <w:r w:rsidRPr="00D970A9">
        <w:rPr>
          <w:b/>
          <w:i/>
          <w:sz w:val="24"/>
          <w:szCs w:val="24"/>
        </w:rPr>
        <w:t>-</w:t>
      </w:r>
      <w:r w:rsidR="00FC69ED">
        <w:rPr>
          <w:b/>
          <w:i/>
          <w:sz w:val="24"/>
          <w:szCs w:val="24"/>
        </w:rPr>
        <w:t>08</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Contracting By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r w:rsidR="00C00511" w:rsidRPr="00095E47">
        <w:rPr>
          <w:sz w:val="24"/>
          <w:szCs w:val="24"/>
        </w:rPr>
        <w:t>Nonappropriated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53635336" w:rsidR="00C00511" w:rsidRPr="00095E47" w:rsidRDefault="006C3E58" w:rsidP="00C00511">
      <w:pPr>
        <w:tabs>
          <w:tab w:val="left" w:pos="2250"/>
        </w:tabs>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C00511" w:rsidRPr="00095E47">
        <w:rPr>
          <w:sz w:val="24"/>
          <w:szCs w:val="24"/>
        </w:rPr>
        <w:t>Strategic contract (STRATCON) reviews.</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lastRenderedPageBreak/>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191B2BB8" w14:textId="33078165" w:rsidR="00C24795" w:rsidRPr="00095E47" w:rsidRDefault="00C24795" w:rsidP="00C24795">
      <w:pPr>
        <w:pStyle w:val="Default"/>
        <w:rPr>
          <w:rFonts w:ascii="Times New Roman" w:hAnsi="Times New Roman" w:cs="Times New Roman"/>
        </w:rPr>
      </w:pPr>
      <w:r w:rsidRPr="00095E47">
        <w:rPr>
          <w:rFonts w:ascii="Times New Roman" w:hAnsi="Times New Roman" w:cs="Times New Roman"/>
        </w:rPr>
        <w:t>(a) D</w:t>
      </w:r>
      <w:r w:rsidR="004A0B06">
        <w:rPr>
          <w:rFonts w:ascii="Times New Roman" w:hAnsi="Times New Roman" w:cs="Times New Roman"/>
        </w:rPr>
        <w:t>PC</w:t>
      </w:r>
      <w:r w:rsidR="00931D5B">
        <w:rPr>
          <w:rFonts w:ascii="Times New Roman" w:hAnsi="Times New Roman" w:cs="Times New Roman"/>
        </w:rPr>
        <w:t>AP</w:t>
      </w:r>
      <w:commentRangeStart w:id="26"/>
      <w:r w:rsidRPr="00095E47">
        <w:rPr>
          <w:rFonts w:ascii="Times New Roman" w:hAnsi="Times New Roman" w:cs="Times New Roman"/>
        </w:rPr>
        <w:t xml:space="preserve"> </w:t>
      </w:r>
      <w:commentRangeEnd w:id="26"/>
      <w:r w:rsidR="004A0B06">
        <w:rPr>
          <w:rStyle w:val="CommentReference"/>
          <w:rFonts w:ascii="Times New Roman" w:hAnsi="Times New Roman" w:cs="Times New Roman"/>
          <w:color w:val="auto"/>
        </w:rPr>
        <w:commentReference w:id="26"/>
      </w:r>
      <w:r w:rsidRPr="00095E47">
        <w:rPr>
          <w:rFonts w:ascii="Times New Roman" w:hAnsi="Times New Roman" w:cs="Times New Roman"/>
        </w:rPr>
        <w:t>peer reviews</w:t>
      </w:r>
      <w:commentRangeStart w:id="27"/>
      <w:r w:rsidR="00905D90" w:rsidRPr="00095E47">
        <w:rPr>
          <w:rFonts w:ascii="Times New Roman" w:hAnsi="Times New Roman" w:cs="Times New Roman"/>
        </w:rPr>
        <w:t>.</w:t>
      </w:r>
      <w:commentRangeEnd w:id="27"/>
      <w:r w:rsidR="00877DDD" w:rsidRPr="00095E47">
        <w:rPr>
          <w:rStyle w:val="CommentReference"/>
          <w:rFonts w:ascii="Times New Roman" w:hAnsi="Times New Roman" w:cs="Times New Roman"/>
          <w:color w:val="auto"/>
          <w:sz w:val="24"/>
          <w:szCs w:val="24"/>
        </w:rPr>
        <w:commentReference w:id="27"/>
      </w:r>
    </w:p>
    <w:p w14:paraId="42555B4A" w14:textId="78A0DB6F" w:rsidR="00C24795" w:rsidRPr="00095E47" w:rsidRDefault="00BB1367" w:rsidP="00DF198C">
      <w:pPr>
        <w:spacing w:after="240"/>
        <w:rPr>
          <w:sz w:val="24"/>
          <w:szCs w:val="24"/>
        </w:rPr>
      </w:pPr>
      <w:r w:rsidRPr="00095E47">
        <w:rPr>
          <w:sz w:val="24"/>
          <w:szCs w:val="24"/>
        </w:rPr>
        <w:tab/>
      </w:r>
      <w:r w:rsidR="00C24795" w:rsidRPr="00095E47">
        <w:rPr>
          <w:sz w:val="24"/>
          <w:szCs w:val="24"/>
        </w:rPr>
        <w:t>(1) Procuring organizations shall submit</w:t>
      </w:r>
      <w:r w:rsidR="002901A2">
        <w:rPr>
          <w:sz w:val="24"/>
          <w:szCs w:val="24"/>
        </w:rPr>
        <w:t xml:space="preserve"> rolling annual</w:t>
      </w:r>
      <w:r w:rsidR="00C24795" w:rsidRPr="00095E47">
        <w:rPr>
          <w:sz w:val="24"/>
          <w:szCs w:val="24"/>
        </w:rPr>
        <w:t xml:space="preserve"> forecasts of projects meeting the</w:t>
      </w:r>
      <w:r w:rsidR="00905D90" w:rsidRPr="00095E47">
        <w:rPr>
          <w:sz w:val="24"/>
          <w:szCs w:val="24"/>
        </w:rPr>
        <w:t xml:space="preserve"> </w:t>
      </w:r>
      <w:r w:rsidR="00E92462" w:rsidRPr="00E92462">
        <w:rPr>
          <w:sz w:val="24"/>
          <w:szCs w:val="24"/>
        </w:rPr>
        <w:t>Defense Pricing, Contracting, and Acquisition Policy</w:t>
      </w:r>
      <w:r w:rsidR="00905D90" w:rsidRPr="00095E47">
        <w:rPr>
          <w:sz w:val="24"/>
          <w:szCs w:val="24"/>
        </w:rPr>
        <w:t xml:space="preserve"> (DPC</w:t>
      </w:r>
      <w:r w:rsidR="00E92462">
        <w:rPr>
          <w:sz w:val="24"/>
          <w:szCs w:val="24"/>
        </w:rPr>
        <w:t>AP</w:t>
      </w:r>
      <w:r w:rsidR="00905D90" w:rsidRPr="00095E47">
        <w:rPr>
          <w:sz w:val="24"/>
          <w:szCs w:val="24"/>
        </w:rPr>
        <w:t xml:space="preserve">) </w:t>
      </w:r>
      <w:r w:rsidR="00C24795" w:rsidRPr="00095E47">
        <w:rPr>
          <w:sz w:val="24"/>
          <w:szCs w:val="24"/>
        </w:rPr>
        <w:t xml:space="preserve">peer review thresholds for the following </w:t>
      </w:r>
      <w:r w:rsidR="002901A2">
        <w:rPr>
          <w:sz w:val="24"/>
          <w:szCs w:val="24"/>
        </w:rPr>
        <w:t xml:space="preserve">four </w:t>
      </w:r>
      <w:r w:rsidR="00C24795" w:rsidRPr="00095E47">
        <w:rPr>
          <w:sz w:val="24"/>
          <w:szCs w:val="24"/>
        </w:rPr>
        <w:t>quarter</w:t>
      </w:r>
      <w:r w:rsidR="002901A2">
        <w:rPr>
          <w:sz w:val="24"/>
          <w:szCs w:val="24"/>
        </w:rPr>
        <w:t>s</w:t>
      </w:r>
      <w:r w:rsidR="00C24795" w:rsidRPr="00095E47">
        <w:rPr>
          <w:sz w:val="24"/>
          <w:szCs w:val="24"/>
        </w:rPr>
        <w:t xml:space="preserve"> by the 15th of September, December, March, and June, for consolidation of project information by the DLA Acquisition Operations Division program manager. Provide information using the following format:</w:t>
      </w:r>
    </w:p>
    <w:p w14:paraId="0FDD6BA0" w14:textId="3AE163F6" w:rsidR="00054A05" w:rsidRPr="00095E47" w:rsidRDefault="00054A05" w:rsidP="00054A05">
      <w:pPr>
        <w:jc w:val="center"/>
        <w:rPr>
          <w:b/>
          <w:color w:val="000000"/>
          <w:sz w:val="24"/>
          <w:szCs w:val="24"/>
        </w:rPr>
      </w:pPr>
      <w:r w:rsidRPr="00095E47">
        <w:rPr>
          <w:b/>
          <w:snapToGrid w:val="0"/>
          <w:sz w:val="24"/>
          <w:szCs w:val="24"/>
        </w:rPr>
        <w:t>DEFENSE PRICING AND CONTRACTING (DPC)</w:t>
      </w:r>
      <w:r w:rsidRPr="00095E47">
        <w:rPr>
          <w:b/>
          <w:color w:val="000000"/>
          <w:sz w:val="24"/>
          <w:szCs w:val="24"/>
        </w:rPr>
        <w:t xml:space="preserve"> PEER REVIEW FORECAST</w:t>
      </w:r>
    </w:p>
    <w:p w14:paraId="1B64D4AF" w14:textId="4EE7A300" w:rsidR="00054A05" w:rsidRDefault="00054A05" w:rsidP="00054A05">
      <w:pPr>
        <w:spacing w:after="240"/>
        <w:jc w:val="center"/>
        <w:rPr>
          <w:b/>
          <w:color w:val="000000"/>
          <w:sz w:val="24"/>
          <w:szCs w:val="24"/>
        </w:rPr>
      </w:pPr>
      <w:r w:rsidRPr="00095E47">
        <w:rPr>
          <w:b/>
          <w:color w:val="000000"/>
          <w:sz w:val="24"/>
          <w:szCs w:val="24"/>
        </w:rPr>
        <w:t>Fiscal Year 20XX Oct-Dec</w:t>
      </w:r>
    </w:p>
    <w:p w14:paraId="27652033" w14:textId="70CFC5AF" w:rsidR="005F515D" w:rsidRPr="001764F3" w:rsidRDefault="005F515D" w:rsidP="005F515D">
      <w:pPr>
        <w:rPr>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D74811" w:rsidRPr="006E3C00" w14:paraId="4DD816C5" w14:textId="77777777" w:rsidTr="00855EF3">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efense Pricing and Contracting (DPC) Peer Review Forecast - Fiscal Year 20XX October-December"/>
              <w:tblDescription w:val="Identification of estimated milestone dates of acquisition "/>
            </w:tblPr>
            <w:tblGrid>
              <w:gridCol w:w="1171"/>
              <w:gridCol w:w="1656"/>
              <w:gridCol w:w="858"/>
              <w:gridCol w:w="927"/>
              <w:gridCol w:w="994"/>
              <w:gridCol w:w="927"/>
              <w:gridCol w:w="890"/>
              <w:gridCol w:w="927"/>
              <w:gridCol w:w="875"/>
              <w:gridCol w:w="888"/>
            </w:tblGrid>
            <w:tr w:rsidR="001E5151" w:rsidRPr="006E3C00" w14:paraId="32FDB7C6" w14:textId="77777777" w:rsidTr="005F515D">
              <w:trPr>
                <w:tblHeader/>
              </w:trPr>
              <w:tc>
                <w:tcPr>
                  <w:tcW w:w="1171" w:type="dxa"/>
                </w:tcPr>
                <w:p w14:paraId="722F5047" w14:textId="5116A43C" w:rsidR="00855EF3" w:rsidRPr="006E3C00" w:rsidRDefault="00855EF3" w:rsidP="00855EF3">
                  <w:pPr>
                    <w:rPr>
                      <w:b/>
                      <w:color w:val="000000"/>
                      <w:sz w:val="16"/>
                      <w:szCs w:val="16"/>
                    </w:rPr>
                  </w:pPr>
                  <w:r w:rsidRPr="006E3C00">
                    <w:rPr>
                      <w:b/>
                      <w:color w:val="000000"/>
                      <w:sz w:val="16"/>
                      <w:szCs w:val="16"/>
                    </w:rPr>
                    <w:t>Organization</w:t>
                  </w:r>
                </w:p>
              </w:tc>
              <w:tc>
                <w:tcPr>
                  <w:tcW w:w="1656" w:type="dxa"/>
                </w:tcPr>
                <w:p w14:paraId="1C27A191" w14:textId="434AF616" w:rsidR="00855EF3" w:rsidRPr="006E3C00" w:rsidRDefault="00855EF3" w:rsidP="00855EF3">
                  <w:pPr>
                    <w:rPr>
                      <w:b/>
                      <w:color w:val="000000"/>
                      <w:sz w:val="16"/>
                      <w:szCs w:val="16"/>
                    </w:rPr>
                  </w:pPr>
                  <w:r w:rsidRPr="006E3C00">
                    <w:rPr>
                      <w:b/>
                      <w:color w:val="000000"/>
                      <w:sz w:val="16"/>
                      <w:szCs w:val="16"/>
                    </w:rPr>
                    <w:t>Program/Acquisition Name/Description</w:t>
                  </w:r>
                </w:p>
              </w:tc>
              <w:tc>
                <w:tcPr>
                  <w:tcW w:w="858" w:type="dxa"/>
                </w:tcPr>
                <w:p w14:paraId="376DEF33" w14:textId="32D97135" w:rsidR="00855EF3" w:rsidRPr="006E3C00" w:rsidRDefault="00855EF3" w:rsidP="00855EF3">
                  <w:pPr>
                    <w:rPr>
                      <w:b/>
                      <w:color w:val="000000"/>
                      <w:sz w:val="16"/>
                      <w:szCs w:val="16"/>
                    </w:rPr>
                  </w:pPr>
                  <w:r w:rsidRPr="006E3C00">
                    <w:rPr>
                      <w:b/>
                      <w:color w:val="000000"/>
                      <w:sz w:val="16"/>
                      <w:szCs w:val="16"/>
                    </w:rPr>
                    <w:t>Dollar Amount</w:t>
                  </w:r>
                </w:p>
              </w:tc>
              <w:tc>
                <w:tcPr>
                  <w:tcW w:w="927" w:type="dxa"/>
                </w:tcPr>
                <w:p w14:paraId="0F7E41DC" w14:textId="11DF28FC" w:rsidR="00855EF3" w:rsidRPr="006E3C00" w:rsidRDefault="00855EF3" w:rsidP="00855EF3">
                  <w:pPr>
                    <w:rPr>
                      <w:b/>
                      <w:color w:val="000000"/>
                      <w:sz w:val="16"/>
                      <w:szCs w:val="16"/>
                    </w:rPr>
                  </w:pPr>
                  <w:r w:rsidRPr="006E3C00">
                    <w:rPr>
                      <w:b/>
                      <w:color w:val="000000"/>
                      <w:sz w:val="16"/>
                      <w:szCs w:val="16"/>
                    </w:rPr>
                    <w:t>Estimated Phase 1 Peer Review Date</w:t>
                  </w:r>
                </w:p>
              </w:tc>
              <w:tc>
                <w:tcPr>
                  <w:tcW w:w="994" w:type="dxa"/>
                </w:tcPr>
                <w:p w14:paraId="79B14F96" w14:textId="02C01156" w:rsidR="00855EF3" w:rsidRPr="006E3C00" w:rsidRDefault="00855EF3" w:rsidP="00855EF3">
                  <w:pPr>
                    <w:rPr>
                      <w:b/>
                      <w:color w:val="000000"/>
                      <w:sz w:val="16"/>
                      <w:szCs w:val="16"/>
                    </w:rPr>
                  </w:pPr>
                  <w:r w:rsidRPr="006E3C00">
                    <w:rPr>
                      <w:b/>
                      <w:color w:val="000000"/>
                      <w:sz w:val="16"/>
                      <w:szCs w:val="16"/>
                    </w:rPr>
                    <w:t>Expected Date of Solicitation Issuance</w:t>
                  </w:r>
                </w:p>
              </w:tc>
              <w:tc>
                <w:tcPr>
                  <w:tcW w:w="927" w:type="dxa"/>
                </w:tcPr>
                <w:p w14:paraId="22473650" w14:textId="26505C56" w:rsidR="00855EF3" w:rsidRPr="006E3C00" w:rsidRDefault="00855EF3" w:rsidP="00855EF3">
                  <w:pPr>
                    <w:rPr>
                      <w:b/>
                      <w:color w:val="000000"/>
                      <w:sz w:val="16"/>
                      <w:szCs w:val="16"/>
                    </w:rPr>
                  </w:pPr>
                  <w:r w:rsidRPr="006E3C00">
                    <w:rPr>
                      <w:b/>
                      <w:color w:val="000000"/>
                      <w:sz w:val="16"/>
                      <w:szCs w:val="16"/>
                    </w:rPr>
                    <w:t>Estimated Phase 2 Peer Review Date</w:t>
                  </w:r>
                </w:p>
              </w:tc>
              <w:tc>
                <w:tcPr>
                  <w:tcW w:w="890" w:type="dxa"/>
                </w:tcPr>
                <w:p w14:paraId="20FB689E" w14:textId="57A5BBD6" w:rsidR="00855EF3" w:rsidRPr="006E3C00" w:rsidRDefault="00855EF3" w:rsidP="00855EF3">
                  <w:pPr>
                    <w:rPr>
                      <w:b/>
                      <w:color w:val="000000"/>
                      <w:sz w:val="16"/>
                      <w:szCs w:val="16"/>
                    </w:rPr>
                  </w:pPr>
                  <w:r w:rsidRPr="006E3C00">
                    <w:rPr>
                      <w:b/>
                      <w:color w:val="000000"/>
                      <w:sz w:val="16"/>
                      <w:szCs w:val="16"/>
                    </w:rPr>
                    <w:t>Expected Date of Request for Final Proposal Revisions</w:t>
                  </w:r>
                </w:p>
              </w:tc>
              <w:tc>
                <w:tcPr>
                  <w:tcW w:w="927" w:type="dxa"/>
                </w:tcPr>
                <w:p w14:paraId="67E928CC" w14:textId="1BFFC98D" w:rsidR="00855EF3" w:rsidRPr="006E3C00" w:rsidRDefault="00855EF3" w:rsidP="00855EF3">
                  <w:pPr>
                    <w:rPr>
                      <w:b/>
                      <w:color w:val="000000"/>
                      <w:sz w:val="16"/>
                      <w:szCs w:val="16"/>
                    </w:rPr>
                  </w:pPr>
                  <w:r w:rsidRPr="006E3C00">
                    <w:rPr>
                      <w:b/>
                      <w:bCs/>
                      <w:color w:val="000000"/>
                      <w:sz w:val="16"/>
                      <w:szCs w:val="16"/>
                    </w:rPr>
                    <w:t>Estimated Phase 3 Peer Review Date</w:t>
                  </w:r>
                </w:p>
              </w:tc>
              <w:tc>
                <w:tcPr>
                  <w:tcW w:w="875" w:type="dxa"/>
                </w:tcPr>
                <w:p w14:paraId="76CF0B2C" w14:textId="1DA1D4B1" w:rsidR="00855EF3" w:rsidRPr="006E3C00" w:rsidRDefault="00855EF3" w:rsidP="00855EF3">
                  <w:pPr>
                    <w:rPr>
                      <w:b/>
                      <w:color w:val="000000"/>
                      <w:sz w:val="16"/>
                      <w:szCs w:val="16"/>
                    </w:rPr>
                  </w:pPr>
                  <w:r w:rsidRPr="006E3C00">
                    <w:rPr>
                      <w:b/>
                      <w:bCs/>
                      <w:color w:val="000000"/>
                      <w:sz w:val="16"/>
                      <w:szCs w:val="16"/>
                    </w:rPr>
                    <w:t>Expected Date of Contract Award</w:t>
                  </w:r>
                </w:p>
              </w:tc>
              <w:tc>
                <w:tcPr>
                  <w:tcW w:w="888" w:type="dxa"/>
                </w:tcPr>
                <w:p w14:paraId="7FEC9ADB" w14:textId="392974BC" w:rsidR="00855EF3" w:rsidRPr="006E3C00" w:rsidRDefault="00855EF3" w:rsidP="00855EF3">
                  <w:pPr>
                    <w:rPr>
                      <w:b/>
                      <w:color w:val="000000"/>
                      <w:sz w:val="16"/>
                      <w:szCs w:val="16"/>
                    </w:rPr>
                  </w:pPr>
                  <w:r w:rsidRPr="006E3C00">
                    <w:rPr>
                      <w:b/>
                      <w:color w:val="000000"/>
                      <w:sz w:val="16"/>
                      <w:szCs w:val="16"/>
                    </w:rPr>
                    <w:t>Notes</w:t>
                  </w:r>
                </w:p>
              </w:tc>
            </w:tr>
            <w:tr w:rsidR="001E5151" w:rsidRPr="006E3C00" w14:paraId="43C1EDC7" w14:textId="77777777" w:rsidTr="005F515D">
              <w:tc>
                <w:tcPr>
                  <w:tcW w:w="1171" w:type="dxa"/>
                </w:tcPr>
                <w:p w14:paraId="4A7FF647" w14:textId="3D7CEF32" w:rsidR="00855EF3" w:rsidRPr="006E3C00" w:rsidRDefault="001E5151" w:rsidP="00C36722">
                  <w:pPr>
                    <w:rPr>
                      <w:b/>
                      <w:i/>
                      <w:color w:val="000000"/>
                      <w:sz w:val="16"/>
                      <w:szCs w:val="16"/>
                    </w:rPr>
                  </w:pPr>
                  <w:r w:rsidRPr="006E3C00">
                    <w:rPr>
                      <w:b/>
                      <w:i/>
                      <w:color w:val="000000"/>
                      <w:sz w:val="16"/>
                      <w:szCs w:val="16"/>
                    </w:rPr>
                    <w:t>(</w:t>
                  </w:r>
                  <w:r w:rsidR="00C36722" w:rsidRPr="006E3C00">
                    <w:rPr>
                      <w:b/>
                      <w:i/>
                      <w:color w:val="000000"/>
                      <w:sz w:val="16"/>
                      <w:szCs w:val="16"/>
                    </w:rPr>
                    <w:t>Insert response</w:t>
                  </w:r>
                  <w:r w:rsidRPr="006E3C00">
                    <w:rPr>
                      <w:b/>
                      <w:i/>
                      <w:color w:val="000000"/>
                      <w:sz w:val="16"/>
                      <w:szCs w:val="16"/>
                    </w:rPr>
                    <w:t>)</w:t>
                  </w:r>
                </w:p>
              </w:tc>
              <w:tc>
                <w:tcPr>
                  <w:tcW w:w="1656" w:type="dxa"/>
                </w:tcPr>
                <w:p w14:paraId="2A17E958" w14:textId="5CFD7B00" w:rsidR="00855EF3" w:rsidRPr="006E3C00" w:rsidRDefault="001E5151" w:rsidP="00855EF3">
                  <w:pPr>
                    <w:rPr>
                      <w:b/>
                      <w:color w:val="000000"/>
                      <w:sz w:val="16"/>
                      <w:szCs w:val="16"/>
                    </w:rPr>
                  </w:pPr>
                  <w:r w:rsidRPr="006E3C00">
                    <w:rPr>
                      <w:b/>
                      <w:i/>
                      <w:color w:val="000000"/>
                      <w:sz w:val="16"/>
                      <w:szCs w:val="16"/>
                    </w:rPr>
                    <w:t>(Insert response)</w:t>
                  </w:r>
                </w:p>
              </w:tc>
              <w:tc>
                <w:tcPr>
                  <w:tcW w:w="858" w:type="dxa"/>
                </w:tcPr>
                <w:p w14:paraId="725FAFDB" w14:textId="3C87E03A" w:rsidR="00855EF3" w:rsidRPr="006E3C00" w:rsidRDefault="001E5151" w:rsidP="001E5151">
                  <w:pPr>
                    <w:rPr>
                      <w:b/>
                      <w:color w:val="000000"/>
                      <w:sz w:val="16"/>
                      <w:szCs w:val="16"/>
                    </w:rPr>
                  </w:pPr>
                  <w:r w:rsidRPr="006E3C00">
                    <w:rPr>
                      <w:b/>
                      <w:i/>
                      <w:color w:val="000000"/>
                      <w:sz w:val="16"/>
                      <w:szCs w:val="16"/>
                    </w:rPr>
                    <w:t>(Insert response)</w:t>
                  </w:r>
                </w:p>
              </w:tc>
              <w:tc>
                <w:tcPr>
                  <w:tcW w:w="927" w:type="dxa"/>
                </w:tcPr>
                <w:p w14:paraId="5BEA4B0F" w14:textId="130FE7C6" w:rsidR="00855EF3" w:rsidRPr="006E3C00" w:rsidRDefault="001E5151" w:rsidP="00855EF3">
                  <w:pPr>
                    <w:rPr>
                      <w:b/>
                      <w:color w:val="000000"/>
                      <w:sz w:val="16"/>
                      <w:szCs w:val="16"/>
                    </w:rPr>
                  </w:pPr>
                  <w:r w:rsidRPr="006E3C00">
                    <w:rPr>
                      <w:b/>
                      <w:i/>
                      <w:color w:val="000000"/>
                      <w:sz w:val="16"/>
                      <w:szCs w:val="16"/>
                    </w:rPr>
                    <w:t>(Insert response).</w:t>
                  </w:r>
                </w:p>
              </w:tc>
              <w:tc>
                <w:tcPr>
                  <w:tcW w:w="994" w:type="dxa"/>
                </w:tcPr>
                <w:p w14:paraId="464E6ADF" w14:textId="758CDC94"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4966C07B" w14:textId="6BBE0AB6" w:rsidR="00855EF3" w:rsidRPr="006E3C00" w:rsidRDefault="001E5151" w:rsidP="00855EF3">
                  <w:pPr>
                    <w:rPr>
                      <w:b/>
                      <w:color w:val="000000"/>
                      <w:sz w:val="16"/>
                      <w:szCs w:val="16"/>
                    </w:rPr>
                  </w:pPr>
                  <w:r w:rsidRPr="006E3C00">
                    <w:rPr>
                      <w:b/>
                      <w:i/>
                      <w:color w:val="000000"/>
                      <w:sz w:val="16"/>
                      <w:szCs w:val="16"/>
                    </w:rPr>
                    <w:t>(Insert response)</w:t>
                  </w:r>
                </w:p>
              </w:tc>
              <w:tc>
                <w:tcPr>
                  <w:tcW w:w="890" w:type="dxa"/>
                </w:tcPr>
                <w:p w14:paraId="05F315DD" w14:textId="55EE36AD" w:rsidR="00855EF3" w:rsidRPr="006E3C00" w:rsidRDefault="001E5151" w:rsidP="00855EF3">
                  <w:pPr>
                    <w:rPr>
                      <w:b/>
                      <w:color w:val="000000"/>
                      <w:sz w:val="16"/>
                      <w:szCs w:val="16"/>
                    </w:rPr>
                  </w:pPr>
                  <w:r w:rsidRPr="006E3C00">
                    <w:rPr>
                      <w:b/>
                      <w:i/>
                      <w:color w:val="000000"/>
                      <w:sz w:val="16"/>
                      <w:szCs w:val="16"/>
                    </w:rPr>
                    <w:t>(Insert response)</w:t>
                  </w:r>
                </w:p>
              </w:tc>
              <w:tc>
                <w:tcPr>
                  <w:tcW w:w="927" w:type="dxa"/>
                </w:tcPr>
                <w:p w14:paraId="599A7755" w14:textId="0DF48672" w:rsidR="00855EF3" w:rsidRPr="006E3C00" w:rsidRDefault="001E5151" w:rsidP="00855EF3">
                  <w:pPr>
                    <w:rPr>
                      <w:b/>
                      <w:color w:val="000000"/>
                      <w:sz w:val="16"/>
                      <w:szCs w:val="16"/>
                    </w:rPr>
                  </w:pPr>
                  <w:r w:rsidRPr="006E3C00">
                    <w:rPr>
                      <w:b/>
                      <w:i/>
                      <w:color w:val="000000"/>
                      <w:sz w:val="16"/>
                      <w:szCs w:val="16"/>
                    </w:rPr>
                    <w:t>(Insert response)</w:t>
                  </w:r>
                </w:p>
              </w:tc>
              <w:tc>
                <w:tcPr>
                  <w:tcW w:w="875" w:type="dxa"/>
                </w:tcPr>
                <w:p w14:paraId="15E0CCA0" w14:textId="5BF9401C" w:rsidR="00855EF3" w:rsidRPr="006E3C00" w:rsidRDefault="001E5151" w:rsidP="00855EF3">
                  <w:pPr>
                    <w:rPr>
                      <w:b/>
                      <w:color w:val="000000"/>
                      <w:sz w:val="16"/>
                      <w:szCs w:val="16"/>
                    </w:rPr>
                  </w:pPr>
                  <w:r w:rsidRPr="006E3C00">
                    <w:rPr>
                      <w:b/>
                      <w:i/>
                      <w:color w:val="000000"/>
                      <w:sz w:val="16"/>
                      <w:szCs w:val="16"/>
                    </w:rPr>
                    <w:t>(Insert response)</w:t>
                  </w:r>
                </w:p>
              </w:tc>
              <w:tc>
                <w:tcPr>
                  <w:tcW w:w="888" w:type="dxa"/>
                </w:tcPr>
                <w:p w14:paraId="6C16DA4F" w14:textId="43B8A646" w:rsidR="00855EF3" w:rsidRPr="006E3C00" w:rsidRDefault="001E5151" w:rsidP="00855EF3">
                  <w:pPr>
                    <w:rPr>
                      <w:b/>
                      <w:color w:val="000000"/>
                      <w:sz w:val="16"/>
                      <w:szCs w:val="16"/>
                    </w:rPr>
                  </w:pPr>
                  <w:r w:rsidRPr="006E3C00">
                    <w:rPr>
                      <w:b/>
                      <w:i/>
                      <w:color w:val="000000"/>
                      <w:sz w:val="16"/>
                      <w:szCs w:val="16"/>
                    </w:rPr>
                    <w:t>(Insert response).</w:t>
                  </w:r>
                </w:p>
              </w:tc>
            </w:tr>
          </w:tbl>
          <w:p w14:paraId="1F990EC3" w14:textId="19DDC4A7" w:rsidR="00855EF3" w:rsidRPr="006E3C00" w:rsidRDefault="00855EF3" w:rsidP="00855EF3">
            <w:pPr>
              <w:rPr>
                <w:b/>
                <w:color w:val="000000"/>
                <w:sz w:val="16"/>
                <w:szCs w:val="16"/>
              </w:rPr>
            </w:pPr>
          </w:p>
        </w:tc>
      </w:tr>
    </w:tbl>
    <w:p w14:paraId="63F9F86C" w14:textId="2BFD0EFC" w:rsidR="00855EF3" w:rsidRPr="006E3C00" w:rsidRDefault="00855EF3" w:rsidP="00DF198C">
      <w:pPr>
        <w:spacing w:before="240"/>
        <w:rPr>
          <w:sz w:val="24"/>
          <w:szCs w:val="24"/>
          <w:lang w:val="en"/>
        </w:rPr>
      </w:pPr>
      <w:r w:rsidRPr="006E3C00">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Defense Pricing and Contracting (DPC) Peer Review Forecast - Fiscal Year 20XX October - December"/>
        <w:tblDescription w:val="Identification of estimated milestone dates of acquisition "/>
      </w:tblPr>
      <w:tblGrid>
        <w:gridCol w:w="1210"/>
        <w:gridCol w:w="1656"/>
        <w:gridCol w:w="848"/>
        <w:gridCol w:w="910"/>
        <w:gridCol w:w="1008"/>
        <w:gridCol w:w="1384"/>
        <w:gridCol w:w="917"/>
        <w:gridCol w:w="1389"/>
        <w:gridCol w:w="848"/>
      </w:tblGrid>
      <w:tr w:rsidR="00E64BA2" w:rsidRPr="006E3C00" w14:paraId="42C6FC44" w14:textId="77777777" w:rsidTr="008E2034">
        <w:trPr>
          <w:tblHeader/>
        </w:trPr>
        <w:tc>
          <w:tcPr>
            <w:tcW w:w="1218" w:type="dxa"/>
          </w:tcPr>
          <w:p w14:paraId="3FDD3CA2" w14:textId="611D9CDE" w:rsidR="00E64BA2" w:rsidRPr="006E3C00" w:rsidRDefault="00E64BA2" w:rsidP="00E64BA2">
            <w:pPr>
              <w:rPr>
                <w:lang w:val="en"/>
              </w:rPr>
            </w:pPr>
            <w:r w:rsidRPr="006E3C00">
              <w:rPr>
                <w:b/>
                <w:bCs/>
                <w:color w:val="000000"/>
                <w:sz w:val="16"/>
                <w:szCs w:val="16"/>
              </w:rPr>
              <w:t>Procuring Organization</w:t>
            </w:r>
          </w:p>
        </w:tc>
        <w:tc>
          <w:tcPr>
            <w:tcW w:w="1656" w:type="dxa"/>
          </w:tcPr>
          <w:p w14:paraId="256BE187" w14:textId="7B51445C" w:rsidR="00E64BA2" w:rsidRPr="006E3C00" w:rsidRDefault="00E64BA2" w:rsidP="00E64BA2">
            <w:pPr>
              <w:rPr>
                <w:lang w:val="en"/>
              </w:rPr>
            </w:pPr>
            <w:r w:rsidRPr="006E3C00">
              <w:rPr>
                <w:b/>
                <w:bCs/>
                <w:color w:val="000000"/>
                <w:sz w:val="16"/>
                <w:szCs w:val="16"/>
              </w:rPr>
              <w:t>Program/Acquisition  Name/ Description</w:t>
            </w:r>
          </w:p>
        </w:tc>
        <w:tc>
          <w:tcPr>
            <w:tcW w:w="777" w:type="dxa"/>
            <w:vAlign w:val="bottom"/>
          </w:tcPr>
          <w:p w14:paraId="36B7C73E" w14:textId="5FEEE5AB" w:rsidR="00E64BA2" w:rsidRPr="006E3C00" w:rsidRDefault="00E64BA2" w:rsidP="00E64BA2">
            <w:pPr>
              <w:rPr>
                <w:lang w:val="en"/>
              </w:rPr>
            </w:pPr>
            <w:r w:rsidRPr="006E3C00">
              <w:rPr>
                <w:b/>
                <w:bCs/>
                <w:color w:val="000000"/>
                <w:sz w:val="16"/>
                <w:szCs w:val="16"/>
              </w:rPr>
              <w:t>Dollar Amount</w:t>
            </w:r>
          </w:p>
        </w:tc>
        <w:tc>
          <w:tcPr>
            <w:tcW w:w="910" w:type="dxa"/>
          </w:tcPr>
          <w:p w14:paraId="43636F23" w14:textId="19570A02" w:rsidR="00E64BA2" w:rsidRPr="006E3C00" w:rsidRDefault="00E64BA2" w:rsidP="00E64BA2">
            <w:pPr>
              <w:rPr>
                <w:lang w:val="en"/>
              </w:rPr>
            </w:pPr>
            <w:r w:rsidRPr="006E3C00">
              <w:rPr>
                <w:b/>
                <w:bCs/>
                <w:color w:val="000000"/>
                <w:sz w:val="16"/>
                <w:szCs w:val="16"/>
              </w:rPr>
              <w:t>Estimated Phase 1 Peer Review Date</w:t>
            </w:r>
          </w:p>
        </w:tc>
        <w:tc>
          <w:tcPr>
            <w:tcW w:w="1008" w:type="dxa"/>
          </w:tcPr>
          <w:p w14:paraId="58AB74D8" w14:textId="7A278F4F" w:rsidR="00E64BA2" w:rsidRPr="006E3C00" w:rsidRDefault="00E64BA2" w:rsidP="00E64BA2">
            <w:pPr>
              <w:rPr>
                <w:lang w:val="en"/>
              </w:rPr>
            </w:pPr>
            <w:r w:rsidRPr="006E3C00">
              <w:rPr>
                <w:b/>
                <w:bCs/>
                <w:color w:val="000000"/>
                <w:sz w:val="16"/>
                <w:szCs w:val="16"/>
              </w:rPr>
              <w:t>Expected Date of Negotiation Issuance</w:t>
            </w:r>
          </w:p>
        </w:tc>
        <w:tc>
          <w:tcPr>
            <w:tcW w:w="1429" w:type="dxa"/>
            <w:vAlign w:val="bottom"/>
          </w:tcPr>
          <w:p w14:paraId="44AE6839" w14:textId="7887CF2E" w:rsidR="00E64BA2" w:rsidRPr="006E3C00" w:rsidRDefault="00E64BA2" w:rsidP="00E64BA2">
            <w:pPr>
              <w:rPr>
                <w:lang w:val="en"/>
              </w:rPr>
            </w:pPr>
            <w:r w:rsidRPr="006E3C00">
              <w:rPr>
                <w:b/>
                <w:bCs/>
                <w:color w:val="000000"/>
                <w:sz w:val="16"/>
                <w:szCs w:val="16"/>
              </w:rPr>
              <w:t>Estimated Phase 2 Peer Review Date</w:t>
            </w:r>
          </w:p>
        </w:tc>
        <w:tc>
          <w:tcPr>
            <w:tcW w:w="922" w:type="dxa"/>
            <w:vAlign w:val="bottom"/>
          </w:tcPr>
          <w:p w14:paraId="71E11FCE" w14:textId="1E730AEB" w:rsidR="00E64BA2" w:rsidRPr="006E3C00" w:rsidRDefault="00E64BA2" w:rsidP="00E64BA2">
            <w:pPr>
              <w:rPr>
                <w:lang w:val="en"/>
              </w:rPr>
            </w:pPr>
            <w:r w:rsidRPr="006E3C00">
              <w:rPr>
                <w:b/>
                <w:bCs/>
                <w:color w:val="000000"/>
                <w:sz w:val="16"/>
                <w:szCs w:val="16"/>
              </w:rPr>
              <w:t>Expected Date of Request for Final Proposal Revisions</w:t>
            </w:r>
          </w:p>
        </w:tc>
        <w:tc>
          <w:tcPr>
            <w:tcW w:w="1440" w:type="dxa"/>
          </w:tcPr>
          <w:p w14:paraId="6F00F2FF" w14:textId="77777777" w:rsidR="00E64BA2" w:rsidRPr="006E3C00" w:rsidRDefault="00E64BA2" w:rsidP="00E64BA2">
            <w:pPr>
              <w:jc w:val="center"/>
              <w:rPr>
                <w:b/>
                <w:bCs/>
                <w:color w:val="000000"/>
                <w:sz w:val="16"/>
                <w:szCs w:val="16"/>
              </w:rPr>
            </w:pPr>
          </w:p>
          <w:p w14:paraId="648E1E84" w14:textId="12772663" w:rsidR="00E64BA2" w:rsidRPr="006E3C00" w:rsidRDefault="00E64BA2" w:rsidP="00E64BA2">
            <w:pPr>
              <w:rPr>
                <w:lang w:val="en"/>
              </w:rPr>
            </w:pPr>
            <w:r w:rsidRPr="006E3C00">
              <w:rPr>
                <w:b/>
                <w:bCs/>
                <w:color w:val="000000"/>
                <w:sz w:val="16"/>
                <w:szCs w:val="16"/>
              </w:rPr>
              <w:t>Expected Date of Contract Award</w:t>
            </w:r>
          </w:p>
        </w:tc>
        <w:tc>
          <w:tcPr>
            <w:tcW w:w="810" w:type="dxa"/>
          </w:tcPr>
          <w:p w14:paraId="111737DE" w14:textId="6DB09E06" w:rsidR="00E64BA2" w:rsidRPr="006E3C00" w:rsidRDefault="00E64BA2" w:rsidP="00E64BA2">
            <w:pPr>
              <w:rPr>
                <w:lang w:val="en"/>
              </w:rPr>
            </w:pPr>
            <w:r w:rsidRPr="006E3C00">
              <w:rPr>
                <w:b/>
                <w:bCs/>
                <w:color w:val="000000"/>
                <w:sz w:val="16"/>
                <w:szCs w:val="16"/>
              </w:rPr>
              <w:t>Notes</w:t>
            </w:r>
          </w:p>
        </w:tc>
      </w:tr>
      <w:tr w:rsidR="00E64BA2" w14:paraId="08EC97B0" w14:textId="77777777" w:rsidTr="00E64BA2">
        <w:tc>
          <w:tcPr>
            <w:tcW w:w="1218" w:type="dxa"/>
          </w:tcPr>
          <w:p w14:paraId="66C89484" w14:textId="5AD5AFEF" w:rsidR="00E64BA2" w:rsidRPr="006E3C00" w:rsidRDefault="001E5151" w:rsidP="00C36722">
            <w:pPr>
              <w:rPr>
                <w:lang w:val="en"/>
              </w:rPr>
            </w:pPr>
            <w:r w:rsidRPr="006E3C00">
              <w:rPr>
                <w:b/>
                <w:i/>
                <w:color w:val="000000"/>
                <w:sz w:val="16"/>
                <w:szCs w:val="16"/>
              </w:rPr>
              <w:t>(Insert response)</w:t>
            </w:r>
          </w:p>
        </w:tc>
        <w:tc>
          <w:tcPr>
            <w:tcW w:w="1656" w:type="dxa"/>
          </w:tcPr>
          <w:p w14:paraId="37F687A9" w14:textId="1B3960D0" w:rsidR="00E64BA2" w:rsidRPr="006E3C00" w:rsidRDefault="001E5151" w:rsidP="00E64BA2">
            <w:pPr>
              <w:rPr>
                <w:lang w:val="en"/>
              </w:rPr>
            </w:pPr>
            <w:r w:rsidRPr="006E3C00">
              <w:rPr>
                <w:b/>
                <w:i/>
                <w:color w:val="000000"/>
                <w:sz w:val="16"/>
                <w:szCs w:val="16"/>
              </w:rPr>
              <w:t>(Insert response)</w:t>
            </w:r>
          </w:p>
        </w:tc>
        <w:tc>
          <w:tcPr>
            <w:tcW w:w="777" w:type="dxa"/>
          </w:tcPr>
          <w:p w14:paraId="07BF33F7" w14:textId="42BF8DF5" w:rsidR="00E64BA2" w:rsidRPr="006E3C00" w:rsidRDefault="001E5151" w:rsidP="00E64BA2">
            <w:pPr>
              <w:rPr>
                <w:lang w:val="en"/>
              </w:rPr>
            </w:pPr>
            <w:r w:rsidRPr="006E3C00">
              <w:rPr>
                <w:b/>
                <w:i/>
                <w:color w:val="000000"/>
                <w:sz w:val="16"/>
                <w:szCs w:val="16"/>
              </w:rPr>
              <w:t>(Insert response)</w:t>
            </w:r>
          </w:p>
        </w:tc>
        <w:tc>
          <w:tcPr>
            <w:tcW w:w="910" w:type="dxa"/>
          </w:tcPr>
          <w:p w14:paraId="4D394ED7" w14:textId="25D3B4CF" w:rsidR="00E64BA2" w:rsidRPr="006E3C00" w:rsidRDefault="001E5151" w:rsidP="00E64BA2">
            <w:pPr>
              <w:rPr>
                <w:lang w:val="en"/>
              </w:rPr>
            </w:pPr>
            <w:r w:rsidRPr="006E3C00">
              <w:rPr>
                <w:b/>
                <w:i/>
                <w:color w:val="000000"/>
                <w:sz w:val="16"/>
                <w:szCs w:val="16"/>
              </w:rPr>
              <w:t>(Insert response)</w:t>
            </w:r>
          </w:p>
        </w:tc>
        <w:tc>
          <w:tcPr>
            <w:tcW w:w="1008" w:type="dxa"/>
          </w:tcPr>
          <w:p w14:paraId="2A926C38" w14:textId="3857F94B" w:rsidR="00E64BA2" w:rsidRPr="006E3C00" w:rsidRDefault="001E5151" w:rsidP="00E64BA2">
            <w:pPr>
              <w:rPr>
                <w:lang w:val="en"/>
              </w:rPr>
            </w:pPr>
            <w:r w:rsidRPr="006E3C00">
              <w:rPr>
                <w:b/>
                <w:i/>
                <w:color w:val="000000"/>
                <w:sz w:val="16"/>
                <w:szCs w:val="16"/>
              </w:rPr>
              <w:t>(Insert response)</w:t>
            </w:r>
          </w:p>
        </w:tc>
        <w:tc>
          <w:tcPr>
            <w:tcW w:w="1429" w:type="dxa"/>
          </w:tcPr>
          <w:p w14:paraId="4E4E5937" w14:textId="6C3926DB" w:rsidR="00E64BA2" w:rsidRPr="006E3C00" w:rsidRDefault="001E5151" w:rsidP="00E64BA2">
            <w:pPr>
              <w:rPr>
                <w:lang w:val="en"/>
              </w:rPr>
            </w:pPr>
            <w:r w:rsidRPr="006E3C00">
              <w:rPr>
                <w:b/>
                <w:i/>
                <w:color w:val="000000"/>
                <w:sz w:val="16"/>
                <w:szCs w:val="16"/>
              </w:rPr>
              <w:t>(Insert response)</w:t>
            </w:r>
          </w:p>
        </w:tc>
        <w:tc>
          <w:tcPr>
            <w:tcW w:w="922" w:type="dxa"/>
          </w:tcPr>
          <w:p w14:paraId="2EC167A7" w14:textId="4E07A0A4" w:rsidR="00E64BA2" w:rsidRPr="006E3C00" w:rsidRDefault="001E5151" w:rsidP="00E64BA2">
            <w:pPr>
              <w:rPr>
                <w:lang w:val="en"/>
              </w:rPr>
            </w:pPr>
            <w:r w:rsidRPr="006E3C00">
              <w:rPr>
                <w:b/>
                <w:i/>
                <w:color w:val="000000"/>
                <w:sz w:val="16"/>
                <w:szCs w:val="16"/>
              </w:rPr>
              <w:t>(Insert response)</w:t>
            </w:r>
          </w:p>
        </w:tc>
        <w:tc>
          <w:tcPr>
            <w:tcW w:w="1440" w:type="dxa"/>
          </w:tcPr>
          <w:p w14:paraId="4CB22EE2" w14:textId="5569ABC8" w:rsidR="00E64BA2" w:rsidRPr="006E3C00" w:rsidRDefault="001E5151" w:rsidP="00E64BA2">
            <w:pPr>
              <w:rPr>
                <w:lang w:val="en"/>
              </w:rPr>
            </w:pPr>
            <w:r w:rsidRPr="006E3C00">
              <w:rPr>
                <w:b/>
                <w:i/>
                <w:color w:val="000000"/>
                <w:sz w:val="16"/>
                <w:szCs w:val="16"/>
              </w:rPr>
              <w:t>(Insert response)</w:t>
            </w:r>
          </w:p>
        </w:tc>
        <w:tc>
          <w:tcPr>
            <w:tcW w:w="810" w:type="dxa"/>
          </w:tcPr>
          <w:p w14:paraId="027CCDB7" w14:textId="2E376F98" w:rsidR="00E64BA2" w:rsidRDefault="001E5151" w:rsidP="00E64BA2">
            <w:pPr>
              <w:rPr>
                <w:lang w:val="en"/>
              </w:rPr>
            </w:pPr>
            <w:r w:rsidRPr="006E3C00">
              <w:rPr>
                <w:b/>
                <w:i/>
                <w:color w:val="000000"/>
                <w:sz w:val="16"/>
                <w:szCs w:val="16"/>
              </w:rPr>
              <w:t>(Insert response)</w:t>
            </w:r>
          </w:p>
        </w:tc>
      </w:tr>
    </w:tbl>
    <w:p w14:paraId="735A4885" w14:textId="3DAD5945" w:rsidR="00D74811" w:rsidRPr="00095E47" w:rsidRDefault="00BB1367" w:rsidP="00DF198C">
      <w:pPr>
        <w:spacing w:before="240"/>
        <w:rPr>
          <w:sz w:val="24"/>
          <w:szCs w:val="24"/>
          <w:lang w:val="en"/>
        </w:rPr>
      </w:pPr>
      <w:r w:rsidRPr="00095E47">
        <w:rPr>
          <w:sz w:val="24"/>
          <w:szCs w:val="24"/>
          <w:lang w:val="en"/>
        </w:rPr>
        <w:tab/>
      </w:r>
      <w:r w:rsidR="00D74811" w:rsidRPr="00095E47">
        <w:rPr>
          <w:sz w:val="24"/>
          <w:szCs w:val="24"/>
          <w:lang w:val="en"/>
        </w:rPr>
        <w:t xml:space="preserve">(2) The HCA shall conduct an Integrated Acquisition Review Board (IARB) as defined in </w:t>
      </w:r>
      <w:hyperlink w:anchor="P2_101" w:history="1">
        <w:r w:rsidR="00D74811" w:rsidRPr="00095E47">
          <w:rPr>
            <w:rStyle w:val="Hyperlink"/>
            <w:rFonts w:eastAsia="Calibri"/>
            <w:sz w:val="24"/>
            <w:szCs w:val="24"/>
          </w:rPr>
          <w:t>2.101</w:t>
        </w:r>
      </w:hyperlink>
      <w:r w:rsidR="00D74811" w:rsidRPr="00095E47">
        <w:rPr>
          <w:sz w:val="24"/>
          <w:szCs w:val="24"/>
          <w:lang w:val="en"/>
        </w:rPr>
        <w:t xml:space="preserve"> prior to a </w:t>
      </w:r>
      <w:r w:rsidR="00EC4A6C" w:rsidRPr="00095E47">
        <w:rPr>
          <w:snapToGrid w:val="0"/>
          <w:sz w:val="24"/>
          <w:szCs w:val="24"/>
        </w:rPr>
        <w:t>DPC</w:t>
      </w:r>
      <w:r w:rsidR="00931D5B">
        <w:rPr>
          <w:snapToGrid w:val="0"/>
          <w:sz w:val="24"/>
          <w:szCs w:val="24"/>
        </w:rPr>
        <w:t>AP</w:t>
      </w:r>
      <w:r w:rsidR="00D74811" w:rsidRPr="00095E47">
        <w:rPr>
          <w:sz w:val="24"/>
          <w:szCs w:val="24"/>
          <w:lang w:val="en"/>
        </w:rPr>
        <w:t xml:space="preserve"> peer review.</w:t>
      </w:r>
    </w:p>
    <w:p w14:paraId="699D1B63" w14:textId="14272130" w:rsidR="00D74811" w:rsidRPr="00095E47" w:rsidRDefault="00BB1367" w:rsidP="00D74811">
      <w:pPr>
        <w:rPr>
          <w:sz w:val="24"/>
          <w:szCs w:val="24"/>
          <w:lang w:val="en"/>
        </w:rPr>
      </w:pPr>
      <w:r w:rsidRPr="00095E47">
        <w:rPr>
          <w:sz w:val="24"/>
          <w:szCs w:val="24"/>
          <w:lang w:val="en"/>
        </w:rPr>
        <w:lastRenderedPageBreak/>
        <w:tab/>
      </w:r>
      <w:r w:rsidR="00D74811" w:rsidRPr="00095E47">
        <w:rPr>
          <w:sz w:val="24"/>
          <w:szCs w:val="24"/>
          <w:lang w:val="en"/>
        </w:rPr>
        <w:t xml:space="preserve">(3) If there is a discrepancy between the acquisition strategy and the </w:t>
      </w:r>
      <w:r w:rsidR="00EC4A6C" w:rsidRPr="00095E47">
        <w:rPr>
          <w:snapToGrid w:val="0"/>
          <w:sz w:val="24"/>
          <w:szCs w:val="24"/>
        </w:rPr>
        <w:t>DPC</w:t>
      </w:r>
      <w:r w:rsidR="00931D5B">
        <w:rPr>
          <w:snapToGrid w:val="0"/>
          <w:sz w:val="24"/>
          <w:szCs w:val="24"/>
        </w:rPr>
        <w:t>AP</w:t>
      </w:r>
      <w:r w:rsidR="00D74811" w:rsidRPr="00095E47">
        <w:rPr>
          <w:sz w:val="24"/>
          <w:szCs w:val="24"/>
          <w:lang w:val="en"/>
        </w:rPr>
        <w:t xml:space="preserve"> peer review recommendations, the HCA shall confer with the DLA Acquisition Director t</w:t>
      </w:r>
      <w:r w:rsidR="00877DDD" w:rsidRPr="00095E47">
        <w:rPr>
          <w:sz w:val="24"/>
          <w:szCs w:val="24"/>
          <w:lang w:val="en"/>
        </w:rPr>
        <w:t>o determine appropriate action.</w:t>
      </w:r>
    </w:p>
    <w:p w14:paraId="4B309595" w14:textId="1E8CB21A" w:rsidR="00D74811" w:rsidRPr="00095E47" w:rsidRDefault="00BB1367" w:rsidP="00D74811">
      <w:pPr>
        <w:rPr>
          <w:sz w:val="24"/>
          <w:szCs w:val="24"/>
        </w:rPr>
      </w:pPr>
      <w:r w:rsidRPr="00095E47">
        <w:rPr>
          <w:sz w:val="24"/>
          <w:szCs w:val="24"/>
          <w:lang w:val="en"/>
        </w:rPr>
        <w:tab/>
      </w:r>
      <w:r w:rsidR="00D74811" w:rsidRPr="00095E47">
        <w:rPr>
          <w:sz w:val="24"/>
          <w:szCs w:val="24"/>
          <w:lang w:val="en"/>
        </w:rPr>
        <w:t xml:space="preserve">(4) </w:t>
      </w:r>
      <w:r w:rsidR="00D74811" w:rsidRPr="00095E47">
        <w:rPr>
          <w:rFonts w:eastAsia="Calibri"/>
          <w:sz w:val="24"/>
          <w:szCs w:val="24"/>
        </w:rPr>
        <w:t xml:space="preserve">Within 15 calendar days after the date of the </w:t>
      </w:r>
      <w:r w:rsidR="00EC4A6C" w:rsidRPr="00095E47">
        <w:rPr>
          <w:snapToGrid w:val="0"/>
          <w:sz w:val="24"/>
          <w:szCs w:val="24"/>
        </w:rPr>
        <w:t>DPC</w:t>
      </w:r>
      <w:r w:rsidR="00931D5B">
        <w:rPr>
          <w:snapToGrid w:val="0"/>
          <w:sz w:val="24"/>
          <w:szCs w:val="24"/>
        </w:rPr>
        <w:t>AP</w:t>
      </w:r>
      <w:r w:rsidR="00D74811" w:rsidRPr="00095E47">
        <w:rPr>
          <w:rFonts w:eastAsia="Calibri"/>
          <w:sz w:val="24"/>
          <w:szCs w:val="24"/>
        </w:rPr>
        <w:t xml:space="preserve"> peer review report, the contracting officer shall document the disposition of all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xml:space="preserve"> peer review recommendations in a memorandum for the record and furnish a copy to the DLA Acquisition Operations Division. If the contracting officer takes exceptions to any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xml:space="preserve"> recommendations, the contracting officer shall route the report through the HCA, who will notify the DLA Acquisition Director and DLA Acquisition Operations Division prior to providing the response to </w:t>
      </w:r>
      <w:r w:rsidR="00EC4A6C" w:rsidRPr="00095E47">
        <w:rPr>
          <w:snapToGrid w:val="0"/>
          <w:sz w:val="24"/>
          <w:szCs w:val="24"/>
        </w:rPr>
        <w:t>DPC</w:t>
      </w:r>
      <w:r w:rsidR="00B76850">
        <w:rPr>
          <w:snapToGrid w:val="0"/>
          <w:sz w:val="24"/>
          <w:szCs w:val="24"/>
        </w:rPr>
        <w:t>AP</w:t>
      </w:r>
      <w:r w:rsidR="00D74811" w:rsidRPr="00095E47">
        <w:rPr>
          <w:rFonts w:eastAsia="Calibri"/>
          <w:sz w:val="24"/>
          <w:szCs w:val="24"/>
        </w:rPr>
        <w:t>. If the DLA Acquisition Director recommends any changes, the DLA Acquisition Director will discuss them with the HCA.</w:t>
      </w:r>
    </w:p>
    <w:p w14:paraId="21E74F32" w14:textId="4CB2F04B" w:rsidR="00D74811" w:rsidRPr="002D1B5E" w:rsidRDefault="00D74811" w:rsidP="006B6260">
      <w:pPr>
        <w:pStyle w:val="Indent1"/>
        <w:rPr>
          <w:b w:val="0"/>
          <w:bCs/>
        </w:rPr>
      </w:pPr>
      <w:r w:rsidRPr="002D1B5E">
        <w:rPr>
          <w:b w:val="0"/>
          <w:bCs/>
        </w:rPr>
        <w:t>(b) Component peer reviews.</w:t>
      </w:r>
    </w:p>
    <w:p w14:paraId="41D5F161" w14:textId="251EB56F" w:rsidR="00D74811" w:rsidRPr="002D1B5E" w:rsidRDefault="00BB1367" w:rsidP="604201D4">
      <w:pPr>
        <w:pStyle w:val="Indent1"/>
        <w:rPr>
          <w:b w:val="0"/>
          <w:lang w:val="en-US"/>
        </w:rPr>
      </w:pPr>
      <w:r w:rsidRPr="002D1B5E">
        <w:rPr>
          <w:b w:val="0"/>
          <w:bCs/>
        </w:rPr>
        <w:tab/>
      </w:r>
      <w:r w:rsidR="00D74811" w:rsidRPr="604201D4">
        <w:rPr>
          <w:b w:val="0"/>
          <w:lang w:val="en-US"/>
        </w:rPr>
        <w:t>(1) HCAs are responsible for—</w:t>
      </w:r>
    </w:p>
    <w:p w14:paraId="4799E344" w14:textId="5987FBAF" w:rsidR="00D74811" w:rsidRPr="002D1B5E" w:rsidRDefault="00BB1367" w:rsidP="604201D4">
      <w:pPr>
        <w:pStyle w:val="Indent1"/>
        <w:rPr>
          <w:b w:val="0"/>
          <w:lang w:val="en-US"/>
        </w:rPr>
      </w:pPr>
      <w:r w:rsidRPr="002D1B5E">
        <w:rPr>
          <w:b w:val="0"/>
          <w:bCs/>
        </w:rPr>
        <w:tab/>
      </w:r>
      <w:r w:rsidRPr="002D1B5E">
        <w:rPr>
          <w:b w:val="0"/>
          <w:bCs/>
        </w:rPr>
        <w:tab/>
      </w:r>
      <w:r w:rsidR="00D74811" w:rsidRPr="604201D4">
        <w:rPr>
          <w:b w:val="0"/>
          <w:lang w:val="en-US"/>
        </w:rPr>
        <w:t>(i) Executing peer reviews in accordance with DFARS Part 201;</w:t>
      </w:r>
    </w:p>
    <w:p w14:paraId="75B0770D" w14:textId="7B917699" w:rsidR="00D74811" w:rsidRPr="00095E47" w:rsidRDefault="00BB1367" w:rsidP="00571342">
      <w:pPr>
        <w:rPr>
          <w:sz w:val="24"/>
          <w:szCs w:val="24"/>
        </w:rPr>
      </w:pPr>
      <w:r w:rsidRPr="006039E4">
        <w:rPr>
          <w:bCs/>
          <w:sz w:val="24"/>
          <w:szCs w:val="24"/>
        </w:rPr>
        <w:tab/>
      </w:r>
      <w:r w:rsidRPr="00095E47">
        <w:rPr>
          <w:sz w:val="24"/>
          <w:szCs w:val="24"/>
        </w:rPr>
        <w:tab/>
      </w:r>
      <w:r w:rsidR="00D74811" w:rsidRPr="00095E47">
        <w:rPr>
          <w:sz w:val="24"/>
          <w:szCs w:val="24"/>
        </w:rPr>
        <w:t>(ii) Conducting a minimum of two (2) reviews per fiscal year;</w:t>
      </w:r>
    </w:p>
    <w:p w14:paraId="6E59B89F" w14:textId="563CCDAB" w:rsidR="00373975" w:rsidRDefault="00BB1367" w:rsidP="00F55C8C">
      <w:pPr>
        <w:rPr>
          <w:sz w:val="24"/>
          <w:szCs w:val="24"/>
        </w:rPr>
      </w:pPr>
      <w:r w:rsidRPr="00095E47">
        <w:rPr>
          <w:sz w:val="24"/>
          <w:szCs w:val="24"/>
        </w:rPr>
        <w:tab/>
      </w:r>
      <w:r w:rsidRPr="00095E47">
        <w:rPr>
          <w:sz w:val="24"/>
          <w:szCs w:val="24"/>
        </w:rPr>
        <w:tab/>
      </w:r>
      <w:r w:rsidR="00D74811" w:rsidRPr="00095E47">
        <w:rPr>
          <w:sz w:val="24"/>
          <w:szCs w:val="24"/>
        </w:rPr>
        <w:t>(iii</w:t>
      </w:r>
      <w:r w:rsidR="00D74811" w:rsidRPr="001A5C9E">
        <w:rPr>
          <w:b/>
          <w:bCs/>
          <w:sz w:val="24"/>
          <w:szCs w:val="24"/>
        </w:rPr>
        <w:t xml:space="preserve">) </w:t>
      </w:r>
      <w:r w:rsidR="001A5C9E" w:rsidRPr="00F55C8C">
        <w:rPr>
          <w:sz w:val="24"/>
          <w:szCs w:val="24"/>
        </w:rPr>
        <w:t>Submitting rolling annual forecasts (four quarters of data) for projects nominated for component review by the 15th of September, December, March, and June. Providing the forecast using the following format:</w:t>
      </w:r>
      <w:r w:rsidR="001A5C9E" w:rsidRPr="001A5C9E">
        <w:rPr>
          <w:sz w:val="24"/>
          <w:szCs w:val="24"/>
        </w:rPr>
        <w:t xml:space="preserve"> </w:t>
      </w:r>
    </w:p>
    <w:p w14:paraId="50BAD97B" w14:textId="77777777" w:rsidR="00F55C8C" w:rsidRPr="00C81C75" w:rsidRDefault="00F55C8C" w:rsidP="00F55C8C">
      <w:pPr>
        <w:rPr>
          <w:strike/>
          <w:sz w:val="24"/>
          <w:szCs w:val="24"/>
        </w:rPr>
      </w:pPr>
    </w:p>
    <w:p w14:paraId="5556BD71" w14:textId="77777777" w:rsidR="008E65A2" w:rsidRPr="006E3C00" w:rsidRDefault="008E65A2" w:rsidP="008E65A2">
      <w:pPr>
        <w:jc w:val="center"/>
        <w:rPr>
          <w:b/>
          <w:color w:val="000000"/>
          <w:sz w:val="24"/>
          <w:szCs w:val="24"/>
        </w:rPr>
      </w:pPr>
      <w:r w:rsidRPr="006E3C00">
        <w:rPr>
          <w:b/>
          <w:snapToGrid w:val="0"/>
          <w:sz w:val="24"/>
          <w:szCs w:val="24"/>
        </w:rPr>
        <w:t xml:space="preserve">DLA </w:t>
      </w:r>
      <w:r w:rsidRPr="006E3C00">
        <w:rPr>
          <w:b/>
          <w:color w:val="000000"/>
          <w:sz w:val="24"/>
          <w:szCs w:val="24"/>
        </w:rPr>
        <w:t>PEER REVIEW FORECAST</w:t>
      </w:r>
    </w:p>
    <w:p w14:paraId="7BAE6885" w14:textId="627F4C68" w:rsidR="008E65A2" w:rsidRDefault="008E65A2" w:rsidP="001A48A4">
      <w:pPr>
        <w:spacing w:after="240"/>
        <w:jc w:val="center"/>
        <w:rPr>
          <w:b/>
          <w:color w:val="000000"/>
          <w:sz w:val="24"/>
          <w:szCs w:val="24"/>
        </w:rPr>
      </w:pPr>
      <w:r w:rsidRPr="006E3C00">
        <w:rPr>
          <w:b/>
          <w:color w:val="000000"/>
          <w:sz w:val="24"/>
          <w:szCs w:val="24"/>
        </w:rPr>
        <w:t>Fiscal Year 20XX – Oct-Dec</w:t>
      </w:r>
    </w:p>
    <w:p w14:paraId="48A31C67" w14:textId="7F3A3729" w:rsidR="005F515D" w:rsidRDefault="005F515D" w:rsidP="005F515D">
      <w:pPr>
        <w:rPr>
          <w:b/>
          <w:color w:val="000000"/>
          <w:sz w:val="24"/>
          <w:szCs w:val="24"/>
        </w:rPr>
      </w:pPr>
      <w:r w:rsidRPr="006E3C00">
        <w:rPr>
          <w:b/>
          <w:color w:val="000000"/>
          <w:sz w:val="24"/>
          <w:szCs w:val="24"/>
        </w:rPr>
        <w:t>PREAWARD – COMPETITIVE</w:t>
      </w:r>
    </w:p>
    <w:tbl>
      <w:tblPr>
        <w:tblW w:w="5523" w:type="pct"/>
        <w:tblInd w:w="-180" w:type="dxa"/>
        <w:tblLook w:val="04A0" w:firstRow="1" w:lastRow="0" w:firstColumn="1" w:lastColumn="0" w:noHBand="0" w:noVBand="1"/>
      </w:tblPr>
      <w:tblGrid>
        <w:gridCol w:w="10339"/>
      </w:tblGrid>
      <w:tr w:rsidR="00877DDD" w:rsidRPr="0014622B" w14:paraId="78BFA7EE" w14:textId="77777777" w:rsidTr="00877DDD">
        <w:trPr>
          <w:trHeight w:val="300"/>
        </w:trPr>
        <w:tc>
          <w:tcPr>
            <w:tcW w:w="5000" w:type="pct"/>
            <w:tcBorders>
              <w:top w:val="nil"/>
              <w:left w:val="nil"/>
              <w:bottom w:val="nil"/>
              <w:right w:val="nil"/>
            </w:tcBorders>
            <w:shd w:val="clear" w:color="auto" w:fill="auto"/>
            <w:noWrap/>
            <w:vAlign w:val="bottom"/>
            <w:hideMark/>
          </w:tcPr>
          <w:tbl>
            <w:tblPr>
              <w:tblStyle w:val="TableGrid"/>
              <w:tblW w:w="0" w:type="auto"/>
              <w:tblLook w:val="04A0" w:firstRow="1" w:lastRow="0" w:firstColumn="1" w:lastColumn="0" w:noHBand="0" w:noVBand="1"/>
              <w:tblCaption w:val="Preaward - Competitive - DLA Peer Review Forecast - Fiscal Year 20XX October-December"/>
              <w:tblDescription w:val="Identification of estimated milestone dates of acquisition "/>
            </w:tblPr>
            <w:tblGrid>
              <w:gridCol w:w="1124"/>
              <w:gridCol w:w="1657"/>
              <w:gridCol w:w="866"/>
              <w:gridCol w:w="939"/>
              <w:gridCol w:w="996"/>
              <w:gridCol w:w="939"/>
              <w:gridCol w:w="908"/>
              <w:gridCol w:w="940"/>
              <w:gridCol w:w="896"/>
              <w:gridCol w:w="848"/>
            </w:tblGrid>
            <w:tr w:rsidR="00877DDD" w:rsidRPr="006E3C00" w14:paraId="09D440FE" w14:textId="77777777" w:rsidTr="005F515D">
              <w:trPr>
                <w:tblHeader/>
              </w:trPr>
              <w:tc>
                <w:tcPr>
                  <w:tcW w:w="1124" w:type="dxa"/>
                </w:tcPr>
                <w:p w14:paraId="2675ECCB" w14:textId="77777777" w:rsidR="00877DDD" w:rsidRPr="006E3C00" w:rsidRDefault="00877DDD" w:rsidP="00877DDD">
                  <w:pPr>
                    <w:rPr>
                      <w:b/>
                      <w:color w:val="000000"/>
                      <w:sz w:val="16"/>
                      <w:szCs w:val="16"/>
                    </w:rPr>
                  </w:pPr>
                  <w:r w:rsidRPr="006E3C00">
                    <w:rPr>
                      <w:b/>
                      <w:color w:val="000000"/>
                      <w:sz w:val="16"/>
                      <w:szCs w:val="16"/>
                    </w:rPr>
                    <w:t>Procuring Organization</w:t>
                  </w:r>
                </w:p>
              </w:tc>
              <w:tc>
                <w:tcPr>
                  <w:tcW w:w="1657" w:type="dxa"/>
                </w:tcPr>
                <w:p w14:paraId="1509F06E" w14:textId="77777777" w:rsidR="00877DDD" w:rsidRPr="006E3C00" w:rsidRDefault="00877DDD" w:rsidP="00877DDD">
                  <w:pPr>
                    <w:rPr>
                      <w:b/>
                      <w:color w:val="000000"/>
                      <w:sz w:val="16"/>
                      <w:szCs w:val="16"/>
                    </w:rPr>
                  </w:pPr>
                  <w:r w:rsidRPr="006E3C00">
                    <w:rPr>
                      <w:b/>
                      <w:color w:val="000000"/>
                      <w:sz w:val="16"/>
                      <w:szCs w:val="16"/>
                    </w:rPr>
                    <w:t>Program/Acquisition Name/Description</w:t>
                  </w:r>
                </w:p>
              </w:tc>
              <w:tc>
                <w:tcPr>
                  <w:tcW w:w="866" w:type="dxa"/>
                </w:tcPr>
                <w:p w14:paraId="395966C8" w14:textId="77777777" w:rsidR="00877DDD" w:rsidRPr="006E3C00" w:rsidRDefault="00877DDD" w:rsidP="00877DDD">
                  <w:pPr>
                    <w:rPr>
                      <w:b/>
                      <w:color w:val="000000"/>
                      <w:sz w:val="16"/>
                      <w:szCs w:val="16"/>
                    </w:rPr>
                  </w:pPr>
                  <w:r w:rsidRPr="006E3C00">
                    <w:rPr>
                      <w:b/>
                      <w:color w:val="000000"/>
                      <w:sz w:val="16"/>
                      <w:szCs w:val="16"/>
                    </w:rPr>
                    <w:t>Dollar Amount</w:t>
                  </w:r>
                </w:p>
              </w:tc>
              <w:tc>
                <w:tcPr>
                  <w:tcW w:w="939" w:type="dxa"/>
                </w:tcPr>
                <w:p w14:paraId="35C8D0B0" w14:textId="77777777" w:rsidR="00877DDD" w:rsidRPr="006E3C00" w:rsidRDefault="00877DDD" w:rsidP="00877DDD">
                  <w:pPr>
                    <w:rPr>
                      <w:b/>
                      <w:color w:val="000000"/>
                      <w:sz w:val="16"/>
                      <w:szCs w:val="16"/>
                    </w:rPr>
                  </w:pPr>
                  <w:r w:rsidRPr="006E3C00">
                    <w:rPr>
                      <w:b/>
                      <w:color w:val="000000"/>
                      <w:sz w:val="16"/>
                      <w:szCs w:val="16"/>
                    </w:rPr>
                    <w:t>Estimated Phase 1 Peer Review Date</w:t>
                  </w:r>
                </w:p>
              </w:tc>
              <w:tc>
                <w:tcPr>
                  <w:tcW w:w="996" w:type="dxa"/>
                </w:tcPr>
                <w:p w14:paraId="73FAB518" w14:textId="77777777" w:rsidR="00877DDD" w:rsidRPr="006E3C00" w:rsidRDefault="00877DDD" w:rsidP="00877DDD">
                  <w:pPr>
                    <w:rPr>
                      <w:b/>
                      <w:color w:val="000000"/>
                      <w:sz w:val="16"/>
                      <w:szCs w:val="16"/>
                    </w:rPr>
                  </w:pPr>
                  <w:r w:rsidRPr="006E3C00">
                    <w:rPr>
                      <w:b/>
                      <w:color w:val="000000"/>
                      <w:sz w:val="16"/>
                      <w:szCs w:val="16"/>
                    </w:rPr>
                    <w:t>Expected Date of Solicitation Issuance</w:t>
                  </w:r>
                </w:p>
              </w:tc>
              <w:tc>
                <w:tcPr>
                  <w:tcW w:w="939" w:type="dxa"/>
                </w:tcPr>
                <w:p w14:paraId="74024CA8" w14:textId="77777777" w:rsidR="00877DDD" w:rsidRPr="006E3C00" w:rsidRDefault="00877DDD" w:rsidP="00877DDD">
                  <w:pPr>
                    <w:rPr>
                      <w:b/>
                      <w:color w:val="000000"/>
                      <w:sz w:val="16"/>
                      <w:szCs w:val="16"/>
                    </w:rPr>
                  </w:pPr>
                  <w:r w:rsidRPr="006E3C00">
                    <w:rPr>
                      <w:b/>
                      <w:color w:val="000000"/>
                      <w:sz w:val="16"/>
                      <w:szCs w:val="16"/>
                    </w:rPr>
                    <w:t>Estimated Phase 2 Peer Review Date</w:t>
                  </w:r>
                </w:p>
              </w:tc>
              <w:tc>
                <w:tcPr>
                  <w:tcW w:w="908" w:type="dxa"/>
                </w:tcPr>
                <w:p w14:paraId="1743BB73" w14:textId="77777777" w:rsidR="00877DDD" w:rsidRPr="006E3C00" w:rsidRDefault="00877DDD" w:rsidP="00877DDD">
                  <w:pPr>
                    <w:rPr>
                      <w:b/>
                      <w:color w:val="000000"/>
                      <w:sz w:val="16"/>
                      <w:szCs w:val="16"/>
                    </w:rPr>
                  </w:pPr>
                  <w:r w:rsidRPr="006E3C00">
                    <w:rPr>
                      <w:b/>
                      <w:color w:val="000000"/>
                      <w:sz w:val="16"/>
                      <w:szCs w:val="16"/>
                    </w:rPr>
                    <w:t>Expected Date of Request for Final Proposal Revisions</w:t>
                  </w:r>
                </w:p>
              </w:tc>
              <w:tc>
                <w:tcPr>
                  <w:tcW w:w="940" w:type="dxa"/>
                </w:tcPr>
                <w:p w14:paraId="1C7AEC58" w14:textId="77777777" w:rsidR="00877DDD" w:rsidRPr="006E3C00" w:rsidRDefault="00877DDD" w:rsidP="00877DDD">
                  <w:pPr>
                    <w:rPr>
                      <w:b/>
                      <w:color w:val="000000"/>
                      <w:sz w:val="16"/>
                      <w:szCs w:val="16"/>
                    </w:rPr>
                  </w:pPr>
                  <w:r w:rsidRPr="006E3C00">
                    <w:rPr>
                      <w:b/>
                      <w:bCs/>
                      <w:color w:val="000000"/>
                      <w:sz w:val="16"/>
                      <w:szCs w:val="16"/>
                    </w:rPr>
                    <w:t>Estimated Phase 3 Peer Review Date</w:t>
                  </w:r>
                </w:p>
              </w:tc>
              <w:tc>
                <w:tcPr>
                  <w:tcW w:w="896" w:type="dxa"/>
                </w:tcPr>
                <w:p w14:paraId="32C99CF9" w14:textId="77777777" w:rsidR="00877DDD" w:rsidRPr="006E3C00" w:rsidRDefault="00877DDD" w:rsidP="00877DDD">
                  <w:pPr>
                    <w:rPr>
                      <w:b/>
                      <w:color w:val="000000"/>
                      <w:sz w:val="16"/>
                      <w:szCs w:val="16"/>
                    </w:rPr>
                  </w:pPr>
                  <w:r w:rsidRPr="006E3C00">
                    <w:rPr>
                      <w:b/>
                      <w:bCs/>
                      <w:color w:val="000000"/>
                      <w:sz w:val="16"/>
                      <w:szCs w:val="16"/>
                    </w:rPr>
                    <w:t>Expected Date of Contract Award</w:t>
                  </w:r>
                </w:p>
              </w:tc>
              <w:tc>
                <w:tcPr>
                  <w:tcW w:w="848" w:type="dxa"/>
                </w:tcPr>
                <w:p w14:paraId="7B97CE5A" w14:textId="77777777" w:rsidR="00877DDD" w:rsidRPr="006E3C00" w:rsidRDefault="00877DDD" w:rsidP="00877DDD">
                  <w:pPr>
                    <w:rPr>
                      <w:b/>
                      <w:color w:val="000000"/>
                      <w:sz w:val="16"/>
                      <w:szCs w:val="16"/>
                    </w:rPr>
                  </w:pPr>
                  <w:r w:rsidRPr="006E3C00">
                    <w:rPr>
                      <w:b/>
                      <w:color w:val="000000"/>
                      <w:sz w:val="16"/>
                      <w:szCs w:val="16"/>
                    </w:rPr>
                    <w:t>Notes</w:t>
                  </w:r>
                </w:p>
              </w:tc>
            </w:tr>
            <w:tr w:rsidR="00877DDD" w:rsidRPr="006E3C00" w14:paraId="7D34D5C3" w14:textId="77777777" w:rsidTr="005F515D">
              <w:tc>
                <w:tcPr>
                  <w:tcW w:w="1124" w:type="dxa"/>
                </w:tcPr>
                <w:p w14:paraId="2ECE1223" w14:textId="137CC45B" w:rsidR="00877DDD" w:rsidRPr="006E3C00" w:rsidRDefault="008E713B" w:rsidP="00877DDD">
                  <w:pPr>
                    <w:rPr>
                      <w:b/>
                      <w:i/>
                      <w:color w:val="000000"/>
                      <w:sz w:val="16"/>
                      <w:szCs w:val="16"/>
                    </w:rPr>
                  </w:pPr>
                  <w:r w:rsidRPr="006E3C00">
                    <w:rPr>
                      <w:b/>
                      <w:i/>
                      <w:color w:val="000000"/>
                      <w:sz w:val="16"/>
                      <w:szCs w:val="16"/>
                    </w:rPr>
                    <w:t>(Insert response)</w:t>
                  </w:r>
                </w:p>
              </w:tc>
              <w:tc>
                <w:tcPr>
                  <w:tcW w:w="1657" w:type="dxa"/>
                </w:tcPr>
                <w:p w14:paraId="329A9598" w14:textId="6AEEC9AD" w:rsidR="00877DDD" w:rsidRPr="006E3C00" w:rsidRDefault="008E713B" w:rsidP="00877DDD">
                  <w:pPr>
                    <w:rPr>
                      <w:b/>
                      <w:color w:val="000000"/>
                      <w:sz w:val="16"/>
                      <w:szCs w:val="16"/>
                    </w:rPr>
                  </w:pPr>
                  <w:r w:rsidRPr="006E3C00">
                    <w:rPr>
                      <w:b/>
                      <w:i/>
                      <w:color w:val="000000"/>
                      <w:sz w:val="16"/>
                      <w:szCs w:val="16"/>
                    </w:rPr>
                    <w:t>(Insert response)</w:t>
                  </w:r>
                </w:p>
              </w:tc>
              <w:tc>
                <w:tcPr>
                  <w:tcW w:w="866" w:type="dxa"/>
                </w:tcPr>
                <w:p w14:paraId="6F69A9A1" w14:textId="458CF076"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439D7548" w14:textId="266B8495" w:rsidR="00877DDD" w:rsidRPr="006E3C00" w:rsidRDefault="008E713B" w:rsidP="00877DDD">
                  <w:pPr>
                    <w:rPr>
                      <w:b/>
                      <w:color w:val="000000"/>
                      <w:sz w:val="16"/>
                      <w:szCs w:val="16"/>
                    </w:rPr>
                  </w:pPr>
                  <w:r w:rsidRPr="006E3C00">
                    <w:rPr>
                      <w:b/>
                      <w:i/>
                      <w:color w:val="000000"/>
                      <w:sz w:val="16"/>
                      <w:szCs w:val="16"/>
                    </w:rPr>
                    <w:t>(Insert response)</w:t>
                  </w:r>
                </w:p>
              </w:tc>
              <w:tc>
                <w:tcPr>
                  <w:tcW w:w="996" w:type="dxa"/>
                </w:tcPr>
                <w:p w14:paraId="0AA9254C" w14:textId="34A8CBFF" w:rsidR="00877DDD" w:rsidRPr="006E3C00" w:rsidRDefault="008E713B" w:rsidP="00877DDD">
                  <w:pPr>
                    <w:rPr>
                      <w:b/>
                      <w:color w:val="000000"/>
                      <w:sz w:val="16"/>
                      <w:szCs w:val="16"/>
                    </w:rPr>
                  </w:pPr>
                  <w:r w:rsidRPr="006E3C00">
                    <w:rPr>
                      <w:b/>
                      <w:i/>
                      <w:color w:val="000000"/>
                      <w:sz w:val="16"/>
                      <w:szCs w:val="16"/>
                    </w:rPr>
                    <w:t>(Insert response)</w:t>
                  </w:r>
                </w:p>
              </w:tc>
              <w:tc>
                <w:tcPr>
                  <w:tcW w:w="939" w:type="dxa"/>
                </w:tcPr>
                <w:p w14:paraId="16089BCB" w14:textId="4AB5478E" w:rsidR="00877DDD" w:rsidRPr="006E3C00" w:rsidRDefault="008E713B" w:rsidP="00877DDD">
                  <w:pPr>
                    <w:rPr>
                      <w:b/>
                      <w:color w:val="000000"/>
                      <w:sz w:val="16"/>
                      <w:szCs w:val="16"/>
                    </w:rPr>
                  </w:pPr>
                  <w:r w:rsidRPr="006E3C00">
                    <w:rPr>
                      <w:b/>
                      <w:i/>
                      <w:color w:val="000000"/>
                      <w:sz w:val="16"/>
                      <w:szCs w:val="16"/>
                    </w:rPr>
                    <w:t>(Insert response)</w:t>
                  </w:r>
                </w:p>
              </w:tc>
              <w:tc>
                <w:tcPr>
                  <w:tcW w:w="908" w:type="dxa"/>
                </w:tcPr>
                <w:p w14:paraId="634D83A6" w14:textId="13C8E5BD" w:rsidR="00877DDD" w:rsidRPr="006E3C00" w:rsidRDefault="008E713B" w:rsidP="00877DDD">
                  <w:pPr>
                    <w:rPr>
                      <w:b/>
                      <w:color w:val="000000"/>
                      <w:sz w:val="16"/>
                      <w:szCs w:val="16"/>
                    </w:rPr>
                  </w:pPr>
                  <w:r w:rsidRPr="006E3C00">
                    <w:rPr>
                      <w:b/>
                      <w:i/>
                      <w:color w:val="000000"/>
                      <w:sz w:val="16"/>
                      <w:szCs w:val="16"/>
                    </w:rPr>
                    <w:t>(Insert response)</w:t>
                  </w:r>
                </w:p>
              </w:tc>
              <w:tc>
                <w:tcPr>
                  <w:tcW w:w="940" w:type="dxa"/>
                </w:tcPr>
                <w:p w14:paraId="2FC06D65" w14:textId="21829E77" w:rsidR="00877DDD" w:rsidRPr="006E3C00" w:rsidRDefault="008E713B" w:rsidP="00877DDD">
                  <w:pPr>
                    <w:rPr>
                      <w:b/>
                      <w:color w:val="000000"/>
                      <w:sz w:val="16"/>
                      <w:szCs w:val="16"/>
                    </w:rPr>
                  </w:pPr>
                  <w:r w:rsidRPr="006E3C00">
                    <w:rPr>
                      <w:b/>
                      <w:i/>
                      <w:color w:val="000000"/>
                      <w:sz w:val="16"/>
                      <w:szCs w:val="16"/>
                    </w:rPr>
                    <w:t>(Insert response)</w:t>
                  </w:r>
                </w:p>
              </w:tc>
              <w:tc>
                <w:tcPr>
                  <w:tcW w:w="896" w:type="dxa"/>
                </w:tcPr>
                <w:p w14:paraId="0431795D" w14:textId="7033BCCD" w:rsidR="00877DDD" w:rsidRPr="006E3C00" w:rsidRDefault="008E713B" w:rsidP="00877DDD">
                  <w:pPr>
                    <w:rPr>
                      <w:b/>
                      <w:color w:val="000000"/>
                      <w:sz w:val="16"/>
                      <w:szCs w:val="16"/>
                    </w:rPr>
                  </w:pPr>
                  <w:r w:rsidRPr="006E3C00">
                    <w:rPr>
                      <w:b/>
                      <w:i/>
                      <w:color w:val="000000"/>
                      <w:sz w:val="16"/>
                      <w:szCs w:val="16"/>
                    </w:rPr>
                    <w:t>(Insert response)</w:t>
                  </w:r>
                </w:p>
              </w:tc>
              <w:tc>
                <w:tcPr>
                  <w:tcW w:w="848" w:type="dxa"/>
                </w:tcPr>
                <w:p w14:paraId="790984B4" w14:textId="1D2D1F0F" w:rsidR="00877DDD" w:rsidRPr="006E3C00" w:rsidRDefault="008E713B" w:rsidP="00877DDD">
                  <w:pPr>
                    <w:rPr>
                      <w:b/>
                      <w:color w:val="000000"/>
                      <w:sz w:val="16"/>
                      <w:szCs w:val="16"/>
                    </w:rPr>
                  </w:pPr>
                  <w:r w:rsidRPr="006E3C00">
                    <w:rPr>
                      <w:b/>
                      <w:i/>
                      <w:color w:val="000000"/>
                      <w:sz w:val="16"/>
                      <w:szCs w:val="16"/>
                    </w:rPr>
                    <w:t>(Insert response)</w:t>
                  </w:r>
                </w:p>
              </w:tc>
            </w:tr>
          </w:tbl>
          <w:p w14:paraId="6EF99B17" w14:textId="77777777" w:rsidR="00877DDD" w:rsidRPr="006E3C00" w:rsidRDefault="00877DDD" w:rsidP="00877DDD">
            <w:pPr>
              <w:rPr>
                <w:b/>
                <w:color w:val="000000"/>
                <w:sz w:val="16"/>
                <w:szCs w:val="16"/>
              </w:rPr>
            </w:pPr>
          </w:p>
        </w:tc>
      </w:tr>
    </w:tbl>
    <w:p w14:paraId="18EC827E" w14:textId="7F66F0CE" w:rsidR="00877DDD" w:rsidRPr="003331B9" w:rsidRDefault="00877DDD" w:rsidP="0014622B">
      <w:pPr>
        <w:spacing w:before="240"/>
        <w:rPr>
          <w:sz w:val="24"/>
          <w:szCs w:val="24"/>
          <w:lang w:val="en"/>
        </w:rPr>
      </w:pPr>
      <w:r w:rsidRPr="003331B9">
        <w:rPr>
          <w:b/>
          <w:color w:val="000000"/>
          <w:sz w:val="24"/>
          <w:szCs w:val="24"/>
        </w:rPr>
        <w:t>PREAWARD – NONCOMPETITIVE</w:t>
      </w:r>
    </w:p>
    <w:tbl>
      <w:tblPr>
        <w:tblStyle w:val="TableGrid"/>
        <w:tblW w:w="10170" w:type="dxa"/>
        <w:tblInd w:w="-95" w:type="dxa"/>
        <w:tblLook w:val="04A0" w:firstRow="1" w:lastRow="0" w:firstColumn="1" w:lastColumn="0" w:noHBand="0" w:noVBand="1"/>
        <w:tblCaption w:val="Preaward - Noncompetitive - DLA Peer Review Forecast - Fiscal Year 20XX October-December"/>
        <w:tblDescription w:val="Identification of estimated milestone dates of acquisition "/>
      </w:tblPr>
      <w:tblGrid>
        <w:gridCol w:w="1210"/>
        <w:gridCol w:w="1656"/>
        <w:gridCol w:w="848"/>
        <w:gridCol w:w="910"/>
        <w:gridCol w:w="1008"/>
        <w:gridCol w:w="1384"/>
        <w:gridCol w:w="917"/>
        <w:gridCol w:w="1389"/>
        <w:gridCol w:w="848"/>
      </w:tblGrid>
      <w:tr w:rsidR="00877DDD" w:rsidRPr="003331B9" w14:paraId="177F3B74" w14:textId="77777777" w:rsidTr="00CE5CC6">
        <w:trPr>
          <w:tblHeader/>
        </w:trPr>
        <w:tc>
          <w:tcPr>
            <w:tcW w:w="1218" w:type="dxa"/>
          </w:tcPr>
          <w:p w14:paraId="4456DFE2" w14:textId="77777777" w:rsidR="00877DDD" w:rsidRPr="003331B9" w:rsidRDefault="00877DDD" w:rsidP="00877DDD">
            <w:pPr>
              <w:rPr>
                <w:lang w:val="en"/>
              </w:rPr>
            </w:pPr>
            <w:r w:rsidRPr="003331B9">
              <w:rPr>
                <w:b/>
                <w:bCs/>
                <w:color w:val="000000"/>
                <w:sz w:val="16"/>
                <w:szCs w:val="16"/>
              </w:rPr>
              <w:t>Procuring Organiza</w:t>
            </w:r>
            <w:bookmarkStart w:id="28" w:name="ColumnTitle_Preaward_Noncompetitive_2"/>
            <w:bookmarkEnd w:id="28"/>
            <w:r w:rsidRPr="003331B9">
              <w:rPr>
                <w:b/>
                <w:bCs/>
                <w:color w:val="000000"/>
                <w:sz w:val="16"/>
                <w:szCs w:val="16"/>
              </w:rPr>
              <w:t>tion</w:t>
            </w:r>
          </w:p>
        </w:tc>
        <w:tc>
          <w:tcPr>
            <w:tcW w:w="1656" w:type="dxa"/>
          </w:tcPr>
          <w:p w14:paraId="53D7BF36" w14:textId="77777777" w:rsidR="00877DDD" w:rsidRPr="003331B9" w:rsidRDefault="00877DDD" w:rsidP="00877DDD">
            <w:pPr>
              <w:rPr>
                <w:lang w:val="en"/>
              </w:rPr>
            </w:pPr>
            <w:r w:rsidRPr="003331B9">
              <w:rPr>
                <w:b/>
                <w:bCs/>
                <w:color w:val="000000"/>
                <w:sz w:val="16"/>
                <w:szCs w:val="16"/>
              </w:rPr>
              <w:t>Program/Acquisition  Name/ Description</w:t>
            </w:r>
          </w:p>
        </w:tc>
        <w:tc>
          <w:tcPr>
            <w:tcW w:w="777" w:type="dxa"/>
            <w:vAlign w:val="bottom"/>
          </w:tcPr>
          <w:p w14:paraId="16CF59DB" w14:textId="77777777" w:rsidR="00877DDD" w:rsidRPr="003331B9" w:rsidRDefault="00877DDD" w:rsidP="00877DDD">
            <w:pPr>
              <w:rPr>
                <w:lang w:val="en"/>
              </w:rPr>
            </w:pPr>
            <w:r w:rsidRPr="003331B9">
              <w:rPr>
                <w:b/>
                <w:bCs/>
                <w:color w:val="000000"/>
                <w:sz w:val="16"/>
                <w:szCs w:val="16"/>
              </w:rPr>
              <w:t>Dollar Amount</w:t>
            </w:r>
          </w:p>
        </w:tc>
        <w:tc>
          <w:tcPr>
            <w:tcW w:w="910" w:type="dxa"/>
          </w:tcPr>
          <w:p w14:paraId="2BB6D4DE" w14:textId="77777777" w:rsidR="00877DDD" w:rsidRPr="003331B9" w:rsidRDefault="00877DDD" w:rsidP="00877DDD">
            <w:pPr>
              <w:rPr>
                <w:lang w:val="en"/>
              </w:rPr>
            </w:pPr>
            <w:r w:rsidRPr="003331B9">
              <w:rPr>
                <w:b/>
                <w:bCs/>
                <w:color w:val="000000"/>
                <w:sz w:val="16"/>
                <w:szCs w:val="16"/>
              </w:rPr>
              <w:t>Estimated Phase 1 Peer Review Date</w:t>
            </w:r>
          </w:p>
        </w:tc>
        <w:tc>
          <w:tcPr>
            <w:tcW w:w="1008" w:type="dxa"/>
          </w:tcPr>
          <w:p w14:paraId="201105DE" w14:textId="77777777" w:rsidR="00877DDD" w:rsidRPr="003331B9" w:rsidRDefault="00877DDD" w:rsidP="00877DDD">
            <w:pPr>
              <w:rPr>
                <w:lang w:val="en"/>
              </w:rPr>
            </w:pPr>
            <w:r w:rsidRPr="003331B9">
              <w:rPr>
                <w:b/>
                <w:bCs/>
                <w:color w:val="000000"/>
                <w:sz w:val="16"/>
                <w:szCs w:val="16"/>
              </w:rPr>
              <w:t>Expected Date of Negotiation Issuance</w:t>
            </w:r>
          </w:p>
        </w:tc>
        <w:tc>
          <w:tcPr>
            <w:tcW w:w="1429" w:type="dxa"/>
            <w:vAlign w:val="bottom"/>
          </w:tcPr>
          <w:p w14:paraId="481AD87C" w14:textId="77777777" w:rsidR="00877DDD" w:rsidRPr="003331B9" w:rsidRDefault="00877DDD" w:rsidP="00877DDD">
            <w:pPr>
              <w:rPr>
                <w:lang w:val="en"/>
              </w:rPr>
            </w:pPr>
            <w:r w:rsidRPr="003331B9">
              <w:rPr>
                <w:b/>
                <w:bCs/>
                <w:color w:val="000000"/>
                <w:sz w:val="16"/>
                <w:szCs w:val="16"/>
              </w:rPr>
              <w:t>Estimated Phase 2 Peer Review Date</w:t>
            </w:r>
          </w:p>
        </w:tc>
        <w:tc>
          <w:tcPr>
            <w:tcW w:w="922" w:type="dxa"/>
            <w:vAlign w:val="bottom"/>
          </w:tcPr>
          <w:p w14:paraId="48EFE7C9" w14:textId="77777777" w:rsidR="00877DDD" w:rsidRPr="003331B9" w:rsidRDefault="00877DDD" w:rsidP="00877DDD">
            <w:pPr>
              <w:rPr>
                <w:lang w:val="en"/>
              </w:rPr>
            </w:pPr>
            <w:r w:rsidRPr="003331B9">
              <w:rPr>
                <w:b/>
                <w:bCs/>
                <w:color w:val="000000"/>
                <w:sz w:val="16"/>
                <w:szCs w:val="16"/>
              </w:rPr>
              <w:t>Expected Date of Request for Final Proposal Revisions</w:t>
            </w:r>
          </w:p>
        </w:tc>
        <w:tc>
          <w:tcPr>
            <w:tcW w:w="1440" w:type="dxa"/>
          </w:tcPr>
          <w:p w14:paraId="369BE296" w14:textId="77777777" w:rsidR="00877DDD" w:rsidRPr="003331B9" w:rsidRDefault="00877DDD" w:rsidP="00877DDD">
            <w:pPr>
              <w:jc w:val="center"/>
              <w:rPr>
                <w:b/>
                <w:bCs/>
                <w:color w:val="000000"/>
                <w:sz w:val="16"/>
                <w:szCs w:val="16"/>
              </w:rPr>
            </w:pPr>
          </w:p>
          <w:p w14:paraId="155062CC" w14:textId="77777777" w:rsidR="00877DDD" w:rsidRPr="003331B9" w:rsidRDefault="00877DDD" w:rsidP="00877DDD">
            <w:pPr>
              <w:rPr>
                <w:lang w:val="en"/>
              </w:rPr>
            </w:pPr>
            <w:r w:rsidRPr="003331B9">
              <w:rPr>
                <w:b/>
                <w:bCs/>
                <w:color w:val="000000"/>
                <w:sz w:val="16"/>
                <w:szCs w:val="16"/>
              </w:rPr>
              <w:t>Expected Date of Contract Award</w:t>
            </w:r>
          </w:p>
        </w:tc>
        <w:tc>
          <w:tcPr>
            <w:tcW w:w="810" w:type="dxa"/>
          </w:tcPr>
          <w:p w14:paraId="47EAD877" w14:textId="77777777" w:rsidR="00877DDD" w:rsidRPr="003331B9" w:rsidRDefault="00877DDD" w:rsidP="00877DDD">
            <w:pPr>
              <w:rPr>
                <w:lang w:val="en"/>
              </w:rPr>
            </w:pPr>
            <w:r w:rsidRPr="003331B9">
              <w:rPr>
                <w:b/>
                <w:bCs/>
                <w:color w:val="000000"/>
                <w:sz w:val="16"/>
                <w:szCs w:val="16"/>
              </w:rPr>
              <w:t>Notes</w:t>
            </w:r>
          </w:p>
        </w:tc>
      </w:tr>
      <w:tr w:rsidR="00877DDD" w14:paraId="691EF8E3" w14:textId="77777777" w:rsidTr="00877DDD">
        <w:tc>
          <w:tcPr>
            <w:tcW w:w="1218" w:type="dxa"/>
          </w:tcPr>
          <w:p w14:paraId="07188C0A" w14:textId="5FF9BAC9" w:rsidR="00877DDD" w:rsidRPr="003331B9" w:rsidRDefault="003C7CA2" w:rsidP="00877DDD">
            <w:pPr>
              <w:rPr>
                <w:b/>
                <w:i/>
                <w:sz w:val="16"/>
                <w:szCs w:val="16"/>
                <w:lang w:val="en"/>
              </w:rPr>
            </w:pPr>
            <w:r w:rsidRPr="003331B9">
              <w:rPr>
                <w:b/>
                <w:i/>
                <w:color w:val="000000"/>
                <w:sz w:val="16"/>
                <w:szCs w:val="16"/>
              </w:rPr>
              <w:t>(Insert response)</w:t>
            </w:r>
          </w:p>
        </w:tc>
        <w:tc>
          <w:tcPr>
            <w:tcW w:w="1656" w:type="dxa"/>
          </w:tcPr>
          <w:p w14:paraId="53C10644" w14:textId="27DD9C1D" w:rsidR="00877DDD" w:rsidRPr="003331B9" w:rsidRDefault="003C7CA2" w:rsidP="00877DDD">
            <w:pPr>
              <w:rPr>
                <w:lang w:val="en"/>
              </w:rPr>
            </w:pPr>
            <w:r w:rsidRPr="003331B9">
              <w:rPr>
                <w:b/>
                <w:i/>
                <w:color w:val="000000"/>
                <w:sz w:val="16"/>
                <w:szCs w:val="16"/>
              </w:rPr>
              <w:t>(Insert response)</w:t>
            </w:r>
          </w:p>
        </w:tc>
        <w:tc>
          <w:tcPr>
            <w:tcW w:w="777" w:type="dxa"/>
          </w:tcPr>
          <w:p w14:paraId="2F1A461B" w14:textId="3CFEDF8B" w:rsidR="00877DDD" w:rsidRPr="003331B9" w:rsidRDefault="003C7CA2" w:rsidP="00877DDD">
            <w:pPr>
              <w:rPr>
                <w:lang w:val="en"/>
              </w:rPr>
            </w:pPr>
            <w:r w:rsidRPr="003331B9">
              <w:rPr>
                <w:b/>
                <w:i/>
                <w:color w:val="000000"/>
                <w:sz w:val="16"/>
                <w:szCs w:val="16"/>
              </w:rPr>
              <w:t>(Insert response)</w:t>
            </w:r>
          </w:p>
        </w:tc>
        <w:tc>
          <w:tcPr>
            <w:tcW w:w="910" w:type="dxa"/>
          </w:tcPr>
          <w:p w14:paraId="1E0046C3" w14:textId="22111F00" w:rsidR="00877DDD" w:rsidRPr="003331B9" w:rsidRDefault="003C7CA2" w:rsidP="00877DDD">
            <w:pPr>
              <w:rPr>
                <w:lang w:val="en"/>
              </w:rPr>
            </w:pPr>
            <w:r w:rsidRPr="003331B9">
              <w:rPr>
                <w:b/>
                <w:i/>
                <w:color w:val="000000"/>
                <w:sz w:val="16"/>
                <w:szCs w:val="16"/>
              </w:rPr>
              <w:t>(Insert response)</w:t>
            </w:r>
          </w:p>
        </w:tc>
        <w:tc>
          <w:tcPr>
            <w:tcW w:w="1008" w:type="dxa"/>
          </w:tcPr>
          <w:p w14:paraId="0BA76F39" w14:textId="1F6D7218" w:rsidR="00877DDD" w:rsidRPr="003331B9" w:rsidRDefault="003C7CA2" w:rsidP="00877DDD">
            <w:pPr>
              <w:rPr>
                <w:lang w:val="en"/>
              </w:rPr>
            </w:pPr>
            <w:r w:rsidRPr="003331B9">
              <w:rPr>
                <w:b/>
                <w:i/>
                <w:color w:val="000000"/>
                <w:sz w:val="16"/>
                <w:szCs w:val="16"/>
              </w:rPr>
              <w:t>(Insert response)</w:t>
            </w:r>
          </w:p>
        </w:tc>
        <w:tc>
          <w:tcPr>
            <w:tcW w:w="1429" w:type="dxa"/>
          </w:tcPr>
          <w:p w14:paraId="3162A304" w14:textId="257F6B9A" w:rsidR="00877DDD" w:rsidRPr="003331B9" w:rsidRDefault="003C7CA2" w:rsidP="00877DDD">
            <w:pPr>
              <w:rPr>
                <w:lang w:val="en"/>
              </w:rPr>
            </w:pPr>
            <w:r w:rsidRPr="003331B9">
              <w:rPr>
                <w:b/>
                <w:i/>
                <w:color w:val="000000"/>
                <w:sz w:val="16"/>
                <w:szCs w:val="16"/>
              </w:rPr>
              <w:t>(Insert response)</w:t>
            </w:r>
          </w:p>
        </w:tc>
        <w:tc>
          <w:tcPr>
            <w:tcW w:w="922" w:type="dxa"/>
          </w:tcPr>
          <w:p w14:paraId="3014AAF8" w14:textId="081AFA3F" w:rsidR="00877DDD" w:rsidRPr="003331B9" w:rsidRDefault="003C7CA2" w:rsidP="00877DDD">
            <w:pPr>
              <w:rPr>
                <w:lang w:val="en"/>
              </w:rPr>
            </w:pPr>
            <w:r w:rsidRPr="003331B9">
              <w:rPr>
                <w:b/>
                <w:i/>
                <w:color w:val="000000"/>
                <w:sz w:val="16"/>
                <w:szCs w:val="16"/>
              </w:rPr>
              <w:t>(Insert response)</w:t>
            </w:r>
          </w:p>
        </w:tc>
        <w:tc>
          <w:tcPr>
            <w:tcW w:w="1440" w:type="dxa"/>
          </w:tcPr>
          <w:p w14:paraId="23EFAFC2" w14:textId="299A0F30" w:rsidR="00877DDD" w:rsidRPr="003331B9" w:rsidRDefault="003C7CA2" w:rsidP="00877DDD">
            <w:pPr>
              <w:rPr>
                <w:lang w:val="en"/>
              </w:rPr>
            </w:pPr>
            <w:r w:rsidRPr="003331B9">
              <w:rPr>
                <w:b/>
                <w:i/>
                <w:color w:val="000000"/>
                <w:sz w:val="16"/>
                <w:szCs w:val="16"/>
              </w:rPr>
              <w:t>(Insert response)</w:t>
            </w:r>
          </w:p>
        </w:tc>
        <w:tc>
          <w:tcPr>
            <w:tcW w:w="810" w:type="dxa"/>
          </w:tcPr>
          <w:p w14:paraId="3D3659C7" w14:textId="21C67618" w:rsidR="00877DDD" w:rsidRDefault="003C7CA2" w:rsidP="00877DDD">
            <w:pPr>
              <w:rPr>
                <w:lang w:val="en"/>
              </w:rPr>
            </w:pPr>
            <w:r w:rsidRPr="003331B9">
              <w:rPr>
                <w:b/>
                <w:i/>
                <w:color w:val="000000"/>
                <w:sz w:val="16"/>
                <w:szCs w:val="16"/>
              </w:rPr>
              <w:t>(Insert response)</w:t>
            </w:r>
          </w:p>
        </w:tc>
      </w:tr>
    </w:tbl>
    <w:p w14:paraId="5B72AA22" w14:textId="57B2B838" w:rsidR="00D74811" w:rsidRPr="00095E47" w:rsidRDefault="00FE201D" w:rsidP="003331B9">
      <w:pPr>
        <w:spacing w:before="240"/>
        <w:rPr>
          <w:sz w:val="24"/>
          <w:szCs w:val="24"/>
        </w:rPr>
      </w:pPr>
      <w:r w:rsidRPr="00095E47">
        <w:rPr>
          <w:sz w:val="24"/>
          <w:szCs w:val="24"/>
        </w:rPr>
        <w:tab/>
      </w:r>
      <w:r w:rsidRPr="00095E47">
        <w:rPr>
          <w:sz w:val="24"/>
          <w:szCs w:val="24"/>
        </w:rPr>
        <w:tab/>
      </w:r>
      <w:r w:rsidR="00D74811" w:rsidRPr="00095E47">
        <w:rPr>
          <w:sz w:val="24"/>
          <w:szCs w:val="24"/>
        </w:rPr>
        <w:t>(v) Providing a copy of the DLA peer review recommendations and the contracting officer’s disposition of the recommendations, for each phase of review, to the DLA Acquisition Operations Division program manager.</w:t>
      </w:r>
    </w:p>
    <w:p w14:paraId="58F5CB44" w14:textId="3358E56E" w:rsidR="00D74811" w:rsidRDefault="00FE201D" w:rsidP="00D74811">
      <w:pPr>
        <w:rPr>
          <w:sz w:val="24"/>
          <w:szCs w:val="24"/>
        </w:rPr>
      </w:pPr>
      <w:r w:rsidRPr="00095E47">
        <w:rPr>
          <w:sz w:val="24"/>
          <w:szCs w:val="24"/>
        </w:rPr>
        <w:tab/>
      </w:r>
      <w:r w:rsidR="00D74811" w:rsidRPr="00095E47">
        <w:rPr>
          <w:sz w:val="24"/>
          <w:szCs w:val="24"/>
        </w:rPr>
        <w:t xml:space="preserve">(2) The HCA shall ensure the review team includes representatives from other DLA procuring organizations (two </w:t>
      </w:r>
      <w:r w:rsidR="00912C4B">
        <w:rPr>
          <w:sz w:val="24"/>
          <w:szCs w:val="24"/>
        </w:rPr>
        <w:t xml:space="preserve">experienced </w:t>
      </w:r>
      <w:r w:rsidR="00CD7BEF">
        <w:rPr>
          <w:sz w:val="24"/>
          <w:szCs w:val="24"/>
        </w:rPr>
        <w:t>Acquisition</w:t>
      </w:r>
      <w:r w:rsidR="00912C4B">
        <w:rPr>
          <w:sz w:val="24"/>
          <w:szCs w:val="24"/>
        </w:rPr>
        <w:t xml:space="preserve"> Professionals</w:t>
      </w:r>
      <w:r w:rsidR="009C63D0">
        <w:rPr>
          <w:sz w:val="24"/>
          <w:szCs w:val="24"/>
        </w:rPr>
        <w:t xml:space="preserve"> (GS-</w:t>
      </w:r>
      <w:r w:rsidR="00462269">
        <w:rPr>
          <w:sz w:val="24"/>
          <w:szCs w:val="24"/>
        </w:rPr>
        <w:t>12</w:t>
      </w:r>
      <w:r w:rsidR="00462269" w:rsidRPr="00CD7BEF">
        <w:t xml:space="preserve"> </w:t>
      </w:r>
      <w:r w:rsidR="00462269" w:rsidRPr="00CD7BEF">
        <w:rPr>
          <w:sz w:val="24"/>
          <w:szCs w:val="24"/>
        </w:rPr>
        <w:t>with</w:t>
      </w:r>
      <w:r w:rsidR="00CD7BEF" w:rsidRPr="00CD7BEF">
        <w:rPr>
          <w:sz w:val="24"/>
          <w:szCs w:val="24"/>
        </w:rPr>
        <w:t xml:space="preserve"> at</w:t>
      </w:r>
      <w:r w:rsidR="00CD7BEF">
        <w:rPr>
          <w:sz w:val="24"/>
          <w:szCs w:val="24"/>
        </w:rPr>
        <w:t xml:space="preserve"> </w:t>
      </w:r>
      <w:r w:rsidR="00CD7BEF" w:rsidRPr="00CD7BEF">
        <w:rPr>
          <w:sz w:val="24"/>
          <w:szCs w:val="24"/>
        </w:rPr>
        <w:t>least 4 years of experience)</w:t>
      </w:r>
      <w:r w:rsidR="00D74811" w:rsidRPr="00095E47">
        <w:rPr>
          <w:sz w:val="24"/>
          <w:szCs w:val="24"/>
        </w:rPr>
        <w:t>, one Office of Counsel, and one Small Business Program</w:t>
      </w:r>
      <w:r w:rsidR="00CD7BEF">
        <w:rPr>
          <w:sz w:val="24"/>
          <w:szCs w:val="24"/>
        </w:rPr>
        <w:t xml:space="preserve"> Repres</w:t>
      </w:r>
      <w:r w:rsidR="00140F93">
        <w:rPr>
          <w:sz w:val="24"/>
          <w:szCs w:val="24"/>
        </w:rPr>
        <w:t>entative</w:t>
      </w:r>
      <w:r w:rsidR="00D74811" w:rsidRPr="00095E47">
        <w:rPr>
          <w:sz w:val="24"/>
          <w:szCs w:val="24"/>
        </w:rPr>
        <w:t xml:space="preserve">). The senior </w:t>
      </w:r>
      <w:r w:rsidR="00140F93" w:rsidRPr="00140F93">
        <w:rPr>
          <w:sz w:val="24"/>
          <w:szCs w:val="24"/>
        </w:rPr>
        <w:t>1102 Acquisition Professional is assigned to act as the chairperson</w:t>
      </w:r>
      <w:r w:rsidR="005B3C5E">
        <w:rPr>
          <w:sz w:val="24"/>
          <w:szCs w:val="24"/>
        </w:rPr>
        <w:t>.</w:t>
      </w:r>
    </w:p>
    <w:p w14:paraId="4D873D7A" w14:textId="674F9AAE" w:rsidR="00265B83" w:rsidRPr="00095E47" w:rsidRDefault="00265B83" w:rsidP="00D74811">
      <w:pPr>
        <w:rPr>
          <w:sz w:val="24"/>
          <w:szCs w:val="24"/>
        </w:rPr>
      </w:pPr>
      <w:r>
        <w:rPr>
          <w:sz w:val="24"/>
          <w:szCs w:val="24"/>
        </w:rPr>
        <w:tab/>
        <w:t>(3)</w:t>
      </w:r>
      <w:r w:rsidR="00A04F0D">
        <w:rPr>
          <w:sz w:val="24"/>
          <w:szCs w:val="24"/>
        </w:rPr>
        <w:t xml:space="preserve"> </w:t>
      </w:r>
      <w:r w:rsidR="00A04F0D" w:rsidRPr="00A04F0D">
        <w:rPr>
          <w:sz w:val="24"/>
          <w:szCs w:val="24"/>
        </w:rPr>
        <w:t xml:space="preserve">The MSCs shall provide a peer review point of contact that will coordinate all communications between the contracting officer and the review chairperson. MSC coordination </w:t>
      </w:r>
      <w:r w:rsidR="00A04F0D" w:rsidRPr="00A04F0D">
        <w:rPr>
          <w:sz w:val="24"/>
          <w:szCs w:val="24"/>
        </w:rPr>
        <w:lastRenderedPageBreak/>
        <w:t xml:space="preserve">will include ensuring the contracting officer provides </w:t>
      </w:r>
      <w:r w:rsidR="003F6421" w:rsidRPr="00A04F0D">
        <w:rPr>
          <w:sz w:val="24"/>
          <w:szCs w:val="24"/>
        </w:rPr>
        <w:t>an</w:t>
      </w:r>
      <w:r w:rsidR="00A04F0D" w:rsidRPr="00A04F0D">
        <w:rPr>
          <w:sz w:val="24"/>
          <w:szCs w:val="24"/>
        </w:rPr>
        <w:t xml:space="preserve"> MFR, which details the disposition of all recommendations within 30 days of review completion.</w:t>
      </w:r>
    </w:p>
    <w:p w14:paraId="6883E5A3" w14:textId="4398BEAB" w:rsidR="00D74811" w:rsidRPr="00095E47" w:rsidRDefault="00FE201D" w:rsidP="003331B9">
      <w:pPr>
        <w:spacing w:after="240"/>
        <w:rPr>
          <w:sz w:val="24"/>
          <w:szCs w:val="24"/>
        </w:rPr>
      </w:pPr>
      <w:r w:rsidRPr="00095E47">
        <w:rPr>
          <w:sz w:val="24"/>
          <w:szCs w:val="24"/>
        </w:rPr>
        <w:tab/>
      </w:r>
      <w:r w:rsidR="00D74811" w:rsidRPr="00095E47">
        <w:rPr>
          <w:sz w:val="24"/>
          <w:szCs w:val="24"/>
        </w:rPr>
        <w:t>(</w:t>
      </w:r>
      <w:r w:rsidR="00265B83">
        <w:rPr>
          <w:sz w:val="24"/>
          <w:szCs w:val="24"/>
        </w:rPr>
        <w:t>4</w:t>
      </w:r>
      <w:r w:rsidR="00D74811" w:rsidRPr="00095E47">
        <w:rPr>
          <w:sz w:val="24"/>
          <w:szCs w:val="24"/>
        </w:rPr>
        <w:t xml:space="preserve">) </w:t>
      </w:r>
      <w:r w:rsidR="00D74811" w:rsidRPr="00095E47">
        <w:rPr>
          <w:sz w:val="24"/>
          <w:szCs w:val="24"/>
          <w:lang w:val="en"/>
        </w:rPr>
        <w:t>The DLA</w:t>
      </w:r>
      <w:r w:rsidR="00ED6459">
        <w:rPr>
          <w:sz w:val="24"/>
          <w:szCs w:val="24"/>
          <w:lang w:val="en"/>
        </w:rPr>
        <w:t xml:space="preserve"> HQ</w:t>
      </w:r>
      <w:r w:rsidR="00D74811" w:rsidRPr="00095E47">
        <w:rPr>
          <w:sz w:val="24"/>
          <w:szCs w:val="24"/>
          <w:lang w:val="en"/>
        </w:rPr>
        <w:t xml:space="preserve"> Acquisition Operations Division</w:t>
      </w:r>
      <w:r w:rsidR="00D74811" w:rsidRPr="00095E47">
        <w:rPr>
          <w:sz w:val="24"/>
          <w:szCs w:val="24"/>
        </w:rPr>
        <w:t xml:space="preserve"> is responsible for oversight of peer reviews.</w:t>
      </w:r>
      <w:r w:rsidR="00462269" w:rsidRPr="00462269">
        <w:t xml:space="preserve"> </w:t>
      </w:r>
      <w:r w:rsidR="00462269" w:rsidRPr="00462269">
        <w:rPr>
          <w:sz w:val="24"/>
          <w:szCs w:val="24"/>
        </w:rPr>
        <w:t>The HQ Program Coordinator shall review all completed reviews and provide a consolidated annual report to the Director J7.</w:t>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9"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9"/>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30" w:name="P1_201_91"/>
      <w:r w:rsidRPr="00095E47">
        <w:rPr>
          <w:sz w:val="24"/>
          <w:szCs w:val="24"/>
        </w:rPr>
        <w:t>1.201-91</w:t>
      </w:r>
      <w:bookmarkEnd w:id="30"/>
      <w:r w:rsidRPr="00095E47">
        <w:rPr>
          <w:sz w:val="24"/>
          <w:szCs w:val="24"/>
        </w:rPr>
        <w:t xml:space="preserve"> Amendment of regulations.</w:t>
      </w:r>
      <w:commentRangeStart w:id="31"/>
      <w:commentRangeEnd w:id="31"/>
      <w:r w:rsidR="00246BF7" w:rsidRPr="00095E47">
        <w:rPr>
          <w:rStyle w:val="CommentReference"/>
          <w:sz w:val="24"/>
          <w:szCs w:val="24"/>
        </w:rPr>
        <w:commentReference w:id="31"/>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r w:rsidR="00892DCA" w:rsidRPr="00095E47">
        <w:rPr>
          <w:i/>
          <w:sz w:val="24"/>
          <w:szCs w:val="24"/>
        </w:rPr>
        <w:t>2019</w:t>
      </w:r>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32" w:name="P1_301"/>
      <w:bookmarkEnd w:id="32"/>
      <w:r w:rsidRPr="00095E47">
        <w:rPr>
          <w:sz w:val="24"/>
          <w:szCs w:val="24"/>
        </w:rPr>
        <w:t>1.301 Policy.</w:t>
      </w:r>
      <w:commentRangeStart w:id="33"/>
      <w:commentRangeEnd w:id="33"/>
      <w:r w:rsidR="002D37F9" w:rsidRPr="00095E47">
        <w:rPr>
          <w:rStyle w:val="CommentReference"/>
          <w:sz w:val="24"/>
          <w:szCs w:val="24"/>
        </w:rPr>
        <w:commentReference w:id="33"/>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4"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4"/>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w:t>
      </w:r>
      <w:r w:rsidR="0007614A" w:rsidRPr="00095E47">
        <w:rPr>
          <w:snapToGrid w:val="0"/>
          <w:sz w:val="24"/>
          <w:szCs w:val="24"/>
        </w:rPr>
        <w:lastRenderedPageBreak/>
        <w:t>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5" w:name="P1415_33527"/>
      <w:bookmarkStart w:id="36" w:name="P1_304"/>
      <w:bookmarkEnd w:id="35"/>
      <w:r w:rsidRPr="00095E47">
        <w:rPr>
          <w:sz w:val="24"/>
          <w:szCs w:val="24"/>
        </w:rPr>
        <w:t>1.304</w:t>
      </w:r>
      <w:bookmarkEnd w:id="36"/>
      <w:r w:rsidRPr="00095E47">
        <w:rPr>
          <w:sz w:val="24"/>
          <w:szCs w:val="24"/>
        </w:rPr>
        <w:t xml:space="preserve"> Agency control and compliance procedures.</w:t>
      </w:r>
      <w:commentRangeStart w:id="37"/>
      <w:commentRangeEnd w:id="37"/>
      <w:r w:rsidR="002D37F9" w:rsidRPr="00095E47">
        <w:rPr>
          <w:rStyle w:val="CommentReference"/>
          <w:sz w:val="24"/>
          <w:szCs w:val="24"/>
        </w:rPr>
        <w:commentReference w:id="37"/>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8" w:name="_SUBPART_1.4_–"/>
      <w:bookmarkEnd w:id="38"/>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9" w:name="P1_402"/>
      <w:r w:rsidRPr="00095E47">
        <w:rPr>
          <w:sz w:val="24"/>
          <w:szCs w:val="24"/>
        </w:rPr>
        <w:t xml:space="preserve">1.402 </w:t>
      </w:r>
      <w:bookmarkEnd w:id="39"/>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4"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40" w:name="P1_501_2"/>
      <w:r w:rsidRPr="00095E47">
        <w:rPr>
          <w:sz w:val="24"/>
          <w:szCs w:val="24"/>
        </w:rPr>
        <w:t>1.501-2</w:t>
      </w:r>
      <w:r w:rsidR="0049226D" w:rsidRPr="00095E47">
        <w:rPr>
          <w:sz w:val="24"/>
          <w:szCs w:val="24"/>
        </w:rPr>
        <w:t xml:space="preserve"> </w:t>
      </w:r>
      <w:bookmarkEnd w:id="40"/>
      <w:r w:rsidR="0049226D" w:rsidRPr="00095E47">
        <w:rPr>
          <w:sz w:val="24"/>
          <w:szCs w:val="24"/>
        </w:rPr>
        <w:t>Opportunity for public comments.</w:t>
      </w:r>
      <w:commentRangeStart w:id="41"/>
      <w:commentRangeEnd w:id="41"/>
      <w:r w:rsidR="00B56EDD" w:rsidRPr="00095E47">
        <w:rPr>
          <w:rStyle w:val="CommentReference"/>
          <w:sz w:val="24"/>
          <w:szCs w:val="24"/>
        </w:rPr>
        <w:commentReference w:id="41"/>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011FE282" w:rsidR="0007614A" w:rsidRPr="00095E47" w:rsidRDefault="00322457" w:rsidP="00573449">
      <w:pPr>
        <w:spacing w:after="240"/>
        <w:jc w:val="center"/>
        <w:rPr>
          <w:i/>
          <w:sz w:val="24"/>
          <w:szCs w:val="24"/>
        </w:rPr>
      </w:pPr>
      <w:r w:rsidRPr="00095E47">
        <w:rPr>
          <w:i/>
          <w:sz w:val="24"/>
          <w:szCs w:val="24"/>
        </w:rPr>
        <w:t xml:space="preserve">(Revised </w:t>
      </w:r>
      <w:r>
        <w:rPr>
          <w:i/>
          <w:sz w:val="24"/>
          <w:szCs w:val="24"/>
        </w:rPr>
        <w:t>J</w:t>
      </w:r>
      <w:r w:rsidR="00A40060">
        <w:rPr>
          <w:i/>
          <w:sz w:val="24"/>
          <w:szCs w:val="24"/>
        </w:rPr>
        <w:t>une</w:t>
      </w:r>
      <w:r>
        <w:rPr>
          <w:i/>
          <w:sz w:val="24"/>
          <w:szCs w:val="24"/>
        </w:rPr>
        <w:t xml:space="preserve"> </w:t>
      </w:r>
      <w:r w:rsidR="0070103E">
        <w:rPr>
          <w:i/>
          <w:sz w:val="24"/>
          <w:szCs w:val="24"/>
        </w:rPr>
        <w:t>16</w:t>
      </w:r>
      <w:r>
        <w:rPr>
          <w:i/>
          <w:sz w:val="24"/>
          <w:szCs w:val="24"/>
        </w:rPr>
        <w:t>, 202</w:t>
      </w:r>
      <w:r w:rsidR="0070103E">
        <w:rPr>
          <w:i/>
          <w:sz w:val="24"/>
          <w:szCs w:val="24"/>
        </w:rPr>
        <w:t>3</w:t>
      </w:r>
      <w:r>
        <w:rPr>
          <w:i/>
          <w:sz w:val="24"/>
          <w:szCs w:val="24"/>
        </w:rPr>
        <w:t xml:space="preserve"> </w:t>
      </w:r>
      <w:r w:rsidRPr="00095E47">
        <w:rPr>
          <w:i/>
          <w:sz w:val="24"/>
          <w:szCs w:val="24"/>
        </w:rPr>
        <w:t>through PROCLTR 20</w:t>
      </w:r>
      <w:r>
        <w:rPr>
          <w:i/>
          <w:sz w:val="24"/>
          <w:szCs w:val="24"/>
        </w:rPr>
        <w:t>2</w:t>
      </w:r>
      <w:r w:rsidR="00A40060">
        <w:rPr>
          <w:i/>
          <w:sz w:val="24"/>
          <w:szCs w:val="24"/>
        </w:rPr>
        <w:t>3</w:t>
      </w:r>
      <w:r>
        <w:rPr>
          <w:i/>
          <w:sz w:val="24"/>
          <w:szCs w:val="24"/>
        </w:rPr>
        <w:t>-0</w:t>
      </w:r>
      <w:r w:rsidR="00A40060">
        <w:rPr>
          <w:i/>
          <w:sz w:val="24"/>
          <w:szCs w:val="24"/>
        </w:rPr>
        <w:t>9</w:t>
      </w:r>
      <w:r w:rsidRPr="00095E47">
        <w:rPr>
          <w:i/>
          <w:sz w:val="24"/>
          <w:szCs w:val="24"/>
        </w:rPr>
        <w:t>)</w:t>
      </w:r>
      <w:commentRangeStart w:id="42"/>
      <w:commentRangeEnd w:id="42"/>
      <w:r w:rsidR="00786EEA">
        <w:rPr>
          <w:rStyle w:val="CommentReference"/>
        </w:rPr>
        <w:commentReference w:id="42"/>
      </w:r>
    </w:p>
    <w:p w14:paraId="4FC15002" w14:textId="18E4CF52" w:rsidR="00BC6FB9" w:rsidRPr="00095E47" w:rsidRDefault="007F0C8F" w:rsidP="00B860E2">
      <w:pPr>
        <w:pStyle w:val="Heading3"/>
        <w:rPr>
          <w:sz w:val="24"/>
          <w:szCs w:val="24"/>
        </w:rPr>
      </w:pPr>
      <w:bookmarkStart w:id="43" w:name="P1_601"/>
      <w:r w:rsidRPr="00095E47">
        <w:rPr>
          <w:rFonts w:eastAsiaTheme="majorEastAsia"/>
          <w:sz w:val="24"/>
          <w:szCs w:val="24"/>
        </w:rPr>
        <w:t>1.601</w:t>
      </w:r>
      <w:bookmarkEnd w:id="43"/>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5"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6"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4" w:name="P1_601_90"/>
      <w:r w:rsidRPr="00095E47">
        <w:rPr>
          <w:sz w:val="24"/>
          <w:szCs w:val="24"/>
        </w:rPr>
        <w:t>1.601-90</w:t>
      </w:r>
      <w:bookmarkEnd w:id="44"/>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5" w:name="P1_601_91"/>
      <w:r w:rsidRPr="00095E47">
        <w:rPr>
          <w:sz w:val="24"/>
          <w:szCs w:val="24"/>
        </w:rPr>
        <w:t xml:space="preserve">1.601-91 </w:t>
      </w:r>
      <w:bookmarkEnd w:id="45"/>
      <w:r w:rsidRPr="00095E47">
        <w:rPr>
          <w:sz w:val="24"/>
          <w:szCs w:val="24"/>
        </w:rPr>
        <w:t>Contract Quality Review (CQR) Program</w:t>
      </w:r>
      <w:r w:rsidR="007F5D90" w:rsidRPr="00095E47">
        <w:rPr>
          <w:sz w:val="24"/>
          <w:szCs w:val="24"/>
        </w:rPr>
        <w:t>.</w:t>
      </w:r>
      <w:commentRangeStart w:id="46"/>
      <w:commentRangeEnd w:id="46"/>
      <w:r w:rsidR="00B56EDD" w:rsidRPr="00095E47">
        <w:rPr>
          <w:rStyle w:val="CommentReference"/>
          <w:sz w:val="24"/>
          <w:szCs w:val="24"/>
        </w:rPr>
        <w:commentReference w:id="46"/>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7"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7"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8" w:name="P1_602_2"/>
      <w:bookmarkEnd w:id="47"/>
      <w:r w:rsidRPr="005F7C0D">
        <w:rPr>
          <w:sz w:val="24"/>
          <w:szCs w:val="24"/>
        </w:rPr>
        <w:t>1.602-2</w:t>
      </w:r>
      <w:r w:rsidR="00812101" w:rsidRPr="005F7C0D">
        <w:rPr>
          <w:sz w:val="24"/>
          <w:szCs w:val="24"/>
        </w:rPr>
        <w:t xml:space="preserve"> </w:t>
      </w:r>
      <w:bookmarkEnd w:id="48"/>
      <w:r w:rsidR="0049226D" w:rsidRPr="005F7C0D">
        <w:rPr>
          <w:sz w:val="24"/>
          <w:szCs w:val="24"/>
        </w:rPr>
        <w:t>Responsibilities</w:t>
      </w:r>
      <w:r w:rsidR="00BC6FB9" w:rsidRPr="005F7C0D">
        <w:rPr>
          <w:sz w:val="24"/>
          <w:szCs w:val="24"/>
        </w:rPr>
        <w:t>.</w:t>
      </w:r>
      <w:commentRangeStart w:id="49"/>
      <w:commentRangeEnd w:id="49"/>
      <w:r w:rsidR="00D358CC" w:rsidRPr="005F7C0D">
        <w:rPr>
          <w:rStyle w:val="CommentReference"/>
          <w:sz w:val="24"/>
          <w:szCs w:val="24"/>
        </w:rPr>
        <w:commentReference w:id="49"/>
      </w:r>
    </w:p>
    <w:p w14:paraId="120DC0A7" w14:textId="2D5081CF" w:rsidR="00F307F3" w:rsidRPr="00321EFC" w:rsidRDefault="00D358CC" w:rsidP="003C6E28">
      <w:pPr>
        <w:pStyle w:val="Default"/>
        <w:rPr>
          <w:rFonts w:ascii="Times New Roman" w:hAnsi="Times New Roman"/>
        </w:rPr>
      </w:pPr>
      <w:bookmarkStart w:id="50"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8"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9"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51"/>
      <w:r w:rsidR="00321EFC">
        <w:rPr>
          <w:rFonts w:ascii="Times New Roman" w:hAnsi="Times New Roman"/>
        </w:rPr>
        <w:t>.</w:t>
      </w:r>
      <w:commentRangeEnd w:id="51"/>
      <w:r w:rsidR="00321EFC">
        <w:rPr>
          <w:rStyle w:val="CommentReference"/>
          <w:rFonts w:ascii="Times New Roman" w:hAnsi="Times New Roman"/>
        </w:rPr>
        <w:commentReference w:id="51"/>
      </w:r>
    </w:p>
    <w:p w14:paraId="4828E153" w14:textId="633A5AC3" w:rsidR="00D358CC" w:rsidRPr="005F7C0D" w:rsidRDefault="00D358CC" w:rsidP="00D358CC">
      <w:pPr>
        <w:rPr>
          <w:rFonts w:eastAsia="Calibri"/>
          <w:sz w:val="24"/>
          <w:szCs w:val="24"/>
        </w:rPr>
      </w:pPr>
      <w:r w:rsidRPr="005F7C0D">
        <w:rPr>
          <w:sz w:val="24"/>
          <w:szCs w:val="24"/>
        </w:rPr>
        <w:t>(d)(S-91)</w:t>
      </w:r>
      <w:commentRangeStart w:id="52"/>
      <w:r w:rsidRPr="005F7C0D">
        <w:rPr>
          <w:sz w:val="24"/>
          <w:szCs w:val="24"/>
        </w:rPr>
        <w:t xml:space="preserve"> </w:t>
      </w:r>
      <w:commentRangeEnd w:id="52"/>
      <w:r w:rsidR="005B0274" w:rsidRPr="005F7C0D">
        <w:rPr>
          <w:rStyle w:val="CommentReference"/>
          <w:sz w:val="24"/>
          <w:szCs w:val="24"/>
        </w:rPr>
        <w:commentReference w:id="52"/>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40"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1"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2"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3"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4"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5"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3"/>
      <w:r w:rsidRPr="003C6E28">
        <w:rPr>
          <w:rFonts w:ascii="Times New Roman" w:eastAsia="Calibri" w:hAnsi="Times New Roman"/>
          <w:bCs/>
          <w:sz w:val="24"/>
          <w:szCs w:val="24"/>
        </w:rPr>
        <w:t xml:space="preserve"> </w:t>
      </w:r>
      <w:commentRangeEnd w:id="53"/>
      <w:r w:rsidR="002F0C1E" w:rsidRPr="003C6E28">
        <w:rPr>
          <w:rStyle w:val="CommentReference"/>
          <w:rFonts w:ascii="Times New Roman" w:hAnsi="Times New Roman"/>
          <w:sz w:val="24"/>
          <w:szCs w:val="24"/>
        </w:rPr>
        <w:commentReference w:id="53"/>
      </w:r>
      <w:r w:rsidRPr="003C6E28">
        <w:rPr>
          <w:rFonts w:ascii="Times New Roman" w:eastAsia="Calibri" w:hAnsi="Times New Roman"/>
          <w:bCs/>
          <w:sz w:val="24"/>
          <w:szCs w:val="24"/>
        </w:rPr>
        <w:t xml:space="preserve">For procedures associated with COR Program oversight roles and responsibilities, see </w:t>
      </w:r>
      <w:hyperlink r:id="rId46"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7"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 xml:space="preserve">Contracting officers shall appoint a nominated replacement COR, who is qualified and certified, within a maximum of 30 calendar days after the date either (i) the current COR appointment is </w:t>
      </w:r>
      <w:r w:rsidRPr="003C6E28">
        <w:rPr>
          <w:rFonts w:ascii="Times New Roman" w:eastAsia="Calibri" w:hAnsi="Times New Roman"/>
          <w:bCs/>
          <w:sz w:val="24"/>
          <w:szCs w:val="24"/>
        </w:rPr>
        <w:lastRenderedPageBreak/>
        <w:t>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48" w:history="1">
        <w:r>
          <w:rPr>
            <w:rStyle w:val="Hyperlink"/>
            <w:sz w:val="24"/>
            <w:szCs w:val="24"/>
          </w:rPr>
          <w:t>DoD COR Guidebook</w:t>
        </w:r>
      </w:hyperlink>
      <w:r>
        <w:rPr>
          <w:sz w:val="24"/>
          <w:szCs w:val="24"/>
        </w:rPr>
        <w:t xml:space="preserve"> (</w:t>
      </w:r>
      <w:hyperlink r:id="rId49" w:history="1">
        <w:r w:rsidRPr="005F4FAE">
          <w:rPr>
            <w:rStyle w:val="Hyperlink"/>
            <w:sz w:val="24"/>
            <w:szCs w:val="24"/>
          </w:rPr>
          <w:t>https://www.acq.osd.mil/dpap/cpic/cp/docs/USA002477-17_DoD_COR_Guidebook.pdf</w:t>
        </w:r>
      </w:hyperlink>
      <w:r>
        <w:rPr>
          <w:sz w:val="24"/>
          <w:szCs w:val="24"/>
        </w:rPr>
        <w:t>)</w:t>
      </w:r>
      <w:commentRangeStart w:id="54"/>
      <w:r w:rsidR="003C6E28">
        <w:rPr>
          <w:sz w:val="24"/>
          <w:szCs w:val="24"/>
        </w:rPr>
        <w:t>.</w:t>
      </w:r>
      <w:commentRangeEnd w:id="54"/>
      <w:r w:rsidR="002131E6">
        <w:rPr>
          <w:rStyle w:val="CommentReference"/>
        </w:rPr>
        <w:commentReference w:id="54"/>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50"/>
      <w:r w:rsidRPr="00A941F2">
        <w:rPr>
          <w:rFonts w:eastAsiaTheme="minorHAnsi"/>
          <w:sz w:val="24"/>
          <w:szCs w:val="24"/>
        </w:rPr>
        <w:t>Automated Procurement Systems Internal Controls (APSIC) Program.</w:t>
      </w:r>
      <w:commentRangeStart w:id="55"/>
      <w:commentRangeEnd w:id="55"/>
      <w:r w:rsidR="00D358CC" w:rsidRPr="00A941F2">
        <w:rPr>
          <w:rStyle w:val="CommentReference"/>
          <w:sz w:val="24"/>
          <w:szCs w:val="24"/>
        </w:rPr>
        <w:commentReference w:id="55"/>
      </w:r>
    </w:p>
    <w:p w14:paraId="5229D065" w14:textId="4393ED4A" w:rsidR="00D358CC" w:rsidRPr="00A941F2" w:rsidRDefault="00D358CC" w:rsidP="00D358CC">
      <w:pPr>
        <w:rPr>
          <w:rFonts w:eastAsia="Calibri"/>
          <w:spacing w:val="-1"/>
          <w:sz w:val="24"/>
          <w:szCs w:val="24"/>
        </w:rPr>
      </w:pPr>
      <w:bookmarkStart w:id="56" w:name="P1_602_3"/>
      <w:r w:rsidRPr="00A941F2">
        <w:rPr>
          <w:rFonts w:eastAsia="Calibri"/>
          <w:spacing w:val="-1"/>
          <w:sz w:val="24"/>
          <w:szCs w:val="24"/>
        </w:rPr>
        <w:t>(a) The APSIC Program standardizes the oversight of automated procurement system functional outcomes, pricing and responsibility logic, contracting officer training and documentation, postaward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7" w:name="P1_602_2_91"/>
      <w:r w:rsidR="009E02AF">
        <w:rPr>
          <w:sz w:val="24"/>
          <w:szCs w:val="24"/>
        </w:rPr>
        <w:t xml:space="preserve">  </w:t>
      </w:r>
      <w:r w:rsidR="009E02AF" w:rsidRPr="007A7987">
        <w:rPr>
          <w:sz w:val="24"/>
          <w:szCs w:val="24"/>
        </w:rPr>
        <w:t>DLAM 5025.06, Auotmated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0"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7"/>
      <w:r w:rsidRPr="00A941F2">
        <w:rPr>
          <w:sz w:val="24"/>
          <w:szCs w:val="24"/>
        </w:rPr>
        <w:t>Pricing Oversight Program</w:t>
      </w:r>
      <w:r w:rsidR="0081717C" w:rsidRPr="00A941F2">
        <w:rPr>
          <w:sz w:val="24"/>
          <w:szCs w:val="24"/>
        </w:rPr>
        <w:t>.</w:t>
      </w:r>
      <w:commentRangeStart w:id="58"/>
      <w:commentRangeEnd w:id="58"/>
      <w:r w:rsidRPr="00A941F2">
        <w:rPr>
          <w:rStyle w:val="CommentReference"/>
          <w:sz w:val="24"/>
          <w:szCs w:val="24"/>
        </w:rPr>
        <w:commentReference w:id="58"/>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1" w:history="1">
        <w:r w:rsidR="001305D7" w:rsidRPr="00A941F2">
          <w:rPr>
            <w:rStyle w:val="Hyperlink"/>
            <w:sz w:val="24"/>
            <w:szCs w:val="24"/>
          </w:rPr>
          <w:t>All DLA Official Issuances</w:t>
        </w:r>
      </w:hyperlink>
      <w:r w:rsidR="001305D7" w:rsidRPr="00A941F2">
        <w:rPr>
          <w:sz w:val="24"/>
          <w:szCs w:val="24"/>
        </w:rPr>
        <w:t xml:space="preserve"> (</w:t>
      </w:r>
      <w:hyperlink r:id="rId52"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6"/>
      <w:r w:rsidRPr="00A941F2">
        <w:rPr>
          <w:rFonts w:eastAsiaTheme="minorHAnsi"/>
          <w:sz w:val="24"/>
          <w:szCs w:val="24"/>
        </w:rPr>
        <w:t>Ratification of unauthorized commitments</w:t>
      </w:r>
      <w:r w:rsidR="0081717C" w:rsidRPr="00095E47">
        <w:rPr>
          <w:rFonts w:eastAsiaTheme="minorHAnsi"/>
          <w:sz w:val="24"/>
          <w:szCs w:val="24"/>
        </w:rPr>
        <w:t>.</w:t>
      </w:r>
      <w:commentRangeStart w:id="59"/>
      <w:commentRangeEnd w:id="59"/>
      <w:r w:rsidR="005A6028" w:rsidRPr="00095E47">
        <w:rPr>
          <w:rStyle w:val="CommentReference"/>
          <w:sz w:val="24"/>
          <w:szCs w:val="24"/>
        </w:rPr>
        <w:commentReference w:id="59"/>
      </w:r>
    </w:p>
    <w:p w14:paraId="102559D8" w14:textId="5ECE959C" w:rsidR="005A6028" w:rsidRPr="00095E47" w:rsidRDefault="005A6028" w:rsidP="005A6028">
      <w:pPr>
        <w:rPr>
          <w:sz w:val="24"/>
          <w:szCs w:val="24"/>
          <w:lang w:val="en"/>
        </w:rPr>
      </w:pPr>
      <w:bookmarkStart w:id="60"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61" w:name="P1_602_3_b_2"/>
      <w:r w:rsidR="005A6028" w:rsidRPr="00095E47">
        <w:rPr>
          <w:sz w:val="24"/>
          <w:szCs w:val="24"/>
          <w:lang w:val="en"/>
        </w:rPr>
        <w:t xml:space="preserve">(2) </w:t>
      </w:r>
      <w:bookmarkEnd w:id="61"/>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62" w:name="P1_602_3_b_3"/>
      <w:r w:rsidR="005A6028" w:rsidRPr="00095E47">
        <w:rPr>
          <w:sz w:val="24"/>
          <w:szCs w:val="24"/>
        </w:rPr>
        <w:t xml:space="preserve">(3) </w:t>
      </w:r>
      <w:bookmarkEnd w:id="62"/>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3" w:name="PPGI1_602_3_c_S90"/>
      <w:bookmarkStart w:id="64" w:name="P1_602_3_c_S90"/>
      <w:r w:rsidR="005A6028" w:rsidRPr="00095E47">
        <w:rPr>
          <w:sz w:val="24"/>
          <w:szCs w:val="24"/>
          <w:lang w:val="en"/>
        </w:rPr>
        <w:t>(S-90)</w:t>
      </w:r>
      <w:bookmarkEnd w:id="63"/>
      <w:bookmarkEnd w:id="64"/>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5" w:name="P1_602_3_d"/>
      <w:r w:rsidRPr="00095E47">
        <w:rPr>
          <w:sz w:val="24"/>
          <w:szCs w:val="24"/>
          <w:lang w:val="en"/>
        </w:rPr>
        <w:t>(d)</w:t>
      </w:r>
      <w:r w:rsidRPr="00095E47">
        <w:rPr>
          <w:i/>
          <w:sz w:val="24"/>
          <w:szCs w:val="24"/>
          <w:lang w:val="en"/>
        </w:rPr>
        <w:t xml:space="preserve"> </w:t>
      </w:r>
      <w:bookmarkEnd w:id="65"/>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6" w:name="P1_602_3_d_S90"/>
      <w:r w:rsidR="005A6028" w:rsidRPr="00095E47">
        <w:rPr>
          <w:sz w:val="24"/>
          <w:szCs w:val="24"/>
          <w:lang w:val="en"/>
        </w:rPr>
        <w:t xml:space="preserve">(S-90) </w:t>
      </w:r>
      <w:bookmarkEnd w:id="66"/>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(i) T</w:t>
      </w:r>
      <w:r w:rsidR="005A6028" w:rsidRPr="00095E47">
        <w:rPr>
          <w:sz w:val="24"/>
          <w:szCs w:val="24"/>
        </w:rPr>
        <w:t>he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lastRenderedPageBreak/>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7" w:name="P1_602_3_d_S92"/>
      <w:r w:rsidRPr="00095E47">
        <w:rPr>
          <w:rStyle w:val="Emphasis"/>
          <w:i w:val="0"/>
          <w:sz w:val="24"/>
          <w:szCs w:val="24"/>
          <w:lang w:val="en"/>
        </w:rPr>
        <w:t>(S-92)</w:t>
      </w:r>
      <w:bookmarkEnd w:id="67"/>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8"/>
      <w:commentRangeEnd w:id="68"/>
      <w:r w:rsidR="001260ED" w:rsidRPr="00095E47">
        <w:rPr>
          <w:rStyle w:val="CommentReference"/>
          <w:sz w:val="24"/>
          <w:szCs w:val="24"/>
        </w:rPr>
        <w:commentReference w:id="68"/>
      </w:r>
    </w:p>
    <w:p w14:paraId="69805E21" w14:textId="10A7A40D" w:rsidR="0049226D" w:rsidRPr="00095E47" w:rsidRDefault="0049226D" w:rsidP="000247AC">
      <w:pPr>
        <w:pStyle w:val="Heading3"/>
        <w:rPr>
          <w:sz w:val="24"/>
          <w:szCs w:val="24"/>
        </w:rPr>
      </w:pPr>
      <w:bookmarkStart w:id="69" w:name="P1_602_90"/>
      <w:bookmarkStart w:id="70" w:name="P1_603"/>
      <w:bookmarkEnd w:id="60"/>
      <w:r w:rsidRPr="00095E47">
        <w:rPr>
          <w:sz w:val="24"/>
          <w:szCs w:val="24"/>
        </w:rPr>
        <w:t>1.602-90</w:t>
      </w:r>
      <w:bookmarkEnd w:id="69"/>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71"/>
      <w:commentRangeStart w:id="72"/>
      <w:commentRangeEnd w:id="71"/>
      <w:r w:rsidR="00FB6E4B" w:rsidRPr="00A941F2">
        <w:rPr>
          <w:rStyle w:val="CommentReference"/>
          <w:sz w:val="24"/>
          <w:szCs w:val="24"/>
        </w:rPr>
        <w:commentReference w:id="71"/>
      </w:r>
      <w:r w:rsidR="00FE777F" w:rsidRPr="00A941F2">
        <w:rPr>
          <w:rFonts w:eastAsiaTheme="minorHAnsi"/>
          <w:sz w:val="24"/>
          <w:szCs w:val="24"/>
        </w:rPr>
        <w:t>.</w:t>
      </w:r>
      <w:commentRangeEnd w:id="72"/>
      <w:r w:rsidR="00FB6E4B" w:rsidRPr="00A941F2">
        <w:rPr>
          <w:rStyle w:val="CommentReference"/>
          <w:sz w:val="24"/>
          <w:szCs w:val="24"/>
        </w:rPr>
        <w:commentReference w:id="72"/>
      </w:r>
    </w:p>
    <w:p w14:paraId="4B1D16D5" w14:textId="2698F4A3" w:rsidR="007D1E96" w:rsidRDefault="006F4534" w:rsidP="007D1E96">
      <w:pPr>
        <w:spacing w:after="240"/>
        <w:rPr>
          <w:rFonts w:eastAsia="Calibri"/>
          <w:sz w:val="24"/>
          <w:szCs w:val="24"/>
          <w:lang w:eastAsia="x-none"/>
        </w:rPr>
      </w:pPr>
      <w:bookmarkStart w:id="73"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3"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4"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4"/>
      <w:commentRangeStart w:id="75"/>
      <w:commentRangeEnd w:id="74"/>
      <w:r w:rsidR="00D50AAC">
        <w:rPr>
          <w:rStyle w:val="CommentReference"/>
        </w:rPr>
        <w:commentReference w:id="74"/>
      </w:r>
      <w:commentRangeEnd w:id="75"/>
      <w:r w:rsidR="00D50AAC">
        <w:rPr>
          <w:rStyle w:val="CommentReference"/>
        </w:rPr>
        <w:commentReference w:id="75"/>
      </w:r>
      <w:r w:rsidR="00E77B19">
        <w:rPr>
          <w:rFonts w:eastAsia="Calibri"/>
          <w:sz w:val="24"/>
          <w:szCs w:val="24"/>
          <w:lang w:eastAsia="x-none"/>
        </w:rPr>
        <w:t>;</w:t>
      </w:r>
      <w:r w:rsidR="006865A3">
        <w:rPr>
          <w:rFonts w:eastAsia="Calibri"/>
          <w:sz w:val="24"/>
          <w:szCs w:val="24"/>
          <w:lang w:eastAsia="x-none"/>
        </w:rPr>
        <w:t xml:space="preserve"> or </w:t>
      </w:r>
      <w:hyperlink r:id="rId55" w:history="1">
        <w:r w:rsidR="00EC111E">
          <w:rPr>
            <w:rStyle w:val="Hyperlink"/>
            <w:sz w:val="24"/>
            <w:szCs w:val="24"/>
          </w:rPr>
          <w:t>DLA Issuances</w:t>
        </w:r>
      </w:hyperlink>
      <w:r w:rsidR="00EC111E">
        <w:rPr>
          <w:sz w:val="24"/>
          <w:szCs w:val="24"/>
        </w:rPr>
        <w:t xml:space="preserve"> </w:t>
      </w:r>
      <w:r w:rsidR="00805C6C">
        <w:rPr>
          <w:sz w:val="24"/>
          <w:szCs w:val="24"/>
        </w:rPr>
        <w:t>(</w:t>
      </w:r>
      <w:hyperlink r:id="rId56"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6"/>
      <w:commentRangeEnd w:id="76"/>
      <w:r w:rsidRPr="00A941F2">
        <w:rPr>
          <w:rStyle w:val="CommentReference"/>
          <w:sz w:val="24"/>
          <w:szCs w:val="24"/>
        </w:rPr>
        <w:commentReference w:id="76"/>
      </w:r>
      <w:r w:rsidR="0049226D" w:rsidRPr="007D1E96">
        <w:rPr>
          <w:b/>
          <w:sz w:val="24"/>
          <w:szCs w:val="24"/>
        </w:rPr>
        <w:t xml:space="preserve">1.602-91 </w:t>
      </w:r>
      <w:bookmarkEnd w:id="73"/>
      <w:r w:rsidR="0049226D" w:rsidRPr="007D1E96">
        <w:rPr>
          <w:b/>
          <w:sz w:val="24"/>
          <w:szCs w:val="24"/>
        </w:rPr>
        <w:t>Nonappropriated funds.</w:t>
      </w:r>
    </w:p>
    <w:p w14:paraId="4387F2EC" w14:textId="22699BFB" w:rsidR="0049226D" w:rsidRPr="00095E47" w:rsidRDefault="0049226D" w:rsidP="00FB6E4B">
      <w:pPr>
        <w:spacing w:after="240"/>
        <w:rPr>
          <w:sz w:val="24"/>
          <w:szCs w:val="24"/>
        </w:rPr>
      </w:pPr>
      <w:r w:rsidRPr="00095E47">
        <w:rPr>
          <w:sz w:val="24"/>
          <w:szCs w:val="24"/>
        </w:rPr>
        <w:t>DoD policy for contracting actions using nonappropriated funds is in DoD Directive (DoDD) 4105.67 and Army Regulation (AR) 215-4, Nonappropriated Fund Contracting.</w:t>
      </w:r>
    </w:p>
    <w:p w14:paraId="13AB27ED" w14:textId="494C3A83" w:rsidR="0049226D" w:rsidRPr="00A941F2" w:rsidRDefault="0049226D" w:rsidP="000247AC">
      <w:pPr>
        <w:pStyle w:val="Heading3"/>
        <w:rPr>
          <w:sz w:val="24"/>
          <w:szCs w:val="24"/>
        </w:rPr>
      </w:pPr>
      <w:bookmarkStart w:id="77" w:name="P1_603_3_90"/>
      <w:bookmarkEnd w:id="70"/>
      <w:r w:rsidRPr="00A941F2">
        <w:rPr>
          <w:sz w:val="24"/>
          <w:szCs w:val="24"/>
        </w:rPr>
        <w:t xml:space="preserve">1.603-3-90 </w:t>
      </w:r>
      <w:bookmarkEnd w:id="77"/>
      <w:r w:rsidRPr="00A941F2">
        <w:rPr>
          <w:sz w:val="24"/>
          <w:szCs w:val="24"/>
        </w:rPr>
        <w:t>Micro-purchase contracting authority</w:t>
      </w:r>
      <w:r w:rsidR="0081717C" w:rsidRPr="00A941F2">
        <w:rPr>
          <w:sz w:val="24"/>
          <w:szCs w:val="24"/>
        </w:rPr>
        <w:t>.</w:t>
      </w:r>
      <w:commentRangeStart w:id="78"/>
      <w:commentRangeEnd w:id="78"/>
      <w:r w:rsidR="00490FAD" w:rsidRPr="00A941F2">
        <w:rPr>
          <w:rStyle w:val="CommentReference"/>
          <w:sz w:val="24"/>
          <w:szCs w:val="24"/>
        </w:rPr>
        <w:commentReference w:id="78"/>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7" w:history="1">
        <w:r w:rsidR="00AD11FA">
          <w:rPr>
            <w:rStyle w:val="Hyperlink"/>
            <w:sz w:val="24"/>
            <w:szCs w:val="24"/>
          </w:rPr>
          <w:t>DLAM 5025.07, Government Purchase Card (GPC) Program</w:t>
        </w:r>
      </w:hyperlink>
      <w:r w:rsidR="00F82911">
        <w:rPr>
          <w:sz w:val="24"/>
          <w:szCs w:val="24"/>
        </w:rPr>
        <w:t xml:space="preserve"> (</w:t>
      </w:r>
      <w:hyperlink r:id="rId58"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9"/>
      <w:r w:rsidR="00F82911">
        <w:rPr>
          <w:sz w:val="24"/>
          <w:szCs w:val="24"/>
        </w:rPr>
        <w:t>.</w:t>
      </w:r>
      <w:commentRangeEnd w:id="79"/>
      <w:r w:rsidR="00B65C3D">
        <w:rPr>
          <w:rStyle w:val="CommentReference"/>
        </w:rPr>
        <w:commentReference w:id="79"/>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9"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0"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1" w:history="1">
        <w:r w:rsidR="00CA1843" w:rsidRPr="00A941F2">
          <w:rPr>
            <w:rStyle w:val="Hyperlink"/>
            <w:sz w:val="24"/>
            <w:szCs w:val="24"/>
          </w:rPr>
          <w:t xml:space="preserve">Document Automated </w:t>
        </w:r>
        <w:r w:rsidR="00CA1843" w:rsidRPr="00A941F2">
          <w:rPr>
            <w:rStyle w:val="Hyperlink"/>
            <w:sz w:val="24"/>
            <w:szCs w:val="24"/>
          </w:rPr>
          <w:lastRenderedPageBreak/>
          <w:t>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2"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80"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80"/>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6B6260">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shd w:val="clear" w:color="auto" w:fill="auto"/>
          </w:tcPr>
          <w:p w14:paraId="112C669F" w14:textId="77777777" w:rsidR="00D70623" w:rsidRPr="00532399" w:rsidRDefault="00D70623" w:rsidP="00D70623">
            <w:pPr>
              <w:rPr>
                <w:sz w:val="24"/>
                <w:szCs w:val="24"/>
              </w:rPr>
            </w:pPr>
            <w:r w:rsidRPr="00532399">
              <w:rPr>
                <w:sz w:val="24"/>
                <w:szCs w:val="24"/>
              </w:rPr>
              <w:t>Name</w:t>
            </w:r>
            <w:bookmarkStart w:id="81" w:name="ColumnTitle_Designated_Ordering_Officers"/>
            <w:bookmarkEnd w:id="81"/>
          </w:p>
        </w:tc>
        <w:tc>
          <w:tcPr>
            <w:tcW w:w="3109" w:type="dxa"/>
            <w:shd w:val="clear" w:color="auto" w:fill="auto"/>
          </w:tcPr>
          <w:p w14:paraId="6F69AAAA" w14:textId="77777777" w:rsidR="00D70623" w:rsidRPr="00532399" w:rsidRDefault="00D70623" w:rsidP="00D70623">
            <w:pPr>
              <w:rPr>
                <w:sz w:val="24"/>
                <w:szCs w:val="24"/>
              </w:rPr>
            </w:pPr>
            <w:r w:rsidRPr="00532399">
              <w:rPr>
                <w:sz w:val="24"/>
                <w:szCs w:val="24"/>
              </w:rPr>
              <w:t>Title</w:t>
            </w:r>
          </w:p>
        </w:tc>
        <w:tc>
          <w:tcPr>
            <w:tcW w:w="3129" w:type="dxa"/>
            <w:shd w:val="clear" w:color="auto" w:fill="auto"/>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shd w:val="clear" w:color="auto" w:fill="auto"/>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shd w:val="clear" w:color="auto" w:fill="auto"/>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shd w:val="clear" w:color="auto" w:fill="auto"/>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6B6260">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6B6260">
      <w:pPr>
        <w:pStyle w:val="Indent1"/>
      </w:pPr>
      <w:r w:rsidRPr="604201D4">
        <w:rPr>
          <w:lang w:val="en-US"/>
        </w:rPr>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6B6260">
      <w:pPr>
        <w:pStyle w:val="Indent1"/>
      </w:pPr>
      <w:r w:rsidRPr="00532399">
        <w:t>*****</w:t>
      </w:r>
    </w:p>
    <w:p w14:paraId="4D9B06A9" w14:textId="5E34A51F" w:rsidR="00D70623" w:rsidRPr="00532399" w:rsidRDefault="00D70623" w:rsidP="006B6260">
      <w:pPr>
        <w:pStyle w:val="Indent1"/>
      </w:pPr>
      <w:bookmarkStart w:id="82" w:name="P1_602_2_91_c"/>
      <w:r w:rsidRPr="00532399">
        <w:t xml:space="preserve">(c) </w:t>
      </w:r>
      <w:bookmarkEnd w:id="82"/>
      <w:r w:rsidRPr="00532399">
        <w:t>Appointment of ordering officer.</w:t>
      </w:r>
    </w:p>
    <w:p w14:paraId="4F5B5490" w14:textId="29961AD7" w:rsidR="00D70623" w:rsidRPr="00F9525C" w:rsidRDefault="0081717C" w:rsidP="006B6260">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6B6260">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6B6260">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lang w:val="en-US"/>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lastRenderedPageBreak/>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6B6260">
      <w:pPr>
        <w:pStyle w:val="Indent1"/>
      </w:pPr>
      <w:r w:rsidRPr="00095E47">
        <w:t>(e) Limitations. Ordering officers are not authorized to and shall not—</w:t>
      </w:r>
    </w:p>
    <w:p w14:paraId="013C8E8D" w14:textId="5D34C8A0" w:rsidR="00D70623" w:rsidRPr="00095E47" w:rsidRDefault="00CD5A7C" w:rsidP="006B6260">
      <w:pPr>
        <w:pStyle w:val="Indent1"/>
      </w:pPr>
      <w:r w:rsidRPr="00095E47">
        <w:tab/>
      </w:r>
      <w:r w:rsidR="00D70623" w:rsidRPr="00095E47">
        <w:t>(1) Delegate their ordering authority.</w:t>
      </w:r>
    </w:p>
    <w:p w14:paraId="0B356FF2" w14:textId="5BA8054C" w:rsidR="00D70623" w:rsidRPr="00095E47" w:rsidRDefault="002E1788" w:rsidP="006B6260">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6B6260">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6B6260">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6B6260">
      <w:pPr>
        <w:pStyle w:val="Indent1"/>
      </w:pPr>
      <w:r w:rsidRPr="00095E47">
        <w:tab/>
      </w:r>
      <w:r w:rsidR="00D70623" w:rsidRPr="00095E47">
        <w:t>(5) Issue modifications to the IDC, BPA, or individual orders.</w:t>
      </w:r>
    </w:p>
    <w:p w14:paraId="2BF1D1D8" w14:textId="1AFC5ED3" w:rsidR="00D70623" w:rsidRPr="00095E47" w:rsidRDefault="002E1788" w:rsidP="006B6260">
      <w:pPr>
        <w:pStyle w:val="Indent1"/>
      </w:pPr>
      <w:r w:rsidRPr="00095E47">
        <w:tab/>
      </w:r>
      <w:r w:rsidR="00D70623" w:rsidRPr="00095E47">
        <w:t>(6) Issue instructions to the contractor to start or stop work.</w:t>
      </w:r>
    </w:p>
    <w:p w14:paraId="770C235B" w14:textId="051738EA" w:rsidR="00D70623" w:rsidRPr="00095E47" w:rsidRDefault="002E1788" w:rsidP="006B6260">
      <w:pPr>
        <w:pStyle w:val="Indent1"/>
      </w:pPr>
      <w:r w:rsidRPr="00095E47">
        <w:tab/>
      </w:r>
      <w:r w:rsidR="00D70623" w:rsidRPr="604201D4">
        <w:rPr>
          <w:lang w:val="en-US"/>
        </w:rPr>
        <w:t>(7) Take any other action identified in their appointment letter as a limitation of their authority.</w:t>
      </w:r>
    </w:p>
    <w:p w14:paraId="27B55CBC" w14:textId="2189213A" w:rsidR="00D70623" w:rsidRPr="00095E47" w:rsidRDefault="00D70623" w:rsidP="006B6260">
      <w:pPr>
        <w:pStyle w:val="Indent1"/>
      </w:pPr>
      <w:bookmarkStart w:id="83" w:name="P1_603_3_91_f"/>
      <w:r w:rsidRPr="00095E47">
        <w:t>(f)</w:t>
      </w:r>
      <w:bookmarkEnd w:id="83"/>
      <w:r w:rsidRPr="00095E47">
        <w:t xml:space="preserve"> Qualifications. The contracting officer shall only appoint DLA ordering officers who—</w:t>
      </w:r>
    </w:p>
    <w:p w14:paraId="73B369BE" w14:textId="3C0803DC" w:rsidR="00D70623" w:rsidRPr="00095E47" w:rsidRDefault="002E1788" w:rsidP="006B6260">
      <w:pPr>
        <w:pStyle w:val="Indent1"/>
      </w:pPr>
      <w:r w:rsidRPr="00095E47">
        <w:tab/>
      </w:r>
      <w:r w:rsidR="00D70623" w:rsidRPr="00095E47">
        <w:t>(1) Are DLA employees.</w:t>
      </w:r>
    </w:p>
    <w:p w14:paraId="286B401A" w14:textId="7B721384" w:rsidR="00426FD9" w:rsidRPr="00426FD9" w:rsidRDefault="002E1788" w:rsidP="006B6260">
      <w:pPr>
        <w:pStyle w:val="Indent1"/>
      </w:pPr>
      <w:r w:rsidRPr="00426FD9">
        <w:tab/>
      </w:r>
      <w:r w:rsidR="00D70623" w:rsidRPr="00426FD9">
        <w:t xml:space="preserve">(2) Have completed, at a minimum, the following continuous learning courses through </w:t>
      </w:r>
      <w:hyperlink r:id="rId63" w:history="1">
        <w:r w:rsidR="00426FD9">
          <w:rPr>
            <w:rStyle w:val="Hyperlink"/>
          </w:rPr>
          <w:t>Defense Acquisition University</w:t>
        </w:r>
      </w:hyperlink>
      <w:r w:rsidR="00426FD9">
        <w:rPr>
          <w:rStyle w:val="HTMLCite"/>
          <w:color w:val="auto"/>
        </w:rPr>
        <w:t xml:space="preserve"> (</w:t>
      </w:r>
      <w:hyperlink r:id="rId64"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6B6260">
      <w:pPr>
        <w:pStyle w:val="Indent1"/>
      </w:pPr>
      <w:r w:rsidRPr="00095E47">
        <w:tab/>
      </w:r>
      <w:r w:rsidRPr="00095E47">
        <w:tab/>
      </w:r>
      <w:r w:rsidR="00D70623" w:rsidRPr="00095E47">
        <w:t>(i) CLC005 Simplified Acquisition Procedures.</w:t>
      </w:r>
    </w:p>
    <w:p w14:paraId="0F557752" w14:textId="15579C9C" w:rsidR="00D70623" w:rsidRPr="00095E47" w:rsidRDefault="002E1788" w:rsidP="006B6260">
      <w:pPr>
        <w:pStyle w:val="Indent1"/>
      </w:pPr>
      <w:r w:rsidRPr="00095E47">
        <w:tab/>
      </w:r>
      <w:r w:rsidRPr="00095E47">
        <w:tab/>
      </w:r>
      <w:r w:rsidR="00D70623" w:rsidRPr="00095E47">
        <w:t>(ii) CLM049 Procurement Fraud Indicators.</w:t>
      </w:r>
    </w:p>
    <w:p w14:paraId="5CCF2CB9" w14:textId="6EF1067C" w:rsidR="00D70623" w:rsidRPr="00D94E74" w:rsidRDefault="002E1788" w:rsidP="006B6260">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6B6260">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6B6260">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6B6260">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4" w:name="P1_604"/>
      <w:r w:rsidRPr="00095E47">
        <w:rPr>
          <w:sz w:val="24"/>
          <w:szCs w:val="24"/>
        </w:rPr>
        <w:t>1</w:t>
      </w:r>
      <w:r w:rsidR="00464D75" w:rsidRPr="00095E47">
        <w:rPr>
          <w:sz w:val="24"/>
          <w:szCs w:val="24"/>
        </w:rPr>
        <w:t xml:space="preserve">.604 </w:t>
      </w:r>
      <w:bookmarkEnd w:id="84"/>
      <w:r w:rsidR="00464D75" w:rsidRPr="00095E47">
        <w:rPr>
          <w:sz w:val="24"/>
          <w:szCs w:val="24"/>
        </w:rPr>
        <w:t>Contracting officer’s representative (COR).</w:t>
      </w:r>
      <w:commentRangeStart w:id="85"/>
      <w:r w:rsidR="004D459B">
        <w:rPr>
          <w:sz w:val="24"/>
          <w:szCs w:val="24"/>
        </w:rPr>
        <w:t xml:space="preserve"> </w:t>
      </w:r>
      <w:commentRangeEnd w:id="85"/>
      <w:r w:rsidR="004D459B">
        <w:rPr>
          <w:rStyle w:val="CommentReference"/>
          <w:b w:val="0"/>
        </w:rPr>
        <w:commentReference w:id="85"/>
      </w:r>
    </w:p>
    <w:p w14:paraId="2F4EB082" w14:textId="280F750D" w:rsidR="004D459B" w:rsidRPr="005F7C0D" w:rsidRDefault="00464D75" w:rsidP="004D459B">
      <w:pPr>
        <w:rPr>
          <w:rFonts w:eastAsia="Calibri"/>
          <w:sz w:val="24"/>
          <w:szCs w:val="24"/>
        </w:rPr>
      </w:pPr>
      <w:r w:rsidRPr="00095E47">
        <w:rPr>
          <w:sz w:val="24"/>
          <w:szCs w:val="24"/>
        </w:rPr>
        <w:lastRenderedPageBreak/>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6" w:name="P1_670"/>
      <w:r w:rsidRPr="00095E47">
        <w:rPr>
          <w:sz w:val="24"/>
          <w:szCs w:val="24"/>
          <w:lang w:val="en"/>
        </w:rPr>
        <w:t>1.670 Appointment of property administrators and plant clearance officers.</w:t>
      </w:r>
      <w:commentRangeStart w:id="87"/>
      <w:commentRangeEnd w:id="87"/>
      <w:r w:rsidRPr="00095E47">
        <w:rPr>
          <w:rStyle w:val="CommentReference"/>
          <w:sz w:val="24"/>
          <w:szCs w:val="24"/>
        </w:rPr>
        <w:commentReference w:id="87"/>
      </w:r>
    </w:p>
    <w:bookmarkEnd w:id="86"/>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8"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DoD 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5"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8"/>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9" w:name="P1_690_1"/>
      <w:r w:rsidRPr="00853CEC">
        <w:rPr>
          <w:snapToGrid w:val="0"/>
          <w:sz w:val="24"/>
          <w:szCs w:val="24"/>
        </w:rPr>
        <w:t xml:space="preserve">1.690-1 </w:t>
      </w:r>
      <w:bookmarkEnd w:id="89"/>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p>
    <w:p w14:paraId="335F518B"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These stages are typically Acquisition Strategy Review Panel (ASRP), Acquisition Plan/Solicitation (“Pre-solicitation Stage”) and Award (“Pre-award Stage”). </w:t>
      </w:r>
    </w:p>
    <w:p w14:paraId="6AC8193C" w14:textId="01FD41DB"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590240" w:rsidRPr="00590240">
        <w:rPr>
          <w:i/>
          <w:iCs/>
          <w:sz w:val="24"/>
          <w:szCs w:val="24"/>
        </w:rPr>
        <w:t>ASRP</w:t>
      </w:r>
      <w:r w:rsidR="00590240" w:rsidRPr="00590240">
        <w:rPr>
          <w:sz w:val="24"/>
          <w:szCs w:val="24"/>
        </w:rPr>
        <w:t xml:space="preserve">. At a minimum, documents for review include market research, Business Case Analysis (BCA) (if applicable), and ASRP slide deck. </w:t>
      </w:r>
    </w:p>
    <w:p w14:paraId="197D078A" w14:textId="5DCB1001"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590240">
        <w:rPr>
          <w:i/>
          <w:iCs/>
          <w:sz w:val="24"/>
          <w:szCs w:val="24"/>
        </w:rPr>
        <w:t>Pre-solicitation Stage</w:t>
      </w:r>
      <w:r w:rsidR="00590240" w:rsidRPr="00590240">
        <w:rPr>
          <w:sz w:val="24"/>
          <w:szCs w:val="24"/>
        </w:rPr>
        <w:t>. At a minimum the documents submitted for review will include market research, BCA/revalidation (if applicable), DD Form 2579, the acquisition plan, the source selection plan (if applicable), draft solicitation (with attachments), draft Contract Management Plan (if applicable), signed staff summary sheet, and</w:t>
      </w:r>
      <w:r w:rsidR="00150F0E">
        <w:rPr>
          <w:sz w:val="24"/>
          <w:szCs w:val="24"/>
        </w:rPr>
        <w:t xml:space="preserve"> the </w:t>
      </w:r>
      <w:r w:rsidR="00646383">
        <w:rPr>
          <w:sz w:val="24"/>
          <w:szCs w:val="24"/>
        </w:rPr>
        <w:t>Pre-Solitation</w:t>
      </w:r>
      <w:r w:rsidR="00590240" w:rsidRPr="00590240">
        <w:rPr>
          <w:sz w:val="24"/>
          <w:szCs w:val="24"/>
        </w:rPr>
        <w:t xml:space="preserve"> slide deck. </w:t>
      </w:r>
    </w:p>
    <w:p w14:paraId="6C96EC9B" w14:textId="35E3799D"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w:t>
      </w:r>
      <w:r w:rsidR="00590240" w:rsidRPr="00590240">
        <w:rPr>
          <w:i/>
          <w:iCs/>
          <w:sz w:val="24"/>
          <w:szCs w:val="24"/>
        </w:rPr>
        <w:t xml:space="preserve">Pre-award Stage. </w:t>
      </w:r>
      <w:r w:rsidR="00590240" w:rsidRPr="00590240">
        <w:rPr>
          <w:sz w:val="24"/>
          <w:szCs w:val="24"/>
        </w:rPr>
        <w:t xml:space="preserve">At a minimum the documents for review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 xml:space="preserve">Award slide deck. </w:t>
      </w:r>
    </w:p>
    <w:p w14:paraId="74FFEE57" w14:textId="008BD908" w:rsidR="00590240" w:rsidRP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The ASRP, Pre-solicitation, and Pre-award slide decks can be found on the J7 SharePoint Page. </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7877EC05"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For acquisitions that include bundling over $2M, an ASRP is required with SPE as the clearance authority. </w:t>
      </w:r>
    </w:p>
    <w:p w14:paraId="02A03885" w14:textId="748EE37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For acquisitions requiring a BCA, the clearance authority thresholds contained herein apply. BCAs which impact operations from another Major Subordinate Command (MSC) require an ASRP regardless of dollar value; SPE is the clearance authority. </w:t>
      </w:r>
    </w:p>
    <w:p w14:paraId="35DD6EE2" w14:textId="4F69ECD3"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 xml:space="preserve">(9) The CAE and SSM (for acquisition of services) reserve the right to review any acquisition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90" w:name="P1_690_2"/>
      <w:r w:rsidRPr="00095E47">
        <w:rPr>
          <w:sz w:val="24"/>
          <w:szCs w:val="24"/>
        </w:rPr>
        <w:t>1.690-2</w:t>
      </w:r>
      <w:bookmarkEnd w:id="90"/>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91" w:name="P1_690_3"/>
      <w:r w:rsidRPr="00A941F2">
        <w:rPr>
          <w:sz w:val="24"/>
          <w:szCs w:val="24"/>
        </w:rPr>
        <w:t xml:space="preserve">1.690-3 </w:t>
      </w:r>
      <w:bookmarkEnd w:id="91"/>
      <w:r w:rsidR="006C3E58" w:rsidRPr="00A941F2">
        <w:rPr>
          <w:sz w:val="24"/>
          <w:szCs w:val="24"/>
        </w:rPr>
        <w:t>Strategic solution analysis reviews</w:t>
      </w:r>
      <w:r w:rsidR="0034517E" w:rsidRPr="00A941F2">
        <w:rPr>
          <w:sz w:val="24"/>
          <w:szCs w:val="24"/>
        </w:rPr>
        <w:t>.</w:t>
      </w:r>
      <w:commentRangeStart w:id="92"/>
      <w:commentRangeEnd w:id="92"/>
      <w:r w:rsidR="00A716EF" w:rsidRPr="00A941F2">
        <w:rPr>
          <w:rStyle w:val="CommentReference"/>
          <w:sz w:val="24"/>
          <w:szCs w:val="24"/>
        </w:rPr>
        <w:commentReference w:id="92"/>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6"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7"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10884DFC" w:rsidR="006C3E58" w:rsidRPr="00095E47" w:rsidRDefault="006C3E58" w:rsidP="000247AC">
      <w:pPr>
        <w:pStyle w:val="Heading3"/>
        <w:rPr>
          <w:sz w:val="24"/>
          <w:szCs w:val="24"/>
        </w:rPr>
      </w:pPr>
      <w:bookmarkStart w:id="93" w:name="P1_690_4"/>
      <w:r w:rsidRPr="00095E47">
        <w:rPr>
          <w:sz w:val="24"/>
          <w:szCs w:val="24"/>
        </w:rPr>
        <w:t>1.690-4</w:t>
      </w:r>
      <w:bookmarkEnd w:id="93"/>
      <w:commentRangeStart w:id="94"/>
      <w:r w:rsidRPr="00095E47">
        <w:rPr>
          <w:sz w:val="24"/>
          <w:szCs w:val="24"/>
        </w:rPr>
        <w:t xml:space="preserve"> </w:t>
      </w:r>
      <w:commentRangeEnd w:id="94"/>
      <w:r w:rsidR="002776BD">
        <w:rPr>
          <w:rStyle w:val="CommentReference"/>
          <w:b w:val="0"/>
        </w:rPr>
        <w:commentReference w:id="94"/>
      </w:r>
      <w:r w:rsidRPr="00095E47">
        <w:rPr>
          <w:sz w:val="24"/>
          <w:szCs w:val="24"/>
        </w:rPr>
        <w:t>Strategic contract (STRATCON) oversight.</w:t>
      </w:r>
    </w:p>
    <w:p w14:paraId="002E283C" w14:textId="139B3F4D" w:rsidR="00464D75" w:rsidRPr="00095E47" w:rsidRDefault="00464D75" w:rsidP="00464D75">
      <w:pPr>
        <w:rPr>
          <w:sz w:val="24"/>
          <w:szCs w:val="24"/>
        </w:rPr>
      </w:pPr>
      <w:r w:rsidRPr="00095E47">
        <w:rPr>
          <w:sz w:val="24"/>
          <w:szCs w:val="24"/>
        </w:rPr>
        <w:t>(a) The SPE and the Senior Services Manager (SSM) (for acquisition of services) reserve the r</w:t>
      </w:r>
      <w:r w:rsidR="000E3B29" w:rsidRPr="00095E47">
        <w:rPr>
          <w:sz w:val="24"/>
          <w:szCs w:val="24"/>
        </w:rPr>
        <w:t>ight to review any acquisition.</w:t>
      </w:r>
    </w:p>
    <w:p w14:paraId="05CA31C9" w14:textId="6361B451" w:rsidR="00464D75" w:rsidRPr="00095E47" w:rsidRDefault="00464D75" w:rsidP="00464D75">
      <w:pPr>
        <w:rPr>
          <w:sz w:val="24"/>
          <w:szCs w:val="24"/>
        </w:rPr>
      </w:pPr>
      <w:r w:rsidRPr="00095E47">
        <w:rPr>
          <w:sz w:val="24"/>
          <w:szCs w:val="24"/>
        </w:rPr>
        <w:lastRenderedPageBreak/>
        <w:t xml:space="preserve">(b) Procuring organizations shall report forecasted strategic contracts as defined in DLAD </w:t>
      </w:r>
      <w:hyperlink w:anchor="P2_101" w:history="1">
        <w:r w:rsidRPr="00095E47">
          <w:rPr>
            <w:rStyle w:val="Hyperlink"/>
            <w:sz w:val="24"/>
            <w:szCs w:val="24"/>
          </w:rPr>
          <w:t>2.101</w:t>
        </w:r>
      </w:hyperlink>
      <w:r w:rsidRPr="00095E47">
        <w:rPr>
          <w:sz w:val="24"/>
          <w:szCs w:val="24"/>
        </w:rPr>
        <w:t xml:space="preserve"> to the DLA Acquisition Operations Division by the 10</w:t>
      </w:r>
      <w:r w:rsidRPr="00095E47">
        <w:rPr>
          <w:sz w:val="24"/>
          <w:szCs w:val="24"/>
          <w:vertAlign w:val="superscript"/>
        </w:rPr>
        <w:t>th</w:t>
      </w:r>
      <w:r w:rsidRPr="00095E47">
        <w:rPr>
          <w:sz w:val="24"/>
          <w:szCs w:val="24"/>
        </w:rPr>
        <w:t xml:space="preserve"> of each month. The DLA Acquisition Operations Division will recommend acquisitions or contracts to be reviewed by the SPE/SSM.</w:t>
      </w:r>
    </w:p>
    <w:p w14:paraId="38E49109" w14:textId="0E98CBE6" w:rsidR="00464D75" w:rsidRPr="00095E47" w:rsidRDefault="00464D75" w:rsidP="00464D75">
      <w:pPr>
        <w:rPr>
          <w:sz w:val="24"/>
          <w:szCs w:val="24"/>
        </w:rPr>
      </w:pPr>
      <w:r w:rsidRPr="00095E47">
        <w:rPr>
          <w:sz w:val="24"/>
          <w:szCs w:val="24"/>
        </w:rPr>
        <w:t>(c) The SPE/SSM shall advise the HCAs of acquisitions that have been selected for review.</w:t>
      </w:r>
    </w:p>
    <w:p w14:paraId="339CE424" w14:textId="5A476868" w:rsidR="00464D75" w:rsidRDefault="00464D75" w:rsidP="00664C76">
      <w:pPr>
        <w:rPr>
          <w:snapToGrid w:val="0"/>
          <w:sz w:val="24"/>
          <w:szCs w:val="24"/>
        </w:rPr>
      </w:pPr>
      <w:r w:rsidRPr="00095E47">
        <w:rPr>
          <w:sz w:val="24"/>
          <w:szCs w:val="24"/>
        </w:rPr>
        <w:t xml:space="preserve">(d) HCAs shall consider holding </w:t>
      </w:r>
      <w:r w:rsidRPr="00095E47">
        <w:rPr>
          <w:snapToGrid w:val="0"/>
          <w:sz w:val="24"/>
          <w:szCs w:val="24"/>
        </w:rPr>
        <w:t xml:space="preserve">Acquisition Strategy Review Panels (ASRPs) and Integrated Acquisition Review Boards (IARBs) for strategic contracts (see definitions in </w:t>
      </w:r>
      <w:hyperlink w:anchor="P2_101" w:history="1">
        <w:r w:rsidRPr="00095E47">
          <w:rPr>
            <w:rStyle w:val="Hyperlink"/>
            <w:snapToGrid w:val="0"/>
            <w:sz w:val="24"/>
            <w:szCs w:val="24"/>
          </w:rPr>
          <w:t>2.101</w:t>
        </w:r>
      </w:hyperlink>
      <w:r w:rsidRPr="00095E47">
        <w:rPr>
          <w:snapToGrid w:val="0"/>
          <w:sz w:val="24"/>
          <w:szCs w:val="24"/>
        </w:rPr>
        <w:t>).</w:t>
      </w:r>
    </w:p>
    <w:p w14:paraId="3F287F44" w14:textId="30953C28" w:rsidR="00574601" w:rsidRPr="005E6AA4" w:rsidRDefault="00574601" w:rsidP="008A474D">
      <w:pPr>
        <w:spacing w:after="240"/>
        <w:rPr>
          <w:snapToGrid w:val="0"/>
          <w:sz w:val="24"/>
          <w:szCs w:val="24"/>
        </w:rPr>
      </w:pPr>
      <w:r>
        <w:rPr>
          <w:snapToGrid w:val="0"/>
          <w:sz w:val="24"/>
          <w:szCs w:val="24"/>
        </w:rPr>
        <w:t>(e)</w:t>
      </w:r>
      <w:r w:rsidR="005E6AA4">
        <w:rPr>
          <w:snapToGrid w:val="0"/>
          <w:sz w:val="24"/>
          <w:szCs w:val="24"/>
        </w:rPr>
        <w:t xml:space="preserve"> </w:t>
      </w:r>
      <w:r w:rsidR="005E6AA4" w:rsidRPr="00664C76">
        <w:rPr>
          <w:snapToGrid w:val="0"/>
          <w:sz w:val="24"/>
          <w:szCs w:val="24"/>
        </w:rPr>
        <w:t>HCAs shall consider conducting Acquisition Strategy Review Panels (ASRPs) and Integrated Acquisition Review Boards (IARBs) for STRAP contracts (see definitions in 2.101).]</w:t>
      </w:r>
    </w:p>
    <w:p w14:paraId="316A9E36" w14:textId="1AA30A96" w:rsidR="006C3E58" w:rsidRPr="00A941F2" w:rsidRDefault="006C3E58" w:rsidP="000247AC">
      <w:pPr>
        <w:pStyle w:val="Heading3"/>
        <w:rPr>
          <w:snapToGrid w:val="0"/>
          <w:sz w:val="24"/>
          <w:szCs w:val="24"/>
        </w:rPr>
      </w:pPr>
      <w:bookmarkStart w:id="95" w:name="P1_690_5"/>
      <w:r w:rsidRPr="00A941F2">
        <w:rPr>
          <w:snapToGrid w:val="0"/>
          <w:sz w:val="24"/>
          <w:szCs w:val="24"/>
        </w:rPr>
        <w:t xml:space="preserve">1.690-5 </w:t>
      </w:r>
      <w:bookmarkEnd w:id="95"/>
      <w:r w:rsidRPr="00A941F2">
        <w:rPr>
          <w:snapToGrid w:val="0"/>
          <w:sz w:val="24"/>
          <w:szCs w:val="24"/>
        </w:rPr>
        <w:t>Business case analysis (BCA)</w:t>
      </w:r>
      <w:r w:rsidR="0034517E" w:rsidRPr="00A941F2">
        <w:rPr>
          <w:snapToGrid w:val="0"/>
          <w:sz w:val="24"/>
          <w:szCs w:val="24"/>
        </w:rPr>
        <w:t>.</w:t>
      </w:r>
      <w:commentRangeStart w:id="96"/>
      <w:commentRangeEnd w:id="96"/>
      <w:r w:rsidR="00A716EF" w:rsidRPr="00A941F2">
        <w:rPr>
          <w:rStyle w:val="CommentReference"/>
          <w:sz w:val="24"/>
          <w:szCs w:val="24"/>
        </w:rPr>
        <w:commentReference w:id="96"/>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68"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9"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0"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1"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7" w:name="P1_691"/>
      <w:r w:rsidRPr="00A941F2">
        <w:rPr>
          <w:sz w:val="24"/>
          <w:szCs w:val="24"/>
        </w:rPr>
        <w:t>1.691 Legal review</w:t>
      </w:r>
      <w:bookmarkEnd w:id="97"/>
      <w:r w:rsidR="0034517E" w:rsidRPr="00A941F2">
        <w:rPr>
          <w:sz w:val="24"/>
          <w:szCs w:val="24"/>
        </w:rPr>
        <w:t>.</w:t>
      </w:r>
      <w:commentRangeStart w:id="98"/>
      <w:commentRangeEnd w:id="98"/>
      <w:r w:rsidR="007C649A" w:rsidRPr="00A941F2">
        <w:rPr>
          <w:rStyle w:val="CommentReference"/>
          <w:sz w:val="24"/>
          <w:szCs w:val="24"/>
        </w:rPr>
        <w:commentReference w:id="98"/>
      </w:r>
    </w:p>
    <w:p w14:paraId="320A2EFF" w14:textId="4CFE26DE" w:rsidR="008A548F" w:rsidRPr="00095E47" w:rsidRDefault="008A548F" w:rsidP="008A548F">
      <w:pPr>
        <w:tabs>
          <w:tab w:val="left" w:pos="2250"/>
        </w:tabs>
        <w:rPr>
          <w:sz w:val="24"/>
          <w:szCs w:val="24"/>
        </w:rPr>
      </w:pPr>
      <w:r w:rsidRPr="00A941F2">
        <w:rPr>
          <w:sz w:val="24"/>
          <w:szCs w:val="24"/>
        </w:rPr>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lastRenderedPageBreak/>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(2) Negotiation and preaward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(e) All DLA procuring organizations shall obtain legal review and advice of Office of Counsel:</w:t>
      </w:r>
    </w:p>
    <w:p w14:paraId="1D5E18D3" w14:textId="2460FB01"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STRATCON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9"/>
      <w:r w:rsidR="008A548F" w:rsidRPr="00095E47">
        <w:rPr>
          <w:snapToGrid w:val="0"/>
          <w:sz w:val="24"/>
          <w:szCs w:val="24"/>
        </w:rPr>
        <w:t>;</w:t>
      </w:r>
      <w:commentRangeEnd w:id="99"/>
      <w:r w:rsidR="001564E2">
        <w:rPr>
          <w:rStyle w:val="CommentReference"/>
        </w:rPr>
        <w:commentReference w:id="99"/>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(xiii) Letter contracts and other undefinitized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100"/>
      <w:r w:rsidR="008A548F" w:rsidRPr="00095E47">
        <w:rPr>
          <w:snapToGrid w:val="0"/>
          <w:sz w:val="24"/>
          <w:szCs w:val="24"/>
        </w:rPr>
        <w:t>;</w:t>
      </w:r>
      <w:commentRangeEnd w:id="100"/>
      <w:r w:rsidR="00CF32AA">
        <w:rPr>
          <w:rStyle w:val="CommentReference"/>
        </w:rPr>
        <w:commentReference w:id="100"/>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lastRenderedPageBreak/>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101"/>
      <w:r w:rsidRPr="00786EEA">
        <w:rPr>
          <w:sz w:val="24"/>
          <w:szCs w:val="24"/>
        </w:rPr>
        <w:t>;</w:t>
      </w:r>
      <w:commentRangeEnd w:id="101"/>
      <w:r w:rsidR="001564E2">
        <w:rPr>
          <w:rStyle w:val="CommentReference"/>
        </w:rPr>
        <w:commentReference w:id="101"/>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lastRenderedPageBreak/>
        <w:t>(g)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2"/>
          <w:headerReference w:type="default" r:id="rId73"/>
          <w:footerReference w:type="even" r:id="rId74"/>
          <w:footerReference w:type="default" r:id="rId75"/>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2" w:name="Part02"/>
      <w:r w:rsidRPr="00095E47">
        <w:rPr>
          <w:sz w:val="24"/>
          <w:szCs w:val="24"/>
        </w:rPr>
        <w:lastRenderedPageBreak/>
        <w:t>PART 2</w:t>
      </w:r>
      <w:bookmarkEnd w:id="102"/>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3"/>
      <w:commentRangeStart w:id="104"/>
      <w:r w:rsidR="00A240FE" w:rsidRPr="00D02427">
        <w:rPr>
          <w:i/>
          <w:sz w:val="24"/>
          <w:szCs w:val="24"/>
        </w:rPr>
        <w:t xml:space="preserve"> </w:t>
      </w:r>
      <w:commentRangeEnd w:id="103"/>
      <w:r w:rsidR="00257ED3" w:rsidRPr="00D02427">
        <w:rPr>
          <w:rStyle w:val="CommentReference"/>
        </w:rPr>
        <w:commentReference w:id="103"/>
      </w:r>
      <w:commentRangeEnd w:id="104"/>
      <w:r w:rsidR="00432D8D">
        <w:rPr>
          <w:rStyle w:val="CommentReference"/>
        </w:rPr>
        <w:commentReference w:id="104"/>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5"/>
      <w:r w:rsidR="00CA5AE1" w:rsidRPr="00823216">
        <w:rPr>
          <w:i/>
          <w:sz w:val="24"/>
          <w:szCs w:val="24"/>
          <w:highlight w:val="yellow"/>
        </w:rPr>
        <w:t>)</w:t>
      </w:r>
      <w:commentRangeEnd w:id="105"/>
      <w:r w:rsidR="0023365A" w:rsidRPr="00823216">
        <w:rPr>
          <w:rStyle w:val="CommentReference"/>
          <w:highlight w:val="yellow"/>
        </w:rPr>
        <w:commentReference w:id="105"/>
      </w:r>
    </w:p>
    <w:p w14:paraId="1856D588" w14:textId="09E9E92D" w:rsidR="00424269" w:rsidRPr="00095E47" w:rsidRDefault="00424269" w:rsidP="000247AC">
      <w:pPr>
        <w:pStyle w:val="Heading3"/>
        <w:rPr>
          <w:sz w:val="24"/>
          <w:szCs w:val="24"/>
        </w:rPr>
      </w:pPr>
      <w:bookmarkStart w:id="106" w:name="P2_101_"/>
      <w:bookmarkStart w:id="107" w:name="P2_101"/>
      <w:r w:rsidRPr="00095E47">
        <w:rPr>
          <w:sz w:val="24"/>
          <w:szCs w:val="24"/>
        </w:rPr>
        <w:t>2.101</w:t>
      </w:r>
      <w:bookmarkEnd w:id="106"/>
      <w:r w:rsidRPr="00095E47">
        <w:rPr>
          <w:sz w:val="24"/>
          <w:szCs w:val="24"/>
        </w:rPr>
        <w:t xml:space="preserve"> </w:t>
      </w:r>
      <w:bookmarkEnd w:id="107"/>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from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r>
        <w:rPr>
          <w:color w:val="393939"/>
          <w:sz w:val="23"/>
          <w:szCs w:val="23"/>
        </w:rPr>
        <w:t xml:space="preserve">to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8"/>
      <w:commentRangeEnd w:id="108"/>
      <w:r w:rsidR="002776BD">
        <w:rPr>
          <w:rStyle w:val="CommentReference"/>
        </w:rPr>
        <w:commentReference w:id="108"/>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2573E3E"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lastRenderedPageBreak/>
              <w:t>DLA Land and Maritime</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29F368B0"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Director, and Deputy Director, Procurement Process Suport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Richmond, Columbus,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also known as cFolders,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6"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7"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8"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79"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09"/>
      <w:r w:rsidRPr="00F97851">
        <w:rPr>
          <w:sz w:val="24"/>
          <w:szCs w:val="24"/>
        </w:rPr>
        <w:t>.</w:t>
      </w:r>
      <w:commentRangeEnd w:id="109"/>
      <w:r w:rsidR="008C2B13">
        <w:rPr>
          <w:rStyle w:val="CommentReference"/>
        </w:rPr>
        <w:commentReference w:id="109"/>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10"/>
      <w:r w:rsidRPr="006832F3">
        <w:rPr>
          <w:sz w:val="24"/>
          <w:szCs w:val="24"/>
        </w:rPr>
        <w:t xml:space="preserve"> </w:t>
      </w:r>
      <w:commentRangeEnd w:id="110"/>
      <w:r w:rsidR="009072D3">
        <w:rPr>
          <w:rStyle w:val="CommentReference"/>
        </w:rPr>
        <w:commentReference w:id="110"/>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cFolders. To obtain approval, contractors must have an active United States/Canada Joint Certification Program (JCP) certification and a DLA Internet Bid Board System (DIBBS) account; and must have </w:t>
      </w:r>
      <w:r w:rsidRPr="00F97851">
        <w:rPr>
          <w:sz w:val="24"/>
          <w:szCs w:val="24"/>
        </w:rPr>
        <w:lastRenderedPageBreak/>
        <w:t>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11"/>
      <w:commentRangeEnd w:id="111"/>
      <w:r w:rsidR="00B12867" w:rsidRPr="00F97851">
        <w:rPr>
          <w:rStyle w:val="CommentReference"/>
          <w:sz w:val="24"/>
          <w:szCs w:val="24"/>
        </w:rPr>
        <w:commentReference w:id="111"/>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2"/>
      <w:r w:rsidRPr="00F97851">
        <w:rPr>
          <w:rFonts w:eastAsiaTheme="minorHAnsi"/>
          <w:sz w:val="24"/>
          <w:szCs w:val="24"/>
        </w:rPr>
        <w:t xml:space="preserve"> </w:t>
      </w:r>
      <w:commentRangeEnd w:id="112"/>
      <w:r w:rsidRPr="00F97851">
        <w:rPr>
          <w:rStyle w:val="CommentReference"/>
          <w:sz w:val="24"/>
          <w:szCs w:val="24"/>
        </w:rPr>
        <w:commentReference w:id="112"/>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from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3"/>
      <w:r w:rsidRPr="00AC5011">
        <w:rPr>
          <w:rFonts w:eastAsia="Calibri"/>
          <w:sz w:val="24"/>
          <w:szCs w:val="24"/>
          <w:lang w:eastAsia="x-none"/>
        </w:rPr>
        <w:t xml:space="preserve"> </w:t>
      </w:r>
      <w:commentRangeEnd w:id="113"/>
      <w:r w:rsidR="001F4214">
        <w:rPr>
          <w:rStyle w:val="CommentReference"/>
        </w:rPr>
        <w:commentReference w:id="113"/>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4"/>
      <w:commentRangeEnd w:id="114"/>
      <w:r w:rsidRPr="00F97851">
        <w:rPr>
          <w:rStyle w:val="CommentReference"/>
          <w:sz w:val="24"/>
          <w:szCs w:val="24"/>
        </w:rPr>
        <w:commentReference w:id="114"/>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authority, and includes both contracting activities and contracting offices.</w:t>
      </w:r>
    </w:p>
    <w:p w14:paraId="7D198CDB" w14:textId="77777777" w:rsidR="00424269" w:rsidRPr="00F97851" w:rsidRDefault="00424269" w:rsidP="00424269">
      <w:pPr>
        <w:rPr>
          <w:sz w:val="24"/>
          <w:szCs w:val="24"/>
        </w:rPr>
      </w:pPr>
      <w:r w:rsidRPr="00F97851">
        <w:rPr>
          <w:sz w:val="24"/>
          <w:szCs w:val="24"/>
        </w:rPr>
        <w:t>“</w:t>
      </w:r>
      <w:r w:rsidRPr="00F97851">
        <w:rPr>
          <w:i/>
          <w:sz w:val="24"/>
          <w:szCs w:val="24"/>
        </w:rPr>
        <w:t>Strategic contracts (STRATCON</w:t>
      </w:r>
      <w:r w:rsidRPr="00F97851">
        <w:rPr>
          <w:sz w:val="24"/>
          <w:szCs w:val="24"/>
        </w:rPr>
        <w:t>”</w:t>
      </w:r>
      <w:r w:rsidRPr="00F97851">
        <w:rPr>
          <w:i/>
          <w:sz w:val="24"/>
          <w:szCs w:val="24"/>
        </w:rPr>
        <w:t xml:space="preserve">) </w:t>
      </w:r>
      <w:r w:rsidRPr="00F97851">
        <w:rPr>
          <w:sz w:val="24"/>
          <w:szCs w:val="24"/>
        </w:rPr>
        <w:t>means those acquisitions that represent the highest risk and impact to mission criticality, warfighter operational support, financial investment, and stewardship responsibilities.  Strategic contracts may include, but are not limited to, the following:</w:t>
      </w:r>
    </w:p>
    <w:p w14:paraId="4899240D" w14:textId="26891C5B" w:rsidR="00424269" w:rsidRPr="00F97851" w:rsidRDefault="001A0885" w:rsidP="00424269">
      <w:pPr>
        <w:rPr>
          <w:sz w:val="24"/>
          <w:szCs w:val="24"/>
        </w:rPr>
      </w:pPr>
      <w:r w:rsidRPr="00F97851">
        <w:rPr>
          <w:sz w:val="24"/>
          <w:szCs w:val="24"/>
        </w:rPr>
        <w:tab/>
      </w:r>
      <w:r w:rsidR="00424269" w:rsidRPr="00F97851">
        <w:rPr>
          <w:sz w:val="24"/>
          <w:szCs w:val="24"/>
        </w:rPr>
        <w:t>(1) Acquisitions subject to DoD Peer Review thresholds;</w:t>
      </w:r>
    </w:p>
    <w:p w14:paraId="3608EA9A" w14:textId="764365B3" w:rsidR="00424269" w:rsidRPr="00F97851" w:rsidRDefault="001A0885" w:rsidP="00424269">
      <w:pPr>
        <w:rPr>
          <w:sz w:val="24"/>
          <w:szCs w:val="24"/>
        </w:rPr>
      </w:pPr>
      <w:r w:rsidRPr="00F97851">
        <w:rPr>
          <w:sz w:val="24"/>
          <w:szCs w:val="24"/>
        </w:rPr>
        <w:tab/>
      </w:r>
      <w:r w:rsidR="00424269" w:rsidRPr="00F97851">
        <w:rPr>
          <w:sz w:val="24"/>
          <w:szCs w:val="24"/>
        </w:rPr>
        <w:t>(2) Prime Vendor/Tailored Logistics Support;</w:t>
      </w:r>
    </w:p>
    <w:p w14:paraId="64E29B49" w14:textId="651F16A1" w:rsidR="00424269" w:rsidRPr="00F97851" w:rsidRDefault="001A0885" w:rsidP="00424269">
      <w:pPr>
        <w:rPr>
          <w:sz w:val="24"/>
          <w:szCs w:val="24"/>
        </w:rPr>
      </w:pPr>
      <w:r w:rsidRPr="00F97851">
        <w:rPr>
          <w:sz w:val="24"/>
          <w:szCs w:val="24"/>
        </w:rPr>
        <w:tab/>
      </w:r>
      <w:r w:rsidR="00424269" w:rsidRPr="00F97851">
        <w:rPr>
          <w:sz w:val="24"/>
          <w:szCs w:val="24"/>
        </w:rPr>
        <w:t>(3) Performance-Based Logistics;</w:t>
      </w:r>
    </w:p>
    <w:p w14:paraId="221E4FB5" w14:textId="5B215660" w:rsidR="00424269" w:rsidRPr="00F97851" w:rsidRDefault="001A0885" w:rsidP="00424269">
      <w:pPr>
        <w:rPr>
          <w:sz w:val="24"/>
          <w:szCs w:val="24"/>
        </w:rPr>
      </w:pPr>
      <w:r w:rsidRPr="00F97851">
        <w:rPr>
          <w:sz w:val="24"/>
          <w:szCs w:val="24"/>
        </w:rPr>
        <w:tab/>
      </w:r>
      <w:r w:rsidR="00424269" w:rsidRPr="00F97851">
        <w:rPr>
          <w:sz w:val="24"/>
          <w:szCs w:val="24"/>
        </w:rPr>
        <w:t>(4) Implementation of Captains of Industry recommendations and/or initiatives;</w:t>
      </w:r>
    </w:p>
    <w:p w14:paraId="00D28B02" w14:textId="26D40B51" w:rsidR="00424269" w:rsidRPr="00F97851" w:rsidRDefault="001A0885" w:rsidP="00424269">
      <w:pPr>
        <w:rPr>
          <w:sz w:val="24"/>
          <w:szCs w:val="24"/>
        </w:rPr>
      </w:pPr>
      <w:r w:rsidRPr="00F97851">
        <w:rPr>
          <w:sz w:val="24"/>
          <w:szCs w:val="24"/>
        </w:rPr>
        <w:tab/>
      </w:r>
      <w:r w:rsidR="00424269" w:rsidRPr="00F97851">
        <w:rPr>
          <w:sz w:val="24"/>
          <w:szCs w:val="24"/>
        </w:rPr>
        <w:t>(5) Bridge contracts for existing Strategic Contracts;</w:t>
      </w:r>
    </w:p>
    <w:p w14:paraId="29CCA7C5" w14:textId="0257B465" w:rsidR="00424269" w:rsidRPr="00F97851" w:rsidRDefault="001A0885" w:rsidP="00424269">
      <w:pPr>
        <w:rPr>
          <w:sz w:val="24"/>
          <w:szCs w:val="24"/>
        </w:rPr>
      </w:pPr>
      <w:r w:rsidRPr="00F97851">
        <w:rPr>
          <w:sz w:val="24"/>
          <w:szCs w:val="24"/>
        </w:rPr>
        <w:tab/>
      </w:r>
      <w:r w:rsidR="00424269" w:rsidRPr="00F97851">
        <w:rPr>
          <w:sz w:val="24"/>
          <w:szCs w:val="24"/>
        </w:rPr>
        <w:t>(6) OCONUS acquisitions critical to current contingencies or major military operations;</w:t>
      </w:r>
    </w:p>
    <w:p w14:paraId="42D63913" w14:textId="25AC6A04" w:rsidR="00424269" w:rsidRPr="00F97851" w:rsidRDefault="001A0885" w:rsidP="00424269">
      <w:pPr>
        <w:rPr>
          <w:sz w:val="24"/>
          <w:szCs w:val="24"/>
        </w:rPr>
      </w:pPr>
      <w:r w:rsidRPr="00F97851">
        <w:rPr>
          <w:sz w:val="24"/>
          <w:szCs w:val="24"/>
        </w:rPr>
        <w:lastRenderedPageBreak/>
        <w:tab/>
      </w:r>
      <w:r w:rsidR="00424269" w:rsidRPr="00F97851">
        <w:rPr>
          <w:sz w:val="24"/>
          <w:szCs w:val="24"/>
        </w:rPr>
        <w:t>(7) Acquisitions as identified by the DLA Director, DLA Vice Director, SPE, or SSM, including Strategic Partnerships with other Agencies, Undefinitized Contract Actions (UCA), and/or specified corporate contracts; and</w:t>
      </w:r>
    </w:p>
    <w:p w14:paraId="6C251617" w14:textId="7D4BA370" w:rsidR="00424269" w:rsidRPr="00F97851" w:rsidRDefault="001A0885" w:rsidP="00424269">
      <w:pPr>
        <w:rPr>
          <w:sz w:val="24"/>
          <w:szCs w:val="24"/>
        </w:rPr>
      </w:pPr>
      <w:r w:rsidRPr="00F97851">
        <w:rPr>
          <w:sz w:val="24"/>
          <w:szCs w:val="24"/>
        </w:rPr>
        <w:tab/>
      </w:r>
      <w:r w:rsidR="00424269" w:rsidRPr="00F97851">
        <w:rPr>
          <w:sz w:val="24"/>
          <w:szCs w:val="24"/>
        </w:rPr>
        <w:t>(8) Acquisitions where there is known special or significant interest by members of Congress, the White House, media, Government Accountability Office, DoD Inspector General Office, Office of the Under Secretary of Defense for Acquisition, Technology and Logistics or its subordinate organizations, other Office of the Secretary of Defense organizations, or a high potential to attract such interest.</w:t>
      </w:r>
    </w:p>
    <w:p w14:paraId="137B45AF" w14:textId="22D302D0" w:rsidR="00424269" w:rsidRPr="00F97851" w:rsidRDefault="00424269" w:rsidP="62AB673D">
      <w:pPr>
        <w:tabs>
          <w:tab w:val="left" w:pos="2250"/>
        </w:tabs>
        <w:rPr>
          <w:sz w:val="24"/>
          <w:szCs w:val="24"/>
        </w:rPr>
      </w:pPr>
      <w:r w:rsidRPr="62AB673D">
        <w:rPr>
          <w:sz w:val="24"/>
          <w:szCs w:val="24"/>
        </w:rPr>
        <w:t>“</w:t>
      </w:r>
      <w:r w:rsidRPr="62AB673D">
        <w:rPr>
          <w:i/>
          <w:iCs/>
          <w:sz w:val="24"/>
          <w:szCs w:val="24"/>
        </w:rPr>
        <w:t>Tailored Logistics Support (TLS) Contract</w:t>
      </w:r>
      <w:r w:rsidRPr="62AB673D">
        <w:rPr>
          <w:sz w:val="24"/>
          <w:szCs w:val="24"/>
        </w:rPr>
        <w:t>” means an acquisition that targets support to the point of the customer’s need, and supports the full range of logistics functions, including shipping, receiving, storage, inventory management, and transportation or traffic visibility, to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40375A">
          <w:headerReference w:type="even" r:id="rId80"/>
          <w:headerReference w:type="default" r:id="rId81"/>
          <w:footerReference w:type="even" r:id="rId82"/>
          <w:footerReference w:type="default" r:id="rId83"/>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5" w:name="Part03"/>
      <w:bookmarkStart w:id="116" w:name="P3"/>
      <w:bookmarkEnd w:id="115"/>
      <w:r w:rsidRPr="0092648D">
        <w:rPr>
          <w:sz w:val="24"/>
          <w:szCs w:val="24"/>
        </w:rPr>
        <w:lastRenderedPageBreak/>
        <w:t>P</w:t>
      </w:r>
      <w:bookmarkEnd w:id="116"/>
      <w:r w:rsidRPr="0092648D">
        <w:rPr>
          <w:sz w:val="24"/>
          <w:szCs w:val="24"/>
        </w:rPr>
        <w:t>ART 3 – IMPROPER BUSINESS PRACTICES AND PERSONAL CONFLICTS OF INTEREST</w:t>
      </w:r>
      <w:commentRangeStart w:id="117"/>
      <w:commentRangeEnd w:id="117"/>
      <w:r w:rsidRPr="0092648D">
        <w:rPr>
          <w:rStyle w:val="CommentReference"/>
          <w:b w:val="0"/>
          <w:sz w:val="24"/>
          <w:szCs w:val="24"/>
        </w:rPr>
        <w:commentReference w:id="117"/>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r w:rsidR="009B39AB">
        <w:rPr>
          <w:i/>
          <w:sz w:val="24"/>
          <w:szCs w:val="24"/>
        </w:rPr>
        <w:t>J</w:t>
      </w:r>
      <w:r w:rsidR="00712B65">
        <w:rPr>
          <w:i/>
          <w:sz w:val="24"/>
          <w:szCs w:val="24"/>
        </w:rPr>
        <w:t xml:space="preserve">annuary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8"/>
      <w:r w:rsidR="001A7B1E">
        <w:rPr>
          <w:i/>
          <w:sz w:val="24"/>
          <w:szCs w:val="24"/>
        </w:rPr>
        <w:t xml:space="preserve"> </w:t>
      </w:r>
      <w:commentRangeEnd w:id="118"/>
      <w:r w:rsidR="00DB1551">
        <w:rPr>
          <w:rStyle w:val="CommentReference"/>
        </w:rPr>
        <w:commentReference w:id="118"/>
      </w:r>
    </w:p>
    <w:p w14:paraId="0ACEDD0C" w14:textId="22C0A422" w:rsidR="00612AD7" w:rsidRPr="00F97851" w:rsidRDefault="00612AD7" w:rsidP="000247AC">
      <w:pPr>
        <w:pStyle w:val="Heading3"/>
        <w:rPr>
          <w:sz w:val="24"/>
          <w:szCs w:val="24"/>
        </w:rPr>
      </w:pPr>
      <w:bookmarkStart w:id="119" w:name="P3_103"/>
      <w:r w:rsidRPr="00F97851">
        <w:rPr>
          <w:sz w:val="24"/>
          <w:szCs w:val="24"/>
        </w:rPr>
        <w:t>3.103 Independent pricing.</w:t>
      </w:r>
    </w:p>
    <w:bookmarkEnd w:id="119"/>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20" w:name="P3_104"/>
      <w:r w:rsidRPr="00D13F3F">
        <w:rPr>
          <w:sz w:val="24"/>
          <w:szCs w:val="24"/>
        </w:rPr>
        <w:t>3.104 Procurement integrity.</w:t>
      </w:r>
      <w:bookmarkEnd w:id="120"/>
    </w:p>
    <w:p w14:paraId="2B8F01A3" w14:textId="70DF4B9C" w:rsidR="00271987" w:rsidRDefault="000247AC" w:rsidP="00801DC4">
      <w:pPr>
        <w:pStyle w:val="Heading3"/>
        <w:rPr>
          <w:rStyle w:val="Heading3Char"/>
          <w:b/>
          <w:sz w:val="24"/>
          <w:szCs w:val="24"/>
        </w:rPr>
      </w:pPr>
      <w:bookmarkStart w:id="121" w:name="P3_104_1"/>
      <w:r w:rsidRPr="00801DC4">
        <w:rPr>
          <w:rStyle w:val="Heading3Char"/>
          <w:b/>
          <w:sz w:val="24"/>
          <w:szCs w:val="24"/>
        </w:rPr>
        <w:t>3.104-1</w:t>
      </w:r>
      <w:r w:rsidR="003735A3" w:rsidRPr="00801DC4">
        <w:rPr>
          <w:rStyle w:val="Heading3Char"/>
          <w:b/>
          <w:sz w:val="24"/>
          <w:szCs w:val="24"/>
        </w:rPr>
        <w:t xml:space="preserve"> Definitions.</w:t>
      </w:r>
      <w:bookmarkEnd w:id="121"/>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2" w:name="P3_104_3"/>
      <w:r w:rsidRPr="00F97851">
        <w:rPr>
          <w:sz w:val="24"/>
          <w:szCs w:val="24"/>
        </w:rPr>
        <w:t>3.104-3</w:t>
      </w:r>
      <w:bookmarkEnd w:id="122"/>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3"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4" w:name="P3_104_4"/>
      <w:bookmarkStart w:id="125" w:name="_Hlk60746875"/>
      <w:bookmarkStart w:id="126" w:name="P3_104_7"/>
      <w:bookmarkEnd w:id="123"/>
      <w:r w:rsidRPr="0092648D">
        <w:rPr>
          <w:sz w:val="24"/>
          <w:szCs w:val="24"/>
        </w:rPr>
        <w:t xml:space="preserve">3.104-4 </w:t>
      </w:r>
      <w:bookmarkEnd w:id="124"/>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7" w:name="_Hlk60746784"/>
      <w:r w:rsidRPr="0092648D">
        <w:rPr>
          <w:sz w:val="24"/>
          <w:szCs w:val="24"/>
        </w:rPr>
        <w:t>(a) Oversight officials have authority to access contractor bid or proposal information or source selection information to the extent necessary to perform their official duties.</w:t>
      </w:r>
    </w:p>
    <w:bookmarkEnd w:id="127"/>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5"/>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designee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(f) HCA action shall first be coordinated in writing with Office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6"/>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28" w:name="P3_203"/>
      <w:r w:rsidRPr="00F97851">
        <w:rPr>
          <w:sz w:val="24"/>
          <w:szCs w:val="24"/>
        </w:rPr>
        <w:t>3.203 Reporting suspected violations of the FAR Gratuities clause.</w:t>
      </w:r>
    </w:p>
    <w:bookmarkEnd w:id="128"/>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29" w:name="P3_204"/>
      <w:r w:rsidRPr="00F97851">
        <w:rPr>
          <w:sz w:val="24"/>
          <w:szCs w:val="24"/>
        </w:rPr>
        <w:t>3.204 Treatment of violations.</w:t>
      </w:r>
    </w:p>
    <w:bookmarkEnd w:id="129"/>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30" w:name="P3_301"/>
      <w:r w:rsidRPr="00F97851">
        <w:rPr>
          <w:sz w:val="24"/>
          <w:szCs w:val="24"/>
        </w:rPr>
        <w:t>3.301 General.</w:t>
      </w:r>
    </w:p>
    <w:bookmarkEnd w:id="130"/>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(Revised July 26, 2016 through PROCLTR 2016-08)</w:t>
      </w:r>
    </w:p>
    <w:p w14:paraId="77AED6AB" w14:textId="7ECF0CE8" w:rsidR="00612AD7" w:rsidRPr="00F97851" w:rsidRDefault="00612AD7" w:rsidP="00035A24">
      <w:pPr>
        <w:pStyle w:val="Heading3"/>
        <w:rPr>
          <w:sz w:val="24"/>
          <w:szCs w:val="24"/>
        </w:rPr>
      </w:pPr>
      <w:bookmarkStart w:id="131" w:name="P3_705"/>
      <w:r w:rsidRPr="00F97851">
        <w:rPr>
          <w:sz w:val="24"/>
          <w:szCs w:val="24"/>
        </w:rPr>
        <w:t>3.705 Procedures.</w:t>
      </w:r>
    </w:p>
    <w:bookmarkEnd w:id="131"/>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2" w:name="P3_806"/>
      <w:r w:rsidRPr="00F97851">
        <w:rPr>
          <w:sz w:val="24"/>
          <w:szCs w:val="24"/>
        </w:rPr>
        <w:t>3.806</w:t>
      </w:r>
      <w:bookmarkEnd w:id="132"/>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3" w:name="P3_903"/>
      <w:r w:rsidRPr="00F97851">
        <w:rPr>
          <w:sz w:val="24"/>
          <w:szCs w:val="24"/>
        </w:rPr>
        <w:t xml:space="preserve">3.903 </w:t>
      </w:r>
      <w:r w:rsidR="00612AD7" w:rsidRPr="00F97851">
        <w:rPr>
          <w:sz w:val="24"/>
          <w:szCs w:val="24"/>
        </w:rPr>
        <w:t>Policy.</w:t>
      </w:r>
      <w:bookmarkEnd w:id="133"/>
    </w:p>
    <w:p w14:paraId="40E810FC" w14:textId="5F56E3FC" w:rsidR="00B414DB" w:rsidRDefault="005561AA" w:rsidP="00612AD7">
      <w:pPr>
        <w:sectPr w:rsidR="00B414DB" w:rsidSect="0040375A">
          <w:headerReference w:type="even" r:id="rId84"/>
          <w:headerReference w:type="default" r:id="rId85"/>
          <w:footerReference w:type="even" r:id="rId86"/>
          <w:footerReference w:type="default" r:id="rId87"/>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5" w:name="_PART_4_–"/>
      <w:bookmarkStart w:id="136" w:name="Part04"/>
      <w:bookmarkEnd w:id="135"/>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7"/>
      <w:r w:rsidR="00F47C67">
        <w:rPr>
          <w:i/>
          <w:sz w:val="24"/>
          <w:szCs w:val="24"/>
        </w:rPr>
        <w:t>11</w:t>
      </w:r>
      <w:commentRangeEnd w:id="137"/>
      <w:r w:rsidR="006F507B">
        <w:rPr>
          <w:rStyle w:val="CommentReference"/>
        </w:rPr>
        <w:commentReference w:id="137"/>
      </w:r>
      <w:r w:rsidR="008C3995" w:rsidRPr="008C3995">
        <w:rPr>
          <w:i/>
          <w:sz w:val="24"/>
          <w:szCs w:val="24"/>
        </w:rPr>
        <w:t>)</w:t>
      </w:r>
      <w:commentRangeStart w:id="138"/>
      <w:commentRangeEnd w:id="138"/>
      <w:r w:rsidR="003735A3" w:rsidRPr="008C3995">
        <w:rPr>
          <w:rStyle w:val="CommentReference"/>
          <w:sz w:val="24"/>
          <w:szCs w:val="24"/>
        </w:rPr>
        <w:commentReference w:id="138"/>
      </w:r>
      <w:bookmarkEnd w:id="136"/>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88"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6B6260">
      <w:pPr>
        <w:pStyle w:val="Indent1"/>
      </w:pPr>
      <w:hyperlink w:anchor="P4_805">
        <w:r w:rsidRPr="73DEE901">
          <w:rPr>
            <w:rStyle w:val="Hyperlink"/>
            <w:lang w:val="en-US"/>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LINE ITEM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39"/>
      <w:r w:rsidRPr="00F97851">
        <w:rPr>
          <w:sz w:val="24"/>
          <w:szCs w:val="24"/>
        </w:rPr>
        <w:t>.</w:t>
      </w:r>
      <w:commentRangeEnd w:id="139"/>
      <w:r w:rsidR="007B7BB5">
        <w:rPr>
          <w:rStyle w:val="CommentReference"/>
        </w:rPr>
        <w:commentReference w:id="139"/>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115A378A" w14:textId="77777777"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6B6260">
      <w:pPr>
        <w:pStyle w:val="Indent1"/>
      </w:pPr>
      <w:r w:rsidRPr="006B6260">
        <w:t>SUBPART 4.9 – ELECTRONIC MICROCIRCUITS RESTRICTION</w:t>
      </w:r>
    </w:p>
    <w:p w14:paraId="3C340469" w14:textId="77777777" w:rsidR="00BE018E" w:rsidRPr="002853AE" w:rsidRDefault="00BE018E" w:rsidP="006B6260">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40"/>
      <w:r w:rsidRPr="0062159D">
        <w:t xml:space="preserve"> </w:t>
      </w:r>
      <w:commentRangeEnd w:id="140"/>
      <w:r>
        <w:rPr>
          <w:rStyle w:val="CommentReference"/>
          <w:b w:val="0"/>
        </w:rPr>
        <w:commentReference w:id="140"/>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41" w:name="P_4_190"/>
      <w:bookmarkStart w:id="142" w:name="P4_190"/>
      <w:r w:rsidRPr="003B7FB2">
        <w:t>4.190</w:t>
      </w:r>
      <w:bookmarkEnd w:id="141"/>
      <w:r w:rsidRPr="0062159D">
        <w:t xml:space="preserve"> </w:t>
      </w:r>
      <w:bookmarkEnd w:id="142"/>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lastRenderedPageBreak/>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3" w:name="P4_270"/>
      <w:r w:rsidRPr="00F97851">
        <w:rPr>
          <w:sz w:val="24"/>
          <w:szCs w:val="24"/>
          <w:lang w:val="en"/>
        </w:rPr>
        <w:t xml:space="preserve">4.270 </w:t>
      </w:r>
      <w:bookmarkEnd w:id="143"/>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4" w:name="P4_270_2"/>
      <w:r w:rsidRPr="00F97851">
        <w:rPr>
          <w:sz w:val="24"/>
          <w:szCs w:val="24"/>
          <w:lang w:val="en"/>
        </w:rPr>
        <w:t xml:space="preserve">4.270-2 </w:t>
      </w:r>
      <w:bookmarkEnd w:id="144"/>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5" w:name="P4_502"/>
      <w:r w:rsidRPr="007D5910">
        <w:rPr>
          <w:sz w:val="24"/>
          <w:szCs w:val="24"/>
        </w:rPr>
        <w:t xml:space="preserve">4.502 </w:t>
      </w:r>
      <w:bookmarkEnd w:id="145"/>
      <w:r w:rsidRPr="007D5910">
        <w:rPr>
          <w:sz w:val="24"/>
          <w:szCs w:val="24"/>
        </w:rPr>
        <w:t>Policy</w:t>
      </w:r>
      <w:commentRangeStart w:id="146"/>
      <w:r w:rsidRPr="007D5910">
        <w:rPr>
          <w:sz w:val="24"/>
          <w:szCs w:val="24"/>
        </w:rPr>
        <w:t>.</w:t>
      </w:r>
      <w:commentRangeEnd w:id="146"/>
      <w:r w:rsidR="00D22534" w:rsidRPr="007D5910">
        <w:rPr>
          <w:rStyle w:val="CommentReference"/>
          <w:b w:val="0"/>
          <w:sz w:val="24"/>
          <w:szCs w:val="24"/>
        </w:rPr>
        <w:commentReference w:id="146"/>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89"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0"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1" w:history="1">
        <w:r w:rsidR="001C4389">
          <w:rPr>
            <w:rStyle w:val="Hyperlink"/>
            <w:snapToGrid w:val="0"/>
            <w:sz w:val="24"/>
            <w:szCs w:val="24"/>
          </w:rPr>
          <w:t>Contract Opportunities</w:t>
        </w:r>
      </w:hyperlink>
      <w:r w:rsidR="001C4389">
        <w:rPr>
          <w:snapToGrid w:val="0"/>
          <w:sz w:val="24"/>
          <w:szCs w:val="24"/>
        </w:rPr>
        <w:t xml:space="preserve"> (</w:t>
      </w:r>
      <w:hyperlink r:id="rId92"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3" w:history="1">
        <w:r w:rsidR="001C4389">
          <w:rPr>
            <w:rStyle w:val="Hyperlink"/>
            <w:snapToGrid w:val="0"/>
            <w:sz w:val="24"/>
            <w:szCs w:val="24"/>
          </w:rPr>
          <w:t>SAM.gov</w:t>
        </w:r>
      </w:hyperlink>
      <w:r w:rsidR="001C4389">
        <w:rPr>
          <w:snapToGrid w:val="0"/>
          <w:sz w:val="24"/>
          <w:szCs w:val="24"/>
        </w:rPr>
        <w:t xml:space="preserve">  (</w:t>
      </w:r>
      <w:hyperlink r:id="rId94" w:history="1">
        <w:r w:rsidR="001C4389" w:rsidRPr="005258F1">
          <w:rPr>
            <w:rStyle w:val="Hyperlink"/>
            <w:snapToGrid w:val="0"/>
            <w:sz w:val="24"/>
            <w:szCs w:val="24"/>
          </w:rPr>
          <w:t>https://sam.gov/content/home</w:t>
        </w:r>
      </w:hyperlink>
      <w:r w:rsidR="00684198" w:rsidRPr="007D5910">
        <w:rPr>
          <w:sz w:val="24"/>
          <w:szCs w:val="24"/>
          <w:lang w:val="en"/>
        </w:rPr>
        <w:t>)</w:t>
      </w:r>
      <w:commentRangeStart w:id="147"/>
      <w:r w:rsidR="009A51C6" w:rsidRPr="007D5910">
        <w:rPr>
          <w:sz w:val="24"/>
          <w:szCs w:val="24"/>
        </w:rPr>
        <w:t>.</w:t>
      </w:r>
      <w:commentRangeEnd w:id="147"/>
      <w:r w:rsidR="00684198" w:rsidRPr="007D5910">
        <w:rPr>
          <w:rStyle w:val="CommentReference"/>
          <w:sz w:val="24"/>
          <w:szCs w:val="24"/>
        </w:rPr>
        <w:commentReference w:id="147"/>
      </w:r>
      <w:commentRangeStart w:id="149"/>
      <w:r w:rsidR="0022072D">
        <w:rPr>
          <w:sz w:val="24"/>
          <w:szCs w:val="24"/>
        </w:rPr>
        <w:t xml:space="preserve"> </w:t>
      </w:r>
      <w:commentRangeEnd w:id="149"/>
      <w:r w:rsidR="0022072D">
        <w:rPr>
          <w:rStyle w:val="CommentReference"/>
        </w:rPr>
        <w:commentReference w:id="149"/>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51"/>
      <w:r w:rsidRPr="007D5910">
        <w:rPr>
          <w:color w:val="000000"/>
          <w:sz w:val="24"/>
          <w:szCs w:val="24"/>
        </w:rPr>
        <w:t>JUN</w:t>
      </w:r>
      <w:commentRangeEnd w:id="151"/>
      <w:r w:rsidR="009A215A" w:rsidRPr="007D5910">
        <w:rPr>
          <w:rStyle w:val="CommentReference"/>
          <w:sz w:val="24"/>
          <w:szCs w:val="24"/>
        </w:rPr>
        <w:commentReference w:id="151"/>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hyperlink r:id="rId95"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6"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2"/>
      <w:r w:rsidR="006D42A7" w:rsidRPr="007D5910">
        <w:rPr>
          <w:color w:val="000000"/>
          <w:sz w:val="24"/>
          <w:szCs w:val="24"/>
        </w:rPr>
        <w:t>JUN</w:t>
      </w:r>
      <w:commentRangeEnd w:id="152"/>
      <w:r w:rsidR="006D42A7" w:rsidRPr="007D5910">
        <w:rPr>
          <w:rStyle w:val="CommentReference"/>
          <w:sz w:val="24"/>
          <w:szCs w:val="24"/>
        </w:rPr>
        <w:commentReference w:id="152"/>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7"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8"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9"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3" w:name="P646_79814"/>
      <w:bookmarkStart w:id="154" w:name="P17_203"/>
      <w:bookmarkStart w:id="155" w:name="P19_228"/>
      <w:bookmarkStart w:id="156" w:name="P66_5087"/>
      <w:bookmarkEnd w:id="153"/>
      <w:bookmarkEnd w:id="154"/>
      <w:bookmarkEnd w:id="155"/>
      <w:bookmarkEnd w:id="156"/>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57" w:name="P4_606"/>
      <w:r w:rsidRPr="007D5910">
        <w:rPr>
          <w:sz w:val="24"/>
          <w:szCs w:val="24"/>
        </w:rPr>
        <w:t xml:space="preserve">4.606 </w:t>
      </w:r>
      <w:bookmarkEnd w:id="157"/>
      <w:r w:rsidRPr="007D5910">
        <w:rPr>
          <w:sz w:val="24"/>
          <w:szCs w:val="24"/>
        </w:rPr>
        <w:t>Reporting Data.</w:t>
      </w:r>
    </w:p>
    <w:p w14:paraId="3F16F4F9" w14:textId="35D9B6BC" w:rsidR="0015361D" w:rsidRPr="007D5910" w:rsidRDefault="0015361D" w:rsidP="005403DD">
      <w:pPr>
        <w:pStyle w:val="Heading3"/>
        <w:rPr>
          <w:sz w:val="24"/>
          <w:szCs w:val="24"/>
        </w:rPr>
      </w:pPr>
      <w:bookmarkStart w:id="158" w:name="P4_606_90"/>
      <w:r w:rsidRPr="007D5910">
        <w:rPr>
          <w:sz w:val="24"/>
          <w:szCs w:val="24"/>
        </w:rPr>
        <w:t xml:space="preserve">4.606-90 </w:t>
      </w:r>
      <w:bookmarkEnd w:id="158"/>
      <w:r w:rsidRPr="007D5910">
        <w:rPr>
          <w:sz w:val="24"/>
          <w:szCs w:val="24"/>
        </w:rPr>
        <w:t>Source selection process data element</w:t>
      </w:r>
      <w:commentRangeStart w:id="159"/>
      <w:r w:rsidRPr="007D5910">
        <w:rPr>
          <w:sz w:val="24"/>
          <w:szCs w:val="24"/>
        </w:rPr>
        <w:t>.</w:t>
      </w:r>
      <w:commentRangeEnd w:id="159"/>
      <w:r w:rsidR="00093BAC" w:rsidRPr="007D5910">
        <w:rPr>
          <w:rStyle w:val="CommentReference"/>
          <w:b w:val="0"/>
          <w:sz w:val="24"/>
          <w:szCs w:val="24"/>
        </w:rPr>
        <w:commentReference w:id="159"/>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0"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1"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60" w:name="P4_703"/>
      <w:r w:rsidRPr="007D5910">
        <w:rPr>
          <w:i/>
          <w:sz w:val="24"/>
          <w:szCs w:val="24"/>
        </w:rPr>
        <w:lastRenderedPageBreak/>
        <w:t>(Revised</w:t>
      </w:r>
      <w:r w:rsidR="0041662B">
        <w:rPr>
          <w:i/>
          <w:sz w:val="24"/>
          <w:szCs w:val="24"/>
        </w:rPr>
        <w:t xml:space="preserve"> June 16, 2023</w:t>
      </w:r>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61"/>
      <w:r w:rsidR="00626D02">
        <w:rPr>
          <w:i/>
          <w:sz w:val="24"/>
          <w:szCs w:val="24"/>
        </w:rPr>
        <w:t xml:space="preserve"> </w:t>
      </w:r>
      <w:commentRangeEnd w:id="161"/>
      <w:r w:rsidR="007E7D2A">
        <w:rPr>
          <w:rStyle w:val="CommentReference"/>
        </w:rPr>
        <w:commentReference w:id="161"/>
      </w:r>
    </w:p>
    <w:p w14:paraId="23FF320C" w14:textId="157EF3DD" w:rsidR="009A51C6" w:rsidRDefault="009A51C6" w:rsidP="00775E78">
      <w:pPr>
        <w:pStyle w:val="Heading3"/>
        <w:rPr>
          <w:sz w:val="24"/>
          <w:szCs w:val="24"/>
          <w:lang w:val="en"/>
        </w:rPr>
      </w:pPr>
      <w:r w:rsidRPr="007D5910">
        <w:rPr>
          <w:sz w:val="24"/>
          <w:szCs w:val="24"/>
          <w:lang w:val="en"/>
        </w:rPr>
        <w:t>4.703</w:t>
      </w:r>
      <w:bookmarkEnd w:id="160"/>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r w:rsidRPr="002D72F0">
        <w:t xml:space="preserve">(1) By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include: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63012997"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AB586F">
        <w:t>(</w:t>
      </w:r>
      <w:hyperlink r:id="rId102" w:history="1">
        <w:r w:rsidR="00AB586F" w:rsidRPr="00AB586F">
          <w:rPr>
            <w:rStyle w:val="Hyperlink"/>
          </w:rPr>
          <w:t>https://www.dla.mil/Land-and-Maritime/Business/Selling/Counterfeit-Detection-Avoidance-Program/</w:t>
        </w:r>
      </w:hyperlink>
      <w:r w:rsidR="00AB586F">
        <w:t>)</w:t>
      </w:r>
      <w:r w:rsidR="00AB586F" w:rsidRPr="00AB586F" w:rsidDel="00174ED9">
        <w:t xml:space="preserve"> </w:t>
      </w:r>
      <w:r w:rsidRPr="00FD664B">
        <w:t>.</w:t>
      </w:r>
      <w:r w:rsidRPr="002D72F0">
        <w:t xml:space="preserve"> </w:t>
      </w:r>
    </w:p>
    <w:p w14:paraId="05A6C381" w14:textId="7E21CC23" w:rsidR="002D72F0" w:rsidRPr="002D72F0" w:rsidRDefault="003C3881" w:rsidP="002D72F0">
      <w:r>
        <w:tab/>
      </w:r>
      <w:r w:rsidR="002D72F0" w:rsidRPr="002D72F0">
        <w:t xml:space="preserve">(iii) In addition, the contractor will obtain, retain, and provide to the contracting officer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2"/>
      <w:commentRangeEnd w:id="162"/>
      <w:r w:rsidR="003735A3" w:rsidRPr="007D5910">
        <w:rPr>
          <w:rStyle w:val="CommentReference"/>
          <w:sz w:val="24"/>
          <w:szCs w:val="24"/>
        </w:rPr>
        <w:commentReference w:id="162"/>
      </w:r>
      <w:commentRangeStart w:id="163"/>
      <w:commentRangeEnd w:id="163"/>
      <w:r w:rsidR="003735A3" w:rsidRPr="007D5910">
        <w:rPr>
          <w:rStyle w:val="CommentReference"/>
          <w:sz w:val="24"/>
          <w:szCs w:val="24"/>
        </w:rPr>
        <w:commentReference w:id="163"/>
      </w:r>
      <w:commentRangeStart w:id="164"/>
      <w:commentRangeEnd w:id="164"/>
      <w:r w:rsidR="003735A3" w:rsidRPr="007D5910">
        <w:rPr>
          <w:rStyle w:val="CommentReference"/>
          <w:sz w:val="24"/>
          <w:szCs w:val="24"/>
        </w:rPr>
        <w:commentReference w:id="164"/>
      </w:r>
      <w:commentRangeStart w:id="165"/>
      <w:commentRangeEnd w:id="165"/>
      <w:r w:rsidR="005D0028" w:rsidRPr="007D5910">
        <w:rPr>
          <w:rStyle w:val="CommentReference"/>
          <w:sz w:val="24"/>
          <w:szCs w:val="24"/>
        </w:rPr>
        <w:commentReference w:id="165"/>
      </w:r>
      <w:commentRangeStart w:id="166"/>
      <w:commentRangeEnd w:id="166"/>
      <w:r w:rsidR="00A63A2B" w:rsidRPr="007D5910">
        <w:rPr>
          <w:rStyle w:val="CommentReference"/>
          <w:sz w:val="24"/>
          <w:szCs w:val="24"/>
        </w:rPr>
        <w:commentReference w:id="166"/>
      </w:r>
    </w:p>
    <w:p w14:paraId="72DA264D" w14:textId="66C1EE62" w:rsidR="009A51C6" w:rsidRPr="007D5910" w:rsidRDefault="009A51C6" w:rsidP="00775E78">
      <w:pPr>
        <w:pStyle w:val="Heading3"/>
        <w:rPr>
          <w:sz w:val="24"/>
          <w:szCs w:val="24"/>
        </w:rPr>
      </w:pPr>
      <w:bookmarkStart w:id="167" w:name="P4_802"/>
      <w:r w:rsidRPr="007D5910">
        <w:rPr>
          <w:sz w:val="24"/>
          <w:szCs w:val="24"/>
        </w:rPr>
        <w:t xml:space="preserve">4.802 </w:t>
      </w:r>
      <w:bookmarkEnd w:id="167"/>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8" w:name="P4_804"/>
      <w:r w:rsidRPr="007D5910">
        <w:rPr>
          <w:sz w:val="24"/>
          <w:szCs w:val="24"/>
        </w:rPr>
        <w:t>4.804</w:t>
      </w:r>
      <w:bookmarkEnd w:id="168"/>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69"/>
      <w:r w:rsidRPr="007D5910">
        <w:rPr>
          <w:rFonts w:ascii="Times New Roman" w:hAnsi="Times New Roman"/>
          <w:sz w:val="24"/>
          <w:szCs w:val="24"/>
        </w:rPr>
        <w:t xml:space="preserve"> </w:t>
      </w:r>
      <w:commentRangeEnd w:id="169"/>
      <w:r w:rsidRPr="007D5910">
        <w:rPr>
          <w:rStyle w:val="CommentReference"/>
          <w:rFonts w:ascii="Times New Roman" w:hAnsi="Times New Roman"/>
          <w:sz w:val="24"/>
          <w:szCs w:val="24"/>
        </w:rPr>
        <w:commentReference w:id="169"/>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70"/>
      <w:commentRangeEnd w:id="170"/>
      <w:r w:rsidR="003735A3" w:rsidRPr="007D5910">
        <w:rPr>
          <w:rStyle w:val="CommentReference"/>
          <w:rFonts w:ascii="Times New Roman" w:hAnsi="Times New Roman"/>
          <w:sz w:val="24"/>
          <w:szCs w:val="24"/>
        </w:rPr>
        <w:commentReference w:id="170"/>
      </w:r>
      <w:r w:rsidR="00AD04C6" w:rsidRPr="00E96308">
        <w:rPr>
          <w:rFonts w:ascii="Times New Roman" w:hAnsi="Times New Roman"/>
          <w:sz w:val="24"/>
          <w:szCs w:val="24"/>
        </w:rPr>
        <w:t>)</w:t>
      </w:r>
      <w:commentRangeStart w:id="171"/>
      <w:r w:rsidR="00AD04C6" w:rsidRPr="00E96308">
        <w:rPr>
          <w:rFonts w:ascii="Times New Roman" w:hAnsi="Times New Roman"/>
          <w:sz w:val="24"/>
          <w:szCs w:val="24"/>
        </w:rPr>
        <w:t>.</w:t>
      </w:r>
      <w:commentRangeEnd w:id="171"/>
      <w:r w:rsidR="00AD04C6" w:rsidRPr="00E96308">
        <w:rPr>
          <w:rStyle w:val="CommentReference"/>
          <w:rFonts w:ascii="Times New Roman" w:hAnsi="Times New Roman"/>
        </w:rPr>
        <w:commentReference w:id="171"/>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3"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4"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2"/>
      <w:r w:rsidRPr="007D5910">
        <w:rPr>
          <w:sz w:val="24"/>
          <w:szCs w:val="24"/>
        </w:rPr>
        <w:t xml:space="preserve"> </w:t>
      </w:r>
      <w:commentRangeEnd w:id="172"/>
      <w:r w:rsidRPr="007D5910">
        <w:rPr>
          <w:rStyle w:val="CommentReference"/>
          <w:sz w:val="24"/>
          <w:szCs w:val="24"/>
        </w:rPr>
        <w:commentReference w:id="172"/>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lastRenderedPageBreak/>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deobligate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updated to remove all deobligated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3" w:name="P4_805"/>
      <w:r w:rsidRPr="001A7F00">
        <w:rPr>
          <w:b/>
          <w:bCs/>
          <w:sz w:val="24"/>
          <w:szCs w:val="24"/>
        </w:rPr>
        <w:t>4.805</w:t>
      </w:r>
      <w:bookmarkEnd w:id="173"/>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4"/>
      <w:r w:rsidRPr="00F97851">
        <w:rPr>
          <w:rFonts w:ascii="Times New Roman" w:hAnsi="Times New Roman" w:cs="Times New Roman"/>
        </w:rPr>
        <w:t xml:space="preserve"> </w:t>
      </w:r>
      <w:commentRangeEnd w:id="174"/>
      <w:r w:rsidR="006B0D21" w:rsidRPr="00F97851">
        <w:rPr>
          <w:rStyle w:val="CommentReference"/>
          <w:rFonts w:ascii="Times New Roman" w:hAnsi="Times New Roman" w:cs="Times New Roman"/>
          <w:color w:val="auto"/>
          <w:sz w:val="24"/>
          <w:szCs w:val="24"/>
        </w:rPr>
        <w:commentReference w:id="174"/>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(1) Procuring organizations shall store all acquisition contract file records in EProcurement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5" w:history="1">
        <w:r w:rsidR="00E04DB7" w:rsidRPr="006B7D05">
          <w:rPr>
            <w:rStyle w:val="Hyperlink"/>
            <w:sz w:val="24"/>
            <w:szCs w:val="24"/>
          </w:rPr>
          <w:t>Completing Forms in Document Builder</w:t>
        </w:r>
      </w:hyperlink>
      <w:r w:rsidR="00E04DB7">
        <w:rPr>
          <w:sz w:val="24"/>
          <w:szCs w:val="24"/>
        </w:rPr>
        <w:t xml:space="preserve"> (</w:t>
      </w:r>
      <w:hyperlink r:id="rId106"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5"/>
      <w:r w:rsidRPr="00F97851">
        <w:rPr>
          <w:color w:val="000000"/>
          <w:sz w:val="24"/>
          <w:szCs w:val="24"/>
        </w:rPr>
        <w:t xml:space="preserve"> </w:t>
      </w:r>
      <w:commentRangeEnd w:id="175"/>
      <w:r w:rsidRPr="00F97851">
        <w:rPr>
          <w:rStyle w:val="CommentReference"/>
          <w:sz w:val="24"/>
          <w:szCs w:val="24"/>
        </w:rPr>
        <w:commentReference w:id="175"/>
      </w:r>
      <w:r w:rsidRPr="00F97851">
        <w:rPr>
          <w:color w:val="000000"/>
          <w:sz w:val="24"/>
          <w:szCs w:val="24"/>
        </w:rPr>
        <w:t>Procuring organizations shall maintain contents of contract files outside EProcurement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(1) Maintain documents containing personally identifiable information (PII), legal reviews, documents marked as contractor proprietary information, and oversized or voluminous documents as a hard copies or in an electronic, restricted-access location (e.g., eWorkplace Sharepoint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6"/>
      <w:r w:rsidR="004D72B0" w:rsidRPr="00F97851">
        <w:rPr>
          <w:color w:val="000000"/>
          <w:sz w:val="24"/>
          <w:szCs w:val="24"/>
        </w:rPr>
        <w:t xml:space="preserve">(4) </w:t>
      </w:r>
      <w:commentRangeEnd w:id="176"/>
      <w:r w:rsidR="006B0D21" w:rsidRPr="00F97851">
        <w:rPr>
          <w:rStyle w:val="CommentReference"/>
          <w:sz w:val="24"/>
          <w:szCs w:val="24"/>
        </w:rPr>
        <w:commentReference w:id="176"/>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 xml:space="preserve">(S-90) Retain Financial Management Regulation records for 10 years in accordance with DLA Finance Director memorandum dated September 15, 2016, SUBJECT: New DoD Change for Financial Record Retention in Support of Audit Compliance. This policy applies only to records </w:t>
      </w:r>
      <w:r w:rsidRPr="00C6005A">
        <w:rPr>
          <w:sz w:val="24"/>
          <w:szCs w:val="24"/>
        </w:rPr>
        <w:lastRenderedPageBreak/>
        <w:t>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7"/>
      <w:r w:rsidRPr="007D5910">
        <w:rPr>
          <w:i/>
          <w:sz w:val="24"/>
          <w:szCs w:val="24"/>
        </w:rPr>
        <w:t>)</w:t>
      </w:r>
      <w:commentRangeEnd w:id="177"/>
      <w:r w:rsidR="00652911">
        <w:rPr>
          <w:rStyle w:val="CommentReference"/>
        </w:rPr>
        <w:commentReference w:id="177"/>
      </w:r>
    </w:p>
    <w:p w14:paraId="32334F7A" w14:textId="5A2D616C" w:rsidR="009A51C6" w:rsidRPr="007D5910" w:rsidRDefault="009A51C6" w:rsidP="00775E78">
      <w:pPr>
        <w:pStyle w:val="Heading3"/>
        <w:rPr>
          <w:sz w:val="24"/>
          <w:szCs w:val="24"/>
        </w:rPr>
      </w:pPr>
      <w:bookmarkStart w:id="178" w:name="P4_1302"/>
      <w:r w:rsidRPr="007D5910">
        <w:rPr>
          <w:sz w:val="24"/>
          <w:szCs w:val="24"/>
        </w:rPr>
        <w:t xml:space="preserve">4.1302 </w:t>
      </w:r>
      <w:bookmarkEnd w:id="178"/>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79" w:name="P4_1303"/>
      <w:r w:rsidRPr="007D5910">
        <w:rPr>
          <w:sz w:val="24"/>
          <w:szCs w:val="24"/>
          <w:lang w:val="en"/>
        </w:rPr>
        <w:t>4.1303</w:t>
      </w:r>
      <w:bookmarkEnd w:id="179"/>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80" w:name="P4_1303_90"/>
      <w:r w:rsidRPr="007D5910">
        <w:rPr>
          <w:bCs/>
          <w:sz w:val="24"/>
          <w:szCs w:val="24"/>
        </w:rPr>
        <w:t>4.1303-90</w:t>
      </w:r>
      <w:bookmarkEnd w:id="180"/>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81"/>
      <w:commentRangeEnd w:id="181"/>
      <w:r w:rsidR="00A90882" w:rsidRPr="007D5910">
        <w:rPr>
          <w:rStyle w:val="CommentReference"/>
          <w:b w:val="0"/>
          <w:sz w:val="24"/>
          <w:szCs w:val="24"/>
        </w:rPr>
        <w:commentReference w:id="181"/>
      </w:r>
    </w:p>
    <w:p w14:paraId="3E6F4055" w14:textId="681A4EC1" w:rsidR="009A51C6" w:rsidRPr="007D5910" w:rsidRDefault="009A51C6"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 controlled information system. Contractors requiring intermittent access for a period of less than six months shall obtain approval from the installation security office through the contracting officer.</w:t>
      </w:r>
      <w:r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hyperlink r:id="rId107" w:history="1">
        <w:r w:rsidR="0092393F">
          <w:rPr>
            <w:rStyle w:val="Hyperlink"/>
            <w:b/>
            <w:bCs/>
          </w:rPr>
          <w:t>Issuance and Accountability of Common Access Cards for DLA Contracts</w:t>
        </w:r>
      </w:hyperlink>
      <w:r w:rsidR="00F6698B">
        <w:t>, (</w:t>
      </w:r>
      <w:hyperlink r:id="rId108" w:history="1">
        <w:r w:rsidR="00F6698B" w:rsidRPr="00692CEC">
          <w:rPr>
            <w:rStyle w:val="Hyperlink"/>
            <w:b/>
            <w:bCs/>
          </w:rPr>
          <w:t>https://issuances.dla.mil/Published_Issuances/Issuance%20and%20Accountability%20of%20Common%20Access%20Cards%20for%20DLA%20Contracts.pdf</w:t>
        </w:r>
      </w:hyperlink>
      <w:r w:rsidR="00F6698B">
        <w:rPr>
          <w:b/>
          <w:bCs/>
        </w:rPr>
        <w:t>)</w:t>
      </w:r>
      <w:r w:rsidR="0001012B">
        <w:t>.</w:t>
      </w:r>
    </w:p>
    <w:p w14:paraId="4D03C290" w14:textId="18328AC0" w:rsidR="009A51C6" w:rsidRPr="007D5910"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sidRPr="007D5910">
        <w:rPr>
          <w:rFonts w:eastAsiaTheme="minorHAnsi"/>
          <w:sz w:val="24"/>
          <w:szCs w:val="24"/>
        </w:rPr>
        <w:t>For all contracts where contractor CACs and/or Installation Access Badges</w:t>
      </w:r>
      <w:r w:rsidRPr="007D5910">
        <w:rPr>
          <w:rFonts w:eastAsiaTheme="minorHAnsi"/>
          <w:b/>
          <w:sz w:val="24"/>
          <w:szCs w:val="24"/>
        </w:rPr>
        <w:t xml:space="preserve"> </w:t>
      </w:r>
      <w:r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75993BFC" w:rsidR="009A51C6" w:rsidRPr="007D5910" w:rsidRDefault="009A51C6"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 them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2"/>
      <w:r w:rsidRPr="007D5910">
        <w:rPr>
          <w:color w:val="000000"/>
          <w:sz w:val="24"/>
          <w:szCs w:val="24"/>
        </w:rPr>
        <w:t>)</w:t>
      </w:r>
      <w:commentRangeEnd w:id="182"/>
      <w:r w:rsidR="00703298" w:rsidRPr="007D5910">
        <w:rPr>
          <w:rStyle w:val="CommentReference"/>
          <w:sz w:val="24"/>
          <w:szCs w:val="24"/>
        </w:rPr>
        <w:commentReference w:id="182"/>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(b) Additionally, in accordance with Department of Defense (DoD) Regulation 5200.2-R, Personnel Security Programs, and DLA Issuance 4314, Personnel Security Program, all DoD contractor personnel who have access to Federally-controlled information systems must be </w:t>
      </w:r>
      <w:r w:rsidRPr="007D5910">
        <w:rPr>
          <w:color w:val="000000"/>
          <w:sz w:val="24"/>
          <w:szCs w:val="24"/>
        </w:rPr>
        <w:lastRenderedPageBreak/>
        <w:t>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 xml:space="preserve">(4) It is the contractor’s responsibility to ensure that adequate information is provided and that each contractor employee completes the appropriate paperwork, as required either by the </w:t>
      </w:r>
      <w:r w:rsidR="00702225" w:rsidRPr="00702225">
        <w:rPr>
          <w:color w:val="000000"/>
          <w:sz w:val="24"/>
          <w:szCs w:val="24"/>
        </w:rPr>
        <w:lastRenderedPageBreak/>
        <w:t>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(DoDCAF)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lastRenderedPageBreak/>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any 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status whose actions, while assigned to this contract,who are determined by the contracting officer to conflict</w:t>
      </w:r>
      <w:r w:rsidR="00760797">
        <w:rPr>
          <w:color w:val="000000"/>
          <w:sz w:val="24"/>
          <w:szCs w:val="24"/>
        </w:rPr>
        <w:t xml:space="preserve"> </w:t>
      </w:r>
      <w:r w:rsidRPr="00702225">
        <w:rPr>
          <w:color w:val="000000"/>
          <w:sz w:val="24"/>
          <w:szCs w:val="24"/>
        </w:rPr>
        <w:t>with the interests ofthe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contractor may also be required to obtain a Common Access Card (CAC) orInstallation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 xml:space="preserve">furnished equipment, returned the DoD CAC and DLA (or equivalent Installation) badge, </w:t>
      </w:r>
      <w:r w:rsidRPr="00702225">
        <w:rPr>
          <w:color w:val="000000"/>
          <w:sz w:val="24"/>
          <w:szCs w:val="24"/>
        </w:rPr>
        <w:lastRenderedPageBreak/>
        <w:t>returned any DoD or DLA vehicle decal, and requested deletion of local area network account with a prepared Department of Defense (DD) Form 2875. The contractor will be responsible for 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3"/>
      <w:r>
        <w:t>.</w:t>
      </w:r>
      <w:commentRangeEnd w:id="183"/>
      <w:r w:rsidR="00885E81">
        <w:rPr>
          <w:rStyle w:val="CommentReference"/>
        </w:rPr>
        <w:commentReference w:id="183"/>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to a Federally-controlled facility and/or intermittent and/or routine access to a Federallycontrolled</w:t>
      </w:r>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4"/>
      <w:r w:rsidRPr="001D4FBC">
        <w:rPr>
          <w:sz w:val="24"/>
          <w:szCs w:val="24"/>
        </w:rPr>
        <w:t>)</w:t>
      </w:r>
      <w:commentRangeEnd w:id="184"/>
      <w:r w:rsidR="00E2512F">
        <w:rPr>
          <w:rStyle w:val="CommentReference"/>
        </w:rPr>
        <w:commentReference w:id="184"/>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09" w:history="1">
        <w:r w:rsidR="008F014A">
          <w:rPr>
            <w:rStyle w:val="Hyperlink"/>
            <w:sz w:val="24"/>
            <w:szCs w:val="24"/>
          </w:rPr>
          <w:t>Security Awareness Hub</w:t>
        </w:r>
      </w:hyperlink>
      <w:r w:rsidR="008F014A">
        <w:rPr>
          <w:sz w:val="24"/>
          <w:szCs w:val="24"/>
        </w:rPr>
        <w:t xml:space="preserve"> (</w:t>
      </w:r>
      <w:hyperlink r:id="rId110"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85" w:name="P4_1601"/>
      <w:bookmarkStart w:id="186" w:name="P4_7004"/>
      <w:r w:rsidRPr="00CE0548">
        <w:rPr>
          <w:sz w:val="24"/>
          <w:szCs w:val="24"/>
        </w:rPr>
        <w:t xml:space="preserve">4.1601 </w:t>
      </w:r>
      <w:bookmarkEnd w:id="185"/>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87"/>
      <w:r w:rsidRPr="00CE0548">
        <w:rPr>
          <w:bCs/>
          <w:sz w:val="24"/>
          <w:szCs w:val="24"/>
        </w:rPr>
        <w:t xml:space="preserve"> </w:t>
      </w:r>
      <w:commentRangeEnd w:id="187"/>
      <w:r w:rsidR="00287D41" w:rsidRPr="00CE0548">
        <w:rPr>
          <w:rStyle w:val="CommentReference"/>
          <w:sz w:val="24"/>
          <w:szCs w:val="24"/>
        </w:rPr>
        <w:commentReference w:id="187"/>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(SRM)/EProcurement: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1" w:history="1">
        <w:r w:rsidRPr="00CE0548">
          <w:rPr>
            <w:rStyle w:val="Hyperlink"/>
            <w:sz w:val="24"/>
            <w:szCs w:val="24"/>
          </w:rPr>
          <w:t xml:space="preserve">Table Maintenance - Maintaining PIIN Tables </w:t>
        </w:r>
      </w:hyperlink>
      <w:r w:rsidR="006F147F" w:rsidRPr="00CE0548">
        <w:rPr>
          <w:sz w:val="24"/>
          <w:szCs w:val="24"/>
        </w:rPr>
        <w:t>(</w:t>
      </w:r>
      <w:hyperlink r:id="rId112" w:history="1">
        <w:r w:rsidR="006F147F"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3"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4"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5"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6"/>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8" w:name="P4_7103_2"/>
      <w:r w:rsidRPr="007D5910">
        <w:rPr>
          <w:sz w:val="24"/>
          <w:szCs w:val="24"/>
        </w:rPr>
        <w:t>4.7103-2</w:t>
      </w:r>
      <w:bookmarkEnd w:id="188"/>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89"/>
      <w:commentRangeEnd w:id="189"/>
      <w:r w:rsidR="00650795" w:rsidRPr="007D5910">
        <w:rPr>
          <w:rStyle w:val="CommentReference"/>
          <w:sz w:val="24"/>
          <w:szCs w:val="24"/>
        </w:rPr>
        <w:commentReference w:id="189"/>
      </w:r>
      <w:commentRangeStart w:id="190"/>
      <w:commentRangeStart w:id="191"/>
      <w:commentRangeEnd w:id="190"/>
      <w:r w:rsidRPr="007D5910">
        <w:rPr>
          <w:rStyle w:val="CommentReference"/>
          <w:sz w:val="24"/>
          <w:szCs w:val="24"/>
          <w:highlight w:val="yellow"/>
        </w:rPr>
        <w:commentReference w:id="190"/>
      </w:r>
      <w:commentRangeEnd w:id="191"/>
      <w:r w:rsidR="005A663A" w:rsidRPr="007D5910">
        <w:rPr>
          <w:rStyle w:val="CommentReference"/>
          <w:sz w:val="24"/>
          <w:szCs w:val="24"/>
        </w:rPr>
        <w:commentReference w:id="191"/>
      </w:r>
    </w:p>
    <w:p w14:paraId="37A2862B" w14:textId="568C88BE" w:rsidR="00650795" w:rsidRPr="007D5910" w:rsidRDefault="00650795" w:rsidP="00775E78">
      <w:pPr>
        <w:pStyle w:val="Heading3"/>
        <w:rPr>
          <w:sz w:val="24"/>
          <w:szCs w:val="24"/>
        </w:rPr>
      </w:pPr>
      <w:bookmarkStart w:id="192" w:name="P4_7104_2"/>
      <w:r w:rsidRPr="007D5910">
        <w:rPr>
          <w:sz w:val="24"/>
          <w:szCs w:val="24"/>
        </w:rPr>
        <w:t>4.7104-2</w:t>
      </w:r>
      <w:bookmarkEnd w:id="192"/>
      <w:r w:rsidRPr="007D5910">
        <w:rPr>
          <w:sz w:val="24"/>
          <w:szCs w:val="24"/>
        </w:rPr>
        <w:t xml:space="preserve"> Numbering procedures.</w:t>
      </w:r>
    </w:p>
    <w:p w14:paraId="7101F988" w14:textId="21EB98C8" w:rsidR="00650795" w:rsidRPr="007D5910" w:rsidRDefault="00650795" w:rsidP="006B6260">
      <w:pPr>
        <w:pStyle w:val="Indent1"/>
      </w:pPr>
      <w:r w:rsidRPr="007D5910">
        <w:t xml:space="preserve">Reference </w:t>
      </w:r>
      <w:hyperlink w:anchor="P4_7103_2" w:history="1">
        <w:r w:rsidRPr="007D5910">
          <w:rPr>
            <w:rStyle w:val="Hyperlink"/>
          </w:rPr>
          <w:t>4.7103-2</w:t>
        </w:r>
      </w:hyperlink>
      <w:r w:rsidRPr="007D5910">
        <w:t>.</w:t>
      </w:r>
      <w:commentRangeStart w:id="193"/>
      <w:commentRangeEnd w:id="193"/>
      <w:r w:rsidRPr="007D5910">
        <w:rPr>
          <w:rStyle w:val="CommentReference"/>
          <w:sz w:val="24"/>
          <w:szCs w:val="24"/>
        </w:rPr>
        <w:commentReference w:id="193"/>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r w:rsidR="00E62374" w:rsidRPr="007D5910">
        <w:rPr>
          <w:i/>
          <w:sz w:val="24"/>
          <w:szCs w:val="24"/>
        </w:rPr>
        <w:t>2021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4"/>
      <w:commentRangeEnd w:id="194"/>
      <w:r w:rsidR="007B7BB5" w:rsidRPr="007D5910">
        <w:rPr>
          <w:rStyle w:val="CommentReference"/>
          <w:sz w:val="24"/>
          <w:szCs w:val="24"/>
        </w:rPr>
        <w:commentReference w:id="194"/>
      </w:r>
    </w:p>
    <w:p w14:paraId="320FC72D" w14:textId="0F19CA50" w:rsidR="00D74983" w:rsidRPr="007D5910" w:rsidRDefault="00D74983" w:rsidP="00775E78">
      <w:pPr>
        <w:pStyle w:val="Heading3"/>
        <w:rPr>
          <w:sz w:val="24"/>
          <w:szCs w:val="24"/>
        </w:rPr>
      </w:pPr>
      <w:bookmarkStart w:id="195" w:name="P4_7301"/>
      <w:r w:rsidRPr="007D5910">
        <w:rPr>
          <w:sz w:val="24"/>
          <w:szCs w:val="24"/>
        </w:rPr>
        <w:t>4.7301</w:t>
      </w:r>
      <w:bookmarkEnd w:id="195"/>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6"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197" w:name="P4_7303_1"/>
      <w:bookmarkEnd w:id="196"/>
      <w:r w:rsidRPr="007D5910">
        <w:rPr>
          <w:sz w:val="24"/>
          <w:szCs w:val="24"/>
        </w:rPr>
        <w:t>4.7303-1</w:t>
      </w:r>
      <w:bookmarkEnd w:id="197"/>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lastRenderedPageBreak/>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the requiring activity will provide a performance work statement (PWS)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229DC67" w14:textId="1BADC7B8" w:rsidR="00E822AE" w:rsidRPr="007D5910" w:rsidRDefault="00E822AE" w:rsidP="00F51F08">
      <w:pPr>
        <w:rPr>
          <w:sz w:val="24"/>
          <w:szCs w:val="24"/>
        </w:rPr>
      </w:pPr>
      <w:r w:rsidRPr="007D5910">
        <w:rPr>
          <w:sz w:val="24"/>
          <w:szCs w:val="24"/>
        </w:rPr>
        <w:tab/>
        <w:t>(2) For NSN and LSN items that require access to controlled technical data or information, the product specialist will update the Purchase Order Text (POT) to include Standard Text Objects (STOs) RD002, Covered Defense Information Applies, or RD003, Covered Defense Information Potentially Applies; and RQ032, Export Control of Technical Data (see 25.7901-4(S-90). These STOs constitute notice to contracting officers that the requiring activity expects the solicitation to result in a contract, task order, or delivery order that will involve controlled technical information.</w:t>
      </w:r>
    </w:p>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8" w:name="P_4_7303_2"/>
      <w:r w:rsidRPr="00E75D8F">
        <w:rPr>
          <w:b/>
          <w:bCs/>
          <w:sz w:val="24"/>
          <w:szCs w:val="24"/>
        </w:rPr>
        <w:t xml:space="preserve">4.7303-2 </w:t>
      </w:r>
      <w:bookmarkEnd w:id="198"/>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199" w:name="P4_7303_3"/>
      <w:r w:rsidRPr="007D5910">
        <w:rPr>
          <w:sz w:val="24"/>
          <w:szCs w:val="24"/>
          <w:lang w:val="en"/>
        </w:rPr>
        <w:t xml:space="preserve">4.7303-3 </w:t>
      </w:r>
      <w:bookmarkEnd w:id="199"/>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200" w:name="P4_7303_3_a_S91_i_B"/>
      <w:r w:rsidRPr="007D5910">
        <w:rPr>
          <w:rFonts w:eastAsiaTheme="minorHAnsi"/>
          <w:color w:val="000000"/>
          <w:sz w:val="24"/>
          <w:szCs w:val="24"/>
        </w:rPr>
        <w:t xml:space="preserve">(B) </w:t>
      </w:r>
      <w:bookmarkEnd w:id="200"/>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6"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7"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 xml:space="preserve">(D) Coordinate with the DAMO to decide whether to submit a request for contractor media in accordance with the clause at DFARS 252.204-7012, Safeguarding Covered Defense </w:t>
      </w:r>
      <w:r w:rsidRPr="007D5910">
        <w:rPr>
          <w:rFonts w:eastAsiaTheme="minorHAnsi"/>
          <w:color w:val="000000"/>
          <w:sz w:val="24"/>
          <w:szCs w:val="24"/>
        </w:rPr>
        <w:lastRenderedPageBreak/>
        <w:t>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1"/>
      <w:r w:rsidRPr="007D5910">
        <w:rPr>
          <w:sz w:val="24"/>
          <w:szCs w:val="24"/>
        </w:rPr>
        <w:t xml:space="preserve"> </w:t>
      </w:r>
      <w:commentRangeEnd w:id="201"/>
      <w:r w:rsidR="00F92C51">
        <w:rPr>
          <w:rStyle w:val="CommentReference"/>
        </w:rPr>
        <w:commentReference w:id="201"/>
      </w:r>
      <w:r w:rsidRPr="007D5910">
        <w:rPr>
          <w:sz w:val="24"/>
          <w:szCs w:val="24"/>
        </w:rPr>
        <w:t>Emergency Response Team (CERT) (</w:t>
      </w:r>
      <w:hyperlink r:id="rId118" w:history="1">
        <w:r w:rsidR="008E4B82" w:rsidRPr="0093269E">
          <w:rPr>
            <w:rStyle w:val="Hyperlink"/>
            <w:sz w:val="24"/>
            <w:szCs w:val="24"/>
          </w:rPr>
          <w:t>cert@dla.mil</w:t>
        </w:r>
      </w:hyperlink>
      <w:r w:rsidRPr="007D5910">
        <w:rPr>
          <w:sz w:val="24"/>
          <w:szCs w:val="24"/>
        </w:rPr>
        <w:t>)</w:t>
      </w:r>
    </w:p>
    <w:p w14:paraId="14ED8238" w14:textId="77777777"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202</w:t>
      </w:r>
      <w:r w:rsidR="009D184C">
        <w:rPr>
          <w:b/>
          <w:bCs/>
          <w:i/>
          <w:sz w:val="24"/>
          <w:szCs w:val="24"/>
        </w:rPr>
        <w:t>4</w:t>
      </w:r>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2"/>
      <w:commentRangeEnd w:id="202"/>
      <w:r w:rsidRPr="0088566A">
        <w:rPr>
          <w:b/>
          <w:bCs/>
          <w:sz w:val="24"/>
          <w:szCs w:val="24"/>
        </w:rPr>
        <w:commentReference w:id="202"/>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3" w:name="P4_7602"/>
      <w:r>
        <w:rPr>
          <w:b/>
          <w:bCs/>
          <w:sz w:val="24"/>
          <w:szCs w:val="24"/>
        </w:rPr>
        <w:t>4</w:t>
      </w:r>
      <w:r w:rsidR="0088566A" w:rsidRPr="0088566A">
        <w:rPr>
          <w:b/>
          <w:bCs/>
          <w:sz w:val="24"/>
          <w:szCs w:val="24"/>
        </w:rPr>
        <w:t xml:space="preserve">.7602 </w:t>
      </w:r>
      <w:bookmarkEnd w:id="203"/>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4" w:name="P4_7604"/>
      <w:r w:rsidRPr="0088566A">
        <w:rPr>
          <w:b/>
          <w:bCs/>
          <w:sz w:val="24"/>
          <w:szCs w:val="24"/>
        </w:rPr>
        <w:t xml:space="preserve">4.7604 </w:t>
      </w:r>
      <w:bookmarkEnd w:id="204"/>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5"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(Revised August 16, 2022 through PROCLTR 2022-</w:t>
      </w:r>
      <w:commentRangeStart w:id="206"/>
      <w:r w:rsidRPr="00E25CA6">
        <w:rPr>
          <w:i/>
          <w:sz w:val="24"/>
          <w:szCs w:val="24"/>
        </w:rPr>
        <w:t>11</w:t>
      </w:r>
      <w:commentRangeEnd w:id="206"/>
      <w:r w:rsidRPr="00E25CA6">
        <w:rPr>
          <w:rStyle w:val="CommentReference"/>
          <w:sz w:val="24"/>
          <w:szCs w:val="24"/>
        </w:rPr>
        <w:commentReference w:id="206"/>
      </w:r>
      <w:r w:rsidRPr="00E25CA6">
        <w:rPr>
          <w:i/>
          <w:sz w:val="24"/>
          <w:szCs w:val="24"/>
        </w:rPr>
        <w:t>)</w:t>
      </w:r>
      <w:commentRangeStart w:id="207"/>
      <w:commentRangeEnd w:id="207"/>
      <w:r w:rsidRPr="00E25CA6">
        <w:rPr>
          <w:rStyle w:val="CommentReference"/>
          <w:sz w:val="24"/>
          <w:szCs w:val="24"/>
        </w:rPr>
        <w:commentReference w:id="207"/>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5"/>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lastRenderedPageBreak/>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48D4F04B"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2C134344" w14:textId="77777777" w:rsidR="008E4B82" w:rsidRPr="00E25CA6" w:rsidRDefault="008E4B82" w:rsidP="008E4B82">
      <w:pPr>
        <w:pStyle w:val="ListParagraph"/>
        <w:numPr>
          <w:ilvl w:val="0"/>
          <w:numId w:val="27"/>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(a) The offeror shall not propose to deliver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lastRenderedPageBreak/>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19"/>
          <w:headerReference w:type="default" r:id="rId120"/>
          <w:footerReference w:type="even" r:id="rId121"/>
          <w:footerReference w:type="default" r:id="rId122"/>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08" w:name="Part05"/>
      <w:r w:rsidRPr="00A92C9B">
        <w:rPr>
          <w:sz w:val="24"/>
          <w:szCs w:val="24"/>
        </w:rPr>
        <w:lastRenderedPageBreak/>
        <w:t>PART 5 – PUBLICIZING CONTRACT ACTIONS</w:t>
      </w:r>
      <w:commentRangeStart w:id="209"/>
      <w:commentRangeEnd w:id="209"/>
      <w:r w:rsidRPr="00A92C9B">
        <w:rPr>
          <w:rStyle w:val="CommentReference"/>
          <w:sz w:val="24"/>
          <w:szCs w:val="24"/>
        </w:rPr>
        <w:commentReference w:id="209"/>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10" w:name="P5_101"/>
      <w:r w:rsidRPr="00EA16DC">
        <w:rPr>
          <w:sz w:val="24"/>
          <w:szCs w:val="24"/>
        </w:rPr>
        <w:t>5.101</w:t>
      </w:r>
      <w:bookmarkEnd w:id="210"/>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1" w:name="P5_201"/>
      <w:r w:rsidRPr="00775E78">
        <w:rPr>
          <w:sz w:val="24"/>
          <w:szCs w:val="24"/>
        </w:rPr>
        <w:t>5.201</w:t>
      </w:r>
      <w:bookmarkEnd w:id="211"/>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2"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3"/>
      <w:r w:rsidRPr="00F035EB">
        <w:rPr>
          <w:sz w:val="24"/>
          <w:szCs w:val="24"/>
          <w:lang w:val="en"/>
        </w:rPr>
        <w:t xml:space="preserve">the SAT </w:t>
      </w:r>
      <w:commentRangeEnd w:id="213"/>
      <w:r w:rsidRPr="00F035EB">
        <w:rPr>
          <w:rStyle w:val="CommentReference"/>
          <w:sz w:val="24"/>
          <w:szCs w:val="24"/>
        </w:rPr>
        <w:commentReference w:id="213"/>
      </w:r>
      <w:r w:rsidRPr="00F035EB">
        <w:rPr>
          <w:sz w:val="24"/>
          <w:szCs w:val="24"/>
          <w:lang w:val="en"/>
        </w:rPr>
        <w:t>posted on DIBBS meet this exception when the solicitations contain:</w:t>
      </w:r>
    </w:p>
    <w:bookmarkEnd w:id="212"/>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4" w:name="P5_301"/>
      <w:bookmarkStart w:id="215" w:name="_Hlk70676453"/>
      <w:r w:rsidRPr="00775E78">
        <w:rPr>
          <w:sz w:val="24"/>
          <w:szCs w:val="24"/>
          <w:lang w:val="en"/>
        </w:rPr>
        <w:t xml:space="preserve">5.301 </w:t>
      </w:r>
      <w:bookmarkEnd w:id="214"/>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3" w:history="1">
        <w:r w:rsidR="001C4389">
          <w:rPr>
            <w:rStyle w:val="Hyperlink"/>
            <w:snapToGrid w:val="0"/>
            <w:sz w:val="24"/>
            <w:szCs w:val="24"/>
          </w:rPr>
          <w:t>Contract Opportunities</w:t>
        </w:r>
      </w:hyperlink>
      <w:r w:rsidR="001C4389">
        <w:rPr>
          <w:snapToGrid w:val="0"/>
          <w:sz w:val="24"/>
          <w:szCs w:val="24"/>
        </w:rPr>
        <w:t xml:space="preserve"> (</w:t>
      </w:r>
      <w:hyperlink r:id="rId124"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5" w:history="1">
        <w:r w:rsidR="001C4389">
          <w:rPr>
            <w:rStyle w:val="Hyperlink"/>
            <w:snapToGrid w:val="0"/>
            <w:sz w:val="24"/>
            <w:szCs w:val="24"/>
          </w:rPr>
          <w:t>SAM.gov</w:t>
        </w:r>
      </w:hyperlink>
      <w:r w:rsidR="001C4389">
        <w:rPr>
          <w:snapToGrid w:val="0"/>
          <w:sz w:val="24"/>
          <w:szCs w:val="24"/>
        </w:rPr>
        <w:t xml:space="preserve"> (</w:t>
      </w:r>
      <w:hyperlink r:id="rId126" w:history="1">
        <w:r w:rsidR="001C4389" w:rsidRPr="005258F1">
          <w:rPr>
            <w:rStyle w:val="Hyperlink"/>
            <w:snapToGrid w:val="0"/>
            <w:sz w:val="24"/>
            <w:szCs w:val="24"/>
          </w:rPr>
          <w:t>https://sam.gov/content/home</w:t>
        </w:r>
      </w:hyperlink>
      <w:r w:rsidR="001C4389" w:rsidRPr="007D5910">
        <w:rPr>
          <w:sz w:val="24"/>
          <w:szCs w:val="24"/>
          <w:lang w:val="en"/>
        </w:rPr>
        <w:t>)</w:t>
      </w:r>
      <w:commentRangeStart w:id="216"/>
      <w:commentRangeEnd w:id="216"/>
      <w:r w:rsidR="001C4389" w:rsidRPr="007D5910">
        <w:rPr>
          <w:rStyle w:val="CommentReference"/>
          <w:sz w:val="24"/>
          <w:szCs w:val="24"/>
        </w:rPr>
        <w:commentReference w:id="216"/>
      </w:r>
      <w:commentRangeStart w:id="217"/>
      <w:commentRangeEnd w:id="217"/>
      <w:r w:rsidR="001C4389">
        <w:rPr>
          <w:rStyle w:val="CommentReference"/>
        </w:rPr>
        <w:commentReference w:id="217"/>
      </w:r>
      <w:commentRangeStart w:id="218"/>
      <w:r w:rsidR="00F97D86">
        <w:rPr>
          <w:sz w:val="24"/>
          <w:szCs w:val="24"/>
          <w:lang w:val="en"/>
        </w:rPr>
        <w:t xml:space="preserve"> </w:t>
      </w:r>
      <w:commentRangeEnd w:id="218"/>
      <w:r w:rsidR="00F97D86">
        <w:rPr>
          <w:rStyle w:val="CommentReference"/>
        </w:rPr>
        <w:commentReference w:id="218"/>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20" w:name="P5_303"/>
      <w:bookmarkEnd w:id="215"/>
      <w:r w:rsidRPr="00775E78">
        <w:rPr>
          <w:sz w:val="24"/>
          <w:szCs w:val="24"/>
        </w:rPr>
        <w:lastRenderedPageBreak/>
        <w:t xml:space="preserve">5.303 </w:t>
      </w:r>
      <w:bookmarkEnd w:id="220"/>
      <w:r w:rsidRPr="00775E78">
        <w:rPr>
          <w:sz w:val="24"/>
          <w:szCs w:val="24"/>
        </w:rPr>
        <w:t>Announceme</w:t>
      </w:r>
      <w:r w:rsidR="00373CE3" w:rsidRPr="00775E78">
        <w:rPr>
          <w:sz w:val="24"/>
          <w:szCs w:val="24"/>
        </w:rPr>
        <w:t>nt of contract awards.</w:t>
      </w:r>
    </w:p>
    <w:p w14:paraId="3F151147" w14:textId="261EFC61" w:rsidR="00A2385F" w:rsidRPr="00F035EB" w:rsidRDefault="00A2385F" w:rsidP="006B6260">
      <w:pPr>
        <w:pStyle w:val="Indent1"/>
      </w:pPr>
      <w:r w:rsidRPr="604201D4">
        <w:rPr>
          <w:lang w:val="en-US"/>
        </w:rPr>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604201D4">
        <w:rPr>
          <w:lang w:val="en-US"/>
        </w:rPr>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1" w:name="P5_404"/>
      <w:r w:rsidRPr="00775E78">
        <w:rPr>
          <w:sz w:val="24"/>
          <w:szCs w:val="24"/>
        </w:rPr>
        <w:t xml:space="preserve">5.404 </w:t>
      </w:r>
      <w:bookmarkEnd w:id="221"/>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2" w:name="P5_404_1"/>
      <w:r w:rsidRPr="00B80605">
        <w:rPr>
          <w:sz w:val="24"/>
          <w:szCs w:val="24"/>
        </w:rPr>
        <w:t>5.404</w:t>
      </w:r>
      <w:r w:rsidR="00775E78" w:rsidRPr="00B80605">
        <w:rPr>
          <w:sz w:val="24"/>
          <w:szCs w:val="24"/>
        </w:rPr>
        <w:t>-1</w:t>
      </w:r>
      <w:r w:rsidRPr="00B80605">
        <w:rPr>
          <w:sz w:val="24"/>
          <w:szCs w:val="24"/>
        </w:rPr>
        <w:t xml:space="preserve"> </w:t>
      </w:r>
      <w:bookmarkEnd w:id="222"/>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08"/>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27"/>
          <w:headerReference w:type="default" r:id="rId128"/>
          <w:footerReference w:type="even" r:id="rId129"/>
          <w:footerReference w:type="default" r:id="rId130"/>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4" w:name="Part06"/>
      <w:r w:rsidRPr="00475AD9">
        <w:rPr>
          <w:sz w:val="24"/>
          <w:szCs w:val="24"/>
        </w:rPr>
        <w:lastRenderedPageBreak/>
        <w:t>PART 6 – COMPETITION REQUIREMENTS</w:t>
      </w:r>
      <w:commentRangeStart w:id="225"/>
      <w:commentRangeEnd w:id="225"/>
      <w:r w:rsidRPr="00475AD9">
        <w:rPr>
          <w:rStyle w:val="CommentReference"/>
          <w:sz w:val="24"/>
          <w:szCs w:val="24"/>
        </w:rPr>
        <w:commentReference w:id="225"/>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4"/>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6" w:name="P6_202"/>
      <w:r w:rsidRPr="00775E78">
        <w:rPr>
          <w:sz w:val="24"/>
          <w:szCs w:val="24"/>
        </w:rPr>
        <w:t xml:space="preserve">6.202 </w:t>
      </w:r>
      <w:bookmarkEnd w:id="226"/>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27" w:name="P6_303"/>
      <w:r w:rsidRPr="00775E78">
        <w:rPr>
          <w:sz w:val="24"/>
          <w:szCs w:val="24"/>
        </w:rPr>
        <w:t>6.303</w:t>
      </w:r>
      <w:bookmarkEnd w:id="227"/>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28" w:name="P6_303_2"/>
      <w:r w:rsidRPr="00E06011">
        <w:rPr>
          <w:sz w:val="24"/>
          <w:szCs w:val="24"/>
        </w:rPr>
        <w:t>6.303-2 Content</w:t>
      </w:r>
      <w:bookmarkEnd w:id="228"/>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29" w:name="P6_305"/>
      <w:r w:rsidRPr="00775E78">
        <w:rPr>
          <w:sz w:val="24"/>
          <w:szCs w:val="24"/>
        </w:rPr>
        <w:t xml:space="preserve">6.305 </w:t>
      </w:r>
      <w:bookmarkEnd w:id="229"/>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30" w:name="P6_305_90"/>
      <w:r w:rsidRPr="002B627D">
        <w:rPr>
          <w:snapToGrid w:val="0"/>
          <w:sz w:val="24"/>
          <w:szCs w:val="24"/>
        </w:rPr>
        <w:t xml:space="preserve">6.305-90 </w:t>
      </w:r>
      <w:bookmarkEnd w:id="230"/>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1"/>
      <w:commentRangeStart w:id="232"/>
      <w:r w:rsidR="001976F4" w:rsidRPr="003E7F23">
        <w:rPr>
          <w:rFonts w:ascii="Times New Roman" w:hAnsi="Times New Roman"/>
          <w:sz w:val="24"/>
          <w:szCs w:val="24"/>
        </w:rPr>
        <w:t xml:space="preserve"> </w:t>
      </w:r>
      <w:commentRangeEnd w:id="231"/>
      <w:r w:rsidRPr="003E7F23">
        <w:rPr>
          <w:rStyle w:val="CommentReference"/>
          <w:rFonts w:ascii="Times New Roman" w:eastAsia="Times New Roman" w:hAnsi="Times New Roman"/>
          <w:sz w:val="24"/>
          <w:szCs w:val="24"/>
        </w:rPr>
        <w:commentReference w:id="231"/>
      </w:r>
      <w:commentRangeEnd w:id="232"/>
      <w:r w:rsidR="003E7F23" w:rsidRPr="003E7F23">
        <w:rPr>
          <w:rStyle w:val="CommentReference"/>
          <w:rFonts w:ascii="Times New Roman" w:eastAsia="Times New Roman" w:hAnsi="Times New Roman"/>
          <w:sz w:val="24"/>
          <w:szCs w:val="24"/>
        </w:rPr>
        <w:commentReference w:id="232"/>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Solicitation number, contract number, original contract award dollarvalue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3"/>
      <w:commentRangeStart w:id="234"/>
      <w:r w:rsidRPr="00F035EB">
        <w:rPr>
          <w:rFonts w:ascii="Times New Roman" w:eastAsia="Times New Roman" w:hAnsi="Times New Roman"/>
          <w:sz w:val="24"/>
          <w:szCs w:val="24"/>
        </w:rPr>
        <w:t xml:space="preserve"> </w:t>
      </w:r>
      <w:commentRangeEnd w:id="233"/>
      <w:r w:rsidR="0080488B" w:rsidRPr="00F035EB">
        <w:rPr>
          <w:rStyle w:val="CommentReference"/>
          <w:rFonts w:ascii="Times New Roman" w:eastAsia="Times New Roman" w:hAnsi="Times New Roman"/>
          <w:sz w:val="24"/>
          <w:szCs w:val="24"/>
        </w:rPr>
        <w:commentReference w:id="233"/>
      </w:r>
      <w:commentRangeEnd w:id="234"/>
      <w:r w:rsidR="00AF4400">
        <w:rPr>
          <w:rStyle w:val="CommentReference"/>
          <w:rFonts w:ascii="Times New Roman" w:eastAsia="Times New Roman" w:hAnsi="Times New Roman"/>
        </w:rPr>
        <w:commentReference w:id="234"/>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5" w:name="P6_501"/>
      <w:bookmarkStart w:id="236"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37"/>
      <w:commentRangeEnd w:id="237"/>
      <w:r w:rsidR="002067EC" w:rsidRPr="00F035EB">
        <w:rPr>
          <w:rStyle w:val="CommentReference"/>
          <w:sz w:val="24"/>
          <w:szCs w:val="24"/>
        </w:rPr>
        <w:commentReference w:id="237"/>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38" w:name="P6_503"/>
      <w:bookmarkEnd w:id="235"/>
      <w:bookmarkEnd w:id="236"/>
      <w:r w:rsidRPr="002B627D">
        <w:rPr>
          <w:rFonts w:eastAsia="Calibri"/>
          <w:sz w:val="24"/>
          <w:szCs w:val="24"/>
        </w:rPr>
        <w:t xml:space="preserve">6.503 </w:t>
      </w:r>
      <w:bookmarkEnd w:id="238"/>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39"/>
      <w:r w:rsidR="00F96DCD">
        <w:rPr>
          <w:sz w:val="24"/>
          <w:szCs w:val="24"/>
        </w:rPr>
        <w:t xml:space="preserve"> </w:t>
      </w:r>
      <w:commentRangeEnd w:id="239"/>
      <w:r w:rsidR="00F96DCD">
        <w:rPr>
          <w:rStyle w:val="CommentReference"/>
        </w:rPr>
        <w:commentReference w:id="239"/>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31"/>
          <w:headerReference w:type="default" r:id="rId132"/>
          <w:footerReference w:type="even" r:id="rId133"/>
          <w:footerReference w:type="default" r:id="rId134"/>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1" w:name="Part07"/>
      <w:r w:rsidRPr="001767D3">
        <w:rPr>
          <w:sz w:val="24"/>
          <w:szCs w:val="24"/>
        </w:rPr>
        <w:lastRenderedPageBreak/>
        <w:t>PART 7</w:t>
      </w:r>
      <w:bookmarkEnd w:id="241"/>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2"/>
      <w:commentRangeEnd w:id="242"/>
      <w:r w:rsidR="001767D3">
        <w:rPr>
          <w:rStyle w:val="CommentReference"/>
        </w:rPr>
        <w:commentReference w:id="242"/>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Pr="001767D3" w:rsidRDefault="00E852E6" w:rsidP="005B2D8D">
      <w:pPr>
        <w:rPr>
          <w:bCs/>
          <w:sz w:val="24"/>
          <w:szCs w:val="24"/>
          <w:lang w:val="en"/>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3" w:name="P21_607"/>
      <w:bookmarkEnd w:id="243"/>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4" w:name="P7_102"/>
      <w:r w:rsidRPr="001767D3">
        <w:rPr>
          <w:i/>
          <w:sz w:val="24"/>
          <w:szCs w:val="24"/>
        </w:rPr>
        <w:t xml:space="preserve">(Revised </w:t>
      </w:r>
      <w:r w:rsidR="005B7D8D">
        <w:rPr>
          <w:i/>
          <w:sz w:val="24"/>
          <w:szCs w:val="24"/>
        </w:rPr>
        <w:t>January 10</w:t>
      </w:r>
      <w:r w:rsidRPr="001767D3">
        <w:rPr>
          <w:i/>
          <w:sz w:val="24"/>
          <w:szCs w:val="24"/>
        </w:rPr>
        <w:t>, 202</w:t>
      </w:r>
      <w:r w:rsidR="006B357C">
        <w:rPr>
          <w:i/>
          <w:sz w:val="24"/>
          <w:szCs w:val="24"/>
        </w:rPr>
        <w:t>5</w:t>
      </w:r>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5"/>
      <w:commentRangeEnd w:id="245"/>
      <w:r>
        <w:rPr>
          <w:rStyle w:val="CommentReference"/>
        </w:rPr>
        <w:commentReference w:id="245"/>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4"/>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6"/>
      <w:commentRangeEnd w:id="246"/>
      <w:r w:rsidR="00495315" w:rsidRPr="00E272D9">
        <w:rPr>
          <w:rStyle w:val="CommentReference"/>
          <w:sz w:val="24"/>
          <w:szCs w:val="24"/>
        </w:rPr>
        <w:commentReference w:id="246"/>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w:t>
      </w:r>
      <w:r w:rsidR="005B2D8D" w:rsidRPr="00E272D9">
        <w:rPr>
          <w:rFonts w:eastAsia="Calibri"/>
          <w:snapToGrid w:val="0"/>
          <w:sz w:val="24"/>
          <w:szCs w:val="24"/>
        </w:rPr>
        <w:lastRenderedPageBreak/>
        <w:t>competition advocate (COMPAD)</w:t>
      </w:r>
      <w:r w:rsidRPr="00E272D9">
        <w:rPr>
          <w:rFonts w:eastAsia="Calibri"/>
          <w:snapToGrid w:val="0"/>
          <w:sz w:val="24"/>
          <w:szCs w:val="24"/>
        </w:rPr>
        <w:t xml:space="preserve">. </w:t>
      </w:r>
      <w:r w:rsidR="005B2D8D" w:rsidRPr="00E272D9">
        <w:rPr>
          <w:rFonts w:eastAsia="Calibri"/>
          <w:snapToGrid w:val="0"/>
          <w:sz w:val="24"/>
          <w:szCs w:val="24"/>
        </w:rPr>
        <w:t>Procuring organization COMPADs shall also be provided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47" w:name="P7_102_90"/>
      <w:r w:rsidRPr="00853CEC">
        <w:rPr>
          <w:sz w:val="24"/>
          <w:szCs w:val="24"/>
        </w:rPr>
        <w:t xml:space="preserve">7.102-90 </w:t>
      </w:r>
      <w:bookmarkEnd w:id="247"/>
      <w:r w:rsidR="00430998" w:rsidRPr="00853CEC">
        <w:rPr>
          <w:sz w:val="24"/>
          <w:szCs w:val="24"/>
        </w:rPr>
        <w:t>Contract management plan (CMP).</w:t>
      </w:r>
      <w:commentRangeStart w:id="248"/>
      <w:commentRangeEnd w:id="248"/>
      <w:r w:rsidRPr="00853CEC">
        <w:rPr>
          <w:rStyle w:val="CommentReference"/>
          <w:sz w:val="24"/>
          <w:szCs w:val="24"/>
        </w:rPr>
        <w:commentReference w:id="248"/>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57F8F096"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trategic contracts (STRATCONs);</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The CMP identifies the oversight schedule and the parties responsible for performing each function. Oversight functions include, but are not limited to, postaward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49"/>
      <w:r w:rsidR="002067EC" w:rsidRPr="00E272D9">
        <w:rPr>
          <w:rFonts w:ascii="Times New Roman" w:hAnsi="Times New Roman" w:cs="Times New Roman"/>
        </w:rPr>
        <w:t>iii</w:t>
      </w:r>
      <w:commentRangeEnd w:id="249"/>
      <w:r w:rsidR="002067EC" w:rsidRPr="00E272D9">
        <w:rPr>
          <w:rStyle w:val="CommentReference"/>
          <w:rFonts w:ascii="Times New Roman" w:hAnsi="Times New Roman" w:cs="Times New Roman"/>
          <w:color w:val="auto"/>
          <w:sz w:val="24"/>
          <w:szCs w:val="24"/>
        </w:rPr>
        <w:commentReference w:id="249"/>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The CMP clearance authority is the same as for the acquisition plan. For postaward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Pr="00681D1B" w:rsidRDefault="00681D1B" w:rsidP="00681D1B">
      <w:pPr>
        <w:pStyle w:val="Default"/>
        <w:rPr>
          <w:rFonts w:ascii="Times New Roman" w:hAnsi="Times New Roman" w:cs="Times New Roman"/>
          <w:b/>
          <w:bCs/>
        </w:rPr>
      </w:pPr>
      <w:bookmarkStart w:id="250" w:name="P7_102_91"/>
      <w:r w:rsidRPr="00681D1B">
        <w:rPr>
          <w:rFonts w:ascii="Times New Roman" w:hAnsi="Times New Roman" w:cs="Times New Roman"/>
          <w:b/>
          <w:bCs/>
        </w:rPr>
        <w:t xml:space="preserve">7.102-91 </w:t>
      </w:r>
      <w:bookmarkEnd w:id="250"/>
      <w:r w:rsidRPr="00681D1B">
        <w:rPr>
          <w:rFonts w:ascii="Times New Roman" w:hAnsi="Times New Roman" w:cs="Times New Roman"/>
          <w:b/>
          <w:bCs/>
        </w:rPr>
        <w:t xml:space="preserve">Independent Government Estimate. </w:t>
      </w:r>
    </w:p>
    <w:p w14:paraId="171F132A" w14:textId="10F61B62" w:rsidR="00681D1B" w:rsidRPr="00E272D9" w:rsidRDefault="00681D1B" w:rsidP="00355761">
      <w:pPr>
        <w:pStyle w:val="Default"/>
        <w:spacing w:after="240"/>
        <w:rPr>
          <w:rFonts w:ascii="Times New Roman" w:hAnsi="Times New Roman" w:cs="Times New Roman"/>
        </w:rPr>
      </w:pPr>
      <w:r w:rsidRPr="00681D1B">
        <w:rPr>
          <w:rFonts w:ascii="Times New Roman" w:hAnsi="Times New Roman" w:cs="Times New Roman"/>
        </w:rPr>
        <w:t xml:space="preserve">(a) Applicability. An independent government estimate is required for all procurement actions exceeding the simplified acquisition threshold (SAT). The CCO or their designee, at their discretion, may require a government estimate for actions less than the SAT. (b)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of solicitation, clause selection, etc.) and must be included as evidential matter in the contract file. (1) System-generated government estimates. When DLA is the requiring activity for supplies and acquisition history exists, DLA’s computer system (currently Supplier Relationship Manager (SRM) </w:t>
      </w:r>
      <w:r w:rsidRPr="00681D1B">
        <w:rPr>
          <w:rFonts w:ascii="Times New Roman" w:hAnsi="Times New Roman" w:cs="Times New Roman"/>
        </w:rPr>
        <w:lastRenderedPageBreak/>
        <w:t>(eProcurement)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 (i) The system-generated estimate shall not be used as a basis to determine price reasonableness. (ii) If the contracting officer uses the system-generated estimate as-is, no additional file documentation is required. 3 (iii) If the contracting officer learns new information or determines at any time that the system-generated estimate is not suitable for use, the contracting officer shall— (A) conduct an analysis or coordinate with the requiring activity to conduct an analysis appropriate to the circumstances to develop a revised government estimate; (B)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 (C) ensure that all acquisition documents (e.g., DD 2579, acquisition plan, solicitation, justifications, etc.) affected by the revised estimate are updated by whatever means required, necessary, and appropriate. (2) For acquisitions where no system-generated estimate exists, a government estimate must be developed and included in the contract file. (3) No system-generated estimate exists for service acquisitions. Therefore, for service acquisitions, a government estimate must be developed utilizing the DLA Independent Government Estimate SOP 5025.08-01</w:t>
      </w:r>
    </w:p>
    <w:p w14:paraId="51E30452" w14:textId="555695B2" w:rsidR="005B2D8D" w:rsidRPr="006640DD" w:rsidRDefault="005B2D8D" w:rsidP="004B1CDB">
      <w:pPr>
        <w:pStyle w:val="Heading3"/>
        <w:rPr>
          <w:rFonts w:eastAsiaTheme="minorHAnsi"/>
          <w:sz w:val="24"/>
          <w:szCs w:val="24"/>
          <w:lang w:val="en"/>
        </w:rPr>
      </w:pPr>
      <w:bookmarkStart w:id="251" w:name="P24_691"/>
      <w:bookmarkStart w:id="252" w:name="P7_103"/>
      <w:bookmarkEnd w:id="251"/>
      <w:r w:rsidRPr="006640DD">
        <w:rPr>
          <w:rFonts w:eastAsiaTheme="minorHAnsi"/>
          <w:sz w:val="24"/>
          <w:szCs w:val="24"/>
          <w:lang w:val="en"/>
        </w:rPr>
        <w:t>7.103</w:t>
      </w:r>
      <w:bookmarkEnd w:id="252"/>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3" w:name="P_7_103_d_i_B"/>
      <w:bookmarkEnd w:id="253"/>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4"/>
      <w:r w:rsidR="00FF4E61" w:rsidRPr="00217610">
        <w:rPr>
          <w:rFonts w:ascii="Times New Roman" w:hAnsi="Times New Roman" w:cs="Times New Roman"/>
        </w:rPr>
        <w:t xml:space="preserve"> </w:t>
      </w:r>
      <w:commentRangeEnd w:id="254"/>
      <w:r w:rsidR="00BD5628">
        <w:rPr>
          <w:rStyle w:val="CommentReference"/>
          <w:rFonts w:ascii="Times New Roman" w:hAnsi="Times New Roman" w:cs="Times New Roman"/>
          <w:color w:val="auto"/>
        </w:rPr>
        <w:commentReference w:id="254"/>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lastRenderedPageBreak/>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5" w:name="P65_6200"/>
      <w:bookmarkStart w:id="256" w:name="P69_7082"/>
      <w:bookmarkStart w:id="257" w:name="P7_105"/>
      <w:bookmarkStart w:id="258" w:name="P7_107"/>
      <w:bookmarkEnd w:id="255"/>
      <w:bookmarkEnd w:id="256"/>
      <w:r w:rsidRPr="006640DD">
        <w:rPr>
          <w:sz w:val="24"/>
          <w:szCs w:val="24"/>
          <w:lang w:val="en"/>
        </w:rPr>
        <w:t xml:space="preserve">7.105 </w:t>
      </w:r>
      <w:bookmarkEnd w:id="257"/>
      <w:r w:rsidRPr="006640DD">
        <w:rPr>
          <w:sz w:val="24"/>
          <w:szCs w:val="24"/>
          <w:lang w:val="en"/>
        </w:rPr>
        <w:t>Contents of written acquisition plans.</w:t>
      </w:r>
      <w:commentRangeStart w:id="259"/>
      <w:commentRangeEnd w:id="259"/>
      <w:r w:rsidRPr="006640DD">
        <w:rPr>
          <w:rStyle w:val="CommentReference"/>
          <w:sz w:val="24"/>
          <w:szCs w:val="24"/>
        </w:rPr>
        <w:commentReference w:id="259"/>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58"/>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60" w:name="P7_107_1"/>
      <w:r w:rsidRPr="006640DD">
        <w:rPr>
          <w:sz w:val="24"/>
          <w:szCs w:val="24"/>
          <w:lang w:val="en"/>
        </w:rPr>
        <w:t xml:space="preserve">7.107-1 </w:t>
      </w:r>
      <w:bookmarkEnd w:id="260"/>
      <w:r w:rsidRPr="006640DD">
        <w:rPr>
          <w:sz w:val="24"/>
          <w:szCs w:val="24"/>
          <w:lang w:val="en"/>
        </w:rPr>
        <w:t>General.</w:t>
      </w:r>
      <w:commentRangeStart w:id="261"/>
      <w:commentRangeEnd w:id="261"/>
      <w:r w:rsidR="00EB63FD" w:rsidRPr="006640DD">
        <w:rPr>
          <w:rStyle w:val="CommentReference"/>
          <w:sz w:val="24"/>
          <w:szCs w:val="24"/>
        </w:rPr>
        <w:commentReference w:id="261"/>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2" w:name="P7_107_2"/>
      <w:r w:rsidRPr="006640DD">
        <w:rPr>
          <w:sz w:val="24"/>
          <w:szCs w:val="24"/>
        </w:rPr>
        <w:t xml:space="preserve">7.107-2 </w:t>
      </w:r>
      <w:bookmarkEnd w:id="262"/>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3" w:name="P7_102_2_b"/>
      <w:bookmarkStart w:id="264" w:name="P7_107_2_b"/>
      <w:r w:rsidRPr="00E272D9">
        <w:rPr>
          <w:sz w:val="24"/>
          <w:szCs w:val="24"/>
        </w:rPr>
        <w:t xml:space="preserve">(b) </w:t>
      </w:r>
      <w:bookmarkEnd w:id="263"/>
      <w:bookmarkEnd w:id="264"/>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5" w:name="P7_107_3"/>
      <w:r w:rsidRPr="006640DD">
        <w:rPr>
          <w:sz w:val="24"/>
          <w:szCs w:val="24"/>
        </w:rPr>
        <w:t>7.107-3</w:t>
      </w:r>
      <w:bookmarkEnd w:id="265"/>
      <w:r w:rsidRPr="006640DD">
        <w:rPr>
          <w:sz w:val="24"/>
          <w:szCs w:val="24"/>
        </w:rPr>
        <w:t xml:space="preserve"> Bundling.</w:t>
      </w:r>
    </w:p>
    <w:p w14:paraId="251D3D2D" w14:textId="1E575399" w:rsidR="00EB63FD" w:rsidRPr="00E272D9" w:rsidRDefault="00EB63FD" w:rsidP="00EB63FD">
      <w:pPr>
        <w:rPr>
          <w:sz w:val="24"/>
          <w:szCs w:val="24"/>
          <w:lang w:val="en"/>
        </w:rPr>
      </w:pPr>
      <w:bookmarkStart w:id="266" w:name="P7_107_3_a"/>
      <w:r w:rsidRPr="00E272D9">
        <w:rPr>
          <w:sz w:val="24"/>
          <w:szCs w:val="24"/>
          <w:lang w:val="en"/>
        </w:rPr>
        <w:t xml:space="preserve">(a) </w:t>
      </w:r>
      <w:bookmarkEnd w:id="266"/>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7"/>
      <w:commentRangeEnd w:id="267"/>
      <w:r w:rsidRPr="00E272D9">
        <w:rPr>
          <w:rStyle w:val="CommentReference"/>
          <w:sz w:val="24"/>
          <w:szCs w:val="24"/>
        </w:rPr>
        <w:commentReference w:id="267"/>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68" w:name="P7_107_4"/>
      <w:r w:rsidRPr="001E541B">
        <w:rPr>
          <w:sz w:val="24"/>
          <w:szCs w:val="24"/>
        </w:rPr>
        <w:t xml:space="preserve">7.107-4 </w:t>
      </w:r>
      <w:bookmarkEnd w:id="268"/>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lastRenderedPageBreak/>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69" w:name="P7_107_5"/>
      <w:r w:rsidRPr="006640DD">
        <w:rPr>
          <w:sz w:val="24"/>
          <w:szCs w:val="24"/>
          <w:lang w:val="en"/>
        </w:rPr>
        <w:t xml:space="preserve">7.107-5 </w:t>
      </w:r>
      <w:bookmarkEnd w:id="269"/>
      <w:r w:rsidRPr="006640DD">
        <w:rPr>
          <w:sz w:val="24"/>
          <w:szCs w:val="24"/>
          <w:lang w:val="en"/>
        </w:rPr>
        <w:t>Notifications.</w:t>
      </w:r>
      <w:commentRangeStart w:id="270"/>
      <w:commentRangeEnd w:id="270"/>
      <w:r w:rsidR="00A716EF" w:rsidRPr="006640DD">
        <w:rPr>
          <w:rStyle w:val="CommentReference"/>
          <w:sz w:val="24"/>
          <w:szCs w:val="24"/>
        </w:rPr>
        <w:commentReference w:id="270"/>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1"/>
      <w:commentRangeEnd w:id="271"/>
      <w:r>
        <w:rPr>
          <w:rStyle w:val="CommentReference"/>
        </w:rPr>
        <w:commentReference w:id="271"/>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35"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6"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7"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8" w:history="1">
        <w:r w:rsidR="005F0088" w:rsidRPr="00872A9E">
          <w:rPr>
            <w:rStyle w:val="Hyperlink"/>
            <w:rFonts w:ascii="Times New Roman" w:hAnsi="Times New Roman"/>
            <w:snapToGrid w:val="0"/>
            <w:sz w:val="24"/>
            <w:szCs w:val="24"/>
          </w:rPr>
          <w:t>https://sam.gov/content/home</w:t>
        </w:r>
      </w:hyperlink>
      <w:commentRangeStart w:id="272"/>
      <w:commentRangeEnd w:id="272"/>
      <w:r w:rsidR="005F0088" w:rsidRPr="007D5910">
        <w:rPr>
          <w:rStyle w:val="CommentReference"/>
          <w:sz w:val="24"/>
          <w:szCs w:val="24"/>
        </w:rPr>
        <w:commentReference w:id="272"/>
      </w:r>
      <w:commentRangeStart w:id="273"/>
      <w:commentRangeEnd w:id="273"/>
      <w:r w:rsidR="005F0088">
        <w:rPr>
          <w:rStyle w:val="CommentReference"/>
        </w:rPr>
        <w:commentReference w:id="273"/>
      </w:r>
      <w:commentRangeStart w:id="274"/>
      <w:commentRangeEnd w:id="274"/>
      <w:r w:rsidR="005F0088">
        <w:rPr>
          <w:rStyle w:val="CommentReference"/>
        </w:rPr>
        <w:commentReference w:id="274"/>
      </w:r>
      <w:r w:rsidR="008239DA">
        <w:rPr>
          <w:rFonts w:ascii="Times New Roman" w:hAnsi="Times New Roman"/>
          <w:sz w:val="24"/>
          <w:szCs w:val="24"/>
          <w:lang w:val="en"/>
        </w:rPr>
        <w:t>)</w:t>
      </w:r>
      <w:commentRangeStart w:id="275"/>
      <w:commentRangeEnd w:id="275"/>
      <w:r w:rsidR="00E3203D">
        <w:rPr>
          <w:rStyle w:val="CommentReference"/>
          <w:rFonts w:ascii="Times New Roman" w:eastAsia="Times New Roman" w:hAnsi="Times New Roman"/>
        </w:rPr>
        <w:commentReference w:id="275"/>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6" w:name="P7_107_6"/>
      <w:r w:rsidRPr="008C4BED">
        <w:rPr>
          <w:b/>
          <w:bCs/>
          <w:sz w:val="24"/>
          <w:szCs w:val="24"/>
        </w:rPr>
        <w:t xml:space="preserve">7.107-6 </w:t>
      </w:r>
      <w:bookmarkEnd w:id="276"/>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77" w:name="P126_17520"/>
      <w:bookmarkStart w:id="278" w:name="P130_17721"/>
      <w:bookmarkStart w:id="279" w:name="P132_18088"/>
      <w:bookmarkStart w:id="280" w:name="P7_204"/>
      <w:bookmarkEnd w:id="277"/>
      <w:bookmarkEnd w:id="278"/>
      <w:bookmarkEnd w:id="279"/>
      <w:r w:rsidRPr="002B627D">
        <w:rPr>
          <w:rFonts w:eastAsiaTheme="minorHAnsi"/>
          <w:sz w:val="24"/>
          <w:szCs w:val="24"/>
          <w:lang w:val="en"/>
        </w:rPr>
        <w:t xml:space="preserve">7.204 </w:t>
      </w:r>
      <w:bookmarkEnd w:id="280"/>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39"/>
          <w:headerReference w:type="default" r:id="rId140"/>
          <w:footerReference w:type="even" r:id="rId141"/>
          <w:footerReference w:type="default" r:id="rId142"/>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81" w:name="P215_25848"/>
      <w:bookmarkStart w:id="282" w:name="P224_26516"/>
      <w:bookmarkStart w:id="283" w:name="P226_26562"/>
      <w:bookmarkStart w:id="284" w:name="P242_30698"/>
      <w:bookmarkStart w:id="285" w:name="P259_33157"/>
      <w:bookmarkStart w:id="286" w:name="P260_33157"/>
      <w:bookmarkEnd w:id="281"/>
      <w:bookmarkEnd w:id="282"/>
      <w:bookmarkEnd w:id="283"/>
      <w:bookmarkEnd w:id="284"/>
      <w:bookmarkEnd w:id="285"/>
      <w:bookmarkEnd w:id="286"/>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7" w:name="Part08"/>
      <w:r w:rsidRPr="00817C7E">
        <w:rPr>
          <w:sz w:val="24"/>
          <w:szCs w:val="24"/>
        </w:rPr>
        <w:lastRenderedPageBreak/>
        <w:t>PART 8 – REQUIRED SOURCES OF SUPPLIES AND SERVICES</w:t>
      </w:r>
    </w:p>
    <w:p w14:paraId="1509DA67" w14:textId="42D26202" w:rsidR="00BC0AA2" w:rsidRDefault="002067EC" w:rsidP="00BC0AA2">
      <w:pPr>
        <w:spacing w:after="240"/>
        <w:jc w:val="center"/>
        <w:rPr>
          <w:i/>
          <w:sz w:val="24"/>
          <w:szCs w:val="24"/>
        </w:rPr>
      </w:pPr>
      <w:r w:rsidRPr="00B30507">
        <w:rPr>
          <w:i/>
          <w:sz w:val="24"/>
          <w:szCs w:val="24"/>
        </w:rPr>
        <w:t xml:space="preserve">(Revised </w:t>
      </w:r>
      <w:r w:rsidR="00036DEE" w:rsidRPr="00B30507">
        <w:rPr>
          <w:i/>
          <w:sz w:val="24"/>
          <w:szCs w:val="24"/>
        </w:rPr>
        <w:t>August</w:t>
      </w:r>
      <w:r w:rsidR="00D975C6" w:rsidRPr="00B30507">
        <w:rPr>
          <w:i/>
          <w:sz w:val="24"/>
          <w:szCs w:val="24"/>
        </w:rPr>
        <w:t xml:space="preserve"> </w:t>
      </w:r>
      <w:r w:rsidR="00036DEE" w:rsidRPr="00B30507">
        <w:rPr>
          <w:i/>
          <w:sz w:val="24"/>
          <w:szCs w:val="24"/>
        </w:rPr>
        <w:t>16</w:t>
      </w:r>
      <w:r w:rsidR="00D975C6" w:rsidRPr="00B30507">
        <w:rPr>
          <w:i/>
          <w:sz w:val="24"/>
          <w:szCs w:val="24"/>
        </w:rPr>
        <w:t>, 2</w:t>
      </w:r>
      <w:r w:rsidR="006239EE" w:rsidRPr="00B30507">
        <w:rPr>
          <w:i/>
          <w:sz w:val="24"/>
          <w:szCs w:val="24"/>
        </w:rPr>
        <w:t>02</w:t>
      </w:r>
      <w:r w:rsidR="000D1B6F" w:rsidRPr="00B30507">
        <w:rPr>
          <w:i/>
          <w:sz w:val="24"/>
          <w:szCs w:val="24"/>
        </w:rPr>
        <w:t>2</w:t>
      </w:r>
      <w:r w:rsidRPr="00E272D9">
        <w:rPr>
          <w:i/>
          <w:sz w:val="24"/>
          <w:szCs w:val="24"/>
        </w:rPr>
        <w:t xml:space="preserve"> through PROCLTR 20</w:t>
      </w:r>
      <w:r w:rsidR="006239EE">
        <w:rPr>
          <w:i/>
          <w:sz w:val="24"/>
          <w:szCs w:val="24"/>
        </w:rPr>
        <w:t>2</w:t>
      </w:r>
      <w:r w:rsidR="000D1B6F">
        <w:rPr>
          <w:i/>
          <w:sz w:val="24"/>
          <w:szCs w:val="24"/>
        </w:rPr>
        <w:t>2</w:t>
      </w:r>
      <w:r w:rsidR="00D975C6">
        <w:rPr>
          <w:i/>
          <w:sz w:val="24"/>
          <w:szCs w:val="24"/>
        </w:rPr>
        <w:t>-0</w:t>
      </w:r>
      <w:r w:rsidR="000D1B6F">
        <w:rPr>
          <w:i/>
          <w:sz w:val="24"/>
          <w:szCs w:val="24"/>
        </w:rPr>
        <w:t>9</w:t>
      </w:r>
      <w:r w:rsidRPr="00E272D9">
        <w:rPr>
          <w:i/>
          <w:sz w:val="24"/>
          <w:szCs w:val="24"/>
        </w:rPr>
        <w:t>)</w:t>
      </w:r>
      <w:commentRangeStart w:id="288"/>
      <w:commentRangeEnd w:id="288"/>
      <w:r w:rsidRPr="00E272D9">
        <w:rPr>
          <w:rStyle w:val="CommentReference"/>
          <w:sz w:val="24"/>
          <w:szCs w:val="24"/>
        </w:rPr>
        <w:commentReference w:id="288"/>
      </w:r>
      <w:commentRangeStart w:id="289"/>
      <w:commentRangeEnd w:id="289"/>
      <w:r w:rsidR="00BC0AA2">
        <w:rPr>
          <w:rStyle w:val="CommentReference"/>
        </w:rPr>
        <w:commentReference w:id="289"/>
      </w:r>
      <w:bookmarkEnd w:id="287"/>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r w:rsidRPr="005C7E18">
        <w:rPr>
          <w:sz w:val="24"/>
          <w:szCs w:val="24"/>
        </w:rPr>
        <w:t>FedMall.</w:t>
      </w:r>
    </w:p>
    <w:p w14:paraId="22A5F4C1" w14:textId="5E92DFF3" w:rsidR="006239EE" w:rsidRPr="006239EE" w:rsidRDefault="006239EE" w:rsidP="006239EE">
      <w:pPr>
        <w:pStyle w:val="Default"/>
        <w:rPr>
          <w:rFonts w:ascii="Times New Roman" w:hAnsi="Times New Roman" w:cs="Times New Roman"/>
        </w:rPr>
      </w:pPr>
      <w:bookmarkStart w:id="290" w:name="P8_003"/>
      <w:r w:rsidRPr="006239EE">
        <w:rPr>
          <w:rFonts w:ascii="Times New Roman" w:hAnsi="Times New Roman" w:cs="Times New Roman"/>
          <w:b/>
          <w:bCs/>
        </w:rPr>
        <w:t>8.003</w:t>
      </w:r>
      <w:bookmarkEnd w:id="290"/>
      <w:r w:rsidRPr="006239EE">
        <w:rPr>
          <w:rFonts w:ascii="Times New Roman" w:hAnsi="Times New Roman" w:cs="Times New Roman"/>
          <w:b/>
          <w:bCs/>
        </w:rPr>
        <w:t xml:space="preserve"> Use of other mandatory sources.</w:t>
      </w:r>
    </w:p>
    <w:p w14:paraId="53AB532C" w14:textId="5A2F178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(S-90) Procurement of audit readiness or audit sustainment services.</w:t>
      </w:r>
    </w:p>
    <w:p w14:paraId="6EA2AEA0" w14:textId="6134D628"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DCSO is responsible for acquiring audit readiness and/or audit sustainment services for DLA organizations. No other procuring organization shall award a contract or place an order on an existing contract for audit readiness and/or audit sustainment services for a DLA organization without the written approval of the DCSO Director. In addition, no DLA requirements owner shall submit a requirement for audit readiness and/or audit sustainment services for a DLA organization to a non-DLA contracting organization (e.g., an order under the Economy Act, as provided under FAR 17.502-2) without the written approval of the DCSO Director.</w:t>
      </w:r>
    </w:p>
    <w:p w14:paraId="721222B0" w14:textId="12B4D664"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(S-91) DCSO is the single DLA procuring organization with authority to procure office document devices and associated maintenance support (see </w:t>
      </w:r>
      <w:hyperlink w:anchor="P39_9001" w:history="1">
        <w:r w:rsidRPr="005C7E18">
          <w:rPr>
            <w:rStyle w:val="Hyperlink"/>
            <w:rFonts w:ascii="Times New Roman" w:hAnsi="Times New Roman" w:cs="Times New Roman"/>
          </w:rPr>
          <w:t>39.9001</w:t>
        </w:r>
      </w:hyperlink>
      <w:r w:rsidRPr="006239EE">
        <w:rPr>
          <w:rFonts w:ascii="Times New Roman" w:hAnsi="Times New Roman" w:cs="Times New Roman"/>
        </w:rPr>
        <w:t>(b)).</w:t>
      </w:r>
    </w:p>
    <w:p w14:paraId="3CC9AFCD" w14:textId="4E559B53"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 xml:space="preserve">(S-92) DCSO is the primary procuring organization responsible for acquiring information technology (IT) services, supplies, equipment, training, and subscriptions for DLA (see </w:t>
      </w:r>
      <w:hyperlink w:anchor="P39_9001" w:history="1">
        <w:r w:rsidRPr="004A4102">
          <w:rPr>
            <w:rStyle w:val="Hyperlink"/>
            <w:rFonts w:ascii="Times New Roman" w:hAnsi="Times New Roman" w:cs="Times New Roman"/>
          </w:rPr>
          <w:t>39.9001</w:t>
        </w:r>
      </w:hyperlink>
      <w:r w:rsidRPr="006239EE">
        <w:rPr>
          <w:rFonts w:ascii="Times New Roman" w:hAnsi="Times New Roman" w:cs="Times New Roman"/>
        </w:rPr>
        <w:t>(c)).</w:t>
      </w:r>
    </w:p>
    <w:p w14:paraId="206A1AAD" w14:textId="4BBE6082" w:rsidR="006239EE" w:rsidRPr="006239EE" w:rsidRDefault="006239EE" w:rsidP="006239EE">
      <w:pPr>
        <w:pStyle w:val="Default"/>
        <w:rPr>
          <w:rFonts w:ascii="Times New Roman" w:hAnsi="Times New Roman" w:cs="Times New Roman"/>
        </w:rPr>
      </w:pPr>
      <w:r w:rsidRPr="006239EE">
        <w:rPr>
          <w:rFonts w:ascii="Times New Roman" w:hAnsi="Times New Roman" w:cs="Times New Roman"/>
        </w:rPr>
        <w:t>(S-93) Procurement of training.</w:t>
      </w:r>
    </w:p>
    <w:p w14:paraId="218E121A" w14:textId="00B92485"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(1) Pursuant to Director, DLA Human Resources memorandum entitled, “Centralizing Administration of Government Purchase Cards for Training Payment,” dated June 30, 2014, DLA organizations shall submit all training requirements, regardless of the training source or funding source, to DLA Human Resources Services, DLA Training (DHRS-DT) for review, management, administration, and sourcing. If DHRS-DT determines the training requirement is valid, DHRS-DT will then determine the best method to source that training (e.g., LMS Online course, Resident Course with DLA trainers, DAU Course, GPC, new contract, etc.).</w:t>
      </w:r>
    </w:p>
    <w:p w14:paraId="62592C36" w14:textId="72A82E7B" w:rsidR="006239EE" w:rsidRPr="006239EE" w:rsidRDefault="006239EE" w:rsidP="006239EE">
      <w:pPr>
        <w:pStyle w:val="Default"/>
        <w:tabs>
          <w:tab w:val="left" w:pos="360"/>
        </w:tabs>
        <w:rPr>
          <w:rFonts w:ascii="Times New Roman" w:hAnsi="Times New Roman" w:cs="Times New Roman"/>
        </w:rPr>
      </w:pPr>
      <w:r>
        <w:rPr>
          <w:rFonts w:ascii="Times New Roman" w:hAnsi="Times New Roman" w:cs="Times New Roman"/>
        </w:rPr>
        <w:tab/>
      </w:r>
      <w:r w:rsidRPr="006239EE">
        <w:rPr>
          <w:rFonts w:ascii="Times New Roman" w:hAnsi="Times New Roman" w:cs="Times New Roman"/>
        </w:rPr>
        <w:t xml:space="preserve">(2) DCSO Columbus is the DLA Center of Excellence for DLA Enterprise Training Services. If DHRS-DT determines a new contract is the best method to satisfy the training requirement, </w:t>
      </w:r>
      <w:r w:rsidRPr="006239EE">
        <w:rPr>
          <w:rFonts w:ascii="Times New Roman" w:hAnsi="Times New Roman" w:cs="Times New Roman"/>
        </w:rPr>
        <w:lastRenderedPageBreak/>
        <w:t xml:space="preserve">DHRS-DT will work with the requiring activity to prepare a requirements package and submit the request for contract support to DCSO Columbus in coordination with the requiring activity, unless </w:t>
      </w:r>
      <w:hyperlink w:anchor="P8_003_S93_3" w:history="1">
        <w:r w:rsidRPr="004A4102">
          <w:rPr>
            <w:rStyle w:val="Hyperlink"/>
            <w:rFonts w:ascii="Times New Roman" w:hAnsi="Times New Roman" w:cs="Times New Roman"/>
          </w:rPr>
          <w:t>8.003(S-93)(3)</w:t>
        </w:r>
      </w:hyperlink>
      <w:r w:rsidRPr="006239EE">
        <w:rPr>
          <w:rFonts w:ascii="Times New Roman" w:hAnsi="Times New Roman" w:cs="Times New Roman"/>
        </w:rPr>
        <w:t xml:space="preserve"> applies.</w:t>
      </w:r>
    </w:p>
    <w:p w14:paraId="41A47CB4" w14:textId="4FF00285" w:rsidR="006239EE" w:rsidRDefault="006239EE" w:rsidP="00F57D59">
      <w:pPr>
        <w:spacing w:after="240"/>
        <w:rPr>
          <w:sz w:val="24"/>
          <w:szCs w:val="24"/>
        </w:rPr>
      </w:pPr>
      <w:r w:rsidRPr="004A4102">
        <w:rPr>
          <w:sz w:val="24"/>
          <w:szCs w:val="24"/>
        </w:rPr>
        <w:tab/>
      </w:r>
      <w:bookmarkStart w:id="291" w:name="P8_003_S93_3"/>
      <w:r w:rsidRPr="004A4102">
        <w:rPr>
          <w:sz w:val="24"/>
          <w:szCs w:val="24"/>
        </w:rPr>
        <w:t>(3)</w:t>
      </w:r>
      <w:bookmarkEnd w:id="291"/>
      <w:r w:rsidRPr="004A4102">
        <w:rPr>
          <w:sz w:val="24"/>
          <w:szCs w:val="24"/>
        </w:rPr>
        <w:t xml:space="preserve"> DLA organizations shall not submit requirements for training services to any procuring organization other than DCSO unless DHRS-DT determines in writing that a non-DCSO procuring organization should provide the contracting support and the DCSO Director approves the determination in writing.</w:t>
      </w: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2"/>
      <w:commentRangeEnd w:id="292"/>
      <w:r w:rsidRPr="00E272D9">
        <w:rPr>
          <w:rStyle w:val="CommentReference"/>
          <w:sz w:val="24"/>
          <w:szCs w:val="24"/>
        </w:rPr>
        <w:commentReference w:id="292"/>
      </w:r>
      <w:commentRangeStart w:id="293"/>
      <w:commentRangeEnd w:id="293"/>
      <w:r>
        <w:rPr>
          <w:rStyle w:val="CommentReference"/>
        </w:rPr>
        <w:commentReference w:id="293"/>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4" w:name="P8_403"/>
      <w:r w:rsidRPr="00683DA6">
        <w:rPr>
          <w:b/>
          <w:bCs/>
          <w:sz w:val="24"/>
          <w:szCs w:val="24"/>
        </w:rPr>
        <w:t>8.403</w:t>
      </w:r>
      <w:bookmarkEnd w:id="294"/>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Delivery Orders in solicitations and awards, as applicable, when the use of GSA Schedule CTAs is contemplated (see section 4.190 and GSA Schedule Contractor Team Arrangement guidance at </w:t>
      </w:r>
      <w:hyperlink r:id="rId143"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(Revised December 6, 20</w:t>
      </w:r>
      <w:r w:rsidR="00A62B16">
        <w:rPr>
          <w:i/>
          <w:sz w:val="24"/>
          <w:szCs w:val="24"/>
        </w:rPr>
        <w:t>23</w:t>
      </w:r>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5" w:name="P_8_701"/>
      <w:r w:rsidRPr="00A62B16">
        <w:rPr>
          <w:b/>
          <w:bCs/>
          <w:iCs/>
          <w:sz w:val="24"/>
          <w:szCs w:val="24"/>
        </w:rPr>
        <w:t xml:space="preserve">8.701 </w:t>
      </w:r>
      <w:bookmarkEnd w:id="295"/>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practices. A List products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lastRenderedPageBreak/>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44"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45"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6" w:name="P_8_702"/>
      <w:r w:rsidRPr="00A62B16">
        <w:rPr>
          <w:b/>
          <w:bCs/>
          <w:color w:val="000000"/>
          <w:sz w:val="24"/>
          <w:szCs w:val="24"/>
        </w:rPr>
        <w:t xml:space="preserve">8.702 </w:t>
      </w:r>
      <w:bookmarkEnd w:id="296"/>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7" w:name="P_8_702_90"/>
      <w:r w:rsidRPr="00A62B16">
        <w:rPr>
          <w:b/>
          <w:bCs/>
          <w:color w:val="000000"/>
          <w:sz w:val="24"/>
          <w:szCs w:val="24"/>
        </w:rPr>
        <w:t xml:space="preserve">8.702-90 </w:t>
      </w:r>
      <w:bookmarkEnd w:id="297"/>
      <w:r w:rsidRPr="00A62B16">
        <w:rPr>
          <w:b/>
          <w:bCs/>
          <w:color w:val="000000"/>
          <w:sz w:val="24"/>
          <w:szCs w:val="24"/>
        </w:rPr>
        <w:t xml:space="preserve">Central Nonprofit Agencies. </w:t>
      </w:r>
    </w:p>
    <w:p w14:paraId="4279F9D1"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46"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SourceAmerica®</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SourceAmerica,</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lastRenderedPageBreak/>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r w:rsidRPr="00215548">
        <w:rPr>
          <w:spacing w:val="-4"/>
          <w:sz w:val="24"/>
          <w:szCs w:val="24"/>
        </w:rPr>
        <w:t>SourceAmerica</w:t>
      </w:r>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47"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298" w:name="P_8_702_91"/>
      <w:r w:rsidRPr="00315C9D">
        <w:rPr>
          <w:b/>
          <w:bCs/>
          <w:color w:val="000000"/>
          <w:sz w:val="24"/>
          <w:szCs w:val="24"/>
        </w:rPr>
        <w:t xml:space="preserve">8.702-91 </w:t>
      </w:r>
      <w:bookmarkEnd w:id="298"/>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employee;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ABOR;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DLA;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goals;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(5) Work with Major Subordinate Command AbilityOne Representatives (MSC ABORs) to identify potential requirements to be procured through the AbilityOne program (see 8.703-90);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9" w:name="P_8_702_92"/>
      <w:r w:rsidRPr="00315C9D">
        <w:rPr>
          <w:b/>
          <w:bCs/>
          <w:color w:val="000000"/>
          <w:sz w:val="24"/>
          <w:szCs w:val="24"/>
        </w:rPr>
        <w:t xml:space="preserve">8.702-92 </w:t>
      </w:r>
      <w:bookmarkEnd w:id="299"/>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designated in writing as the MSC ABOR by the Defense Logistics Agency AbilityOne Representative (DLA ABOR);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DCSO;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goals;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(4) Identify potential requirements to be procured through the AbilityOne program (see 8.703-90);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The DLA ABOR shall review the nomination and issue an MSC ABOR designation letter. For a selectee who will be a shared resource with the DLA Office of Small Business Programs (OSBP)—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lastRenderedPageBreak/>
        <w:t xml:space="preserve">professional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300" w:name="P_8_703"/>
      <w:r w:rsidRPr="00A62B16">
        <w:rPr>
          <w:b/>
          <w:bCs/>
          <w:color w:val="000000"/>
          <w:sz w:val="24"/>
          <w:szCs w:val="24"/>
        </w:rPr>
        <w:t xml:space="preserve">8.703 </w:t>
      </w:r>
      <w:bookmarkEnd w:id="300"/>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1" w:name="P_8_703_90"/>
      <w:r w:rsidRPr="00A62B16">
        <w:rPr>
          <w:b/>
          <w:bCs/>
          <w:color w:val="000000"/>
          <w:sz w:val="24"/>
          <w:szCs w:val="24"/>
        </w:rPr>
        <w:t xml:space="preserve">8.703-90 </w:t>
      </w:r>
      <w:bookmarkEnd w:id="301"/>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48"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addition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The MSC ABOR shall request assignment of a contracting officer from the procuring organization and, if applicable, will assign the package to an AB1 liaison or obtain assistance, as appropriate.</w:t>
      </w:r>
    </w:p>
    <w:p w14:paraId="6C1013A0" w14:textId="1A3C0BA0" w:rsidR="00E56BC3" w:rsidRPr="00EE3599" w:rsidRDefault="00E56BC3"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r w:rsidRPr="00EE3599">
        <w:rPr>
          <w:spacing w:val="-4"/>
          <w:szCs w:val="24"/>
        </w:rPr>
        <w:t>in</w:t>
      </w:r>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49"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50"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lastRenderedPageBreak/>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r w:rsidRPr="00E56BC3">
        <w:rPr>
          <w:spacing w:val="-4"/>
          <w:sz w:val="24"/>
          <w:szCs w:val="24"/>
        </w:rPr>
        <w:t>designee;</w:t>
      </w:r>
    </w:p>
    <w:p w14:paraId="31007959"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r w:rsidR="00E56BC3" w:rsidRPr="009F4AF9">
        <w:rPr>
          <w:spacing w:val="-4"/>
          <w:szCs w:val="24"/>
        </w:rPr>
        <w:t>ABOR</w:t>
      </w:r>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2" w:name="P_8_703_91"/>
      <w:r w:rsidRPr="00E56BC3">
        <w:rPr>
          <w:b/>
          <w:bCs/>
          <w:spacing w:val="-2"/>
          <w:sz w:val="24"/>
          <w:szCs w:val="24"/>
        </w:rPr>
        <w:t>8.703-91</w:t>
      </w:r>
      <w:r w:rsidRPr="00E56BC3">
        <w:rPr>
          <w:b/>
          <w:bCs/>
          <w:spacing w:val="-6"/>
          <w:sz w:val="24"/>
          <w:szCs w:val="24"/>
        </w:rPr>
        <w:t xml:space="preserve"> </w:t>
      </w:r>
      <w:bookmarkEnd w:id="302"/>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(Added December 8, 2020 in accordance with PROCLTR 2021-02)</w:t>
      </w:r>
    </w:p>
    <w:p w14:paraId="3A623F61" w14:textId="691BA6B2" w:rsidR="00F57D59" w:rsidRPr="00942C9C" w:rsidRDefault="00F57D59" w:rsidP="003A437E">
      <w:pPr>
        <w:pStyle w:val="Heading3"/>
        <w:rPr>
          <w:sz w:val="24"/>
          <w:szCs w:val="24"/>
        </w:rPr>
      </w:pPr>
      <w:bookmarkStart w:id="303" w:name="P8_9000"/>
      <w:r w:rsidRPr="00942C9C">
        <w:rPr>
          <w:sz w:val="24"/>
          <w:szCs w:val="24"/>
        </w:rPr>
        <w:t xml:space="preserve">8.9000 </w:t>
      </w:r>
      <w:bookmarkEnd w:id="303"/>
      <w:r w:rsidRPr="00942C9C">
        <w:rPr>
          <w:sz w:val="24"/>
          <w:szCs w:val="24"/>
        </w:rPr>
        <w:t>FedMall.</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(a) This subpart implements section 332 of the National Defense Authorization Act for Fiscal Year 1999 (Pub. L. 105-261), which requires a single, Defense-wide electronic mall system for supply purchases. “FedMall” has the same meaning as the term “electronic mall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FedMall is an eCommerce ordering system for DoD, Federal, State, and authorized local Agencies to search for and acquire products from government reserves and commercial sources. FedMall provides access to tens of millions of individual items of supply from centrally managed DoD and General Service Administration (GSA) assets to commercial off-the-shelf products. Access the </w:t>
      </w:r>
      <w:hyperlink r:id="rId151" w:history="1">
        <w:r w:rsidR="00D631E7">
          <w:rPr>
            <w:rStyle w:val="Hyperlink"/>
            <w:sz w:val="24"/>
            <w:szCs w:val="24"/>
          </w:rPr>
          <w:t>FedMall Website</w:t>
        </w:r>
      </w:hyperlink>
      <w:r w:rsidR="00D631E7">
        <w:rPr>
          <w:color w:val="0000FF"/>
          <w:sz w:val="24"/>
          <w:szCs w:val="24"/>
        </w:rPr>
        <w:t xml:space="preserve"> (</w:t>
      </w:r>
      <w:hyperlink r:id="rId152"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(2) Contracting eBusiness, Defense Pricing and Contracting (DPC) in the Office of the Under Secretary of Defense (Acquisition and Sustainment), is the DoD Executive Agent for FedMall.</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(3) DLA Logistics Operations (J3) is responsible for the integrated material management of items placed on FedMall.</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(4) DLA Information Operations is responsible for Information Technology (IT) operations, architecture, and information assurance for the FedMall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FedMall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(6) DLA may restrict items or types of items from placement on FedMall.</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 FedMall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(ii) DLA-stocked NSNs will not be placed on FedMall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r w:rsidRPr="00942C9C">
        <w:rPr>
          <w:i/>
          <w:iCs/>
          <w:color w:val="000000"/>
          <w:sz w:val="24"/>
          <w:szCs w:val="24"/>
        </w:rPr>
        <w:t>FedMall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(1) Each procuring organization will appoint a FedMall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(i) To review and approve FedMall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 Address any FedMall-related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(iii) Aid in FedMall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DLA Logistics Operations (J3) and DLA procuring organizations will review and approve items for inclusion on DoD FedMall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(3) The DLA Information Operations FedMall Program Management Office will periodically conduct reviews of FedMall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FedMall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(1) Ordering against contracts on FedMall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(2) Ordering from FedMall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53"/>
          <w:headerReference w:type="default" r:id="rId154"/>
          <w:footerReference w:type="even" r:id="rId155"/>
          <w:footerReference w:type="default" r:id="rId156"/>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4"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305"/>
      <w:r w:rsidR="00E85716">
        <w:rPr>
          <w:i/>
          <w:sz w:val="24"/>
          <w:szCs w:val="24"/>
        </w:rPr>
        <w:t>0</w:t>
      </w:r>
      <w:r w:rsidR="001C6B55">
        <w:rPr>
          <w:i/>
          <w:sz w:val="24"/>
          <w:szCs w:val="24"/>
        </w:rPr>
        <w:t>9</w:t>
      </w:r>
      <w:commentRangeEnd w:id="305"/>
      <w:r w:rsidR="001337AA">
        <w:rPr>
          <w:rStyle w:val="CommentReference"/>
        </w:rPr>
        <w:commentReference w:id="305"/>
      </w:r>
      <w:r w:rsidR="009A2B9C" w:rsidRPr="00E272D9">
        <w:rPr>
          <w:i/>
          <w:sz w:val="24"/>
          <w:szCs w:val="24"/>
        </w:rPr>
        <w:t>)</w:t>
      </w:r>
      <w:commentRangeStart w:id="306"/>
      <w:commentRangeEnd w:id="306"/>
      <w:r w:rsidR="000D1DA8" w:rsidRPr="00E272D9">
        <w:rPr>
          <w:rStyle w:val="CommentReference"/>
          <w:sz w:val="24"/>
          <w:szCs w:val="24"/>
        </w:rPr>
        <w:commentReference w:id="306"/>
      </w:r>
    </w:p>
    <w:bookmarkEnd w:id="304"/>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Preaward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Requests for preaward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2FF9A4F1"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Aviation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57"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307"/>
      <w:commentRangeEnd w:id="307"/>
      <w:r>
        <w:rPr>
          <w:rStyle w:val="CommentReference"/>
        </w:rPr>
        <w:commentReference w:id="307"/>
      </w:r>
    </w:p>
    <w:p w14:paraId="738FFEBB" w14:textId="303C0788" w:rsidR="00AF67E6" w:rsidRPr="002B627D" w:rsidRDefault="00AF67E6" w:rsidP="002B627D">
      <w:pPr>
        <w:pStyle w:val="Heading3"/>
        <w:rPr>
          <w:sz w:val="24"/>
          <w:szCs w:val="24"/>
        </w:rPr>
      </w:pPr>
      <w:bookmarkStart w:id="308" w:name="P9_100"/>
      <w:r w:rsidRPr="002B627D">
        <w:rPr>
          <w:sz w:val="24"/>
          <w:szCs w:val="24"/>
        </w:rPr>
        <w:t>9.100</w:t>
      </w:r>
      <w:bookmarkEnd w:id="308"/>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09" w:name="P9_100_90"/>
      <w:r w:rsidRPr="002B627D">
        <w:rPr>
          <w:sz w:val="24"/>
          <w:szCs w:val="24"/>
        </w:rPr>
        <w:t xml:space="preserve">9.100-90 </w:t>
      </w:r>
      <w:bookmarkEnd w:id="309"/>
      <w:r w:rsidRPr="002B627D">
        <w:rPr>
          <w:sz w:val="24"/>
          <w:szCs w:val="24"/>
        </w:rPr>
        <w:t>Business Decision Analytics (BDA) dashboard.</w:t>
      </w:r>
      <w:commentRangeStart w:id="310"/>
      <w:commentRangeEnd w:id="310"/>
      <w:r w:rsidR="00970D4B" w:rsidRPr="002B627D">
        <w:rPr>
          <w:rStyle w:val="CommentReference"/>
          <w:sz w:val="24"/>
          <w:szCs w:val="24"/>
        </w:rPr>
        <w:commentReference w:id="310"/>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11" w:name="P9_104"/>
      <w:r w:rsidRPr="002B627D">
        <w:rPr>
          <w:sz w:val="24"/>
          <w:szCs w:val="24"/>
        </w:rPr>
        <w:t xml:space="preserve">9.104 </w:t>
      </w:r>
      <w:bookmarkEnd w:id="311"/>
      <w:r w:rsidRPr="002B627D">
        <w:rPr>
          <w:sz w:val="24"/>
          <w:szCs w:val="24"/>
        </w:rPr>
        <w:t>Standards.</w:t>
      </w:r>
    </w:p>
    <w:p w14:paraId="3D4A0740" w14:textId="51CF3087" w:rsidR="00056EA5" w:rsidRPr="008755D3" w:rsidRDefault="00AF67E6" w:rsidP="00056EA5">
      <w:pPr>
        <w:pStyle w:val="Heading3"/>
        <w:rPr>
          <w:sz w:val="24"/>
          <w:szCs w:val="24"/>
        </w:rPr>
      </w:pPr>
      <w:bookmarkStart w:id="312" w:name="P9_104_2"/>
      <w:r w:rsidRPr="008755D3">
        <w:rPr>
          <w:sz w:val="24"/>
          <w:szCs w:val="24"/>
        </w:rPr>
        <w:t>9.104-2</w:t>
      </w:r>
      <w:bookmarkEnd w:id="312"/>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58" w:anchor="P85_7989" w:history="1">
        <w:bookmarkStart w:id="313" w:name="P9_105"/>
        <w:r w:rsidRPr="002B627D">
          <w:rPr>
            <w:sz w:val="24"/>
            <w:szCs w:val="24"/>
            <w:lang w:val="en"/>
          </w:rPr>
          <w:t>9.105</w:t>
        </w:r>
        <w:bookmarkEnd w:id="313"/>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59" w:anchor="P87_8007" w:history="1">
        <w:bookmarkStart w:id="314" w:name="P9_105_1"/>
        <w:r w:rsidRPr="002B627D">
          <w:rPr>
            <w:sz w:val="24"/>
            <w:szCs w:val="24"/>
            <w:lang w:val="en"/>
          </w:rPr>
          <w:t>9.105-1</w:t>
        </w:r>
        <w:bookmarkEnd w:id="314"/>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5"/>
      <w:r w:rsidRPr="00E272D9">
        <w:rPr>
          <w:sz w:val="24"/>
          <w:szCs w:val="24"/>
          <w:lang w:val="en"/>
        </w:rPr>
        <w:t xml:space="preserve"> </w:t>
      </w:r>
      <w:commentRangeEnd w:id="315"/>
      <w:r w:rsidRPr="00E272D9">
        <w:rPr>
          <w:rStyle w:val="CommentReference"/>
          <w:sz w:val="24"/>
          <w:szCs w:val="24"/>
        </w:rPr>
        <w:commentReference w:id="315"/>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SRM/EProcurement)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r w:rsidR="009D26AF" w:rsidRPr="009D26AF">
        <w:rPr>
          <w:sz w:val="24"/>
          <w:szCs w:val="24"/>
        </w:rPr>
        <w:t>Memorandum</w:t>
      </w:r>
      <w:r w:rsidR="00ED4EA9">
        <w:rPr>
          <w:sz w:val="24"/>
          <w:szCs w:val="24"/>
        </w:rPr>
        <w:t>for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16"/>
      <w:commentRangeEnd w:id="316"/>
      <w:r w:rsidR="00894215" w:rsidRPr="00E272D9">
        <w:rPr>
          <w:rStyle w:val="CommentReference"/>
          <w:sz w:val="24"/>
          <w:szCs w:val="24"/>
        </w:rPr>
        <w:commentReference w:id="316"/>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preaward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For DCRL Special Attention Reason Code A, the EProcurement “Debarment Status” field will be coded as: “D” for Debarment, a “P” for proposed debarment/suspension, or “S” for suspended</w:t>
      </w:r>
      <w:r w:rsidRPr="73DEE901">
        <w:rPr>
          <w:sz w:val="24"/>
          <w:szCs w:val="24"/>
        </w:rPr>
        <w:t>.</w:t>
      </w:r>
      <w:commentRangeStart w:id="317"/>
      <w:commentRangeEnd w:id="317"/>
      <w:r w:rsidR="00CE2B05" w:rsidRPr="00E272D9">
        <w:rPr>
          <w:rStyle w:val="CommentReference"/>
          <w:sz w:val="24"/>
          <w:szCs w:val="24"/>
        </w:rPr>
        <w:commentReference w:id="317"/>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8" w:name="ColumnTitle_Special_Attn_Reason_Codes"/>
            <w:bookmarkEnd w:id="318"/>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r>
              <w:rPr>
                <w:sz w:val="18"/>
                <w:szCs w:val="18"/>
              </w:rPr>
              <w:t>Preaward</w:t>
            </w:r>
            <w:r w:rsidRPr="008A02ED">
              <w:rPr>
                <w:sz w:val="18"/>
                <w:szCs w:val="18"/>
              </w:rPr>
              <w:t xml:space="preserve"> Survey. Contractors are included in this category when a </w:t>
            </w:r>
            <w:r>
              <w:rPr>
                <w:sz w:val="18"/>
                <w:szCs w:val="18"/>
              </w:rPr>
              <w:t>preaward</w:t>
            </w:r>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19" w:name="ColumnTitle_Special_Attn_Treatment_Codes"/>
            <w:bookmarkEnd w:id="319"/>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r>
              <w:rPr>
                <w:sz w:val="18"/>
                <w:szCs w:val="18"/>
              </w:rPr>
              <w:t>Preaward</w:t>
            </w:r>
            <w:r w:rsidRPr="008A02ED">
              <w:rPr>
                <w:sz w:val="18"/>
                <w:szCs w:val="18"/>
              </w:rPr>
              <w:t xml:space="preserve"> Surveys for large buys/verbal </w:t>
            </w:r>
            <w:r>
              <w:rPr>
                <w:sz w:val="18"/>
                <w:szCs w:val="18"/>
              </w:rPr>
              <w:t>preaward</w:t>
            </w:r>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Resp/Nonresp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responsibility/nonresponsibility</w:t>
            </w:r>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  Obtain additional information to make responsibility/nonresponsibility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 Negative Preaward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(3) Code and Part Number Buy: Request Traceability Preaward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20"/>
      <w:r w:rsidRPr="005736A1">
        <w:rPr>
          <w:rFonts w:ascii="Times New Roman" w:hAnsi="Times New Roman" w:cs="Times New Roman"/>
        </w:rPr>
        <w:t xml:space="preserve"> </w:t>
      </w:r>
      <w:commentRangeEnd w:id="320"/>
      <w:r w:rsidR="00970D4B" w:rsidRPr="005736A1">
        <w:rPr>
          <w:rStyle w:val="CommentReference"/>
          <w:rFonts w:ascii="Times New Roman" w:hAnsi="Times New Roman" w:cs="Times New Roman"/>
          <w:color w:val="auto"/>
          <w:sz w:val="24"/>
          <w:szCs w:val="24"/>
        </w:rPr>
        <w:commentReference w:id="320"/>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60" w:history="1">
        <w:r w:rsidR="002F3967" w:rsidRPr="0004184D">
          <w:rPr>
            <w:rStyle w:val="Hyperlink"/>
            <w:rFonts w:ascii="Times New Roman" w:hAnsi="Times New Roman" w:cs="Times New Roman"/>
          </w:rPr>
          <w:t xml:space="preserve">DLA Enterprise Business Portal </w:t>
        </w:r>
      </w:hyperlink>
      <w:r w:rsidR="002F3967" w:rsidRPr="0004184D">
        <w:t>(</w:t>
      </w:r>
      <w:hyperlink r:id="rId161"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62" w:history="1">
        <w:r w:rsidR="00674067" w:rsidRPr="0004184D">
          <w:rPr>
            <w:rStyle w:val="Hyperlink"/>
            <w:rFonts w:ascii="Times New Roman" w:hAnsi="Times New Roman" w:cs="Times New Roman"/>
          </w:rPr>
          <w:t xml:space="preserve">DLA Enterprise Business Portal </w:t>
        </w:r>
      </w:hyperlink>
      <w:r w:rsidR="00674067" w:rsidRPr="0004184D">
        <w:t>(</w:t>
      </w:r>
      <w:hyperlink r:id="rId163"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64"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65"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66"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7"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8"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69"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70"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71"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21" w:name="P9_106"/>
      <w:r w:rsidRPr="002B627D">
        <w:rPr>
          <w:rFonts w:eastAsia="Calibri"/>
          <w:sz w:val="24"/>
          <w:szCs w:val="24"/>
        </w:rPr>
        <w:t>9.106</w:t>
      </w:r>
      <w:bookmarkEnd w:id="321"/>
      <w:r w:rsidRPr="002B627D">
        <w:rPr>
          <w:rFonts w:eastAsia="Calibri"/>
          <w:sz w:val="24"/>
          <w:szCs w:val="24"/>
        </w:rPr>
        <w:t xml:space="preserve"> Preaward surveys.</w:t>
      </w:r>
    </w:p>
    <w:p w14:paraId="7F4EB527" w14:textId="3F2C436F" w:rsidR="00AF67E6" w:rsidRPr="002B627D" w:rsidRDefault="00AF67E6" w:rsidP="73DEE901">
      <w:pPr>
        <w:pStyle w:val="Heading3"/>
        <w:rPr>
          <w:sz w:val="24"/>
          <w:szCs w:val="24"/>
        </w:rPr>
      </w:pPr>
      <w:bookmarkStart w:id="322" w:name="P9_106_2"/>
      <w:r w:rsidRPr="73DEE901">
        <w:rPr>
          <w:sz w:val="24"/>
          <w:szCs w:val="24"/>
        </w:rPr>
        <w:t xml:space="preserve">9.106-2 </w:t>
      </w:r>
      <w:bookmarkEnd w:id="322"/>
      <w:r w:rsidRPr="73DEE901">
        <w:rPr>
          <w:sz w:val="24"/>
          <w:szCs w:val="24"/>
        </w:rPr>
        <w:t>Requests for preaward</w:t>
      </w:r>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202</w:t>
      </w:r>
      <w:r w:rsidR="002676E5">
        <w:rPr>
          <w:i/>
          <w:sz w:val="24"/>
          <w:szCs w:val="24"/>
        </w:rPr>
        <w:t>3</w:t>
      </w:r>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3" w:name="P9_202"/>
      <w:r w:rsidRPr="002B627D">
        <w:rPr>
          <w:sz w:val="24"/>
          <w:szCs w:val="24"/>
        </w:rPr>
        <w:t>9.202</w:t>
      </w:r>
      <w:bookmarkEnd w:id="323"/>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4"/>
      <w:r w:rsidR="004D4C1C" w:rsidRPr="002C5587">
        <w:rPr>
          <w:color w:val="000000"/>
          <w:sz w:val="24"/>
          <w:szCs w:val="24"/>
        </w:rPr>
        <w:t>.</w:t>
      </w:r>
      <w:commentRangeEnd w:id="324"/>
      <w:r w:rsidR="00814859" w:rsidRPr="002C5587">
        <w:rPr>
          <w:rStyle w:val="CommentReference"/>
          <w:sz w:val="24"/>
          <w:szCs w:val="24"/>
        </w:rPr>
        <w:commentReference w:id="324"/>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5"/>
      <w:r w:rsidRPr="002C5587">
        <w:rPr>
          <w:color w:val="000000"/>
          <w:sz w:val="24"/>
          <w:szCs w:val="24"/>
        </w:rPr>
        <w:t>JUN</w:t>
      </w:r>
      <w:commentRangeEnd w:id="325"/>
      <w:r w:rsidRPr="002C5587">
        <w:rPr>
          <w:rStyle w:val="CommentReference"/>
          <w:sz w:val="24"/>
          <w:szCs w:val="24"/>
        </w:rPr>
        <w:commentReference w:id="325"/>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26"/>
      <w:r w:rsidRPr="002C5587">
        <w:rPr>
          <w:color w:val="0000FF"/>
          <w:sz w:val="24"/>
          <w:szCs w:val="24"/>
        </w:rPr>
        <w:t>.</w:t>
      </w:r>
      <w:commentRangeEnd w:id="326"/>
      <w:r w:rsidR="00814859" w:rsidRPr="002C5587">
        <w:rPr>
          <w:rStyle w:val="CommentReference"/>
          <w:sz w:val="24"/>
          <w:szCs w:val="24"/>
        </w:rPr>
        <w:commentReference w:id="326"/>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27"/>
      <w:r w:rsidRPr="002C5587">
        <w:rPr>
          <w:color w:val="000000"/>
          <w:sz w:val="24"/>
          <w:szCs w:val="24"/>
        </w:rPr>
        <w:t>JUN</w:t>
      </w:r>
      <w:commentRangeEnd w:id="327"/>
      <w:r w:rsidRPr="002C5587">
        <w:rPr>
          <w:rStyle w:val="CommentReference"/>
          <w:sz w:val="24"/>
          <w:szCs w:val="24"/>
        </w:rPr>
        <w:commentReference w:id="327"/>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r w:rsidRPr="002C5587">
        <w:rPr>
          <w:sz w:val="24"/>
          <w:szCs w:val="24"/>
          <w:lang w:val="en"/>
        </w:rPr>
        <w:t>omponent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Franchised distributers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72"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8"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8"/>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29"/>
      <w:commentRangeEnd w:id="329"/>
      <w:r w:rsidR="002972D4">
        <w:rPr>
          <w:rStyle w:val="CommentReference"/>
        </w:rPr>
        <w:commentReference w:id="329"/>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30" w:name="P9_204"/>
      <w:r w:rsidRPr="002C5587">
        <w:rPr>
          <w:sz w:val="24"/>
          <w:szCs w:val="24"/>
          <w:lang w:val="en"/>
        </w:rPr>
        <w:lastRenderedPageBreak/>
        <w:t>9.204</w:t>
      </w:r>
      <w:bookmarkEnd w:id="330"/>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73" w:history="1">
        <w:r w:rsidR="00A157A3">
          <w:rPr>
            <w:rStyle w:val="Hyperlink"/>
            <w:snapToGrid w:val="0"/>
            <w:sz w:val="24"/>
            <w:szCs w:val="24"/>
          </w:rPr>
          <w:t>Contract Opportunities</w:t>
        </w:r>
      </w:hyperlink>
      <w:r w:rsidR="00A157A3">
        <w:rPr>
          <w:snapToGrid w:val="0"/>
          <w:sz w:val="24"/>
          <w:szCs w:val="24"/>
        </w:rPr>
        <w:t xml:space="preserve"> (</w:t>
      </w:r>
      <w:hyperlink r:id="rId174"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75" w:history="1">
        <w:r w:rsidR="00A157A3">
          <w:rPr>
            <w:rStyle w:val="Hyperlink"/>
            <w:snapToGrid w:val="0"/>
            <w:sz w:val="24"/>
            <w:szCs w:val="24"/>
          </w:rPr>
          <w:t>SAM.gov</w:t>
        </w:r>
      </w:hyperlink>
      <w:r w:rsidR="00A157A3">
        <w:rPr>
          <w:snapToGrid w:val="0"/>
          <w:sz w:val="24"/>
          <w:szCs w:val="24"/>
        </w:rPr>
        <w:t xml:space="preserve"> (</w:t>
      </w:r>
      <w:hyperlink r:id="rId176" w:history="1">
        <w:r w:rsidR="00A157A3" w:rsidRPr="005258F1">
          <w:rPr>
            <w:rStyle w:val="Hyperlink"/>
            <w:snapToGrid w:val="0"/>
            <w:sz w:val="24"/>
            <w:szCs w:val="24"/>
          </w:rPr>
          <w:t>https://sam.gov/content/home</w:t>
        </w:r>
      </w:hyperlink>
      <w:commentRangeStart w:id="331"/>
      <w:commentRangeEnd w:id="331"/>
      <w:r w:rsidR="00A157A3" w:rsidRPr="007D5910">
        <w:rPr>
          <w:rStyle w:val="CommentReference"/>
          <w:sz w:val="24"/>
          <w:szCs w:val="24"/>
        </w:rPr>
        <w:commentReference w:id="331"/>
      </w:r>
      <w:commentRangeStart w:id="332"/>
      <w:commentRangeEnd w:id="332"/>
      <w:r w:rsidR="00A157A3">
        <w:rPr>
          <w:rStyle w:val="CommentReference"/>
        </w:rPr>
        <w:commentReference w:id="332"/>
      </w:r>
      <w:commentRangeStart w:id="333"/>
      <w:commentRangeEnd w:id="333"/>
      <w:r w:rsidR="00A157A3">
        <w:rPr>
          <w:rStyle w:val="CommentReference"/>
        </w:rPr>
        <w:commentReference w:id="333"/>
      </w:r>
      <w:r w:rsidR="00552859">
        <w:rPr>
          <w:sz w:val="24"/>
          <w:szCs w:val="24"/>
          <w:lang w:val="en"/>
        </w:rPr>
        <w:t>)</w:t>
      </w:r>
      <w:commentRangeStart w:id="334"/>
      <w:commentRangeEnd w:id="334"/>
      <w:r w:rsidR="00552859">
        <w:rPr>
          <w:rStyle w:val="CommentReference"/>
        </w:rPr>
        <w:commentReference w:id="334"/>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36" w:name="P9_270"/>
      <w:r w:rsidRPr="002C5587">
        <w:rPr>
          <w:sz w:val="24"/>
          <w:szCs w:val="24"/>
          <w:lang w:val="en"/>
        </w:rPr>
        <w:t xml:space="preserve">9.270 </w:t>
      </w:r>
      <w:bookmarkEnd w:id="336"/>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37" w:name="P9_270_3"/>
      <w:r w:rsidRPr="002C5587">
        <w:rPr>
          <w:sz w:val="24"/>
          <w:szCs w:val="24"/>
          <w:lang w:val="en"/>
        </w:rPr>
        <w:t>9.270-3</w:t>
      </w:r>
      <w:bookmarkEnd w:id="337"/>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3EEAC0D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 and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Prior to making award</w:t>
      </w:r>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obtain all approvals required on the DLA Form 13, Critical Safety Items and SPC Items Award Checklist, and re</w:t>
      </w:r>
      <w:r w:rsidR="00E67300" w:rsidRPr="002C5587">
        <w:rPr>
          <w:rFonts w:eastAsia="Calibri"/>
          <w:snapToGrid w:val="0"/>
          <w:sz w:val="24"/>
          <w:szCs w:val="24"/>
        </w:rPr>
        <w:t>tain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will determine if a Quality Assurance Letter of Instruction (QALI) is required for the proposed awardee (any manufacturer, dealer, or distributor) based upon the contractors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preaward review of </w:t>
      </w:r>
      <w:r w:rsidRPr="002C5587">
        <w:rPr>
          <w:rFonts w:eastAsia="Calibri"/>
          <w:snapToGrid w:val="0"/>
          <w:sz w:val="24"/>
          <w:szCs w:val="24"/>
        </w:rPr>
        <w:lastRenderedPageBreak/>
        <w:t xml:space="preserve">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38" w:name="P9_270_3_S_91"/>
      <w:r w:rsidRPr="002C5587">
        <w:rPr>
          <w:snapToGrid w:val="0"/>
          <w:sz w:val="24"/>
          <w:szCs w:val="24"/>
        </w:rPr>
        <w:t xml:space="preserve">(S-91) </w:t>
      </w:r>
      <w:bookmarkEnd w:id="338"/>
      <w:r w:rsidRPr="002C5587">
        <w:rPr>
          <w:snapToGrid w:val="0"/>
          <w:sz w:val="24"/>
          <w:szCs w:val="24"/>
        </w:rPr>
        <w:t>Contracting officers shall use the table below to determine when preaward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during random or directed postaward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39" w:name="P9_302"/>
      <w:r w:rsidRPr="002C5587">
        <w:rPr>
          <w:rFonts w:eastAsiaTheme="minorHAnsi"/>
          <w:sz w:val="24"/>
          <w:szCs w:val="24"/>
        </w:rPr>
        <w:t>9.302</w:t>
      </w:r>
      <w:bookmarkEnd w:id="339"/>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40" w:name="P9_304"/>
      <w:r w:rsidRPr="002C5587">
        <w:rPr>
          <w:sz w:val="24"/>
          <w:szCs w:val="24"/>
        </w:rPr>
        <w:t>9.304</w:t>
      </w:r>
      <w:bookmarkEnd w:id="340"/>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6CA8B99" w:rsidR="00F44BDC" w:rsidRPr="002C5587" w:rsidRDefault="004F395A" w:rsidP="00B30123">
      <w:pPr>
        <w:pStyle w:val="Heading3"/>
        <w:rPr>
          <w:sz w:val="24"/>
          <w:szCs w:val="24"/>
        </w:rPr>
      </w:pPr>
      <w:bookmarkStart w:id="341" w:name="P9_306"/>
      <w:bookmarkEnd w:id="341"/>
      <w:r>
        <w:rPr>
          <w:sz w:val="24"/>
          <w:szCs w:val="24"/>
        </w:rPr>
        <w:tab/>
      </w:r>
      <w:r w:rsidR="00F44BDC" w:rsidRPr="002C5587">
        <w:rPr>
          <w:sz w:val="24"/>
          <w:szCs w:val="24"/>
        </w:rPr>
        <w:t>9.306</w:t>
      </w:r>
      <w:commentRangeStart w:id="342"/>
      <w:r w:rsidR="00F44BDC" w:rsidRPr="002C5587">
        <w:rPr>
          <w:sz w:val="24"/>
          <w:szCs w:val="24"/>
        </w:rPr>
        <w:t xml:space="preserve"> </w:t>
      </w:r>
      <w:commentRangeEnd w:id="342"/>
      <w:r w:rsidR="00F44BDC" w:rsidRPr="002C5587">
        <w:rPr>
          <w:sz w:val="24"/>
          <w:szCs w:val="24"/>
        </w:rPr>
        <w:commentReference w:id="342"/>
      </w:r>
      <w:r w:rsidR="00F44BDC" w:rsidRPr="002C5587">
        <w:rPr>
          <w:sz w:val="24"/>
          <w:szCs w:val="24"/>
        </w:rPr>
        <w:t>Solicitation requirements</w:t>
      </w:r>
      <w:commentRangeStart w:id="343"/>
      <w:r w:rsidR="00F44BDC" w:rsidRPr="002C5587">
        <w:rPr>
          <w:sz w:val="24"/>
          <w:szCs w:val="24"/>
        </w:rPr>
        <w:t>.</w:t>
      </w:r>
      <w:commentRangeEnd w:id="343"/>
      <w:r w:rsidR="005E7CA1" w:rsidRPr="002C5587">
        <w:rPr>
          <w:rStyle w:val="CommentReference"/>
          <w:b w:val="0"/>
          <w:sz w:val="24"/>
          <w:szCs w:val="24"/>
        </w:rPr>
        <w:commentReference w:id="343"/>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packaging instructions in awards.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057B89D3"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E08 First Article Testing Requirements (</w:t>
      </w:r>
      <w:r w:rsidR="00913D7C">
        <w:rPr>
          <w:color w:val="000000"/>
          <w:sz w:val="24"/>
          <w:szCs w:val="24"/>
        </w:rPr>
        <w:t>APR 2024</w:t>
      </w:r>
      <w:r w:rsidRPr="002C5587">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60B78E1E"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 manufactured and delivered the item or a similar item</w:t>
      </w:r>
      <w:r w:rsidR="00103807" w:rsidRPr="002C5587">
        <w:rPr>
          <w:color w:val="000000"/>
          <w:sz w:val="24"/>
          <w:szCs w:val="24"/>
        </w:rPr>
        <w:t xml:space="preserve"> </w:t>
      </w:r>
      <w:r w:rsidR="005E7CA1" w:rsidRPr="002C5587">
        <w:rPr>
          <w:color w:val="000000"/>
          <w:sz w:val="24"/>
          <w:szCs w:val="24"/>
        </w:rPr>
        <w:t>within the last</w:t>
      </w:r>
      <w:r w:rsidR="00B167C5">
        <w:rPr>
          <w:color w:val="000000"/>
          <w:sz w:val="24"/>
          <w:szCs w:val="24"/>
        </w:rPr>
        <w:t xml:space="preserve"> three (3) years regardless of item criticality.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71789AC0"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77"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78"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79" w:history="1">
        <w:r w:rsidR="001B1037" w:rsidRPr="001B1037">
          <w:rPr>
            <w:rStyle w:val="Hyperlink"/>
            <w:sz w:val="24"/>
            <w:szCs w:val="24"/>
          </w:rPr>
          <w:t>trpsptcandefatmonitor@dla.mil</w:t>
        </w:r>
      </w:hyperlink>
      <w:r w:rsidR="001B1037" w:rsidRPr="001B1037">
        <w:rPr>
          <w:color w:val="000000"/>
          <w:sz w:val="24"/>
          <w:szCs w:val="24"/>
        </w:rPr>
        <w:t xml:space="preserve">. If report file exceeds email limitations, submit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4"/>
      <w:r w:rsidRPr="002C5587">
        <w:rPr>
          <w:sz w:val="24"/>
          <w:szCs w:val="24"/>
        </w:rPr>
        <w:t>1</w:t>
      </w:r>
      <w:commentRangeEnd w:id="344"/>
      <w:r w:rsidRPr="002C5587">
        <w:rPr>
          <w:rStyle w:val="CommentReference"/>
          <w:sz w:val="24"/>
          <w:szCs w:val="24"/>
        </w:rPr>
        <w:commentReference w:id="344"/>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Material Data Tab in EProcurement).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5"/>
      <w:r w:rsidR="00FC56AE" w:rsidRPr="002C5587">
        <w:rPr>
          <w:color w:val="000000"/>
          <w:sz w:val="24"/>
          <w:szCs w:val="24"/>
        </w:rPr>
        <w:t xml:space="preserve">MAY </w:t>
      </w:r>
      <w:commentRangeEnd w:id="345"/>
      <w:r w:rsidR="00FC56AE" w:rsidRPr="002C5587">
        <w:rPr>
          <w:rStyle w:val="CommentReference"/>
          <w:sz w:val="24"/>
          <w:szCs w:val="24"/>
        </w:rPr>
        <w:commentReference w:id="345"/>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46"/>
      <w:r w:rsidR="00FC56AE" w:rsidRPr="002C5587">
        <w:rPr>
          <w:color w:val="000000"/>
          <w:sz w:val="24"/>
          <w:szCs w:val="24"/>
        </w:rPr>
        <w:t xml:space="preserve">MAY </w:t>
      </w:r>
      <w:commentRangeEnd w:id="346"/>
      <w:r w:rsidR="00FC56AE" w:rsidRPr="002C5587">
        <w:rPr>
          <w:rStyle w:val="CommentReference"/>
          <w:sz w:val="24"/>
          <w:szCs w:val="24"/>
        </w:rPr>
        <w:commentReference w:id="346"/>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7"/>
      <w:r w:rsidR="005A5D22" w:rsidRPr="002C5587">
        <w:rPr>
          <w:color w:val="000000"/>
          <w:sz w:val="24"/>
          <w:szCs w:val="24"/>
        </w:rPr>
        <w:t xml:space="preserve">MAY </w:t>
      </w:r>
      <w:commentRangeEnd w:id="347"/>
      <w:r w:rsidR="005A5D22" w:rsidRPr="002C5587">
        <w:rPr>
          <w:rStyle w:val="CommentReference"/>
          <w:sz w:val="24"/>
          <w:szCs w:val="24"/>
        </w:rPr>
        <w:commentReference w:id="347"/>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8"/>
      <w:commentRangeEnd w:id="348"/>
      <w:r w:rsidRPr="002C5587">
        <w:rPr>
          <w:rStyle w:val="CommentReference"/>
          <w:sz w:val="24"/>
          <w:szCs w:val="24"/>
        </w:rPr>
        <w:commentReference w:id="348"/>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49" w:name="P9_308"/>
      <w:r w:rsidRPr="002C5587">
        <w:rPr>
          <w:sz w:val="24"/>
          <w:szCs w:val="24"/>
        </w:rPr>
        <w:lastRenderedPageBreak/>
        <w:t>9.308</w:t>
      </w:r>
      <w:bookmarkEnd w:id="349"/>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50" w:name="P9_308_1"/>
      <w:r w:rsidRPr="002C5587">
        <w:rPr>
          <w:sz w:val="24"/>
          <w:szCs w:val="24"/>
        </w:rPr>
        <w:t>9.308-1</w:t>
      </w:r>
      <w:bookmarkEnd w:id="350"/>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51" w:name="P9_308_2"/>
      <w:r w:rsidRPr="002C5587">
        <w:rPr>
          <w:sz w:val="24"/>
          <w:szCs w:val="24"/>
        </w:rPr>
        <w:t xml:space="preserve">9.308-2 </w:t>
      </w:r>
      <w:bookmarkEnd w:id="351"/>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52"/>
      <w:commentRangeEnd w:id="352"/>
      <w:r w:rsidR="00B8258C" w:rsidRPr="002C5587">
        <w:rPr>
          <w:rStyle w:val="CommentReference"/>
          <w:sz w:val="24"/>
          <w:szCs w:val="24"/>
        </w:rPr>
        <w:commentReference w:id="352"/>
      </w:r>
    </w:p>
    <w:p w14:paraId="21680989" w14:textId="4C75EABF" w:rsidR="004A5FA0" w:rsidRPr="002C5587" w:rsidRDefault="004A5FA0" w:rsidP="00306D70">
      <w:pPr>
        <w:spacing w:after="240"/>
        <w:rPr>
          <w:sz w:val="24"/>
          <w:szCs w:val="24"/>
        </w:rPr>
      </w:pPr>
      <w:bookmarkStart w:id="353" w:name="P9_404"/>
      <w:r w:rsidRPr="002C5587">
        <w:rPr>
          <w:rStyle w:val="Heading3Char"/>
          <w:sz w:val="24"/>
          <w:szCs w:val="24"/>
        </w:rPr>
        <w:t>9.404</w:t>
      </w:r>
      <w:bookmarkEnd w:id="353"/>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4" w:name="P9_405"/>
      <w:r w:rsidRPr="002C5587">
        <w:rPr>
          <w:sz w:val="24"/>
          <w:szCs w:val="24"/>
        </w:rPr>
        <w:t>9.405</w:t>
      </w:r>
      <w:bookmarkEnd w:id="354"/>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5"/>
      <w:r w:rsidRPr="002C5587">
        <w:rPr>
          <w:color w:val="000000"/>
          <w:sz w:val="24"/>
          <w:szCs w:val="24"/>
        </w:rPr>
        <w:t xml:space="preserve"> </w:t>
      </w:r>
      <w:commentRangeEnd w:id="355"/>
      <w:r w:rsidRPr="002C5587">
        <w:rPr>
          <w:rStyle w:val="CommentReference"/>
          <w:sz w:val="24"/>
          <w:szCs w:val="24"/>
        </w:rPr>
        <w:commentReference w:id="355"/>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56" w:name="P9_405_1"/>
      <w:r w:rsidRPr="002C5587">
        <w:rPr>
          <w:sz w:val="24"/>
          <w:szCs w:val="24"/>
        </w:rPr>
        <w:t>9.405-1</w:t>
      </w:r>
      <w:bookmarkEnd w:id="356"/>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7" w:name="P9_406"/>
      <w:r w:rsidRPr="002C5587">
        <w:rPr>
          <w:sz w:val="24"/>
          <w:szCs w:val="24"/>
        </w:rPr>
        <w:t>9.406</w:t>
      </w:r>
      <w:bookmarkEnd w:id="357"/>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8" w:name="P9_406_3"/>
      <w:r w:rsidRPr="002C5587">
        <w:rPr>
          <w:sz w:val="24"/>
          <w:szCs w:val="24"/>
        </w:rPr>
        <w:t>9.406-3</w:t>
      </w:r>
      <w:bookmarkEnd w:id="358"/>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59" w:name="P9_406_90"/>
      <w:r w:rsidRPr="73DEE901">
        <w:rPr>
          <w:sz w:val="24"/>
          <w:szCs w:val="24"/>
        </w:rPr>
        <w:t>9.406-90</w:t>
      </w:r>
      <w:bookmarkEnd w:id="359"/>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r w:rsidR="004A5FA0" w:rsidRPr="73DEE901">
        <w:rPr>
          <w:sz w:val="24"/>
          <w:szCs w:val="24"/>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(2) When recommending a contractor to Office of Counsel for consideration of a possible debarment recommendation on the basis of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60"/>
      <w:commentRangeEnd w:id="360"/>
      <w:r w:rsidRPr="006F24F7">
        <w:rPr>
          <w:rStyle w:val="CommentReference"/>
          <w:sz w:val="24"/>
          <w:szCs w:val="24"/>
        </w:rPr>
        <w:commentReference w:id="360"/>
      </w:r>
      <w:commentRangeStart w:id="361"/>
      <w:r w:rsidR="005F70DF" w:rsidRPr="006F24F7">
        <w:rPr>
          <w:i/>
          <w:sz w:val="24"/>
          <w:szCs w:val="24"/>
        </w:rPr>
        <w:t xml:space="preserve"> </w:t>
      </w:r>
      <w:commentRangeEnd w:id="361"/>
      <w:r w:rsidR="00DD443D" w:rsidRPr="006F24F7">
        <w:rPr>
          <w:rStyle w:val="CommentReference"/>
        </w:rPr>
        <w:commentReference w:id="361"/>
      </w:r>
    </w:p>
    <w:p w14:paraId="7CBEEE16" w14:textId="77777777" w:rsidR="00AE4683" w:rsidRPr="00C16644" w:rsidRDefault="00AE4683" w:rsidP="00B8258C">
      <w:pPr>
        <w:rPr>
          <w:sz w:val="24"/>
          <w:szCs w:val="24"/>
        </w:rPr>
      </w:pPr>
      <w:bookmarkStart w:id="362" w:name="P9_603"/>
      <w:r w:rsidRPr="00C71EEA">
        <w:rPr>
          <w:sz w:val="24"/>
          <w:szCs w:val="24"/>
        </w:rPr>
        <w:t>9.603</w:t>
      </w:r>
      <w:bookmarkEnd w:id="362"/>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80"/>
          <w:headerReference w:type="default" r:id="rId181"/>
          <w:footerReference w:type="even" r:id="rId182"/>
          <w:footerReference w:type="default" r:id="rId183"/>
          <w:pgSz w:w="12240" w:h="15840"/>
          <w:pgMar w:top="1440" w:right="1440" w:bottom="1440" w:left="1440" w:header="720" w:footer="720" w:gutter="0"/>
          <w:cols w:space="720"/>
          <w:docGrid w:linePitch="299"/>
        </w:sectPr>
      </w:pPr>
      <w:commentRangeStart w:id="363"/>
      <w:commentRangeEnd w:id="363"/>
      <w:r>
        <w:rPr>
          <w:rStyle w:val="CommentReference"/>
        </w:rPr>
        <w:commentReference w:id="363"/>
      </w:r>
      <w:r w:rsidR="004A5FA0">
        <w:rPr>
          <w:b/>
        </w:rPr>
        <w:br w:type="page"/>
      </w:r>
    </w:p>
    <w:p w14:paraId="79F1D0EC" w14:textId="2C37F218" w:rsidR="00E72D89" w:rsidRPr="00660FE3" w:rsidRDefault="00E72D89" w:rsidP="00AD5C9B">
      <w:pPr>
        <w:pStyle w:val="Heading1"/>
        <w:rPr>
          <w:sz w:val="24"/>
          <w:szCs w:val="24"/>
        </w:rPr>
      </w:pPr>
      <w:bookmarkStart w:id="364" w:name="P11"/>
      <w:r w:rsidRPr="00660FE3">
        <w:rPr>
          <w:sz w:val="24"/>
          <w:szCs w:val="24"/>
        </w:rPr>
        <w:lastRenderedPageBreak/>
        <w:t>PART 11</w:t>
      </w:r>
      <w:bookmarkEnd w:id="364"/>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5"/>
      <w:r w:rsidRPr="005736A1">
        <w:rPr>
          <w:sz w:val="24"/>
          <w:szCs w:val="24"/>
        </w:rPr>
        <w:t>.</w:t>
      </w:r>
      <w:commentRangeEnd w:id="365"/>
      <w:r w:rsidR="00CD7A01">
        <w:rPr>
          <w:rStyle w:val="CommentReference"/>
        </w:rPr>
        <w:commentReference w:id="365"/>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Procurement note.</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04E1975E"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671CAC" w:rsidRPr="005736A1">
        <w:rPr>
          <w:rFonts w:ascii="Times New Roman" w:hAnsi="Times New Roman" w:cs="Times New Roman"/>
        </w:rPr>
        <w:t>c</w:t>
      </w:r>
      <w:r w:rsidRPr="005736A1">
        <w:rPr>
          <w:rFonts w:ascii="Times New Roman" w:hAnsi="Times New Roman" w:cs="Times New Roman"/>
        </w:rPr>
        <w:t xml:space="preserve">ertified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66" w:name="P11_103"/>
      <w:r w:rsidRPr="00F23AC5">
        <w:rPr>
          <w:sz w:val="24"/>
          <w:szCs w:val="24"/>
        </w:rPr>
        <w:t xml:space="preserve">11.103 </w:t>
      </w:r>
      <w:bookmarkEnd w:id="366"/>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67" w:name="P11_201"/>
      <w:r w:rsidRPr="009B6F03">
        <w:rPr>
          <w:sz w:val="24"/>
          <w:szCs w:val="24"/>
        </w:rPr>
        <w:t>11.201</w:t>
      </w:r>
      <w:bookmarkEnd w:id="367"/>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lastRenderedPageBreak/>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8"/>
      <w:commentRangeEnd w:id="368"/>
      <w:r w:rsidR="007161A0">
        <w:rPr>
          <w:rStyle w:val="CommentReference"/>
        </w:rPr>
        <w:commentReference w:id="368"/>
      </w:r>
      <w:bookmarkStart w:id="369"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69"/>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70" w:name="P11_274_2"/>
      <w:r w:rsidRPr="009B6F03">
        <w:rPr>
          <w:sz w:val="24"/>
          <w:szCs w:val="24"/>
        </w:rPr>
        <w:t>11.274-2</w:t>
      </w:r>
      <w:bookmarkEnd w:id="370"/>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71" w:name="P11_302"/>
      <w:r w:rsidRPr="009B6F03">
        <w:rPr>
          <w:sz w:val="24"/>
          <w:szCs w:val="24"/>
        </w:rPr>
        <w:t>11.302</w:t>
      </w:r>
      <w:bookmarkEnd w:id="371"/>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2" w:name="P11_390"/>
      <w:r w:rsidRPr="009B6F03">
        <w:rPr>
          <w:sz w:val="24"/>
          <w:szCs w:val="24"/>
        </w:rPr>
        <w:t>11.390 Unused former Government surplus property</w:t>
      </w:r>
      <w:r w:rsidR="00083730" w:rsidRPr="009B6F03">
        <w:rPr>
          <w:sz w:val="24"/>
          <w:szCs w:val="24"/>
        </w:rPr>
        <w:t>.</w:t>
      </w:r>
      <w:commentRangeStart w:id="373"/>
      <w:commentRangeEnd w:id="373"/>
      <w:r w:rsidRPr="009B6F03">
        <w:rPr>
          <w:rStyle w:val="CommentReference"/>
          <w:sz w:val="24"/>
          <w:szCs w:val="24"/>
        </w:rPr>
        <w:commentReference w:id="373"/>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4"/>
      <w:r w:rsidRPr="00FC4CB8">
        <w:rPr>
          <w:sz w:val="24"/>
          <w:szCs w:val="24"/>
        </w:rPr>
        <w:t>SEP</w:t>
      </w:r>
      <w:commentRangeEnd w:id="374"/>
      <w:r w:rsidRPr="00FC4CB8">
        <w:rPr>
          <w:sz w:val="16"/>
          <w:szCs w:val="16"/>
        </w:rPr>
        <w:commentReference w:id="374"/>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t>Yes [__] No [__]</w:t>
      </w:r>
    </w:p>
    <w:p w14:paraId="7DA3FA87" w14:textId="77777777" w:rsidR="00FC4CB8" w:rsidRPr="00FC4CB8" w:rsidRDefault="00FC4CB8" w:rsidP="00FC4CB8">
      <w:pPr>
        <w:autoSpaceDE/>
        <w:autoSpaceDN/>
        <w:rPr>
          <w:sz w:val="24"/>
          <w:szCs w:val="24"/>
        </w:rPr>
      </w:pPr>
      <w:r w:rsidRPr="00FC4CB8">
        <w:rPr>
          <w:sz w:val="24"/>
          <w:szCs w:val="24"/>
        </w:rPr>
        <w:t>If Yes, complete the following:</w:t>
      </w:r>
    </w:p>
    <w:p w14:paraId="16CF1424" w14:textId="77777777" w:rsidR="00FC4CB8" w:rsidRPr="00FC4CB8" w:rsidRDefault="00FC4CB8" w:rsidP="00FC4CB8">
      <w:pPr>
        <w:autoSpaceDE/>
        <w:autoSpaceDN/>
        <w:rPr>
          <w:sz w:val="24"/>
          <w:szCs w:val="24"/>
        </w:rPr>
      </w:pPr>
      <w:r w:rsidRPr="00FC4CB8">
        <w:rPr>
          <w:sz w:val="24"/>
          <w:szCs w:val="24"/>
        </w:rPr>
        <w:lastRenderedPageBreak/>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Government contracts, and any other material that meets the technical requirements in the </w:t>
      </w:r>
      <w:r w:rsidRPr="00FC4CB8">
        <w:rPr>
          <w:sz w:val="24"/>
          <w:szCs w:val="24"/>
        </w:rPr>
        <w:lastRenderedPageBreak/>
        <w:t>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5" w:name="P11_302_b"/>
      <w:bookmarkEnd w:id="372"/>
      <w:r w:rsidRPr="005736A1">
        <w:rPr>
          <w:rFonts w:ascii="Times New Roman" w:hAnsi="Times New Roman"/>
          <w:snapToGrid w:val="0"/>
          <w:sz w:val="24"/>
          <w:szCs w:val="24"/>
        </w:rPr>
        <w:t>(b)</w:t>
      </w:r>
      <w:bookmarkEnd w:id="375"/>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76" w:name="P11_391"/>
      <w:r w:rsidRPr="009B6F03">
        <w:rPr>
          <w:sz w:val="24"/>
          <w:szCs w:val="24"/>
        </w:rPr>
        <w:t>11.391</w:t>
      </w:r>
      <w:bookmarkEnd w:id="376"/>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or manufacturing enhancements. Contracting officers shall coordinate with product specialists for the review of an offer other than exact product. The product specialist will update the </w:t>
      </w:r>
      <w:r w:rsidR="00C7596A" w:rsidRPr="005736A1">
        <w:rPr>
          <w:sz w:val="24"/>
          <w:szCs w:val="24"/>
        </w:rPr>
        <w:lastRenderedPageBreak/>
        <w:t>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27F1C982" w:rsidR="00C7596A" w:rsidRPr="005736A1" w:rsidRDefault="00C7596A" w:rsidP="00C7596A">
      <w:pPr>
        <w:rPr>
          <w:sz w:val="24"/>
          <w:szCs w:val="24"/>
        </w:rPr>
      </w:pPr>
      <w:r w:rsidRPr="005736A1">
        <w:rPr>
          <w:sz w:val="24"/>
          <w:szCs w:val="24"/>
        </w:rPr>
        <w:t>C01 Superseded Part Numbered Items (SEP 2016)</w:t>
      </w:r>
    </w:p>
    <w:p w14:paraId="6275FEC0" w14:textId="297EC65D" w:rsidR="00C7596A" w:rsidRPr="005736A1" w:rsidRDefault="00C7596A" w:rsidP="00C7596A">
      <w:pPr>
        <w:rPr>
          <w:sz w:val="24"/>
          <w:szCs w:val="24"/>
        </w:rPr>
      </w:pPr>
      <w:r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offeror must indicate that an alternate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(e) The offeror must indicate that a previously-approved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(ii) If offered item(s) are shipped or in stock, a copy of invoice on approved source's letterhead; or a copy of packing slip which accompanied shipment fr</w:t>
      </w:r>
      <w:r w:rsidR="00716470" w:rsidRPr="73DEE901">
        <w:t xml:space="preserve">om approved source to offeror. </w:t>
      </w:r>
      <w:r w:rsidR="00C7596A" w:rsidRPr="73DEE901">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The agreement must 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lastRenderedPageBreak/>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lastRenderedPageBreak/>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7" w:name="P11_392"/>
      <w:r w:rsidRPr="009B6F03">
        <w:rPr>
          <w:sz w:val="24"/>
          <w:szCs w:val="24"/>
        </w:rPr>
        <w:t xml:space="preserve">11.392 </w:t>
      </w:r>
      <w:bookmarkEnd w:id="377"/>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r w:rsidRPr="005736A1">
        <w:rPr>
          <w:rFonts w:eastAsia="Calibri"/>
          <w:sz w:val="24"/>
          <w:szCs w:val="24"/>
          <w:lang w:val="x-none" w:eastAsia="x-none"/>
        </w:rPr>
        <w:t xml:space="preserve">ontracting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r w:rsidRPr="005736A1">
        <w:rPr>
          <w:rFonts w:eastAsia="Calibri"/>
          <w:sz w:val="24"/>
          <w:szCs w:val="24"/>
          <w:lang w:eastAsia="x-none"/>
        </w:rPr>
        <w:lastRenderedPageBreak/>
        <w:t>Preaward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r w:rsidR="00C7596A" w:rsidRPr="005736A1">
        <w:rPr>
          <w:rFonts w:eastAsia="Calibri"/>
          <w:sz w:val="24"/>
          <w:szCs w:val="24"/>
          <w:lang w:val="x-none" w:eastAsia="x-none"/>
        </w:rPr>
        <w:t xml:space="preserve">ontractor and Government </w:t>
      </w:r>
      <w:r w:rsidR="00C7596A" w:rsidRPr="005736A1">
        <w:rPr>
          <w:rFonts w:eastAsia="Calibri"/>
          <w:sz w:val="24"/>
          <w:szCs w:val="24"/>
          <w:lang w:eastAsia="x-none"/>
        </w:rPr>
        <w:t>E</w:t>
      </w:r>
      <w:r w:rsidR="00C7596A" w:rsidRPr="005736A1">
        <w:rPr>
          <w:rFonts w:eastAsia="Calibri"/>
          <w:sz w:val="24"/>
          <w:szCs w:val="24"/>
          <w:lang w:val="x-none" w:eastAsia="x-none"/>
        </w:rPr>
        <w:t>ntity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preaward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84"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85"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r w:rsidRPr="005736A1">
        <w:rPr>
          <w:rFonts w:eastAsia="Calibri"/>
          <w:sz w:val="24"/>
          <w:szCs w:val="24"/>
          <w:lang w:eastAsia="x-none"/>
        </w:rPr>
        <w:t>Postaward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(i) If preaward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r w:rsidR="00C7596A" w:rsidRPr="005736A1">
        <w:rPr>
          <w:rFonts w:eastAsia="Calibri"/>
          <w:sz w:val="24"/>
          <w:szCs w:val="24"/>
          <w:lang w:val="x-none" w:eastAsia="x-none"/>
        </w:rPr>
        <w:t>ndependent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r w:rsidR="00C7596A" w:rsidRPr="005736A1">
        <w:rPr>
          <w:rFonts w:eastAsia="Calibri"/>
          <w:sz w:val="24"/>
          <w:szCs w:val="24"/>
          <w:lang w:val="x-none" w:eastAsia="x-none"/>
        </w:rPr>
        <w:t xml:space="preserve">rocure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r w:rsidR="00C7596A" w:rsidRPr="005736A1">
        <w:rPr>
          <w:rFonts w:eastAsia="Calibri"/>
          <w:sz w:val="24"/>
          <w:szCs w:val="24"/>
          <w:lang w:eastAsia="x-none"/>
        </w:rPr>
        <w:t>T</w:t>
      </w:r>
      <w:r w:rsidR="00C7596A" w:rsidRPr="005736A1">
        <w:rPr>
          <w:rFonts w:eastAsia="Calibri"/>
          <w:sz w:val="24"/>
          <w:szCs w:val="24"/>
          <w:lang w:val="x-none" w:eastAsia="x-none"/>
        </w:rPr>
        <w:t xml:space="preserve">he postaward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preaward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postaward</w:t>
      </w:r>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78" w:name="P11_401"/>
      <w:r w:rsidRPr="0035654A">
        <w:rPr>
          <w:sz w:val="24"/>
          <w:szCs w:val="24"/>
        </w:rPr>
        <w:t xml:space="preserve">11.401 </w:t>
      </w:r>
      <w:bookmarkEnd w:id="378"/>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 xml:space="preserve">When the supplier's capability exceeds the standards, the contracting officer will coordinate with the requirements personnel </w:t>
      </w:r>
      <w:r w:rsidRPr="005736A1">
        <w:rPr>
          <w:rFonts w:ascii="Times New Roman" w:hAnsi="Times New Roman"/>
          <w:sz w:val="24"/>
          <w:szCs w:val="24"/>
        </w:rPr>
        <w:lastRenderedPageBreak/>
        <w:t>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79" w:name="P11_402_91"/>
      <w:r w:rsidRPr="0035654A">
        <w:rPr>
          <w:sz w:val="24"/>
          <w:szCs w:val="24"/>
        </w:rPr>
        <w:t>11.402-91</w:t>
      </w:r>
      <w:bookmarkEnd w:id="379"/>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ustomer demand that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80" w:name="P11_501"/>
      <w:r w:rsidRPr="005736A1">
        <w:t xml:space="preserve">11.501 </w:t>
      </w:r>
      <w:bookmarkEnd w:id="380"/>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12B5D2F2" w:rsidR="00B67E35" w:rsidRPr="005736A1" w:rsidRDefault="00B67E35" w:rsidP="001F45EE">
      <w:pPr>
        <w:spacing w:after="240"/>
        <w:jc w:val="center"/>
        <w:rPr>
          <w:sz w:val="24"/>
          <w:szCs w:val="24"/>
        </w:rPr>
      </w:pPr>
      <w:r w:rsidRPr="005736A1">
        <w:rPr>
          <w:i/>
          <w:sz w:val="24"/>
          <w:szCs w:val="24"/>
        </w:rPr>
        <w:t>(Revised September 9, 2016 through PROCLTR 2016-09)</w:t>
      </w:r>
    </w:p>
    <w:p w14:paraId="198DA682" w14:textId="52F83EDB" w:rsidR="00C7596A" w:rsidRDefault="00C7596A" w:rsidP="0035654A">
      <w:pPr>
        <w:pStyle w:val="Heading3"/>
        <w:rPr>
          <w:sz w:val="24"/>
          <w:szCs w:val="24"/>
        </w:rPr>
      </w:pPr>
      <w:bookmarkStart w:id="381" w:name="P11_603"/>
      <w:r w:rsidRPr="0035654A">
        <w:rPr>
          <w:sz w:val="24"/>
          <w:szCs w:val="24"/>
        </w:rPr>
        <w:t xml:space="preserve">11.603 </w:t>
      </w:r>
      <w:bookmarkEnd w:id="381"/>
      <w:r w:rsidRPr="0035654A">
        <w:rPr>
          <w:sz w:val="24"/>
          <w:szCs w:val="24"/>
        </w:rPr>
        <w:t>Procedures.</w:t>
      </w:r>
      <w:bookmarkStart w:id="382" w:name="bookmark2"/>
      <w:bookmarkStart w:id="383" w:name="bookmark1"/>
      <w:bookmarkStart w:id="384" w:name="SUBPART_11.7_–_VARIATION_IN_QUANTITY"/>
      <w:bookmarkStart w:id="385" w:name="bookmark0"/>
      <w:bookmarkEnd w:id="382"/>
      <w:bookmarkEnd w:id="383"/>
      <w:bookmarkEnd w:id="384"/>
      <w:bookmarkEnd w:id="385"/>
    </w:p>
    <w:p w14:paraId="6A3979DB" w14:textId="56BD8670" w:rsidR="00C7596A" w:rsidRDefault="00AE5A4A" w:rsidP="005B5066">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r:id="rId186" w:history="1">
        <w:r w:rsidRPr="00AE5A4A">
          <w:rPr>
            <w:rStyle w:val="Hyperlink"/>
          </w:rPr>
          <w:t>Defense Priorities and Allocation System (DPAS).pdf (dla.mil)</w:t>
        </w:r>
      </w:hyperlink>
      <w:r w:rsidR="00C7596A" w:rsidRPr="005736A1">
        <w:rPr>
          <w:sz w:val="24"/>
          <w:szCs w:val="24"/>
        </w:rPr>
        <w:t>contai</w:t>
      </w:r>
      <w:r w:rsidR="00DD1E03" w:rsidRPr="005736A1">
        <w:rPr>
          <w:sz w:val="24"/>
          <w:szCs w:val="24"/>
        </w:rPr>
        <w:t>ns the specific DLA procedures.</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86" w:name="P11_701"/>
      <w:r w:rsidRPr="0035654A">
        <w:rPr>
          <w:sz w:val="24"/>
          <w:szCs w:val="24"/>
        </w:rPr>
        <w:t xml:space="preserve">11.701 </w:t>
      </w:r>
      <w:bookmarkEnd w:id="386"/>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t>11.9001 Notification of product phase-out.</w:t>
      </w:r>
      <w:commentRangeStart w:id="387"/>
      <w:commentRangeEnd w:id="387"/>
      <w:r w:rsidRPr="0035654A">
        <w:rPr>
          <w:rStyle w:val="CommentReference"/>
          <w:sz w:val="24"/>
          <w:szCs w:val="24"/>
        </w:rPr>
        <w:commentReference w:id="387"/>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w:t>
      </w:r>
      <w:r w:rsidRPr="005736A1">
        <w:rPr>
          <w:sz w:val="24"/>
          <w:szCs w:val="24"/>
        </w:rPr>
        <w:lastRenderedPageBreak/>
        <w:t xml:space="preserve">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88"/>
      <w:commentRangeEnd w:id="388"/>
      <w:r w:rsidRPr="005736A1">
        <w:rPr>
          <w:rStyle w:val="CommentReference"/>
          <w:sz w:val="24"/>
          <w:szCs w:val="24"/>
        </w:rPr>
        <w:commentReference w:id="388"/>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89"/>
      <w:r w:rsidRPr="00133165">
        <w:rPr>
          <w:sz w:val="24"/>
          <w:szCs w:val="24"/>
        </w:rPr>
        <w:t xml:space="preserve"> </w:t>
      </w:r>
      <w:commentRangeEnd w:id="389"/>
      <w:r w:rsidR="0035654A" w:rsidRPr="00133165">
        <w:rPr>
          <w:rStyle w:val="CommentReference"/>
          <w:sz w:val="24"/>
          <w:szCs w:val="24"/>
        </w:rPr>
        <w:commentReference w:id="389"/>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90"/>
      <w:commentRangeEnd w:id="390"/>
      <w:r w:rsidR="00133165">
        <w:rPr>
          <w:rStyle w:val="CommentReference"/>
          <w:rFonts w:ascii="Times New Roman" w:hAnsi="Times New Roman" w:cs="Times New Roman"/>
          <w:color w:val="auto"/>
        </w:rPr>
        <w:commentReference w:id="390"/>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1"/>
      <w:r w:rsidR="00050665" w:rsidRPr="005736A1">
        <w:rPr>
          <w:rFonts w:ascii="Times New Roman" w:hAnsi="Times New Roman" w:cs="Times New Roman"/>
        </w:rPr>
        <w:t xml:space="preserve"> </w:t>
      </w:r>
      <w:commentRangeEnd w:id="391"/>
      <w:r w:rsidR="00133165">
        <w:rPr>
          <w:rStyle w:val="CommentReference"/>
          <w:rFonts w:ascii="Times New Roman" w:hAnsi="Times New Roman" w:cs="Times New Roman"/>
          <w:color w:val="auto"/>
        </w:rPr>
        <w:commentReference w:id="391"/>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2"/>
      <w:r w:rsidRPr="005736A1">
        <w:rPr>
          <w:rFonts w:ascii="Times New Roman" w:hAnsi="Times New Roman" w:cs="Times New Roman"/>
        </w:rPr>
        <w:t>parts or supplies</w:t>
      </w:r>
      <w:commentRangeEnd w:id="392"/>
      <w:r w:rsidRPr="005736A1">
        <w:rPr>
          <w:rStyle w:val="CommentReference"/>
          <w:rFonts w:ascii="Times New Roman" w:hAnsi="Times New Roman" w:cs="Times New Roman"/>
          <w:color w:val="auto"/>
          <w:sz w:val="24"/>
          <w:szCs w:val="24"/>
        </w:rPr>
        <w:commentReference w:id="392"/>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3"/>
      <w:r w:rsidRPr="005736A1">
        <w:rPr>
          <w:rFonts w:ascii="Times New Roman" w:hAnsi="Times New Roman" w:cs="Times New Roman"/>
        </w:rPr>
        <w:t xml:space="preserve">quotes/offers </w:t>
      </w:r>
      <w:commentRangeEnd w:id="393"/>
      <w:r w:rsidRPr="005736A1">
        <w:rPr>
          <w:rStyle w:val="CommentReference"/>
          <w:rFonts w:ascii="Times New Roman" w:hAnsi="Times New Roman" w:cs="Times New Roman"/>
          <w:color w:val="auto"/>
          <w:sz w:val="24"/>
          <w:szCs w:val="24"/>
        </w:rPr>
        <w:commentReference w:id="393"/>
      </w:r>
      <w:r w:rsidRPr="005736A1">
        <w:rPr>
          <w:rFonts w:ascii="Times New Roman" w:hAnsi="Times New Roman" w:cs="Times New Roman"/>
        </w:rPr>
        <w:t xml:space="preserve">are not eligible for award for the current procurement. A </w:t>
      </w:r>
      <w:commentRangeStart w:id="394"/>
      <w:r w:rsidRPr="005736A1">
        <w:rPr>
          <w:rFonts w:ascii="Times New Roman" w:hAnsi="Times New Roman" w:cs="Times New Roman"/>
        </w:rPr>
        <w:t xml:space="preserve">quoter/offeror </w:t>
      </w:r>
      <w:commentRangeEnd w:id="394"/>
      <w:r w:rsidRPr="005736A1">
        <w:rPr>
          <w:rStyle w:val="CommentReference"/>
          <w:rFonts w:ascii="Times New Roman" w:hAnsi="Times New Roman" w:cs="Times New Roman"/>
          <w:color w:val="auto"/>
          <w:sz w:val="24"/>
          <w:szCs w:val="24"/>
        </w:rPr>
        <w:commentReference w:id="394"/>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77777777" w:rsidR="00F530B7" w:rsidRPr="00222086" w:rsidRDefault="00F530B7" w:rsidP="00222086">
      <w:pPr>
        <w:pStyle w:val="Heading2"/>
      </w:pPr>
      <w:r w:rsidRPr="00222086">
        <w:t>SUBPART 11.92 – FEDERAL AVIATION ADMINISTRATION (FAA) CERTIFIED PARTS</w:t>
      </w:r>
      <w:commentRangeStart w:id="395"/>
      <w:commentRangeEnd w:id="395"/>
      <w:r w:rsidRPr="00222086">
        <w:rPr>
          <w:rStyle w:val="CommentReference"/>
          <w:b w:val="0"/>
          <w:sz w:val="24"/>
          <w:szCs w:val="24"/>
        </w:rPr>
        <w:commentReference w:id="395"/>
      </w:r>
      <w:commentRangeStart w:id="396"/>
      <w:commentRangeEnd w:id="396"/>
      <w:r w:rsidR="00A63DE8">
        <w:rPr>
          <w:rStyle w:val="CommentReference"/>
          <w:b w:val="0"/>
        </w:rPr>
        <w:commentReference w:id="396"/>
      </w:r>
    </w:p>
    <w:p w14:paraId="3306F271" w14:textId="7E098253"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E31E03">
        <w:rPr>
          <w:i/>
          <w:sz w:val="24"/>
          <w:szCs w:val="24"/>
        </w:rPr>
        <w:t>anuary</w:t>
      </w:r>
      <w:r>
        <w:rPr>
          <w:i/>
          <w:sz w:val="24"/>
          <w:szCs w:val="24"/>
        </w:rPr>
        <w:t xml:space="preserve"> 1</w:t>
      </w:r>
      <w:r w:rsidR="00E31E03">
        <w:rPr>
          <w:i/>
          <w:sz w:val="24"/>
          <w:szCs w:val="24"/>
        </w:rPr>
        <w:t>0</w:t>
      </w:r>
      <w:r>
        <w:rPr>
          <w:i/>
          <w:sz w:val="24"/>
          <w:szCs w:val="24"/>
        </w:rPr>
        <w:t>, 20</w:t>
      </w:r>
      <w:r w:rsidR="00E31E03">
        <w:rPr>
          <w:i/>
          <w:sz w:val="24"/>
          <w:szCs w:val="24"/>
        </w:rPr>
        <w:t>25</w:t>
      </w:r>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E31E03">
        <w:rPr>
          <w:i/>
          <w:sz w:val="24"/>
          <w:szCs w:val="24"/>
        </w:rPr>
        <w:t>08</w:t>
      </w:r>
      <w:r w:rsidR="00F530B7" w:rsidRPr="00222086">
        <w:rPr>
          <w:i/>
          <w:sz w:val="24"/>
          <w:szCs w:val="24"/>
        </w:rPr>
        <w:t>)</w:t>
      </w:r>
    </w:p>
    <w:p w14:paraId="1AEF8920" w14:textId="77777777" w:rsidR="00877B56" w:rsidRPr="00555490" w:rsidRDefault="00877B56" w:rsidP="00877B56">
      <w:pPr>
        <w:pStyle w:val="Heading3"/>
        <w:rPr>
          <w:sz w:val="24"/>
          <w:szCs w:val="24"/>
        </w:rPr>
      </w:pPr>
      <w:bookmarkStart w:id="397" w:name="P11_9201"/>
      <w:r w:rsidRPr="00555490">
        <w:rPr>
          <w:sz w:val="24"/>
          <w:szCs w:val="24"/>
        </w:rPr>
        <w:t>11.9201</w:t>
      </w:r>
      <w:bookmarkEnd w:id="397"/>
      <w:r w:rsidRPr="00555490">
        <w:rPr>
          <w:sz w:val="24"/>
          <w:szCs w:val="24"/>
        </w:rPr>
        <w:t xml:space="preserve"> Acquisition of FAA certified parts for consumable items</w:t>
      </w:r>
      <w:commentRangeStart w:id="398"/>
      <w:r w:rsidRPr="00555490">
        <w:rPr>
          <w:sz w:val="24"/>
          <w:szCs w:val="24"/>
        </w:rPr>
        <w:t>.</w:t>
      </w:r>
      <w:commentRangeEnd w:id="398"/>
      <w:r w:rsidR="00A63DE8">
        <w:rPr>
          <w:rStyle w:val="CommentReference"/>
          <w:b w:val="0"/>
        </w:rPr>
        <w:commentReference w:id="398"/>
      </w:r>
    </w:p>
    <w:p w14:paraId="741FFDDB" w14:textId="3AED1C96"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(a) When special procedure code “46” applies to a consumable item, contracting officers shall acquire only FAA certified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399"/>
      <w:r w:rsidRPr="00555490">
        <w:rPr>
          <w:color w:val="000000"/>
          <w:sz w:val="24"/>
          <w:szCs w:val="24"/>
        </w:rPr>
        <w:t xml:space="preserve"> </w:t>
      </w:r>
      <w:commentRangeEnd w:id="399"/>
      <w:r w:rsidR="00827471" w:rsidRPr="00555490">
        <w:rPr>
          <w:rStyle w:val="CommentReference"/>
          <w:sz w:val="24"/>
          <w:szCs w:val="24"/>
        </w:rPr>
        <w:commentReference w:id="399"/>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6D3674E8"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87" w:history="1">
        <w:r w:rsidR="00E44AC3">
          <w:rPr>
            <w:rStyle w:val="Hyperlink"/>
            <w:sz w:val="24"/>
            <w:szCs w:val="24"/>
          </w:rPr>
          <w:t>FAA AC 00 56 List</w:t>
        </w:r>
      </w:hyperlink>
      <w:r w:rsidR="00E44AC3">
        <w:rPr>
          <w:color w:val="0000FF"/>
          <w:sz w:val="24"/>
          <w:szCs w:val="24"/>
        </w:rPr>
        <w:t xml:space="preserve"> (</w:t>
      </w:r>
      <w:hyperlink r:id="rId188"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89"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for the “Voluntary Industrial Distributor Accreditation Program Database” to confirm a dealer/distributor is FAA-approved. If so, contracting officers shall print a screenshot as evidence the offeror is eligible for award; or,</w:t>
      </w:r>
    </w:p>
    <w:p w14:paraId="6280B372" w14:textId="3CCFCF2D"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(ii) For dealers/distributors not currently FAA-approved, contracting officers shall require submission of traceability documentation meeting the requirements in procurement note L32, paragraph (2)(b). Contracting officers shall ensure dealers/distributors provide documentation for </w:t>
      </w:r>
      <w:r w:rsidRPr="00555490">
        <w:rPr>
          <w:color w:val="000000"/>
          <w:sz w:val="24"/>
          <w:szCs w:val="24"/>
        </w:rPr>
        <w:lastRenderedPageBreak/>
        <w:t>the organizations listed in procurement note L32, paragraph (2)(b)(ii) to demonstrate they have a satisfactory quality system.</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400"/>
      <w:r w:rsidR="00403C4D" w:rsidRPr="00555490">
        <w:rPr>
          <w:color w:val="000000"/>
          <w:sz w:val="24"/>
          <w:szCs w:val="24"/>
        </w:rPr>
        <w:t>JUN</w:t>
      </w:r>
      <w:commentRangeEnd w:id="400"/>
      <w:r w:rsidR="00403C4D" w:rsidRPr="00555490">
        <w:rPr>
          <w:rStyle w:val="CommentReference"/>
          <w:sz w:val="24"/>
          <w:szCs w:val="24"/>
        </w:rPr>
        <w:commentReference w:id="400"/>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90"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91"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92" w:history="1">
              <w:r>
                <w:rPr>
                  <w:rStyle w:val="Hyperlink"/>
                  <w:sz w:val="23"/>
                  <w:szCs w:val="23"/>
                </w:rPr>
                <w:t>Transonic Aviation Consultants</w:t>
              </w:r>
            </w:hyperlink>
            <w:r>
              <w:rPr>
                <w:color w:val="0000FF"/>
                <w:sz w:val="23"/>
                <w:szCs w:val="23"/>
              </w:rPr>
              <w:t xml:space="preserve"> (</w:t>
            </w:r>
            <w:hyperlink r:id="rId193"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94"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lastRenderedPageBreak/>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95" w:history="1">
              <w:r w:rsidR="00A95595">
                <w:rPr>
                  <w:rStyle w:val="Hyperlink"/>
                </w:rPr>
                <w:t>IAQG Aerospace Supplier Information System (OASIS) Database Website</w:t>
              </w:r>
            </w:hyperlink>
            <w:r w:rsidR="00A95595">
              <w:t xml:space="preserve"> (</w:t>
            </w:r>
            <w:hyperlink r:id="rId196"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1"/>
      <w:r w:rsidRPr="00555490">
        <w:rPr>
          <w:color w:val="000000"/>
          <w:sz w:val="24"/>
          <w:szCs w:val="24"/>
        </w:rPr>
        <w:t>.</w:t>
      </w:r>
      <w:commentRangeEnd w:id="401"/>
      <w:r w:rsidRPr="00555490">
        <w:rPr>
          <w:rStyle w:val="CommentReference"/>
          <w:sz w:val="24"/>
          <w:szCs w:val="24"/>
        </w:rPr>
        <w:commentReference w:id="401"/>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FAA Form 8130-3, Airworthiness Approval Tag;</w:t>
      </w:r>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Certificate of Conformance with information equivalent to information on FAA Form 8130-3, and compliant with the Contract Deliverables Requirements List;</w:t>
      </w:r>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197"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download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lastRenderedPageBreak/>
        <w:t>(b) For each shipping carton (or container), to include the intermediate carton (if utilized) and the outer carton, the contractor shall adhere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2" w:name="P11_9202"/>
      <w:r w:rsidRPr="005E277F">
        <w:rPr>
          <w:sz w:val="24"/>
          <w:szCs w:val="24"/>
        </w:rPr>
        <w:t xml:space="preserve">11.9202 </w:t>
      </w:r>
      <w:bookmarkEnd w:id="402"/>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3"/>
      <w:r w:rsidRPr="005E277F">
        <w:rPr>
          <w:sz w:val="24"/>
          <w:szCs w:val="24"/>
        </w:rPr>
        <w:t>.</w:t>
      </w:r>
      <w:commentRangeEnd w:id="403"/>
      <w:r w:rsidR="00A63DE8">
        <w:rPr>
          <w:rStyle w:val="CommentReference"/>
          <w:b w:val="0"/>
        </w:rPr>
        <w:commentReference w:id="403"/>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198"/>
          <w:headerReference w:type="default" r:id="rId199"/>
          <w:footerReference w:type="even" r:id="rId200"/>
          <w:footerReference w:type="default" r:id="rId201"/>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4"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5"/>
      <w:r w:rsidR="00BF3ADE">
        <w:rPr>
          <w:sz w:val="24"/>
          <w:szCs w:val="24"/>
        </w:rPr>
        <w:t xml:space="preserve"> </w:t>
      </w:r>
      <w:commentRangeEnd w:id="405"/>
      <w:r w:rsidR="00F87438">
        <w:rPr>
          <w:rStyle w:val="CommentReference"/>
          <w:b w:val="0"/>
        </w:rPr>
        <w:commentReference w:id="405"/>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4"/>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6" w:name="P12_102"/>
      <w:r w:rsidRPr="008F6E91">
        <w:rPr>
          <w:sz w:val="24"/>
          <w:szCs w:val="24"/>
        </w:rPr>
        <w:t>12.102</w:t>
      </w:r>
      <w:bookmarkEnd w:id="406"/>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2C957913" w:rsidR="001E199A" w:rsidRPr="00754A67" w:rsidRDefault="001E199A" w:rsidP="006B6260">
      <w:pPr>
        <w:pStyle w:val="Indent1"/>
      </w:pPr>
      <w:r w:rsidRPr="604201D4">
        <w:rPr>
          <w:lang w:val="en-US"/>
        </w:rPr>
        <w:t xml:space="preserve">(ii) To support a representation that an item meets paragraph (3)(i) of the commercial </w:t>
      </w:r>
      <w:r w:rsidR="007E7784" w:rsidRPr="604201D4">
        <w:rPr>
          <w:lang w:val="en-US"/>
        </w:rPr>
        <w:t>product</w:t>
      </w:r>
      <w:r w:rsidRPr="604201D4">
        <w:rPr>
          <w:lang w:val="en-US"/>
        </w:rPr>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rsidRPr="604201D4">
        <w:rPr>
          <w:lang w:val="en-US"/>
        </w:rPr>
        <w:t>product</w:t>
      </w:r>
      <w:r w:rsidRPr="604201D4">
        <w:rPr>
          <w:lang w:val="en-US"/>
        </w:rPr>
        <w:t xml:space="preserve"> definition. This paragraph of the definition is intended to address minor modifications such as Government-unique paint color, special packaging, and minor changes in length, diameter, or headstyle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r w:rsidR="0009719C">
        <w:rPr>
          <w:sz w:val="24"/>
          <w:szCs w:val="24"/>
        </w:rPr>
        <w:t xml:space="preserve">proceducres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6B6260">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6B6260">
      <w:pPr>
        <w:pStyle w:val="Indent1"/>
      </w:pPr>
      <w:r w:rsidRPr="604201D4">
        <w:rPr>
          <w:lang w:val="en-US"/>
        </w:rPr>
        <w:t>(S-9</w:t>
      </w:r>
      <w:r w:rsidR="00ED7CCA" w:rsidRPr="604201D4">
        <w:rPr>
          <w:lang w:val="en-US"/>
        </w:rPr>
        <w:t>5</w:t>
      </w:r>
      <w:r w:rsidRPr="604201D4">
        <w:rPr>
          <w:lang w:val="en-US"/>
        </w:rPr>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604201D4">
      <w:pPr>
        <w:pStyle w:val="Indent1"/>
        <w:rPr>
          <w:strike/>
          <w:lang w:val="en-US"/>
        </w:rPr>
      </w:pPr>
      <w:r w:rsidRPr="604201D4">
        <w:rPr>
          <w:lang w:val="en-US"/>
        </w:rPr>
        <w:t>(</w:t>
      </w:r>
      <w:r w:rsidR="001E199A" w:rsidRPr="604201D4">
        <w:rPr>
          <w:lang w:val="en-US"/>
        </w:rPr>
        <w:t>S-9</w:t>
      </w:r>
      <w:r w:rsidR="00ED7CCA" w:rsidRPr="604201D4">
        <w:rPr>
          <w:lang w:val="en-US"/>
        </w:rPr>
        <w:t>6</w:t>
      </w:r>
      <w:r w:rsidR="001E199A" w:rsidRPr="604201D4">
        <w:rPr>
          <w:lang w:val="en-US"/>
        </w:rPr>
        <w:t xml:space="preserve">) The contracting officer makes the final determination of commerciality but is required to request and consider the advice of appropriate specialists (see FAR 1.602-2(c)). DCMA 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w:t>
      </w:r>
      <w:r w:rsidR="001E199A" w:rsidRPr="604201D4">
        <w:rPr>
          <w:lang w:val="en-US"/>
        </w:rPr>
        <w:lastRenderedPageBreak/>
        <w:t xml:space="preserve">determine the reasons for the discrepancy and document how it was resolved. The contracting officer may make a determination of commerciality on the basis of that recommendation, unless there is some reason to question it. </w:t>
      </w:r>
    </w:p>
    <w:p w14:paraId="6C6B4821" w14:textId="06F107F3" w:rsidR="00164D7D" w:rsidRDefault="001E199A" w:rsidP="006B6260">
      <w:pPr>
        <w:pStyle w:val="Indent1"/>
      </w:pPr>
      <w:r w:rsidRPr="604201D4">
        <w:rPr>
          <w:lang w:val="en-US"/>
        </w:rPr>
        <w:t>(S-9</w:t>
      </w:r>
      <w:r w:rsidR="00ED7CCA" w:rsidRPr="604201D4">
        <w:rPr>
          <w:lang w:val="en-US"/>
        </w:rPr>
        <w:t>7</w:t>
      </w:r>
      <w:r w:rsidRPr="604201D4">
        <w:rPr>
          <w:lang w:val="en-US"/>
        </w:rPr>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rsidRPr="604201D4">
        <w:rPr>
          <w:lang w:val="en-US"/>
        </w:rPr>
        <w:t>each</w:t>
      </w:r>
      <w:r w:rsidRPr="604201D4">
        <w:rPr>
          <w:lang w:val="en-US"/>
        </w:rPr>
        <w:t xml:space="preserve"> definition</w:t>
      </w:r>
    </w:p>
    <w:p w14:paraId="42BCA62D" w14:textId="77777777" w:rsidR="00AE7301" w:rsidRDefault="00DF7AC5" w:rsidP="006B6260">
      <w:pPr>
        <w:pStyle w:val="Indent1"/>
        <w:numPr>
          <w:ilvl w:val="0"/>
          <w:numId w:val="31"/>
        </w:numPr>
      </w:pPr>
      <w:r>
        <w:t>S</w:t>
      </w:r>
      <w:r w:rsidR="001E199A" w:rsidRPr="00D13F3F">
        <w:t>ubsection (2)</w:t>
      </w:r>
      <w:r w:rsidR="008A13B3" w:rsidRPr="008A13B3">
        <w:rPr>
          <w:rFonts w:eastAsia="Times New Roman"/>
          <w:snapToGrid/>
          <w:sz w:val="23"/>
          <w:szCs w:val="23"/>
          <w:lang w:val="en-US"/>
        </w:rPr>
        <w:t xml:space="preserve"> </w:t>
      </w:r>
      <w:r w:rsidR="008A13B3" w:rsidRPr="008A13B3">
        <w:rPr>
          <w:lang w:val="en-US"/>
        </w:rPr>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6B6260">
      <w:pPr>
        <w:pStyle w:val="Indent1"/>
      </w:pPr>
      <w:r w:rsidRPr="604201D4">
        <w:rPr>
          <w:lang w:val="en-US"/>
        </w:rPr>
        <w:t xml:space="preserve">through product updates, model changes, and product improvements (for example, new versions of software), buying activities could demonstrate that the </w:t>
      </w:r>
      <w:r w:rsidR="00E54B34" w:rsidRPr="604201D4">
        <w:rPr>
          <w:lang w:val="en-US"/>
        </w:rPr>
        <w:t>product</w:t>
      </w:r>
      <w:r w:rsidRPr="604201D4">
        <w:rPr>
          <w:lang w:val="en-US"/>
        </w:rPr>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6B6260">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lang w:val="en-US"/>
        </w:rPr>
        <w:t xml:space="preserve"> </w:t>
      </w:r>
      <w:r w:rsidR="00B16EF5" w:rsidRPr="00B16EF5">
        <w:rPr>
          <w:lang w:val="en-US"/>
        </w:rPr>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Governmen</w:t>
      </w:r>
      <w:r w:rsidR="00186740">
        <w:t>tproducts</w:t>
      </w:r>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6B6260">
      <w:pPr>
        <w:pStyle w:val="Indent1"/>
      </w:pPr>
      <w:r>
        <w:tab/>
      </w:r>
      <w:r>
        <w:tab/>
      </w:r>
      <w:r w:rsidR="001E199A" w:rsidRPr="604201D4">
        <w:rPr>
          <w:lang w:val="en-US"/>
        </w:rPr>
        <w:t>(A) To support a representation that a</w:t>
      </w:r>
      <w:r w:rsidR="00711E77" w:rsidRPr="604201D4">
        <w:rPr>
          <w:lang w:val="en-US"/>
        </w:rPr>
        <w:t xml:space="preserve"> product</w:t>
      </w:r>
      <w:r w:rsidR="00C54440" w:rsidRPr="604201D4">
        <w:rPr>
          <w:lang w:val="en-US"/>
        </w:rPr>
        <w:t xml:space="preserve"> is</w:t>
      </w:r>
      <w:r w:rsidR="001E199A" w:rsidRPr="604201D4">
        <w:rPr>
          <w:lang w:val="en-US"/>
        </w:rPr>
        <w:t xml:space="preserve"> commercial </w:t>
      </w:r>
      <w:r w:rsidR="00C54440" w:rsidRPr="604201D4">
        <w:rPr>
          <w:lang w:val="en-US"/>
        </w:rPr>
        <w:t>pursuant to the</w:t>
      </w:r>
      <w:r w:rsidR="001E199A" w:rsidRPr="604201D4">
        <w:rPr>
          <w:lang w:val="en-US"/>
        </w:rPr>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rPr>
          <w:lang w:val="en-US"/>
        </w:rPr>
        <w:t>product</w:t>
      </w:r>
      <w:r w:rsidR="001E199A" w:rsidRPr="604201D4">
        <w:rPr>
          <w:lang w:val="en-US"/>
        </w:rPr>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6B6260">
      <w:pPr>
        <w:pStyle w:val="Indent1"/>
      </w:pPr>
      <w:r>
        <w:tab/>
      </w:r>
      <w:r>
        <w:tab/>
      </w:r>
      <w:r w:rsidR="00A37FEE" w:rsidRPr="604201D4">
        <w:rPr>
          <w:lang w:val="en-US"/>
        </w:rPr>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7"/>
      <w:r w:rsidR="00A37FEE" w:rsidRPr="604201D4">
        <w:rPr>
          <w:lang w:val="en-US"/>
        </w:rPr>
        <w:t xml:space="preserve"> </w:t>
      </w:r>
      <w:commentRangeEnd w:id="407"/>
      <w:r w:rsidR="00A37FEE" w:rsidRPr="000E5364">
        <w:rPr>
          <w:rStyle w:val="CommentReference"/>
          <w:rFonts w:eastAsia="Times New Roman"/>
          <w:snapToGrid/>
          <w:sz w:val="24"/>
          <w:szCs w:val="24"/>
          <w:lang w:val="en-US"/>
        </w:rPr>
        <w:commentReference w:id="407"/>
      </w:r>
      <w:r w:rsidR="00A37FEE" w:rsidRPr="604201D4">
        <w:rPr>
          <w:lang w:val="en-US"/>
        </w:rPr>
        <w:t xml:space="preserve">This portion of the definition is intended to address modifications such as Government-unique paint color; special packaging; ruggedization; and minor changes in length, diameter, or headstyle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rsidRPr="604201D4">
        <w:rPr>
          <w:lang w:val="en-US"/>
        </w:rPr>
        <w:t>product</w:t>
      </w:r>
      <w:r w:rsidR="00A37FEE" w:rsidRPr="604201D4">
        <w:rPr>
          <w:lang w:val="en-US"/>
        </w:rPr>
        <w:t xml:space="preserve"> is significantly more than the price of the commercial </w:t>
      </w:r>
      <w:r w:rsidR="001F3652" w:rsidRPr="604201D4">
        <w:rPr>
          <w:lang w:val="en-US"/>
        </w:rPr>
        <w:t>product</w:t>
      </w:r>
      <w:r w:rsidR="00A37FEE" w:rsidRPr="604201D4">
        <w:rPr>
          <w:lang w:val="en-US"/>
        </w:rPr>
        <w:t>, this may indicate that the modification involves a substantial amount of risk and may not be minor.</w:t>
      </w:r>
    </w:p>
    <w:p w14:paraId="5BB16B9F" w14:textId="742F7FEA" w:rsidR="001E199A" w:rsidRPr="000E5364" w:rsidRDefault="00E740B9" w:rsidP="006B6260">
      <w:pPr>
        <w:pStyle w:val="Indent1"/>
      </w:pPr>
      <w:r>
        <w:lastRenderedPageBreak/>
        <w:tab/>
      </w:r>
      <w:r w:rsidR="001E199A" w:rsidRPr="000E5364">
        <w:t xml:space="preserve">(iii) </w:t>
      </w:r>
      <w:r w:rsidR="00B97E7D" w:rsidRPr="007235D0">
        <w:rPr>
          <w:lang w:val="en-US"/>
        </w:rPr>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nondevelopmental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6B6260">
      <w:pPr>
        <w:pStyle w:val="Indent1"/>
      </w:pPr>
      <w:r w:rsidRPr="604201D4">
        <w:rPr>
          <w:lang w:val="en-US"/>
        </w:rPr>
        <w:t>(S-9</w:t>
      </w:r>
      <w:r w:rsidR="00ED7CCA" w:rsidRPr="604201D4">
        <w:rPr>
          <w:lang w:val="en-US"/>
        </w:rPr>
        <w:t>8</w:t>
      </w:r>
      <w:r w:rsidRPr="604201D4">
        <w:rPr>
          <w:lang w:val="en-US"/>
        </w:rPr>
        <w:t xml:space="preserve">) </w:t>
      </w:r>
      <w:r w:rsidRPr="604201D4">
        <w:rPr>
          <w:i/>
          <w:iCs/>
          <w:lang w:val="en-US"/>
        </w:rPr>
        <w:t>Potential indicators of commerciality</w:t>
      </w:r>
      <w:r w:rsidRPr="604201D4">
        <w:rPr>
          <w:lang w:val="en-US"/>
        </w:rPr>
        <w:t>. The following guidance addresses some conditions that contracting officers may consider as indicators that a</w:t>
      </w:r>
      <w:r w:rsidR="00084FEA" w:rsidRPr="604201D4">
        <w:rPr>
          <w:lang w:val="en-US"/>
        </w:rPr>
        <w:t xml:space="preserve"> product</w:t>
      </w:r>
      <w:r w:rsidRPr="604201D4">
        <w:rPr>
          <w:lang w:val="en-US"/>
        </w:rPr>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an end </w:t>
      </w:r>
      <w:r w:rsidR="00AD294C" w:rsidRPr="73DEE901">
        <w:rPr>
          <w:lang w:val="en-US"/>
        </w:rPr>
        <w:t>product</w:t>
      </w:r>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w:t>
      </w:r>
      <w:r w:rsidR="00D445C5" w:rsidRPr="00D445C5">
        <w:rPr>
          <w:lang w:val="en-US"/>
        </w:rPr>
        <w:lastRenderedPageBreak/>
        <w:t xml:space="preserve">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commercial  definition at FAR 2.101. Contracting officers should consider contractor or subcontractor determinations as potential 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6B6260">
      <w:pPr>
        <w:pStyle w:val="Indent1"/>
      </w:pPr>
      <w:r w:rsidRPr="604201D4">
        <w:rPr>
          <w:lang w:val="en-US"/>
        </w:rPr>
        <w:t>(S-9</w:t>
      </w:r>
      <w:r w:rsidR="00885BCF" w:rsidRPr="604201D4">
        <w:rPr>
          <w:lang w:val="en-US"/>
        </w:rPr>
        <w:t>9</w:t>
      </w:r>
      <w:r w:rsidRPr="604201D4">
        <w:rPr>
          <w:lang w:val="en-US"/>
        </w:rPr>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rPr>
          <w:lang w:val="en-US"/>
        </w:rPr>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08" w:name="P12_208"/>
      <w:r w:rsidRPr="008F6E91">
        <w:rPr>
          <w:sz w:val="24"/>
          <w:szCs w:val="24"/>
        </w:rPr>
        <w:t xml:space="preserve">12.208 </w:t>
      </w:r>
      <w:bookmarkEnd w:id="408"/>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w:t>
      </w:r>
      <w:r w:rsidRPr="004D7614">
        <w:rPr>
          <w:sz w:val="24"/>
          <w:szCs w:val="24"/>
        </w:rPr>
        <w:lastRenderedPageBreak/>
        <w:t xml:space="preserve">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6B6260">
      <w:pPr>
        <w:pStyle w:val="Indent1"/>
        <w:rPr>
          <w:strike/>
        </w:rPr>
      </w:pPr>
      <w:r w:rsidRPr="00B91F71">
        <w:tab/>
      </w:r>
      <w:r w:rsidR="00571CE9" w:rsidRPr="00B91F71">
        <w:t>(S-90) Reserved.</w:t>
      </w:r>
      <w:commentRangeStart w:id="409"/>
      <w:commentRangeEnd w:id="409"/>
      <w:r w:rsidR="00571CE9" w:rsidRPr="00B91F71">
        <w:rPr>
          <w:rStyle w:val="CommentReference"/>
          <w:rFonts w:eastAsia="Times New Roman"/>
          <w:snapToGrid/>
          <w:sz w:val="24"/>
          <w:szCs w:val="24"/>
          <w:lang w:val="en-US"/>
        </w:rPr>
        <w:commentReference w:id="409"/>
      </w:r>
    </w:p>
    <w:p w14:paraId="05DF46C4" w14:textId="77777777" w:rsidR="00372178" w:rsidRPr="00271EF7" w:rsidRDefault="00372178" w:rsidP="006B6260">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6B6260">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6B6260">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6B6260">
      <w:pPr>
        <w:pStyle w:val="Indent1"/>
      </w:pPr>
      <w:r w:rsidRPr="00B91F71">
        <w:lastRenderedPageBreak/>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6B6260">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6B6260">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6B6260">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10"/>
      <w:commentRangeEnd w:id="410"/>
      <w:r w:rsidR="00AC0962" w:rsidRPr="00271EF7">
        <w:rPr>
          <w:rStyle w:val="CommentReference"/>
          <w:rFonts w:eastAsia="Times New Roman"/>
          <w:snapToGrid/>
          <w:sz w:val="24"/>
          <w:szCs w:val="24"/>
          <w:lang w:val="en-US"/>
        </w:rPr>
        <w:commentReference w:id="410"/>
      </w:r>
    </w:p>
    <w:p w14:paraId="58566EE2" w14:textId="7A88375F" w:rsidR="001E199A" w:rsidRPr="00271EF7" w:rsidRDefault="004A4364" w:rsidP="006B6260">
      <w:pPr>
        <w:pStyle w:val="Indent1"/>
        <w:rPr>
          <w:strike/>
        </w:rPr>
      </w:pPr>
      <w:r w:rsidRPr="00271EF7">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6B6260">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1"/>
      <w:r w:rsidR="001E199A" w:rsidRPr="00271EF7">
        <w:t xml:space="preserve"> </w:t>
      </w:r>
      <w:commentRangeEnd w:id="411"/>
      <w:r w:rsidR="002B4B0D" w:rsidRPr="00271EF7">
        <w:rPr>
          <w:rStyle w:val="CommentReference"/>
          <w:rFonts w:eastAsia="Times New Roman"/>
          <w:snapToGrid/>
          <w:sz w:val="24"/>
          <w:szCs w:val="24"/>
          <w:lang w:val="en-US"/>
        </w:rPr>
        <w:commentReference w:id="411"/>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6B6260">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6B6260">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6B6260">
      <w:pPr>
        <w:pStyle w:val="Indent1"/>
      </w:pPr>
      <w:r w:rsidRPr="00271EF7">
        <w:tab/>
      </w:r>
      <w:r w:rsidR="00571CE9" w:rsidRPr="00271EF7">
        <w:t>(S-104) Reserved</w:t>
      </w:r>
      <w:r w:rsidRPr="00271EF7">
        <w:t>.</w:t>
      </w:r>
      <w:commentRangeStart w:id="412"/>
      <w:commentRangeEnd w:id="412"/>
      <w:r w:rsidR="00571CE9" w:rsidRPr="00271EF7">
        <w:rPr>
          <w:rStyle w:val="CommentReference"/>
          <w:rFonts w:eastAsia="Times New Roman"/>
          <w:snapToGrid/>
          <w:sz w:val="24"/>
          <w:szCs w:val="24"/>
          <w:lang w:val="en-US"/>
        </w:rPr>
        <w:commentReference w:id="412"/>
      </w:r>
    </w:p>
    <w:p w14:paraId="570C1B14" w14:textId="6B0EAA10" w:rsidR="001E199A" w:rsidRPr="00271EF7" w:rsidRDefault="004A4364" w:rsidP="006B6260">
      <w:pPr>
        <w:pStyle w:val="Indent1"/>
      </w:pPr>
      <w:r w:rsidRPr="00271EF7">
        <w:tab/>
      </w:r>
      <w:r w:rsidR="001E199A" w:rsidRPr="00271EF7">
        <w:t>(S-105) Clause FAR 52.232-17, Interest, as prescribed in FAR 32.611.</w:t>
      </w:r>
    </w:p>
    <w:p w14:paraId="0677AA82" w14:textId="673237CD" w:rsidR="001E199A" w:rsidRPr="00271EF7" w:rsidRDefault="004A4364" w:rsidP="006B6260">
      <w:pPr>
        <w:pStyle w:val="Indent1"/>
      </w:pPr>
      <w:r w:rsidRPr="00271EF7">
        <w:tab/>
      </w:r>
      <w:r w:rsidR="001E199A" w:rsidRPr="00271EF7">
        <w:t>(S-106) Clause FAR 52.242-13, Bankruptcy, as prescribed in FAR 42.903.</w:t>
      </w:r>
    </w:p>
    <w:p w14:paraId="37D4E158" w14:textId="1F9E9BC8" w:rsidR="001E199A" w:rsidRPr="00271EF7" w:rsidRDefault="004A4364" w:rsidP="006B6260">
      <w:pPr>
        <w:pStyle w:val="Indent1"/>
      </w:pPr>
      <w:r w:rsidRPr="00271EF7">
        <w:tab/>
      </w:r>
      <w:r w:rsidR="001E199A" w:rsidRPr="00271EF7">
        <w:t>(S-107) Clause FAR 52.242-15, Stop Work Order, as prescribed in FAR 42.1305(b)(1).</w:t>
      </w:r>
    </w:p>
    <w:p w14:paraId="7CD5B592" w14:textId="16599F80" w:rsidR="001E199A" w:rsidRPr="00271EF7" w:rsidRDefault="004A4364" w:rsidP="006B6260">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6B6260">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6B6260">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3"/>
      <w:r w:rsidR="001E199A" w:rsidRPr="00271EF7">
        <w:t>;</w:t>
      </w:r>
      <w:commentRangeEnd w:id="413"/>
      <w:r w:rsidR="00373368">
        <w:rPr>
          <w:rStyle w:val="CommentReference"/>
          <w:rFonts w:eastAsia="Times New Roman"/>
          <w:snapToGrid/>
          <w:lang w:val="en-US"/>
        </w:rPr>
        <w:commentReference w:id="413"/>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6B6260">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lastRenderedPageBreak/>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6B6260">
      <w:pPr>
        <w:pStyle w:val="Indent1"/>
      </w:pPr>
      <w:r w:rsidRPr="00271EF7">
        <w:tab/>
      </w:r>
      <w:r w:rsidR="001E199A" w:rsidRPr="00271EF7">
        <w:t xml:space="preserve">(S-113) Clauses </w:t>
      </w:r>
      <w:hyperlink r:id="rId202"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6B6260">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4" w:name="P12_302"/>
      <w:r w:rsidRPr="008F6E91">
        <w:rPr>
          <w:sz w:val="24"/>
          <w:szCs w:val="24"/>
        </w:rPr>
        <w:t>12.302</w:t>
      </w:r>
      <w:bookmarkEnd w:id="414"/>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Commeical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6B6260">
      <w:pPr>
        <w:pStyle w:val="Indent1"/>
      </w:pPr>
      <w:r w:rsidRPr="604201D4">
        <w:rPr>
          <w:lang w:val="en-US"/>
        </w:rPr>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6B6260">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15" w:name="P12_403"/>
      <w:r w:rsidRPr="008F6E91">
        <w:rPr>
          <w:sz w:val="24"/>
          <w:szCs w:val="24"/>
        </w:rPr>
        <w:t xml:space="preserve">12.403 </w:t>
      </w:r>
      <w:bookmarkEnd w:id="415"/>
      <w:r w:rsidRPr="008F6E91">
        <w:rPr>
          <w:sz w:val="24"/>
          <w:szCs w:val="24"/>
        </w:rPr>
        <w:t>Termination.</w:t>
      </w:r>
    </w:p>
    <w:p w14:paraId="7F259175" w14:textId="52B72349"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Pr="004D7614">
        <w:rPr>
          <w:rFonts w:eastAsia="Calibri"/>
          <w:sz w:val="24"/>
          <w:szCs w:val="24"/>
          <w:lang w:eastAsia="x-none"/>
        </w:rPr>
        <w:t xml:space="preserve">FAPIIS point of contact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 xml:space="preserve">and Systems Division </w:t>
      </w:r>
      <w:r w:rsidRPr="004D7614">
        <w:rPr>
          <w:rFonts w:eastAsia="Calibri"/>
          <w:sz w:val="24"/>
          <w:szCs w:val="24"/>
          <w:lang w:eastAsia="x-none"/>
        </w:rPr>
        <w:t xml:space="preserve">FAPIIS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FAPIIS.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 FAPIIS.</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16" w:name="P12_504"/>
      <w:r w:rsidRPr="008F6E91">
        <w:rPr>
          <w:sz w:val="24"/>
          <w:szCs w:val="24"/>
        </w:rPr>
        <w:t>12.504</w:t>
      </w:r>
      <w:bookmarkEnd w:id="416"/>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lastRenderedPageBreak/>
        <w:t>(S-90) For the purposes of flowdown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03"/>
          <w:headerReference w:type="default" r:id="rId204"/>
          <w:footerReference w:type="even" r:id="rId205"/>
          <w:footerReference w:type="default" r:id="rId206"/>
          <w:pgSz w:w="12240" w:h="15840"/>
          <w:pgMar w:top="1440" w:right="1440" w:bottom="1440" w:left="1440" w:header="720" w:footer="720" w:gutter="0"/>
          <w:cols w:space="720"/>
          <w:docGrid w:linePitch="299"/>
        </w:sectPr>
      </w:pPr>
      <w:bookmarkStart w:id="417" w:name="Part13"/>
      <w:bookmarkEnd w:id="417"/>
    </w:p>
    <w:p w14:paraId="6A76F4C5" w14:textId="39639AEE" w:rsidR="00571CE9" w:rsidRPr="00CD6364" w:rsidRDefault="00571CE9" w:rsidP="00045233">
      <w:pPr>
        <w:pStyle w:val="Heading1"/>
        <w:rPr>
          <w:sz w:val="24"/>
          <w:szCs w:val="24"/>
        </w:rPr>
      </w:pPr>
      <w:bookmarkStart w:id="418" w:name="P13"/>
      <w:r w:rsidRPr="00CD6364">
        <w:rPr>
          <w:sz w:val="24"/>
          <w:szCs w:val="24"/>
        </w:rPr>
        <w:lastRenderedPageBreak/>
        <w:t>PART 13 – SIMPLIFIED ACQUISITION PROCEDURES</w:t>
      </w:r>
      <w:commentRangeStart w:id="419"/>
      <w:commentRangeEnd w:id="419"/>
      <w:r w:rsidRPr="00CD6364">
        <w:rPr>
          <w:rStyle w:val="CommentReference"/>
          <w:sz w:val="24"/>
          <w:szCs w:val="24"/>
        </w:rPr>
        <w:commentReference w:id="419"/>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20"/>
      <w:commentRangeEnd w:id="420"/>
      <w:r w:rsidRPr="00CD6364">
        <w:rPr>
          <w:rStyle w:val="CommentReference"/>
          <w:sz w:val="24"/>
          <w:szCs w:val="24"/>
        </w:rPr>
        <w:commentReference w:id="420"/>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1"/>
      <w:commentRangeEnd w:id="421"/>
      <w:r w:rsidRPr="00CD6364">
        <w:rPr>
          <w:rStyle w:val="CommentReference"/>
          <w:sz w:val="24"/>
          <w:szCs w:val="24"/>
        </w:rPr>
        <w:commentReference w:id="421"/>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22"/>
      <w:r w:rsidR="00027D93" w:rsidRPr="00CD6364">
        <w:rPr>
          <w:rFonts w:eastAsiaTheme="minorHAnsi"/>
          <w:bCs/>
          <w:sz w:val="24"/>
          <w:szCs w:val="24"/>
        </w:rPr>
        <w:t>.</w:t>
      </w:r>
      <w:commentRangeEnd w:id="422"/>
      <w:r w:rsidR="009B67C3" w:rsidRPr="00CD6364">
        <w:rPr>
          <w:rStyle w:val="CommentReference"/>
          <w:sz w:val="24"/>
          <w:szCs w:val="24"/>
        </w:rPr>
        <w:commentReference w:id="422"/>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3"/>
      <w:commentRangeEnd w:id="423"/>
      <w:r w:rsidRPr="00CD6364">
        <w:rPr>
          <w:rStyle w:val="CommentReference"/>
          <w:sz w:val="24"/>
          <w:szCs w:val="24"/>
        </w:rPr>
        <w:commentReference w:id="423"/>
      </w:r>
    </w:p>
    <w:p w14:paraId="68CF3D6F" w14:textId="0F79A641" w:rsidR="00571CE9" w:rsidRPr="00CD6364" w:rsidRDefault="00571CE9" w:rsidP="00DD3E49">
      <w:pPr>
        <w:pStyle w:val="Heading2"/>
        <w:jc w:val="left"/>
        <w:rPr>
          <w:b w:val="0"/>
        </w:rPr>
      </w:pPr>
      <w:r w:rsidRPr="00CD6364">
        <w:t xml:space="preserve">SUBPART 13.5 – </w:t>
      </w:r>
      <w:hyperlink r:id="rId207"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4"/>
      <w:commentRangeEnd w:id="424"/>
      <w:r w:rsidR="0021323B">
        <w:rPr>
          <w:rStyle w:val="CommentReference"/>
          <w:b w:val="0"/>
        </w:rPr>
        <w:commentReference w:id="424"/>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25"/>
      <w:r w:rsidRPr="00CD6364">
        <w:rPr>
          <w:sz w:val="24"/>
          <w:szCs w:val="24"/>
        </w:rPr>
        <w:t>.</w:t>
      </w:r>
      <w:commentRangeEnd w:id="425"/>
      <w:r w:rsidR="00915DE5" w:rsidRPr="00CD6364">
        <w:rPr>
          <w:rStyle w:val="CommentReference"/>
          <w:sz w:val="24"/>
          <w:szCs w:val="24"/>
        </w:rPr>
        <w:commentReference w:id="425"/>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6" w:name="P13_003"/>
      <w:r w:rsidRPr="00555490">
        <w:rPr>
          <w:rFonts w:eastAsiaTheme="minorHAnsi"/>
          <w:b/>
          <w:sz w:val="24"/>
          <w:szCs w:val="24"/>
        </w:rPr>
        <w:t xml:space="preserve">13.003 </w:t>
      </w:r>
      <w:bookmarkEnd w:id="426"/>
      <w:r w:rsidRPr="00555490">
        <w:rPr>
          <w:rFonts w:eastAsiaTheme="minorHAnsi"/>
          <w:b/>
          <w:sz w:val="24"/>
          <w:szCs w:val="24"/>
        </w:rPr>
        <w:t>Policy</w:t>
      </w:r>
      <w:commentRangeStart w:id="427"/>
      <w:r w:rsidRPr="00555490">
        <w:rPr>
          <w:rFonts w:eastAsiaTheme="minorHAnsi"/>
          <w:b/>
          <w:sz w:val="24"/>
          <w:szCs w:val="24"/>
        </w:rPr>
        <w:t>.</w:t>
      </w:r>
      <w:commentRangeEnd w:id="427"/>
      <w:r w:rsidR="009B67C3" w:rsidRPr="00555490">
        <w:rPr>
          <w:rStyle w:val="CommentReference"/>
          <w:sz w:val="24"/>
          <w:szCs w:val="24"/>
        </w:rPr>
        <w:commentReference w:id="427"/>
      </w:r>
    </w:p>
    <w:bookmarkEnd w:id="418"/>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28"/>
      <w:r w:rsidRPr="00555490">
        <w:rPr>
          <w:rFonts w:ascii="Times New Roman" w:hAnsi="Times New Roman"/>
          <w:sz w:val="24"/>
          <w:szCs w:val="24"/>
        </w:rPr>
        <w:t xml:space="preserve"> </w:t>
      </w:r>
      <w:commentRangeEnd w:id="428"/>
      <w:r w:rsidRPr="00555490">
        <w:rPr>
          <w:rStyle w:val="CommentReference"/>
          <w:rFonts w:ascii="Times New Roman" w:hAnsi="Times New Roman"/>
          <w:sz w:val="24"/>
          <w:szCs w:val="24"/>
        </w:rPr>
        <w:commentReference w:id="428"/>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29"/>
      <w:commentRangeEnd w:id="429"/>
      <w:r w:rsidR="004E5F4B">
        <w:rPr>
          <w:rStyle w:val="CommentReference"/>
        </w:rPr>
        <w:commentReference w:id="429"/>
      </w:r>
    </w:p>
    <w:p w14:paraId="24C83694" w14:textId="634A7562" w:rsidR="00097EAC" w:rsidRPr="00555490" w:rsidRDefault="00097EAC" w:rsidP="00B8490E">
      <w:pPr>
        <w:pStyle w:val="Heading3"/>
        <w:spacing w:after="240"/>
        <w:rPr>
          <w:rFonts w:eastAsiaTheme="minorHAnsi"/>
          <w:sz w:val="24"/>
          <w:szCs w:val="24"/>
        </w:rPr>
      </w:pPr>
      <w:commentRangeStart w:id="430"/>
      <w:commentRangeEnd w:id="430"/>
      <w:r w:rsidRPr="00555490">
        <w:rPr>
          <w:rStyle w:val="CommentReference"/>
          <w:sz w:val="24"/>
          <w:szCs w:val="24"/>
        </w:rPr>
        <w:commentReference w:id="430"/>
      </w:r>
      <w:bookmarkStart w:id="431" w:name="P13_106"/>
      <w:r w:rsidRPr="00555490">
        <w:rPr>
          <w:rFonts w:eastAsiaTheme="minorHAnsi"/>
          <w:sz w:val="24"/>
          <w:szCs w:val="24"/>
        </w:rPr>
        <w:t>13.106</w:t>
      </w:r>
      <w:bookmarkEnd w:id="431"/>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2"/>
      <w:commentRangeEnd w:id="432"/>
      <w:r w:rsidR="00097EAC" w:rsidRPr="00555490">
        <w:rPr>
          <w:rStyle w:val="CommentReference"/>
          <w:sz w:val="24"/>
          <w:szCs w:val="24"/>
        </w:rPr>
        <w:commentReference w:id="432"/>
      </w:r>
      <w:bookmarkStart w:id="433" w:name="P13_106_3"/>
      <w:r w:rsidR="00214F9D" w:rsidRPr="00555490">
        <w:rPr>
          <w:rFonts w:eastAsiaTheme="minorHAnsi"/>
          <w:sz w:val="24"/>
          <w:szCs w:val="24"/>
        </w:rPr>
        <w:t>13.106-3</w:t>
      </w:r>
      <w:bookmarkEnd w:id="433"/>
      <w:r w:rsidR="00214F9D" w:rsidRPr="00555490">
        <w:rPr>
          <w:rFonts w:eastAsiaTheme="minorHAnsi"/>
          <w:sz w:val="24"/>
          <w:szCs w:val="24"/>
        </w:rPr>
        <w:t xml:space="preserve"> Award and documentation.</w:t>
      </w:r>
      <w:commentRangeStart w:id="434"/>
      <w:commentRangeEnd w:id="434"/>
      <w:r w:rsidR="00214F9D" w:rsidRPr="00555490">
        <w:rPr>
          <w:rStyle w:val="CommentReference"/>
          <w:sz w:val="24"/>
          <w:szCs w:val="24"/>
        </w:rPr>
        <w:commentReference w:id="434"/>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5"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1E606ACE"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6" w:name="P13_106_3_a_1_S91"/>
      <w:r w:rsidR="00214F9D" w:rsidRPr="004D7614">
        <w:rPr>
          <w:rFonts w:eastAsiaTheme="minorHAnsi"/>
          <w:bCs/>
          <w:sz w:val="24"/>
          <w:szCs w:val="24"/>
        </w:rPr>
        <w:t xml:space="preserve">(S-91) </w:t>
      </w:r>
      <w:bookmarkEnd w:id="436"/>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7"/>
      <w:r w:rsidR="00214F9D" w:rsidRPr="004D7614">
        <w:rPr>
          <w:sz w:val="24"/>
          <w:szCs w:val="24"/>
        </w:rPr>
        <w:t xml:space="preserve"> </w:t>
      </w:r>
      <w:commentRangeEnd w:id="437"/>
      <w:r w:rsidR="001279C7">
        <w:rPr>
          <w:rStyle w:val="CommentReference"/>
        </w:rPr>
        <w:commentReference w:id="437"/>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5"/>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38" w:name="P13_106_3_a_1_S92"/>
      <w:r w:rsidR="00214F9D" w:rsidRPr="004D7614">
        <w:rPr>
          <w:sz w:val="24"/>
          <w:szCs w:val="24"/>
        </w:rPr>
        <w:t xml:space="preserve">(S-92) </w:t>
      </w:r>
      <w:bookmarkEnd w:id="438"/>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39" w:name="P13_106_3_a_1_S93"/>
      <w:r w:rsidR="00214F9D" w:rsidRPr="004D7614">
        <w:rPr>
          <w:sz w:val="24"/>
          <w:szCs w:val="24"/>
          <w:lang w:val="en"/>
        </w:rPr>
        <w:t>(S-93)</w:t>
      </w:r>
      <w:bookmarkEnd w:id="439"/>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7FED02B9" w:rsidR="00B6433F" w:rsidRPr="00B6433F" w:rsidRDefault="00B6433F" w:rsidP="00271EF7">
      <w:pPr>
        <w:spacing w:after="240"/>
        <w:rPr>
          <w:b/>
        </w:rPr>
      </w:pPr>
      <w:bookmarkStart w:id="440" w:name="P13_106_3_b"/>
      <w:r w:rsidRPr="00271EF7">
        <w:rPr>
          <w:sz w:val="24"/>
          <w:szCs w:val="24"/>
        </w:rPr>
        <w:t>(b)</w:t>
      </w:r>
      <w:bookmarkEnd w:id="440"/>
      <w:r w:rsidRPr="00271EF7">
        <w:rPr>
          <w:sz w:val="24"/>
          <w:szCs w:val="24"/>
        </w:rPr>
        <w:t xml:space="preserve"> File documentation and retention. Contracting officers shall document the basis for award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271EF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c" w:history="1">
        <w:r w:rsidRPr="00271EF7">
          <w:rPr>
            <w:rStyle w:val="Hyperlink"/>
            <w:sz w:val="24"/>
            <w:szCs w:val="24"/>
          </w:rPr>
          <w:t>53.9013(</w:t>
        </w:r>
        <w:r w:rsidR="00CD2076">
          <w:rPr>
            <w:rStyle w:val="Hyperlink"/>
            <w:sz w:val="24"/>
            <w:szCs w:val="24"/>
          </w:rPr>
          <w:t>b</w:t>
        </w:r>
        <w:r w:rsidRPr="00271EF7">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1"/>
      <w:commentRangeEnd w:id="441"/>
      <w:r w:rsidR="00810CB9" w:rsidRPr="004D7614">
        <w:rPr>
          <w:rStyle w:val="CommentReference"/>
          <w:b w:val="0"/>
          <w:sz w:val="24"/>
          <w:szCs w:val="24"/>
        </w:rPr>
        <w:commentReference w:id="441"/>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42" w:name="P13_201"/>
      <w:r w:rsidRPr="008925BE">
        <w:rPr>
          <w:rFonts w:eastAsiaTheme="minorHAnsi"/>
          <w:sz w:val="24"/>
          <w:szCs w:val="24"/>
        </w:rPr>
        <w:t>13.201</w:t>
      </w:r>
      <w:bookmarkEnd w:id="442"/>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3"/>
      <w:r w:rsidR="00810CB9" w:rsidRPr="008925BE">
        <w:rPr>
          <w:rFonts w:eastAsiaTheme="minorHAnsi"/>
          <w:sz w:val="24"/>
          <w:szCs w:val="24"/>
        </w:rPr>
        <w:t>.</w:t>
      </w:r>
      <w:commentRangeEnd w:id="443"/>
      <w:r w:rsidR="008925BE">
        <w:rPr>
          <w:rStyle w:val="CommentReference"/>
        </w:rPr>
        <w:commentReference w:id="443"/>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4" w:name="P13_3"/>
      <w:r w:rsidRPr="004D7614">
        <w:rPr>
          <w:rFonts w:eastAsiaTheme="minorHAnsi"/>
        </w:rPr>
        <w:t>SUBPART 13.3 – SIMPLIFIED ACQUISITION METHODS</w:t>
      </w:r>
      <w:commentRangeStart w:id="445"/>
      <w:commentRangeEnd w:id="445"/>
      <w:r w:rsidRPr="004D7614">
        <w:rPr>
          <w:rStyle w:val="CommentReference"/>
          <w:b w:val="0"/>
          <w:sz w:val="24"/>
          <w:szCs w:val="24"/>
        </w:rPr>
        <w:commentReference w:id="445"/>
      </w:r>
    </w:p>
    <w:bookmarkEnd w:id="444"/>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6" w:name="P13_301"/>
      <w:r w:rsidRPr="00B8490E">
        <w:rPr>
          <w:rFonts w:eastAsiaTheme="minorHAnsi"/>
          <w:sz w:val="24"/>
          <w:szCs w:val="24"/>
        </w:rPr>
        <w:t>13.301</w:t>
      </w:r>
      <w:bookmarkEnd w:id="446"/>
      <w:r w:rsidRPr="00B8490E">
        <w:rPr>
          <w:rFonts w:eastAsiaTheme="minorHAnsi"/>
          <w:sz w:val="24"/>
          <w:szCs w:val="24"/>
        </w:rPr>
        <w:t xml:space="preserve"> Governmentwide commercial purchase card.</w:t>
      </w:r>
      <w:commentRangeStart w:id="447"/>
      <w:commentRangeEnd w:id="447"/>
      <w:r w:rsidR="00810CB9" w:rsidRPr="00B8490E">
        <w:rPr>
          <w:rStyle w:val="CommentReference"/>
          <w:sz w:val="24"/>
          <w:szCs w:val="24"/>
        </w:rPr>
        <w:commentReference w:id="447"/>
      </w:r>
    </w:p>
    <w:p w14:paraId="500BE9D7" w14:textId="2919FB13" w:rsidR="004F3E26" w:rsidRPr="00253057" w:rsidRDefault="004F3E26" w:rsidP="73DEE901">
      <w:pPr>
        <w:rPr>
          <w:sz w:val="24"/>
          <w:szCs w:val="24"/>
        </w:rPr>
      </w:pPr>
      <w:bookmarkStart w:id="448" w:name="P688_39932"/>
      <w:bookmarkEnd w:id="448"/>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08"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09"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(c) The requirement to purchase AbilityOne items for all products on the AbilityOne procurement list may not be waived but can be satisfied by ordering from On-Base AbilityOne stores, AbilityOne.com, AbilityOne participating nonprofit agencies, or DoD FedMall.</w:t>
      </w:r>
    </w:p>
    <w:p w14:paraId="6D942C87" w14:textId="14630356" w:rsidR="00810CB9" w:rsidRPr="004D7614" w:rsidRDefault="00810CB9" w:rsidP="73DEE901">
      <w:pPr>
        <w:rPr>
          <w:sz w:val="24"/>
          <w:szCs w:val="24"/>
        </w:rPr>
      </w:pPr>
      <w:r w:rsidRPr="73DEE901">
        <w:rPr>
          <w:sz w:val="24"/>
          <w:szCs w:val="24"/>
        </w:rPr>
        <w:t>(d) The requirement to use DoD FedMall may be waived when the use of DoD FedMall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1E85E79F"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(2) DoD FedMall.</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49" w:name="P13_303"/>
      <w:r w:rsidRPr="00B8490E">
        <w:rPr>
          <w:rFonts w:eastAsiaTheme="minorHAnsi"/>
          <w:sz w:val="24"/>
          <w:szCs w:val="24"/>
        </w:rPr>
        <w:t>13.303</w:t>
      </w:r>
      <w:bookmarkEnd w:id="449"/>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50" w:name="P13_303_2"/>
      <w:r w:rsidRPr="00B8490E">
        <w:rPr>
          <w:rFonts w:eastAsiaTheme="minorHAnsi"/>
          <w:sz w:val="24"/>
          <w:szCs w:val="24"/>
        </w:rPr>
        <w:t>13.303-2</w:t>
      </w:r>
      <w:bookmarkEnd w:id="450"/>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1" w:name="P13_303_3"/>
      <w:r w:rsidRPr="00B8490E">
        <w:rPr>
          <w:rFonts w:eastAsiaTheme="minorHAnsi"/>
          <w:sz w:val="24"/>
          <w:szCs w:val="24"/>
        </w:rPr>
        <w:t>13.303-3</w:t>
      </w:r>
      <w:bookmarkEnd w:id="451"/>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2" w:name="P13_390"/>
      <w:r w:rsidRPr="003160A4">
        <w:rPr>
          <w:rFonts w:eastAsiaTheme="minorHAnsi"/>
          <w:sz w:val="24"/>
          <w:szCs w:val="24"/>
        </w:rPr>
        <w:t>13.390</w:t>
      </w:r>
      <w:bookmarkEnd w:id="452"/>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3"/>
      <w:r w:rsidR="00C703CB">
        <w:rPr>
          <w:rFonts w:ascii="Times New Roman" w:hAnsi="Times New Roman" w:cs="Times New Roman"/>
        </w:rPr>
        <w:t xml:space="preserve">GM dollar value </w:t>
      </w:r>
      <w:commentRangeEnd w:id="453"/>
      <w:r w:rsidR="00C703CB">
        <w:rPr>
          <w:rStyle w:val="CommentReference"/>
          <w:rFonts w:ascii="Times New Roman" w:hAnsi="Times New Roman" w:cs="Times New Roman"/>
          <w:color w:val="auto"/>
        </w:rPr>
        <w:commentReference w:id="453"/>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4"/>
      <w:r w:rsidR="0020585D">
        <w:rPr>
          <w:rFonts w:ascii="Times New Roman" w:hAnsi="Times New Roman" w:cs="Times New Roman"/>
        </w:rPr>
        <w:t xml:space="preserve">GM dollar value </w:t>
      </w:r>
      <w:commentRangeEnd w:id="454"/>
      <w:r w:rsidR="0020585D">
        <w:rPr>
          <w:rStyle w:val="CommentReference"/>
          <w:rFonts w:ascii="Times New Roman" w:hAnsi="Times New Roman" w:cs="Times New Roman"/>
          <w:color w:val="auto"/>
        </w:rPr>
        <w:commentReference w:id="454"/>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5"/>
      <w:r w:rsidRPr="00302B99">
        <w:rPr>
          <w:rFonts w:ascii="Times New Roman" w:hAnsi="Times New Roman" w:cs="Times New Roman"/>
        </w:rPr>
        <w:t xml:space="preserve"> </w:t>
      </w:r>
      <w:commentRangeEnd w:id="455"/>
      <w:r w:rsidR="003855D5" w:rsidRPr="00302B99">
        <w:rPr>
          <w:rStyle w:val="CommentReference"/>
          <w:rFonts w:ascii="Times New Roman" w:hAnsi="Times New Roman" w:cs="Times New Roman"/>
          <w:color w:val="auto"/>
          <w:sz w:val="24"/>
          <w:szCs w:val="24"/>
        </w:rPr>
        <w:commentReference w:id="455"/>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6"/>
      <w:r w:rsidR="003E6045" w:rsidRPr="00302B99">
        <w:rPr>
          <w:rFonts w:ascii="Times New Roman" w:hAnsi="Times New Roman" w:cs="Times New Roman"/>
        </w:rPr>
        <w:t xml:space="preserve"> </w:t>
      </w:r>
      <w:commentRangeEnd w:id="456"/>
      <w:r w:rsidR="003E6045" w:rsidRPr="00302B99">
        <w:rPr>
          <w:rStyle w:val="CommentReference"/>
          <w:rFonts w:ascii="Times New Roman" w:hAnsi="Times New Roman" w:cs="Times New Roman"/>
          <w:color w:val="auto"/>
          <w:sz w:val="24"/>
          <w:szCs w:val="24"/>
        </w:rPr>
        <w:commentReference w:id="456"/>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7" w:name="P13_402"/>
      <w:r w:rsidRPr="00C104EB">
        <w:rPr>
          <w:i/>
          <w:sz w:val="24"/>
          <w:szCs w:val="24"/>
        </w:rPr>
        <w:t>(Revised April 2, 2021 through PROCLTR 2021-07)</w:t>
      </w:r>
      <w:commentRangeStart w:id="458"/>
      <w:commentRangeEnd w:id="458"/>
      <w:r w:rsidRPr="00C104EB">
        <w:rPr>
          <w:rStyle w:val="CommentReference"/>
          <w:sz w:val="24"/>
          <w:szCs w:val="24"/>
        </w:rPr>
        <w:commentReference w:id="458"/>
      </w:r>
      <w:commentRangeStart w:id="459"/>
      <w:commentRangeEnd w:id="459"/>
      <w:r w:rsidRPr="00C104EB">
        <w:rPr>
          <w:rStyle w:val="CommentReference"/>
          <w:sz w:val="24"/>
          <w:szCs w:val="24"/>
        </w:rPr>
        <w:commentReference w:id="459"/>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7"/>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60"/>
      <w:r w:rsidR="00542011" w:rsidRPr="00C104EB">
        <w:rPr>
          <w:sz w:val="24"/>
          <w:szCs w:val="24"/>
        </w:rPr>
        <w:t xml:space="preserve"> </w:t>
      </w:r>
      <w:commentRangeEnd w:id="460"/>
      <w:r w:rsidR="00542011" w:rsidRPr="00C104EB">
        <w:rPr>
          <w:rStyle w:val="CommentReference"/>
          <w:sz w:val="24"/>
          <w:szCs w:val="24"/>
        </w:rPr>
        <w:commentReference w:id="460"/>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1"/>
      <w:r w:rsidR="003F7F88" w:rsidRPr="00C104EB">
        <w:rPr>
          <w:bCs/>
          <w:sz w:val="24"/>
          <w:szCs w:val="24"/>
        </w:rPr>
        <w:t>.</w:t>
      </w:r>
      <w:commentRangeEnd w:id="461"/>
      <w:r w:rsidR="003F7F88" w:rsidRPr="00C104EB">
        <w:rPr>
          <w:rStyle w:val="CommentReference"/>
          <w:sz w:val="24"/>
          <w:szCs w:val="24"/>
        </w:rPr>
        <w:commentReference w:id="461"/>
      </w:r>
    </w:p>
    <w:p w14:paraId="6EEAF77C" w14:textId="54EA028F" w:rsidR="004F3E26" w:rsidRPr="00C104EB" w:rsidRDefault="00E5302F" w:rsidP="0062524B">
      <w:pPr>
        <w:adjustRightInd w:val="0"/>
        <w:rPr>
          <w:sz w:val="24"/>
          <w:szCs w:val="24"/>
        </w:rPr>
      </w:pPr>
      <w:r w:rsidRPr="00C104EB">
        <w:rPr>
          <w:sz w:val="24"/>
          <w:szCs w:val="24"/>
        </w:rPr>
        <w:t>(f)</w:t>
      </w:r>
      <w:commentRangeStart w:id="462"/>
      <w:r w:rsidRPr="00C104EB">
        <w:rPr>
          <w:sz w:val="24"/>
          <w:szCs w:val="24"/>
        </w:rPr>
        <w:t xml:space="preserve"> </w:t>
      </w:r>
      <w:commentRangeEnd w:id="462"/>
      <w:r w:rsidR="00DB2FEB" w:rsidRPr="00C104EB">
        <w:rPr>
          <w:rStyle w:val="CommentReference"/>
          <w:sz w:val="24"/>
          <w:szCs w:val="24"/>
        </w:rPr>
        <w:commentReference w:id="462"/>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3" w:name="P13_404"/>
      <w:r w:rsidRPr="00C104EB">
        <w:rPr>
          <w:color w:val="000000"/>
          <w:sz w:val="24"/>
          <w:szCs w:val="24"/>
        </w:rPr>
        <w:t>(S-90)</w:t>
      </w:r>
      <w:commentRangeStart w:id="464"/>
      <w:r w:rsidRPr="00C104EB">
        <w:rPr>
          <w:color w:val="000000"/>
          <w:sz w:val="24"/>
          <w:szCs w:val="24"/>
        </w:rPr>
        <w:t xml:space="preserve"> </w:t>
      </w:r>
      <w:commentRangeEnd w:id="464"/>
      <w:r w:rsidR="00DB2FEB" w:rsidRPr="00C104EB">
        <w:rPr>
          <w:rStyle w:val="CommentReference"/>
          <w:sz w:val="24"/>
          <w:szCs w:val="24"/>
        </w:rPr>
        <w:commentReference w:id="464"/>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3"/>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5"/>
      <w:commentRangeEnd w:id="465"/>
      <w:r w:rsidR="00764109" w:rsidRPr="00C104EB">
        <w:rPr>
          <w:rStyle w:val="CommentReference"/>
          <w:sz w:val="24"/>
          <w:szCs w:val="24"/>
        </w:rPr>
        <w:commentReference w:id="465"/>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10"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6"/>
      <w:commentRangeEnd w:id="466"/>
      <w:r w:rsidR="005B23F0">
        <w:rPr>
          <w:rStyle w:val="CommentReference"/>
          <w:b w:val="0"/>
        </w:rPr>
        <w:commentReference w:id="466"/>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7"/>
      <w:r w:rsidRPr="0078096E">
        <w:rPr>
          <w:i/>
          <w:iCs/>
          <w:sz w:val="24"/>
          <w:szCs w:val="24"/>
        </w:rPr>
        <w:t>)</w:t>
      </w:r>
      <w:commentRangeEnd w:id="467"/>
      <w:r w:rsidR="00EF3A14">
        <w:rPr>
          <w:rStyle w:val="CommentReference"/>
        </w:rPr>
        <w:commentReference w:id="467"/>
      </w:r>
    </w:p>
    <w:p w14:paraId="143BD766" w14:textId="5986ECA3" w:rsidR="00241915" w:rsidRPr="00C104EB" w:rsidRDefault="0050312F" w:rsidP="00B53864">
      <w:pPr>
        <w:pStyle w:val="Heading3"/>
        <w:rPr>
          <w:sz w:val="24"/>
          <w:szCs w:val="24"/>
        </w:rPr>
      </w:pPr>
      <w:bookmarkStart w:id="468" w:name="P13_500"/>
      <w:bookmarkEnd w:id="468"/>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69"/>
      <w:r w:rsidRPr="00C104EB">
        <w:rPr>
          <w:sz w:val="24"/>
          <w:szCs w:val="24"/>
        </w:rPr>
        <w:t xml:space="preserve"> </w:t>
      </w:r>
      <w:commentRangeEnd w:id="469"/>
      <w:r w:rsidR="00307600" w:rsidRPr="00C104EB">
        <w:rPr>
          <w:rStyle w:val="CommentReference"/>
          <w:sz w:val="24"/>
          <w:szCs w:val="24"/>
        </w:rPr>
        <w:commentReference w:id="469"/>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70" w:name="P13_501"/>
      <w:r w:rsidRPr="00C104EB">
        <w:rPr>
          <w:sz w:val="24"/>
          <w:szCs w:val="24"/>
        </w:rPr>
        <w:t xml:space="preserve">13.501 </w:t>
      </w:r>
      <w:bookmarkEnd w:id="470"/>
      <w:r w:rsidRPr="00C104EB">
        <w:rPr>
          <w:sz w:val="24"/>
          <w:szCs w:val="24"/>
        </w:rPr>
        <w:t>Special documentation requirements.</w:t>
      </w:r>
    </w:p>
    <w:p w14:paraId="6CBC2422" w14:textId="07408596"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543EAE">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c" w:history="1">
        <w:r w:rsidRPr="00543EAE">
          <w:rPr>
            <w:rStyle w:val="Hyperlink"/>
            <w:bCs/>
            <w:sz w:val="24"/>
            <w:szCs w:val="24"/>
          </w:rPr>
          <w:t>53.9013(</w:t>
        </w:r>
        <w:r w:rsidR="007A1994">
          <w:rPr>
            <w:rStyle w:val="Hyperlink"/>
            <w:bCs/>
            <w:sz w:val="24"/>
            <w:szCs w:val="24"/>
          </w:rPr>
          <w:t>b</w:t>
        </w:r>
        <w:r w:rsidRPr="00543EAE">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1"/>
      <w:r w:rsidRPr="00271EF7">
        <w:rPr>
          <w:bCs/>
          <w:sz w:val="24"/>
          <w:szCs w:val="24"/>
        </w:rPr>
        <w:t>.</w:t>
      </w:r>
      <w:commentRangeEnd w:id="471"/>
      <w:r w:rsidR="008A6290">
        <w:rPr>
          <w:rStyle w:val="CommentReference"/>
        </w:rPr>
        <w:commentReference w:id="471"/>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2" w:name="P13_590"/>
      <w:r w:rsidRPr="00C104EB">
        <w:rPr>
          <w:b/>
          <w:bCs/>
          <w:color w:val="000000"/>
          <w:sz w:val="24"/>
          <w:szCs w:val="24"/>
        </w:rPr>
        <w:t>13.590</w:t>
      </w:r>
      <w:bookmarkEnd w:id="472"/>
      <w:r w:rsidRPr="00C104EB">
        <w:rPr>
          <w:b/>
          <w:bCs/>
          <w:color w:val="000000"/>
          <w:sz w:val="24"/>
          <w:szCs w:val="24"/>
        </w:rPr>
        <w:t xml:space="preserve"> Simplified indefinite-delivery contracts (SIDCs)</w:t>
      </w:r>
      <w:r w:rsidR="00192C47" w:rsidRPr="00C104EB">
        <w:rPr>
          <w:b/>
          <w:bCs/>
          <w:color w:val="000000"/>
          <w:sz w:val="24"/>
          <w:szCs w:val="24"/>
        </w:rPr>
        <w:t>.</w:t>
      </w:r>
      <w:commentRangeStart w:id="473"/>
      <w:commentRangeEnd w:id="473"/>
      <w:r w:rsidR="00C75572" w:rsidRPr="00C104EB">
        <w:rPr>
          <w:rStyle w:val="CommentReference"/>
          <w:sz w:val="24"/>
          <w:szCs w:val="24"/>
        </w:rPr>
        <w:commentReference w:id="473"/>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11"/>
          <w:headerReference w:type="default" r:id="rId212"/>
          <w:footerReference w:type="even" r:id="rId213"/>
          <w:footerReference w:type="default" r:id="rId214"/>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4" w:name="Part15"/>
      <w:bookmarkEnd w:id="474"/>
      <w:r w:rsidRPr="00A12169">
        <w:rPr>
          <w:sz w:val="24"/>
          <w:szCs w:val="24"/>
        </w:rPr>
        <w:lastRenderedPageBreak/>
        <w:t>PART 15 – CONTRACTING BY NEGOTIATION</w:t>
      </w:r>
      <w:commentRangeStart w:id="475"/>
      <w:commentRangeEnd w:id="475"/>
      <w:r w:rsidRPr="00A12169">
        <w:rPr>
          <w:rStyle w:val="CommentReference"/>
          <w:sz w:val="24"/>
          <w:szCs w:val="24"/>
        </w:rPr>
        <w:commentReference w:id="475"/>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6"/>
      <w:commentRangeEnd w:id="476"/>
      <w:r>
        <w:rPr>
          <w:rStyle w:val="CommentReference"/>
        </w:rPr>
        <w:commentReference w:id="476"/>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77"/>
      <w:commentRangeEnd w:id="477"/>
      <w:r w:rsidR="00126907" w:rsidRPr="004D7614">
        <w:rPr>
          <w:rStyle w:val="CommentReference"/>
          <w:sz w:val="24"/>
          <w:szCs w:val="24"/>
        </w:rPr>
        <w:commentReference w:id="477"/>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1D86A2CB"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t>Prenegotiation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159A5056" w14:textId="26D97BE4" w:rsidR="00800F58" w:rsidRPr="004D7614" w:rsidRDefault="00800F58" w:rsidP="00800F58">
      <w:pPr>
        <w:pStyle w:val="BodyText"/>
        <w:rPr>
          <w:rFonts w:ascii="Times New Roman" w:hAnsi="Times New Roman" w:cs="Times New Roman"/>
          <w:sz w:val="24"/>
          <w:szCs w:val="24"/>
          <w:u w:val="none"/>
        </w:rPr>
      </w:pPr>
      <w:hyperlink w:anchor="P15_407_90" w:history="1">
        <w:r w:rsidRPr="004D7614">
          <w:rPr>
            <w:rStyle w:val="Hyperlink"/>
            <w:rFonts w:ascii="Times New Roman" w:hAnsi="Times New Roman" w:cs="Times New Roman"/>
            <w:spacing w:val="-1"/>
            <w:sz w:val="24"/>
            <w:szCs w:val="24"/>
          </w:rPr>
          <w:t>15.407-90</w:t>
        </w:r>
      </w:hyperlink>
      <w:r w:rsidRPr="004D7614">
        <w:rPr>
          <w:rFonts w:ascii="Times New Roman" w:hAnsi="Times New Roman" w:cs="Times New Roman"/>
          <w:spacing w:val="-1"/>
          <w:sz w:val="24"/>
          <w:szCs w:val="24"/>
          <w:u w:val="none"/>
        </w:rPr>
        <w:tab/>
        <w:t>Reverse</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auction.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78"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9"/>
      <w:commentRangeEnd w:id="479"/>
      <w:r>
        <w:rPr>
          <w:rStyle w:val="CommentReference"/>
        </w:rPr>
        <w:commentReference w:id="479"/>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78"/>
      <w:r w:rsidR="00800F58" w:rsidRPr="008D06D4">
        <w:rPr>
          <w:sz w:val="24"/>
          <w:szCs w:val="24"/>
        </w:rPr>
        <w:t>Responsibilities</w:t>
      </w:r>
      <w:commentRangeStart w:id="480"/>
      <w:r w:rsidR="00800F58" w:rsidRPr="008D06D4">
        <w:rPr>
          <w:sz w:val="24"/>
          <w:szCs w:val="24"/>
        </w:rPr>
        <w:t>.</w:t>
      </w:r>
      <w:commentRangeEnd w:id="480"/>
      <w:r w:rsidR="008D06D4">
        <w:rPr>
          <w:rStyle w:val="CommentReference"/>
          <w:b w:val="0"/>
        </w:rPr>
        <w:commentReference w:id="480"/>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1"/>
      <w:r w:rsidRPr="008D06D4">
        <w:rPr>
          <w:rFonts w:ascii="Times New Roman" w:hAnsi="Times New Roman" w:cs="Times New Roman"/>
          <w:sz w:val="24"/>
          <w:szCs w:val="24"/>
          <w:u w:val="none"/>
        </w:rPr>
        <w:t xml:space="preserve"> </w:t>
      </w:r>
      <w:commentRangeEnd w:id="481"/>
      <w:r w:rsidR="00013DE4">
        <w:rPr>
          <w:rStyle w:val="CommentReference"/>
          <w:rFonts w:ascii="Times New Roman" w:hAnsi="Times New Roman" w:cs="Times New Roman"/>
          <w:u w:val="none"/>
        </w:rPr>
        <w:commentReference w:id="481"/>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2"/>
      <w:r w:rsidRPr="00136C85">
        <w:rPr>
          <w:color w:val="000000"/>
          <w:sz w:val="24"/>
          <w:szCs w:val="24"/>
        </w:rPr>
        <w:t xml:space="preserve"> </w:t>
      </w:r>
      <w:commentRangeEnd w:id="482"/>
      <w:r>
        <w:rPr>
          <w:rStyle w:val="CommentReference"/>
        </w:rPr>
        <w:commentReference w:id="482"/>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3"/>
      <w:r w:rsidRPr="008D06D4">
        <w:rPr>
          <w:color w:val="000000"/>
          <w:sz w:val="24"/>
          <w:szCs w:val="24"/>
        </w:rPr>
        <w:t>JUN</w:t>
      </w:r>
      <w:commentRangeEnd w:id="483"/>
      <w:r w:rsidRPr="008D06D4">
        <w:rPr>
          <w:rStyle w:val="CommentReference"/>
          <w:sz w:val="24"/>
          <w:szCs w:val="24"/>
        </w:rPr>
        <w:commentReference w:id="483"/>
      </w:r>
      <w:r w:rsidRPr="00136C85">
        <w:rPr>
          <w:color w:val="000000"/>
          <w:sz w:val="24"/>
          <w:szCs w:val="24"/>
        </w:rPr>
        <w:t xml:space="preserve"> 2020)</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15" w:history="1">
        <w:r>
          <w:rPr>
            <w:rStyle w:val="Hyperlink"/>
            <w:sz w:val="24"/>
            <w:szCs w:val="24"/>
          </w:rPr>
          <w:t>Supplier Performance Risk System (SPRS)</w:t>
        </w:r>
      </w:hyperlink>
      <w:r>
        <w:rPr>
          <w:rStyle w:val="Hyperlink"/>
          <w:sz w:val="24"/>
          <w:szCs w:val="24"/>
        </w:rPr>
        <w:t xml:space="preserve"> (</w:t>
      </w:r>
      <w:hyperlink r:id="rId216"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lastRenderedPageBreak/>
        <w:t>(2) SPRS collects quality and delivery data on previously awarded contracts and orders from existing Department of Defense reporting systems to classify each supplier’s performance history by Federal supply class (FSC) and product or service code (PSC). The SPRS application provides the contracting officer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17" w:history="1">
        <w:r>
          <w:rPr>
            <w:rStyle w:val="Hyperlink"/>
            <w:sz w:val="24"/>
            <w:szCs w:val="24"/>
          </w:rPr>
          <w:t>SPRS Software User's Guide for Awardees/Contractors</w:t>
        </w:r>
      </w:hyperlink>
      <w:r>
        <w:rPr>
          <w:rStyle w:val="Hyperlink"/>
          <w:sz w:val="24"/>
          <w:szCs w:val="24"/>
        </w:rPr>
        <w:t xml:space="preserve"> (</w:t>
      </w:r>
      <w:hyperlink r:id="rId218" w:history="1">
        <w:r w:rsidRPr="000D6337">
          <w:rPr>
            <w:rStyle w:val="Hyperlink"/>
            <w:sz w:val="24"/>
            <w:szCs w:val="24"/>
          </w:rPr>
          <w:t>https://www.sprs.csd.disa.mil/pdf/SPRS_Awardee.pdf</w:t>
        </w:r>
      </w:hyperlink>
      <w:r w:rsidRPr="00136C85">
        <w:rPr>
          <w:color w:val="000000"/>
          <w:sz w:val="24"/>
          <w:szCs w:val="24"/>
        </w:rPr>
        <w:t xml:space="preserve">) and the </w:t>
      </w:r>
      <w:hyperlink r:id="rId219" w:history="1">
        <w:r>
          <w:rPr>
            <w:rStyle w:val="Hyperlink"/>
            <w:sz w:val="24"/>
            <w:szCs w:val="24"/>
          </w:rPr>
          <w:t>SPRS Government User Guide</w:t>
        </w:r>
      </w:hyperlink>
      <w:r>
        <w:rPr>
          <w:sz w:val="24"/>
          <w:szCs w:val="24"/>
        </w:rPr>
        <w:t xml:space="preserve"> (</w:t>
      </w:r>
      <w:hyperlink r:id="rId220"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21" w:history="1">
        <w:r>
          <w:rPr>
            <w:rStyle w:val="Hyperlink"/>
            <w:sz w:val="24"/>
            <w:szCs w:val="24"/>
          </w:rPr>
          <w:t>SPRS Software User's Guide for Awardees/Contractors</w:t>
        </w:r>
      </w:hyperlink>
      <w:r>
        <w:rPr>
          <w:rStyle w:val="Hyperlink"/>
          <w:sz w:val="24"/>
          <w:szCs w:val="24"/>
        </w:rPr>
        <w:t xml:space="preserve"> (</w:t>
      </w:r>
      <w:hyperlink r:id="rId222"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23" w:history="1">
        <w:r w:rsidRPr="000D6337">
          <w:rPr>
            <w:rStyle w:val="Hyperlink"/>
            <w:sz w:val="24"/>
            <w:szCs w:val="24"/>
          </w:rPr>
          <w:t>SPRS Evaluation Criteria</w:t>
        </w:r>
      </w:hyperlink>
      <w:r>
        <w:rPr>
          <w:rStyle w:val="Hyperlink"/>
          <w:sz w:val="24"/>
          <w:szCs w:val="24"/>
        </w:rPr>
        <w:t xml:space="preserve"> (</w:t>
      </w:r>
      <w:hyperlink r:id="rId224"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25" w:history="1">
        <w:r>
          <w:rPr>
            <w:rStyle w:val="Hyperlink"/>
            <w:sz w:val="24"/>
            <w:szCs w:val="24"/>
          </w:rPr>
          <w:t>SPRS Software User's Guide for Awardees/Contractors</w:t>
        </w:r>
      </w:hyperlink>
      <w:r>
        <w:rPr>
          <w:rStyle w:val="Hyperlink"/>
          <w:sz w:val="24"/>
          <w:szCs w:val="24"/>
        </w:rPr>
        <w:t xml:space="preserve"> (</w:t>
      </w:r>
      <w:hyperlink r:id="rId226"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4" w:name="P15_4"/>
      <w:r w:rsidRPr="004D7614">
        <w:t xml:space="preserve">SUBPART 15.4 </w:t>
      </w:r>
      <w:bookmarkEnd w:id="484"/>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5" w:name="P15_402"/>
      <w:r w:rsidRPr="004B2670">
        <w:rPr>
          <w:sz w:val="24"/>
          <w:szCs w:val="24"/>
        </w:rPr>
        <w:t>15.402</w:t>
      </w:r>
      <w:r w:rsidR="00E55067" w:rsidRPr="004B2670">
        <w:rPr>
          <w:sz w:val="24"/>
          <w:szCs w:val="24"/>
        </w:rPr>
        <w:t xml:space="preserve"> </w:t>
      </w:r>
      <w:bookmarkEnd w:id="485"/>
      <w:r w:rsidRPr="004B2670">
        <w:rPr>
          <w:sz w:val="24"/>
          <w:szCs w:val="24"/>
        </w:rPr>
        <w:t>Pricing policy.</w:t>
      </w:r>
      <w:commentRangeStart w:id="486"/>
      <w:commentRangeEnd w:id="486"/>
      <w:r w:rsidR="00126907" w:rsidRPr="004B2670">
        <w:rPr>
          <w:rStyle w:val="CommentReference"/>
          <w:sz w:val="24"/>
          <w:szCs w:val="24"/>
        </w:rPr>
        <w:commentReference w:id="486"/>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7"/>
      <w:commentRangeEnd w:id="487"/>
      <w:r w:rsidR="00687836">
        <w:rPr>
          <w:rStyle w:val="CommentReference"/>
          <w:rFonts w:ascii="Times New Roman" w:eastAsia="Times New Roman" w:hAnsi="Times New Roman" w:cs="Times New Roman"/>
        </w:rPr>
        <w:commentReference w:id="487"/>
      </w:r>
      <w:commentRangeStart w:id="488"/>
      <w:commentRangeEnd w:id="488"/>
      <w:r w:rsidR="003627B4">
        <w:rPr>
          <w:rStyle w:val="CommentReference"/>
          <w:rFonts w:ascii="Times New Roman" w:eastAsia="Times New Roman" w:hAnsi="Times New Roman" w:cs="Times New Roman"/>
        </w:rPr>
        <w:commentReference w:id="488"/>
      </w:r>
    </w:p>
    <w:p w14:paraId="698B578F" w14:textId="186BF5ED" w:rsidR="00800F58" w:rsidRDefault="00800F58" w:rsidP="004B2670">
      <w:pPr>
        <w:pStyle w:val="Heading3"/>
        <w:spacing w:after="240"/>
        <w:rPr>
          <w:sz w:val="24"/>
          <w:szCs w:val="24"/>
        </w:rPr>
      </w:pPr>
      <w:bookmarkStart w:id="489" w:name="P15_403"/>
      <w:r w:rsidRPr="00344383">
        <w:rPr>
          <w:sz w:val="24"/>
          <w:szCs w:val="24"/>
        </w:rPr>
        <w:t>15.403</w:t>
      </w:r>
      <w:r w:rsidRPr="00344383">
        <w:rPr>
          <w:spacing w:val="53"/>
          <w:sz w:val="24"/>
          <w:szCs w:val="24"/>
        </w:rPr>
        <w:t xml:space="preserve"> </w:t>
      </w:r>
      <w:bookmarkEnd w:id="489"/>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02C849DD" w14:textId="78B1A180" w:rsidR="00800F58" w:rsidRPr="004D7614" w:rsidRDefault="00801493" w:rsidP="00800F58">
      <w:pPr>
        <w:tabs>
          <w:tab w:val="left" w:pos="180"/>
          <w:tab w:val="left" w:pos="540"/>
          <w:tab w:val="left" w:pos="900"/>
          <w:tab w:val="left" w:pos="2610"/>
        </w:tabs>
        <w:rPr>
          <w:snapToGrid w:val="0"/>
          <w:sz w:val="24"/>
          <w:szCs w:val="24"/>
        </w:rPr>
      </w:pPr>
      <w:r>
        <w:rPr>
          <w:rFonts w:ascii="Open Sans" w:hAnsi="Open Sans" w:cs="Open Sans"/>
          <w:i/>
          <w:iCs/>
          <w:sz w:val="21"/>
          <w:szCs w:val="21"/>
          <w:lang w:val="en"/>
        </w:rPr>
        <w:tab/>
      </w:r>
      <w:r w:rsidR="00326E8F" w:rsidRPr="004D7614">
        <w:rPr>
          <w:snapToGrid w:val="0"/>
          <w:sz w:val="24"/>
          <w:szCs w:val="24"/>
        </w:rPr>
        <w:tab/>
      </w:r>
      <w:r w:rsidR="00800F58" w:rsidRPr="004D7614">
        <w:rPr>
          <w:snapToGrid w:val="0"/>
          <w:sz w:val="24"/>
          <w:szCs w:val="24"/>
        </w:rPr>
        <w:t xml:space="preserve">(3) Commercial </w:t>
      </w:r>
      <w:r w:rsidR="0028719C">
        <w:rPr>
          <w:snapToGrid w:val="0"/>
          <w:sz w:val="24"/>
          <w:szCs w:val="24"/>
        </w:rPr>
        <w:t>products and commercial services</w:t>
      </w:r>
      <w:r w:rsidR="004A745A">
        <w:rPr>
          <w:snapToGrid w:val="0"/>
          <w:sz w:val="24"/>
          <w:szCs w:val="24"/>
        </w:rPr>
        <w:t xml:space="preserve"> </w:t>
      </w:r>
      <w:r w:rsidR="00800F58" w:rsidRPr="004D7614">
        <w:rPr>
          <w:snapToGrid w:val="0"/>
          <w:sz w:val="24"/>
          <w:szCs w:val="24"/>
        </w:rPr>
        <w:t>.</w:t>
      </w:r>
    </w:p>
    <w:p w14:paraId="58C657E2" w14:textId="43D5A091" w:rsidR="00800F58" w:rsidRPr="004D7614" w:rsidRDefault="00326E8F" w:rsidP="00800F58">
      <w:pPr>
        <w:tabs>
          <w:tab w:val="left" w:pos="180"/>
          <w:tab w:val="left" w:pos="540"/>
          <w:tab w:val="left" w:pos="900"/>
          <w:tab w:val="left" w:pos="2610"/>
        </w:tabs>
        <w:rPr>
          <w:snapToGrid w:val="0"/>
          <w:sz w:val="24"/>
          <w:szCs w:val="24"/>
        </w:rPr>
      </w:pPr>
      <w:r w:rsidRPr="004D7614">
        <w:rPr>
          <w:snapToGrid w:val="0"/>
          <w:sz w:val="24"/>
          <w:szCs w:val="24"/>
        </w:rPr>
        <w:tab/>
      </w:r>
      <w:r w:rsidRPr="004D7614">
        <w:rPr>
          <w:snapToGrid w:val="0"/>
          <w:sz w:val="24"/>
          <w:szCs w:val="24"/>
        </w:rPr>
        <w:tab/>
      </w:r>
      <w:r w:rsidRPr="004D7614">
        <w:rPr>
          <w:snapToGrid w:val="0"/>
          <w:sz w:val="24"/>
          <w:szCs w:val="24"/>
        </w:rPr>
        <w:tab/>
      </w:r>
      <w:r w:rsidR="00801493">
        <w:rPr>
          <w:snapToGrid w:val="0"/>
          <w:sz w:val="24"/>
          <w:szCs w:val="24"/>
        </w:rPr>
        <w:tab/>
      </w:r>
      <w:r w:rsidR="00800F58" w:rsidRPr="004D7614">
        <w:rPr>
          <w:snapToGrid w:val="0"/>
          <w:sz w:val="24"/>
          <w:szCs w:val="24"/>
        </w:rPr>
        <w:t>(B)</w:t>
      </w:r>
      <w:r w:rsidR="00800F58" w:rsidRPr="004D7614">
        <w:rPr>
          <w:sz w:val="24"/>
          <w:szCs w:val="24"/>
        </w:rPr>
        <w:t xml:space="preserve"> DLA Acquisition </w:t>
      </w:r>
      <w:r w:rsidR="00316F4E">
        <w:rPr>
          <w:sz w:val="24"/>
          <w:szCs w:val="24"/>
        </w:rPr>
        <w:t>Compliance, Policy</w:t>
      </w:r>
      <w:r w:rsidR="00704769">
        <w:rPr>
          <w:sz w:val="24"/>
          <w:szCs w:val="24"/>
        </w:rPr>
        <w:t xml:space="preserve"> </w:t>
      </w:r>
      <w:r w:rsidR="00800F58" w:rsidRPr="004D7614">
        <w:rPr>
          <w:sz w:val="24"/>
          <w:szCs w:val="24"/>
        </w:rPr>
        <w:t xml:space="preserve"> and Pricing  Division prepares the annual report for approval by the Senior Procurement Executive.</w:t>
      </w:r>
    </w:p>
    <w:p w14:paraId="4C266693" w14:textId="757DBCFB"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 xml:space="preserve">Compliance, Policy </w:t>
      </w:r>
      <w:r w:rsidR="00800F58" w:rsidRPr="002C511C">
        <w:rPr>
          <w:strike/>
          <w:sz w:val="24"/>
          <w:szCs w:val="24"/>
        </w:rPr>
        <w:t>Contrac</w:t>
      </w:r>
      <w:r w:rsidR="00800F58" w:rsidRPr="004D7614">
        <w:rPr>
          <w:sz w:val="24"/>
          <w:szCs w:val="24"/>
        </w:rPr>
        <w:t xml:space="preserve">t and Pricing  </w:t>
      </w:r>
      <w:r w:rsidR="00326E8F" w:rsidRPr="004D7614">
        <w:rPr>
          <w:sz w:val="24"/>
          <w:szCs w:val="24"/>
        </w:rPr>
        <w:t>Division for SPE coordination.</w:t>
      </w:r>
    </w:p>
    <w:p w14:paraId="7839EE57" w14:textId="535D7A3C"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Policy </w:t>
      </w:r>
      <w:r w:rsidR="00800F58" w:rsidRPr="004D7614">
        <w:rPr>
          <w:sz w:val="24"/>
          <w:szCs w:val="24"/>
        </w:rPr>
        <w:t xml:space="preserve"> and Pricing  Division prepares the annual report for approval by the Senior Procurement Executive.</w:t>
      </w:r>
    </w:p>
    <w:p w14:paraId="617970BF" w14:textId="781AFADD"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(C) The contracting officer must initiate discussions with CCC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90" w:name="P15_403_3"/>
      <w:r w:rsidRPr="004B2670">
        <w:rPr>
          <w:sz w:val="24"/>
          <w:szCs w:val="24"/>
        </w:rPr>
        <w:t xml:space="preserve">15.403-3 </w:t>
      </w:r>
      <w:bookmarkEnd w:id="490"/>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1" w:name="P15_403_4"/>
      <w:r w:rsidRPr="004B2670">
        <w:rPr>
          <w:sz w:val="24"/>
          <w:szCs w:val="24"/>
        </w:rPr>
        <w:t xml:space="preserve">15.403-4 </w:t>
      </w:r>
      <w:bookmarkEnd w:id="491"/>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4B1D2409"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p>
    <w:p w14:paraId="002E2FC7" w14:textId="0DA0B48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2"/>
      <w:r w:rsidRPr="00263212">
        <w:rPr>
          <w:color w:val="000000"/>
          <w:sz w:val="24"/>
          <w:szCs w:val="24"/>
        </w:rPr>
        <w:t xml:space="preserve"> </w:t>
      </w:r>
      <w:commentRangeEnd w:id="492"/>
      <w:r w:rsidRPr="00263212">
        <w:rPr>
          <w:rStyle w:val="CommentReference"/>
        </w:rPr>
        <w:commentReference w:id="492"/>
      </w:r>
      <w:r w:rsidRPr="00263212">
        <w:rPr>
          <w:color w:val="000000"/>
          <w:sz w:val="24"/>
          <w:szCs w:val="24"/>
        </w:rPr>
        <w:t>Section 890 Pilot Program to Accelerate Contracting and Pricing Processes (Class</w:t>
      </w:r>
    </w:p>
    <w:p w14:paraId="06EB9CF8" w14:textId="4BD918EA" w:rsidR="00F954B7" w:rsidRPr="0014275E"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63212">
        <w:rPr>
          <w:color w:val="000000"/>
          <w:sz w:val="24"/>
          <w:szCs w:val="24"/>
        </w:rPr>
        <w:t>Deviation 2020-O0020).</w:t>
      </w:r>
      <w:r>
        <w:rPr>
          <w:color w:val="000000"/>
          <w:sz w:val="24"/>
          <w:szCs w:val="24"/>
        </w:rPr>
        <w:t xml:space="preserve"> </w:t>
      </w:r>
      <w:r w:rsidRPr="00263212">
        <w:rPr>
          <w:color w:val="000000"/>
          <w:sz w:val="24"/>
          <w:szCs w:val="24"/>
        </w:rPr>
        <w:t xml:space="preserve">The current deviation is </w:t>
      </w:r>
      <w:bookmarkStart w:id="493" w:name="_Hlk163028247"/>
      <w:r w:rsidR="00221F4C" w:rsidRPr="00221F4C">
        <w:rPr>
          <w:color w:val="000000"/>
          <w:sz w:val="24"/>
          <w:szCs w:val="24"/>
        </w:rPr>
        <w:t>(Class Deviation 2024-O0007, Section 890 Pilot Program to Accelerate Contracting and Processes (</w:t>
      </w:r>
      <w:hyperlink r:id="rId227"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3"/>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28" w:history="1">
        <w:r>
          <w:rPr>
            <w:rStyle w:val="Hyperlink"/>
            <w:sz w:val="24"/>
            <w:szCs w:val="24"/>
          </w:rPr>
          <w:t xml:space="preserve">Application to Participate in Pilot Program </w:t>
        </w:r>
        <w:r>
          <w:rPr>
            <w:rStyle w:val="Hyperlink"/>
            <w:sz w:val="24"/>
            <w:szCs w:val="24"/>
          </w:rPr>
          <w:lastRenderedPageBreak/>
          <w:t>Authorized Under Sec 890 of FY19 NDAA, As Amended by Sec 825 of FY20 NDAA, for Contract Actions Exceeding $50 Million</w:t>
        </w:r>
      </w:hyperlink>
      <w:r>
        <w:rPr>
          <w:sz w:val="24"/>
          <w:szCs w:val="24"/>
        </w:rPr>
        <w:t>)</w:t>
      </w:r>
      <w:r w:rsidR="0014275E">
        <w:rPr>
          <w:sz w:val="24"/>
          <w:szCs w:val="24"/>
        </w:rPr>
        <w:t xml:space="preserve"> </w:t>
      </w:r>
      <w:hyperlink r:id="rId229"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Pricing Division for review by the Pricing PM; who will review the application and, if</w:t>
      </w:r>
    </w:p>
    <w:p w14:paraId="27FB28CE"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DPC/PCF. DPC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94" w:name="P15_404"/>
      <w:r w:rsidRPr="004B2670">
        <w:rPr>
          <w:sz w:val="24"/>
          <w:szCs w:val="24"/>
        </w:rPr>
        <w:t>15.404</w:t>
      </w:r>
      <w:bookmarkEnd w:id="494"/>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95" w:name="P15_404_1"/>
      <w:r w:rsidRPr="004B2670">
        <w:rPr>
          <w:sz w:val="24"/>
          <w:szCs w:val="24"/>
        </w:rPr>
        <w:t>15.404-1</w:t>
      </w:r>
      <w:r w:rsidRPr="004B2670">
        <w:rPr>
          <w:spacing w:val="53"/>
          <w:sz w:val="24"/>
          <w:szCs w:val="24"/>
        </w:rPr>
        <w:t xml:space="preserve"> </w:t>
      </w:r>
      <w:bookmarkEnd w:id="495"/>
      <w:r w:rsidRPr="004B2670">
        <w:rPr>
          <w:sz w:val="24"/>
          <w:szCs w:val="24"/>
        </w:rPr>
        <w:t>Proposal</w:t>
      </w:r>
      <w:r w:rsidRPr="004B2670">
        <w:rPr>
          <w:spacing w:val="-3"/>
          <w:sz w:val="24"/>
          <w:szCs w:val="24"/>
        </w:rPr>
        <w:t xml:space="preserve"> </w:t>
      </w:r>
      <w:r w:rsidRPr="004B2670">
        <w:rPr>
          <w:sz w:val="24"/>
          <w:szCs w:val="24"/>
        </w:rPr>
        <w:t>analysis techniques.</w:t>
      </w:r>
      <w:commentRangeStart w:id="496"/>
      <w:commentRangeEnd w:id="496"/>
      <w:r w:rsidR="00126907" w:rsidRPr="004B2670">
        <w:rPr>
          <w:rStyle w:val="CommentReference"/>
          <w:sz w:val="24"/>
          <w:szCs w:val="24"/>
        </w:rPr>
        <w:commentReference w:id="496"/>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7" w:name="P15_404_1_a_5_S90"/>
      <w:r w:rsidR="00126907" w:rsidRPr="004D7614">
        <w:rPr>
          <w:sz w:val="24"/>
          <w:szCs w:val="24"/>
        </w:rPr>
        <w:t>(5)(S-90)</w:t>
      </w:r>
      <w:bookmarkEnd w:id="497"/>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(D) CAS non</w:t>
      </w:r>
      <w:r w:rsidR="00800F58" w:rsidRPr="004D7614">
        <w:rPr>
          <w:rFonts w:ascii="Times New Roman" w:hAnsi="Times New Roman" w:cs="Times New Roman"/>
          <w:spacing w:val="-1"/>
          <w:sz w:val="24"/>
          <w:szCs w:val="24"/>
          <w:u w:val="none"/>
        </w:rPr>
        <w:t>compliances,</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498" w:name="P15_404_1_b_2"/>
      <w:r w:rsidR="00D8462C" w:rsidRPr="004D7614">
        <w:rPr>
          <w:sz w:val="24"/>
          <w:szCs w:val="24"/>
        </w:rPr>
        <w:t>(2)</w:t>
      </w:r>
      <w:bookmarkEnd w:id="498"/>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lastRenderedPageBreak/>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499" w:name="P15_405"/>
      <w:r w:rsidRPr="004B2670">
        <w:rPr>
          <w:sz w:val="24"/>
          <w:szCs w:val="24"/>
        </w:rPr>
        <w:t>15.405</w:t>
      </w:r>
      <w:bookmarkEnd w:id="499"/>
      <w:r w:rsidRPr="004B2670">
        <w:rPr>
          <w:sz w:val="24"/>
          <w:szCs w:val="24"/>
        </w:rPr>
        <w:t xml:space="preserve"> Price negotiation.</w:t>
      </w:r>
      <w:commentRangeStart w:id="500"/>
      <w:commentRangeEnd w:id="500"/>
      <w:r w:rsidRPr="004B2670">
        <w:rPr>
          <w:rStyle w:val="CommentReference"/>
          <w:b w:val="0"/>
          <w:sz w:val="24"/>
          <w:szCs w:val="24"/>
        </w:rPr>
        <w:commentReference w:id="500"/>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1" w:name="P15_405_d_S90"/>
      <w:r w:rsidRPr="004D7614">
        <w:rPr>
          <w:sz w:val="24"/>
          <w:szCs w:val="24"/>
        </w:rPr>
        <w:t>(d)(S-90)</w:t>
      </w:r>
      <w:bookmarkEnd w:id="501"/>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2" w:name="P15_406"/>
      <w:r w:rsidRPr="004B2670">
        <w:rPr>
          <w:sz w:val="24"/>
          <w:szCs w:val="24"/>
        </w:rPr>
        <w:t xml:space="preserve">15.406 </w:t>
      </w:r>
      <w:bookmarkEnd w:id="502"/>
      <w:r w:rsidRPr="004B2670">
        <w:rPr>
          <w:sz w:val="24"/>
          <w:szCs w:val="24"/>
        </w:rPr>
        <w:t>Documentation.</w:t>
      </w:r>
    </w:p>
    <w:p w14:paraId="642BB0A7" w14:textId="40B35EF3" w:rsidR="00800F58" w:rsidRPr="004B2670" w:rsidRDefault="00800F58" w:rsidP="004B2670">
      <w:pPr>
        <w:pStyle w:val="Heading3"/>
        <w:rPr>
          <w:sz w:val="24"/>
          <w:szCs w:val="24"/>
        </w:rPr>
      </w:pPr>
      <w:bookmarkStart w:id="503" w:name="P15_406_1"/>
      <w:r w:rsidRPr="004B2670">
        <w:rPr>
          <w:sz w:val="24"/>
          <w:szCs w:val="24"/>
        </w:rPr>
        <w:t xml:space="preserve">15.406-1 </w:t>
      </w:r>
      <w:bookmarkEnd w:id="503"/>
      <w:r w:rsidRPr="004B2670">
        <w:rPr>
          <w:sz w:val="24"/>
          <w:szCs w:val="24"/>
        </w:rPr>
        <w:t>Prenegotiation</w:t>
      </w:r>
      <w:r w:rsidRPr="004B2670">
        <w:rPr>
          <w:spacing w:val="-2"/>
          <w:sz w:val="24"/>
          <w:szCs w:val="24"/>
        </w:rPr>
        <w:t xml:space="preserve"> </w:t>
      </w:r>
      <w:r w:rsidRPr="004B2670">
        <w:rPr>
          <w:sz w:val="24"/>
          <w:szCs w:val="24"/>
        </w:rPr>
        <w:t>objectives.</w:t>
      </w:r>
      <w:commentRangeStart w:id="504"/>
      <w:commentRangeEnd w:id="504"/>
      <w:r w:rsidR="007F464D" w:rsidRPr="004B2670">
        <w:rPr>
          <w:rStyle w:val="CommentReference"/>
          <w:sz w:val="24"/>
          <w:szCs w:val="24"/>
        </w:rPr>
        <w:commentReference w:id="504"/>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05"/>
      <w:r w:rsidRPr="00A67564">
        <w:rPr>
          <w:color w:val="000000"/>
          <w:sz w:val="24"/>
          <w:szCs w:val="24"/>
        </w:rPr>
        <w:t xml:space="preserve"> </w:t>
      </w:r>
      <w:commentRangeEnd w:id="505"/>
      <w:r w:rsidRPr="00A67564">
        <w:rPr>
          <w:rStyle w:val="CommentReference"/>
        </w:rPr>
        <w:commentReference w:id="505"/>
      </w:r>
      <w:commentRangeStart w:id="506"/>
      <w:commentRangeEnd w:id="506"/>
      <w:r w:rsidR="00AA77F1">
        <w:rPr>
          <w:rStyle w:val="CommentReference"/>
        </w:rPr>
        <w:commentReference w:id="506"/>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basis for the prenegotiation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r w:rsidR="006A7AC6">
        <w:rPr>
          <w:sz w:val="24"/>
          <w:szCs w:val="24"/>
        </w:rPr>
        <w:t>p</w:t>
      </w:r>
      <w:r w:rsidR="008D6CF9" w:rsidRPr="00A67564">
        <w:rPr>
          <w:sz w:val="24"/>
          <w:szCs w:val="24"/>
        </w:rPr>
        <w:t>renegotiation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7" w:name="P15_406_3"/>
      <w:r w:rsidRPr="004B2670">
        <w:rPr>
          <w:sz w:val="24"/>
          <w:szCs w:val="24"/>
        </w:rPr>
        <w:t>15.406-3 Documenting the negotiation</w:t>
      </w:r>
      <w:commentRangeStart w:id="508"/>
      <w:commentRangeEnd w:id="508"/>
      <w:r w:rsidRPr="004B2670">
        <w:rPr>
          <w:rStyle w:val="CommentReference"/>
          <w:sz w:val="24"/>
          <w:szCs w:val="24"/>
        </w:rPr>
        <w:commentReference w:id="508"/>
      </w:r>
      <w:r w:rsidR="00326E8F" w:rsidRPr="004B2670">
        <w:rPr>
          <w:sz w:val="24"/>
          <w:szCs w:val="24"/>
        </w:rPr>
        <w:t>.</w:t>
      </w:r>
      <w:commentRangeStart w:id="509"/>
      <w:commentRangeEnd w:id="509"/>
      <w:r w:rsidR="007F464D" w:rsidRPr="004B2670">
        <w:rPr>
          <w:rStyle w:val="CommentReference"/>
          <w:sz w:val="24"/>
          <w:szCs w:val="24"/>
        </w:rPr>
        <w:commentReference w:id="509"/>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0" w:name="P15_406_3_a"/>
      <w:bookmarkEnd w:id="507"/>
      <w:r w:rsidRPr="00471B1B">
        <w:rPr>
          <w:sz w:val="24"/>
          <w:szCs w:val="24"/>
        </w:rPr>
        <w:lastRenderedPageBreak/>
        <w:t>(a)</w:t>
      </w:r>
      <w:bookmarkEnd w:id="510"/>
      <w:r w:rsidR="003D25A6" w:rsidRPr="004D7614">
        <w:rPr>
          <w:sz w:val="24"/>
          <w:szCs w:val="24"/>
          <w:lang w:val="en"/>
        </w:rPr>
        <w:t>(11)</w:t>
      </w:r>
      <w:commentRangeStart w:id="511"/>
      <w:r w:rsidR="003D25A6" w:rsidRPr="004D7614">
        <w:rPr>
          <w:sz w:val="24"/>
          <w:szCs w:val="24"/>
          <w:lang w:val="en"/>
        </w:rPr>
        <w:t xml:space="preserve"> </w:t>
      </w:r>
      <w:commentRangeEnd w:id="511"/>
      <w:r w:rsidR="00693C37">
        <w:rPr>
          <w:rStyle w:val="CommentReference"/>
        </w:rPr>
        <w:commentReference w:id="511"/>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12" w:name="_Hlk64658283"/>
      <w:r w:rsidRPr="004D7614">
        <w:rPr>
          <w:sz w:val="24"/>
          <w:szCs w:val="24"/>
          <w:u w:val="single"/>
        </w:rPr>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3" w:name="_Hlk64658336"/>
      <w:bookmarkEnd w:id="512"/>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3"/>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r w:rsidRPr="004D7614">
        <w:rPr>
          <w:rFonts w:eastAsia="Calibri"/>
          <w:sz w:val="24"/>
          <w:szCs w:val="24"/>
        </w:rPr>
        <w:t>N</w:t>
      </w:r>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lastRenderedPageBreak/>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used 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14"/>
      <w:commentRangeEnd w:id="514"/>
      <w:r w:rsidR="006F2222">
        <w:rPr>
          <w:rStyle w:val="CommentReference"/>
        </w:rPr>
        <w:commentReference w:id="514"/>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15"/>
      <w:commentRangeEnd w:id="515"/>
      <w:r w:rsidR="006F2222">
        <w:rPr>
          <w:rStyle w:val="CommentReference"/>
        </w:rPr>
        <w:commentReference w:id="515"/>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r w:rsidRPr="004D7614">
        <w:rPr>
          <w:rFonts w:eastAsia="Calibri"/>
          <w:spacing w:val="-1"/>
          <w:sz w:val="24"/>
          <w:szCs w:val="24"/>
        </w:rPr>
        <w:t>undefinitized</w:t>
      </w:r>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6" w:name="P15_406_3_a_S90"/>
      <w:bookmarkEnd w:id="516"/>
      <w:r w:rsidR="00A51B33" w:rsidRPr="00471B1B">
        <w:rPr>
          <w:sz w:val="24"/>
          <w:szCs w:val="24"/>
        </w:rPr>
        <w:t>(S-90)</w:t>
      </w:r>
      <w:commentRangeStart w:id="517"/>
      <w:r w:rsidR="00A51B33" w:rsidRPr="00471B1B">
        <w:rPr>
          <w:sz w:val="24"/>
          <w:szCs w:val="24"/>
        </w:rPr>
        <w:t xml:space="preserve"> </w:t>
      </w:r>
      <w:commentRangeEnd w:id="517"/>
      <w:r w:rsidR="00A51B33" w:rsidRPr="00471B1B">
        <w:rPr>
          <w:rStyle w:val="CommentReference"/>
        </w:rPr>
        <w:commentReference w:id="517"/>
      </w:r>
      <w:commentRangeStart w:id="518"/>
      <w:commentRangeEnd w:id="518"/>
      <w:r w:rsidR="00756F64">
        <w:rPr>
          <w:rStyle w:val="CommentReference"/>
        </w:rPr>
        <w:commentReference w:id="518"/>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79C7554C"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19" w:name="P15_406_3_a_S91"/>
      <w:r w:rsidRPr="00471B1B">
        <w:rPr>
          <w:sz w:val="24"/>
          <w:szCs w:val="24"/>
        </w:rPr>
        <w:t>(S-91)</w:t>
      </w:r>
      <w:bookmarkEnd w:id="519"/>
      <w:commentRangeStart w:id="520"/>
      <w:r w:rsidRPr="00471B1B">
        <w:rPr>
          <w:sz w:val="24"/>
          <w:szCs w:val="24"/>
        </w:rPr>
        <w:t xml:space="preserve"> </w:t>
      </w:r>
      <w:commentRangeEnd w:id="520"/>
      <w:r w:rsidR="00756F64">
        <w:rPr>
          <w:rStyle w:val="CommentReference"/>
        </w:rPr>
        <w:commentReference w:id="520"/>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8F1E3E">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c" w:history="1">
        <w:r w:rsidRPr="005E2C06">
          <w:rPr>
            <w:rStyle w:val="Hyperlink"/>
            <w:sz w:val="24"/>
            <w:szCs w:val="24"/>
          </w:rPr>
          <w:t>53.9013(</w:t>
        </w:r>
        <w:r w:rsidR="00B266EA">
          <w:rPr>
            <w:rStyle w:val="Hyperlink"/>
            <w:sz w:val="24"/>
            <w:szCs w:val="24"/>
          </w:rPr>
          <w:t>b</w:t>
        </w:r>
        <w:r w:rsidRPr="005E2C06">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282BD31A" w14:textId="4C8C1D4A" w:rsidR="00800F58" w:rsidRPr="004B2670" w:rsidRDefault="00800F58" w:rsidP="004B2670">
      <w:pPr>
        <w:pStyle w:val="Heading3"/>
        <w:rPr>
          <w:spacing w:val="-2"/>
          <w:sz w:val="24"/>
          <w:szCs w:val="24"/>
        </w:rPr>
      </w:pPr>
      <w:bookmarkStart w:id="521" w:name="P15_407_90"/>
      <w:r w:rsidRPr="004B2670">
        <w:rPr>
          <w:sz w:val="24"/>
          <w:szCs w:val="24"/>
        </w:rPr>
        <w:t xml:space="preserve">15.407-90 </w:t>
      </w:r>
      <w:bookmarkEnd w:id="521"/>
      <w:r w:rsidRPr="004B2670">
        <w:rPr>
          <w:sz w:val="24"/>
          <w:szCs w:val="24"/>
        </w:rPr>
        <w:t xml:space="preserve">Reverse </w:t>
      </w:r>
      <w:r w:rsidRPr="004B2670">
        <w:rPr>
          <w:spacing w:val="-2"/>
          <w:sz w:val="24"/>
          <w:szCs w:val="24"/>
        </w:rPr>
        <w:t>Auction</w:t>
      </w:r>
      <w:r w:rsidR="008A5DB8" w:rsidRPr="004B2670">
        <w:rPr>
          <w:spacing w:val="-2"/>
          <w:sz w:val="24"/>
          <w:szCs w:val="24"/>
        </w:rPr>
        <w:t>.</w:t>
      </w:r>
    </w:p>
    <w:p w14:paraId="344E4D42" w14:textId="784B0662" w:rsidR="00800F58" w:rsidRPr="004D7614" w:rsidRDefault="00800F58" w:rsidP="00800F58">
      <w:pPr>
        <w:rPr>
          <w:sz w:val="24"/>
          <w:szCs w:val="24"/>
        </w:rPr>
      </w:pPr>
      <w:r w:rsidRPr="004D7614">
        <w:rPr>
          <w:sz w:val="24"/>
          <w:szCs w:val="24"/>
        </w:rPr>
        <w:t>(a)</w:t>
      </w:r>
      <w:r w:rsidR="0095271F" w:rsidRPr="004D7614">
        <w:rPr>
          <w:sz w:val="24"/>
          <w:szCs w:val="24"/>
        </w:rPr>
        <w:t xml:space="preserve"> Policy.</w:t>
      </w:r>
    </w:p>
    <w:p w14:paraId="3AF6BB63" w14:textId="4D7D7F7B" w:rsidR="00800F58" w:rsidRPr="004D7614" w:rsidRDefault="0095271F" w:rsidP="00800F58">
      <w:pPr>
        <w:rPr>
          <w:sz w:val="24"/>
          <w:szCs w:val="24"/>
        </w:rPr>
      </w:pPr>
      <w:r w:rsidRPr="004D7614">
        <w:rPr>
          <w:sz w:val="24"/>
          <w:szCs w:val="24"/>
        </w:rPr>
        <w:tab/>
      </w:r>
      <w:r w:rsidR="00800F58" w:rsidRPr="004D7614">
        <w:rPr>
          <w:sz w:val="24"/>
          <w:szCs w:val="24"/>
        </w:rPr>
        <w:t xml:space="preserve">(1) The contracting officer must consider using reverse auctions in solicitations for competitive procurements valued above the micro-purchase threshold. The contracting officer </w:t>
      </w:r>
      <w:r w:rsidR="00800F58" w:rsidRPr="004D7614">
        <w:rPr>
          <w:sz w:val="24"/>
          <w:szCs w:val="24"/>
        </w:rPr>
        <w:lastRenderedPageBreak/>
        <w:t>must document the contract file when competitive procurements do not use reverse auction above the SAT.</w:t>
      </w:r>
    </w:p>
    <w:p w14:paraId="267F99B6" w14:textId="77C6E54E" w:rsidR="00800F58" w:rsidRPr="004D7614" w:rsidRDefault="0095271F" w:rsidP="00800F58">
      <w:pPr>
        <w:rPr>
          <w:sz w:val="24"/>
          <w:szCs w:val="24"/>
        </w:rPr>
      </w:pPr>
      <w:r w:rsidRPr="004D7614">
        <w:rPr>
          <w:sz w:val="24"/>
          <w:szCs w:val="24"/>
        </w:rPr>
        <w:tab/>
      </w:r>
      <w:r w:rsidR="00800F58" w:rsidRPr="004D7614">
        <w:rPr>
          <w:sz w:val="24"/>
          <w:szCs w:val="24"/>
        </w:rPr>
        <w:t>(2) When reverse auction is used, the contracting officer must use the DLA reverse auction pricing tool and enable the “Lead/Not Lead” feature when price is the sole e</w:t>
      </w:r>
      <w:r w:rsidRPr="004D7614">
        <w:rPr>
          <w:sz w:val="24"/>
          <w:szCs w:val="24"/>
        </w:rPr>
        <w:t>valuation factor.</w:t>
      </w:r>
    </w:p>
    <w:p w14:paraId="08389F4E" w14:textId="121EBE5C" w:rsidR="00800F58" w:rsidRPr="004D7614" w:rsidRDefault="0095271F" w:rsidP="00800F58">
      <w:pPr>
        <w:rPr>
          <w:sz w:val="24"/>
          <w:szCs w:val="24"/>
        </w:rPr>
      </w:pPr>
      <w:r w:rsidRPr="004D7614">
        <w:rPr>
          <w:sz w:val="24"/>
          <w:szCs w:val="24"/>
        </w:rPr>
        <w:tab/>
      </w:r>
      <w:r w:rsidR="00800F58" w:rsidRPr="004D7614">
        <w:rPr>
          <w:sz w:val="24"/>
          <w:szCs w:val="24"/>
        </w:rPr>
        <w:t xml:space="preserve">(3) The CCO shall send reverse auction reports to reverse auction program manager in the DLA Acquisition Contract and Pricing Compliance Division by the </w:t>
      </w:r>
      <w:r w:rsidRPr="004D7614">
        <w:rPr>
          <w:sz w:val="24"/>
          <w:szCs w:val="24"/>
        </w:rPr>
        <w:t xml:space="preserve">close of business each Friday. </w:t>
      </w:r>
      <w:r w:rsidR="00800F58" w:rsidRPr="004D7614">
        <w:rPr>
          <w:sz w:val="24"/>
          <w:szCs w:val="24"/>
        </w:rPr>
        <w:t>Reports must include historical, direct, and indefinite-delivery contract savings. Indefinite-delivery contract savings are reported for each contract period.  Report format is provided by re</w:t>
      </w:r>
      <w:r w:rsidRPr="004D7614">
        <w:rPr>
          <w:sz w:val="24"/>
          <w:szCs w:val="24"/>
        </w:rPr>
        <w:t xml:space="preserve">verse auction program manager. </w:t>
      </w:r>
      <w:r w:rsidR="00800F58" w:rsidRPr="004D7614">
        <w:rPr>
          <w:sz w:val="24"/>
          <w:szCs w:val="24"/>
        </w:rPr>
        <w:t>Negative reports required.</w:t>
      </w:r>
    </w:p>
    <w:p w14:paraId="7F44320C" w14:textId="2F4C2658"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 xml:space="preserve">(i) Last price paid - final auction price </w:t>
      </w:r>
      <w:r w:rsidRPr="004D7614">
        <w:rPr>
          <w:sz w:val="24"/>
          <w:szCs w:val="24"/>
        </w:rPr>
        <w:t>X quantity = historical savings</w:t>
      </w:r>
    </w:p>
    <w:p w14:paraId="7640F7D5" w14:textId="0CE9D592"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 Lowest offered pre-auction price - lowest offered post-auction price X quantity = direct savings</w:t>
      </w:r>
    </w:p>
    <w:p w14:paraId="3570A1C9" w14:textId="02DF7B4E"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(iii) Direct savings X estimated annual quantities = indefinite-delivery contract estimated savings</w:t>
      </w:r>
    </w:p>
    <w:p w14:paraId="3CFB7C27" w14:textId="54CB9075" w:rsidR="00800F58" w:rsidRPr="004D7614" w:rsidRDefault="002713EA" w:rsidP="00800F58">
      <w:pPr>
        <w:rPr>
          <w:sz w:val="24"/>
          <w:szCs w:val="24"/>
        </w:rPr>
      </w:pPr>
      <w:r w:rsidRPr="004D7614">
        <w:rPr>
          <w:sz w:val="24"/>
          <w:szCs w:val="24"/>
        </w:rPr>
        <w:tab/>
      </w:r>
      <w:r w:rsidRPr="004D7614">
        <w:rPr>
          <w:sz w:val="24"/>
          <w:szCs w:val="24"/>
        </w:rPr>
        <w:tab/>
      </w:r>
      <w:r w:rsidR="00800F58" w:rsidRPr="004D7614">
        <w:rPr>
          <w:sz w:val="24"/>
          <w:szCs w:val="24"/>
        </w:rPr>
        <w:t>(iv) Direct savings X actual quantities ordered during contract period = indefinite-delivery contract adjusted savings</w:t>
      </w:r>
    </w:p>
    <w:p w14:paraId="16D6BFBC" w14:textId="0473F10D" w:rsidR="00800F58" w:rsidRPr="004D7614" w:rsidRDefault="00800F58" w:rsidP="00800F58">
      <w:pPr>
        <w:rPr>
          <w:sz w:val="24"/>
          <w:szCs w:val="24"/>
        </w:rPr>
      </w:pPr>
      <w:r w:rsidRPr="004D7614">
        <w:rPr>
          <w:sz w:val="24"/>
          <w:szCs w:val="24"/>
        </w:rPr>
        <w:t>(b) General guidance for selecting reverse auction candidates.</w:t>
      </w:r>
    </w:p>
    <w:p w14:paraId="4786416C" w14:textId="58A8E4D0" w:rsidR="00800F58" w:rsidRPr="004D7614" w:rsidRDefault="002713EA" w:rsidP="00800F58">
      <w:pPr>
        <w:ind w:right="232"/>
        <w:rPr>
          <w:sz w:val="24"/>
          <w:szCs w:val="24"/>
        </w:rPr>
      </w:pPr>
      <w:r w:rsidRPr="004D7614">
        <w:rPr>
          <w:sz w:val="24"/>
          <w:szCs w:val="24"/>
        </w:rPr>
        <w:tab/>
      </w:r>
      <w:r w:rsidR="00800F58" w:rsidRPr="004D7614">
        <w:rPr>
          <w:sz w:val="24"/>
          <w:szCs w:val="24"/>
        </w:rPr>
        <w:t>(1) A reverse auction is an internet-based or electronic commerce acquisition tool following traditional auction principles. It allows the Government to buy goods and services from offerors in a dynamic environment where offerors successively bid prices down until the auction ends.</w:t>
      </w:r>
    </w:p>
    <w:p w14:paraId="0488B9EF" w14:textId="4C61FD9B" w:rsidR="00800F58" w:rsidRPr="004D7614" w:rsidRDefault="002713EA" w:rsidP="00800F58">
      <w:pPr>
        <w:tabs>
          <w:tab w:val="left" w:pos="1170"/>
        </w:tabs>
        <w:ind w:right="513"/>
        <w:rPr>
          <w:sz w:val="24"/>
          <w:szCs w:val="24"/>
        </w:rPr>
      </w:pPr>
      <w:r w:rsidRPr="004D7614">
        <w:rPr>
          <w:sz w:val="24"/>
          <w:szCs w:val="24"/>
        </w:rPr>
        <w:tab/>
      </w:r>
      <w:r w:rsidR="00800F58" w:rsidRPr="004D7614">
        <w:rPr>
          <w:sz w:val="24"/>
          <w:szCs w:val="24"/>
        </w:rPr>
        <w:t>(2) A reverse auction works well when competing an order for items or services on General Services Administration (GSA) schedules and DOD multiple-award indefinite-delivery type contracts. Conditions best suited for a reverse auction include high volume, commodity type commercial items or commodity-like services that do not have exact or lengthy specifications, are available off the shelf, o</w:t>
      </w:r>
      <w:r w:rsidRPr="004D7614">
        <w:rPr>
          <w:sz w:val="24"/>
          <w:szCs w:val="24"/>
        </w:rPr>
        <w:t>r competed solely using price.</w:t>
      </w:r>
    </w:p>
    <w:p w14:paraId="0C51B64E" w14:textId="560A2424" w:rsidR="00800F58" w:rsidRPr="004D7614" w:rsidRDefault="00800F58" w:rsidP="00800F58">
      <w:pPr>
        <w:adjustRightInd w:val="0"/>
        <w:rPr>
          <w:sz w:val="24"/>
          <w:szCs w:val="24"/>
        </w:rPr>
      </w:pPr>
      <w:r w:rsidRPr="004D7614">
        <w:rPr>
          <w:sz w:val="24"/>
          <w:szCs w:val="24"/>
        </w:rPr>
        <w:t>(c) Solicitations shall include procurement note L09 when the contracting officer may</w:t>
      </w:r>
      <w:r w:rsidRPr="004D7614">
        <w:rPr>
          <w:b/>
          <w:sz w:val="24"/>
          <w:szCs w:val="24"/>
        </w:rPr>
        <w:t xml:space="preserve"> </w:t>
      </w:r>
      <w:r w:rsidRPr="004D7614">
        <w:rPr>
          <w:sz w:val="24"/>
          <w:szCs w:val="24"/>
        </w:rPr>
        <w:t>use a reverse auction.</w:t>
      </w:r>
    </w:p>
    <w:p w14:paraId="35CB95D2" w14:textId="77777777" w:rsidR="00800F58" w:rsidRPr="009810D7" w:rsidRDefault="00800F58" w:rsidP="00800F58">
      <w:pPr>
        <w:adjustRightInd w:val="0"/>
        <w:rPr>
          <w:sz w:val="24"/>
          <w:szCs w:val="24"/>
        </w:rPr>
      </w:pPr>
      <w:r w:rsidRPr="009810D7">
        <w:rPr>
          <w:sz w:val="24"/>
          <w:szCs w:val="24"/>
        </w:rPr>
        <w:t>*****</w:t>
      </w:r>
    </w:p>
    <w:p w14:paraId="79779248" w14:textId="68676889" w:rsidR="00097EAC" w:rsidRPr="009810D7" w:rsidRDefault="00097EAC" w:rsidP="00097EAC">
      <w:pPr>
        <w:rPr>
          <w:sz w:val="24"/>
          <w:szCs w:val="24"/>
        </w:rPr>
      </w:pPr>
      <w:r w:rsidRPr="009810D7">
        <w:rPr>
          <w:sz w:val="24"/>
          <w:szCs w:val="24"/>
        </w:rPr>
        <w:t>L09 Reverse Auction (OCT 2016)</w:t>
      </w:r>
      <w:commentRangeStart w:id="522"/>
      <w:commentRangeEnd w:id="522"/>
      <w:r w:rsidR="00CA59EB">
        <w:rPr>
          <w:rStyle w:val="CommentReference"/>
        </w:rPr>
        <w:commentReference w:id="522"/>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lastRenderedPageBreak/>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t>L10 Competing Individual Delivery Orders Through Reverse Auctions (OCT 2016)</w:t>
      </w:r>
      <w:commentRangeStart w:id="523"/>
      <w:commentRangeEnd w:id="523"/>
      <w:r w:rsidR="008A35B0">
        <w:rPr>
          <w:rStyle w:val="CommentReference"/>
        </w:rPr>
        <w:commentReference w:id="523"/>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lastRenderedPageBreak/>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4" w:name="P15_408"/>
      <w:r w:rsidRPr="004B2670">
        <w:rPr>
          <w:sz w:val="24"/>
          <w:szCs w:val="24"/>
        </w:rPr>
        <w:t>15.408</w:t>
      </w:r>
      <w:bookmarkEnd w:id="524"/>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5EBBE14" w:rsidR="00800F58" w:rsidRDefault="008A3DDB" w:rsidP="00087DF3">
      <w:pPr>
        <w:spacing w:after="240"/>
        <w:jc w:val="center"/>
        <w:rPr>
          <w:i/>
        </w:rPr>
      </w:pPr>
      <w:r w:rsidRPr="00C53057">
        <w:rPr>
          <w:i/>
        </w:rPr>
        <w:t xml:space="preserve">(Revised </w:t>
      </w:r>
      <w:r>
        <w:rPr>
          <w:i/>
        </w:rPr>
        <w:t xml:space="preserve">October 2, 2016 </w:t>
      </w:r>
      <w:r w:rsidRPr="00C53057">
        <w:rPr>
          <w:i/>
        </w:rPr>
        <w:t>through PROCLTR 201</w:t>
      </w:r>
      <w:r>
        <w:rPr>
          <w:i/>
        </w:rPr>
        <w:t>7</w:t>
      </w:r>
      <w:r w:rsidRPr="00C53057">
        <w:rPr>
          <w:i/>
        </w:rPr>
        <w:t>-</w:t>
      </w:r>
      <w:r>
        <w:rPr>
          <w:i/>
        </w:rPr>
        <w:t>01</w:t>
      </w:r>
      <w:r w:rsidRPr="00C53057">
        <w:rPr>
          <w:i/>
        </w:rPr>
        <w:t>)</w:t>
      </w:r>
    </w:p>
    <w:p w14:paraId="0962F2D9" w14:textId="5015AF0A" w:rsidR="00800F58" w:rsidRPr="000A02D4" w:rsidRDefault="00800F58" w:rsidP="004B2670">
      <w:pPr>
        <w:pStyle w:val="Heading3"/>
        <w:rPr>
          <w:spacing w:val="-3"/>
          <w:sz w:val="24"/>
          <w:szCs w:val="24"/>
        </w:rPr>
      </w:pPr>
      <w:bookmarkStart w:id="525" w:name="P15_606"/>
      <w:r w:rsidRPr="000A02D4">
        <w:rPr>
          <w:sz w:val="24"/>
          <w:szCs w:val="24"/>
        </w:rPr>
        <w:t>15.606</w:t>
      </w:r>
      <w:bookmarkEnd w:id="525"/>
      <w:r w:rsidRPr="000A02D4">
        <w:rPr>
          <w:sz w:val="24"/>
          <w:szCs w:val="24"/>
        </w:rPr>
        <w:t xml:space="preserve"> Agency procedures.</w:t>
      </w:r>
    </w:p>
    <w:p w14:paraId="340B32F1" w14:textId="16DB8C18" w:rsidR="00800F58" w:rsidRPr="000A02D4" w:rsidRDefault="00800F58" w:rsidP="00800F58">
      <w:pPr>
        <w:rPr>
          <w:sz w:val="24"/>
          <w:szCs w:val="24"/>
        </w:rPr>
      </w:pPr>
      <w:r w:rsidRPr="000A02D4">
        <w:rPr>
          <w:sz w:val="24"/>
          <w:szCs w:val="24"/>
        </w:rPr>
        <w:t>(a)(S-90) Organizations receiving an unsolicited proposal (UP) must forward them to their unsolicited proposal coordinator and the DLA Acquisition Operations UP program manager. The DLA Acquisition Operations UP program manager decides the correct unsolicited proposal coordinator(s) when needing evaluation by multiple organizations. Unsolicited proposal coordinators must:</w:t>
      </w:r>
    </w:p>
    <w:p w14:paraId="2CAE25AA" w14:textId="13A60FD1" w:rsidR="00800F58" w:rsidRPr="000A02D4" w:rsidRDefault="002713EA" w:rsidP="00800F58">
      <w:pPr>
        <w:rPr>
          <w:sz w:val="24"/>
          <w:szCs w:val="24"/>
        </w:rPr>
      </w:pPr>
      <w:r w:rsidRPr="000A02D4">
        <w:rPr>
          <w:sz w:val="24"/>
          <w:szCs w:val="24"/>
        </w:rPr>
        <w:tab/>
      </w:r>
      <w:r w:rsidRPr="000A02D4">
        <w:rPr>
          <w:sz w:val="24"/>
          <w:szCs w:val="24"/>
        </w:rPr>
        <w:tab/>
        <w:t>(i) Coordinate and manage UPs;</w:t>
      </w:r>
    </w:p>
    <w:p w14:paraId="2FE7A3A1" w14:textId="4CE23E95" w:rsidR="00800F58" w:rsidRPr="000A02D4" w:rsidRDefault="002713EA" w:rsidP="00800F58">
      <w:pPr>
        <w:rPr>
          <w:sz w:val="24"/>
          <w:szCs w:val="24"/>
        </w:rPr>
      </w:pPr>
      <w:r w:rsidRPr="000A02D4">
        <w:rPr>
          <w:sz w:val="24"/>
          <w:szCs w:val="24"/>
        </w:rPr>
        <w:lastRenderedPageBreak/>
        <w:tab/>
      </w:r>
      <w:r w:rsidRPr="000A02D4">
        <w:rPr>
          <w:sz w:val="24"/>
          <w:szCs w:val="24"/>
        </w:rPr>
        <w:tab/>
      </w:r>
      <w:r w:rsidR="00800F58" w:rsidRPr="000A02D4">
        <w:rPr>
          <w:sz w:val="24"/>
          <w:szCs w:val="24"/>
        </w:rPr>
        <w:t>(ii) Protect UPs from unauthorized disclosure (FAR 15.608 and 15.609); use cover sheet provided in FAR 15.609 for all stages of the Government’s handling of a UP;</w:t>
      </w:r>
    </w:p>
    <w:p w14:paraId="647D2C28" w14:textId="2631BE30"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(iii) Advise UP program manager when a UP ne</w:t>
      </w:r>
      <w:r w:rsidRPr="000A02D4">
        <w:rPr>
          <w:sz w:val="24"/>
          <w:szCs w:val="24"/>
        </w:rPr>
        <w:t>eds wider consideration in DLA;</w:t>
      </w:r>
    </w:p>
    <w:p w14:paraId="3113DE1D" w14:textId="2C35B0D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(iv) Preserve accurate and complete disposition record of all UP processed;</w:t>
      </w:r>
    </w:p>
    <w:p w14:paraId="623CC15F" w14:textId="30BA431B"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 Ensure all affected evaluation offices and personnel follow FAR 15.608 and 15.609;</w:t>
      </w:r>
    </w:p>
    <w:p w14:paraId="4FD33440" w14:textId="3D221654" w:rsidR="00800F58" w:rsidRPr="000A02D4" w:rsidRDefault="002713EA" w:rsidP="00800F58">
      <w:pPr>
        <w:rPr>
          <w:b/>
          <w:sz w:val="24"/>
          <w:szCs w:val="24"/>
        </w:rPr>
      </w:pPr>
      <w:r w:rsidRPr="000A02D4">
        <w:rPr>
          <w:sz w:val="24"/>
          <w:szCs w:val="24"/>
        </w:rPr>
        <w:tab/>
      </w:r>
      <w:r w:rsidRPr="000A02D4">
        <w:rPr>
          <w:sz w:val="24"/>
          <w:szCs w:val="24"/>
        </w:rPr>
        <w:tab/>
      </w:r>
      <w:r w:rsidR="00800F58" w:rsidRPr="000A02D4">
        <w:rPr>
          <w:sz w:val="24"/>
          <w:szCs w:val="24"/>
        </w:rPr>
        <w:t>(vi) Ensure evaluators provide supporting reason for conclusions and recommendations. When recommending the UP for acceptance, ensure evaluators specify available</w:t>
      </w:r>
      <w:r w:rsidRPr="000A02D4">
        <w:rPr>
          <w:sz w:val="24"/>
          <w:szCs w:val="24"/>
        </w:rPr>
        <w:t xml:space="preserve"> funds or programmed funds; and</w:t>
      </w:r>
    </w:p>
    <w:p w14:paraId="748853D0" w14:textId="6BFF1CC8"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(vii) Send to contractors expressing interest in sending a UP the information in FAR 15.604(a)(1) through (6).</w:t>
      </w:r>
    </w:p>
    <w:p w14:paraId="2D04473A" w14:textId="636CBA8C" w:rsidR="00800F58" w:rsidRPr="000A02D4" w:rsidRDefault="002713EA" w:rsidP="00800F58">
      <w:pPr>
        <w:rPr>
          <w:sz w:val="24"/>
          <w:szCs w:val="24"/>
        </w:rPr>
      </w:pPr>
      <w:r w:rsidRPr="000A02D4">
        <w:rPr>
          <w:sz w:val="24"/>
          <w:szCs w:val="24"/>
        </w:rPr>
        <w:tab/>
      </w:r>
      <w:r w:rsidR="00800F58" w:rsidRPr="000A02D4">
        <w:rPr>
          <w:sz w:val="24"/>
          <w:szCs w:val="24"/>
        </w:rPr>
        <w:t>(S-91) Detailed procedures.</w:t>
      </w:r>
    </w:p>
    <w:p w14:paraId="182D4EDE" w14:textId="3574706F"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 The UP coordinator reviews the submission and decides if it meets all UP factors and sends written notice to the UP offeror within 15 days (follow FAR 15.601-1(b) or (c) as applicable). When the UP coordinator needs extra evaluation time, provide an interim response to the offeror within 15 days stating that more review is required, and that the final response is expected to be completed within 30 days from receipt of the submission, but that a further interim response will be provided at that time if evaluation cannot be completed, giving the estimated time for completion. The</w:t>
      </w:r>
      <w:r w:rsidR="00800F58" w:rsidRPr="000A02D4">
        <w:rPr>
          <w:strike/>
          <w:sz w:val="24"/>
          <w:szCs w:val="24"/>
        </w:rPr>
        <w:t xml:space="preserve"> </w:t>
      </w:r>
      <w:r w:rsidR="00800F58" w:rsidRPr="000A02D4">
        <w:rPr>
          <w:sz w:val="24"/>
          <w:szCs w:val="24"/>
        </w:rPr>
        <w:t>UP coordinator normally provides a final response within 30 days. When UP coordinator needs more than 30 days to evaluate, the coordinator or DLA Acquisition Operations UP program manager sends a notice to the offeror with the estimated completion date.  The UP coordinator must complete the revi</w:t>
      </w:r>
      <w:r w:rsidRPr="000A02D4">
        <w:rPr>
          <w:sz w:val="24"/>
          <w:szCs w:val="24"/>
        </w:rPr>
        <w:t>ew in 90 days from UP receipt.</w:t>
      </w:r>
    </w:p>
    <w:p w14:paraId="1D37697A" w14:textId="6738F3DE" w:rsidR="00800F58" w:rsidRPr="000A02D4" w:rsidRDefault="002713EA" w:rsidP="00800F58">
      <w:pPr>
        <w:rPr>
          <w:sz w:val="24"/>
          <w:szCs w:val="24"/>
        </w:rPr>
      </w:pPr>
      <w:r w:rsidRPr="000A02D4">
        <w:rPr>
          <w:sz w:val="24"/>
          <w:szCs w:val="24"/>
        </w:rPr>
        <w:tab/>
      </w:r>
      <w:r w:rsidRPr="000A02D4">
        <w:rPr>
          <w:sz w:val="24"/>
          <w:szCs w:val="24"/>
        </w:rPr>
        <w:tab/>
      </w:r>
      <w:r w:rsidR="00800F58" w:rsidRPr="000A02D4">
        <w:rPr>
          <w:sz w:val="24"/>
          <w:szCs w:val="24"/>
        </w:rPr>
        <w:t>(ii) The coordinator forwards the UP submission to the correct technical or other personnel for evaluation. When evaluations need extra information, the coordinator contacts the UP offeror to request the information. The coordinator tells the offeror that it assumes all risk and expense for sending extra information, and that the request for extra information does not create a</w:t>
      </w:r>
      <w:r w:rsidR="000A02D4">
        <w:rPr>
          <w:sz w:val="24"/>
          <w:szCs w:val="24"/>
        </w:rPr>
        <w:t xml:space="preserve"> commitment by the government. </w:t>
      </w:r>
      <w:r w:rsidR="00800F58" w:rsidRPr="000A02D4">
        <w:rPr>
          <w:sz w:val="24"/>
          <w:szCs w:val="24"/>
        </w:rPr>
        <w:t>The coordinator tells the DLA Acquisition Operations UP program manager the</w:t>
      </w:r>
      <w:r w:rsidRPr="000A02D4">
        <w:rPr>
          <w:sz w:val="24"/>
          <w:szCs w:val="24"/>
        </w:rPr>
        <w:t>y asked for added information.</w:t>
      </w:r>
    </w:p>
    <w:p w14:paraId="71D62417" w14:textId="2B46152E" w:rsidR="00800F58" w:rsidRPr="000A02D4" w:rsidRDefault="002713EA" w:rsidP="00800F58">
      <w:pPr>
        <w:pStyle w:val="Default"/>
        <w:rPr>
          <w:rFonts w:ascii="Times New Roman" w:hAnsi="Times New Roman" w:cs="Times New Roman"/>
        </w:rPr>
      </w:pPr>
      <w:r w:rsidRPr="000A02D4">
        <w:rPr>
          <w:rFonts w:ascii="Times New Roman" w:hAnsi="Times New Roman" w:cs="Times New Roman"/>
        </w:rPr>
        <w:tab/>
      </w:r>
      <w:r w:rsidRPr="000A02D4">
        <w:rPr>
          <w:rFonts w:ascii="Times New Roman" w:hAnsi="Times New Roman" w:cs="Times New Roman"/>
        </w:rPr>
        <w:tab/>
      </w:r>
      <w:r w:rsidR="00800F58" w:rsidRPr="000A02D4">
        <w:rPr>
          <w:rFonts w:ascii="Times New Roman" w:hAnsi="Times New Roman" w:cs="Times New Roman"/>
        </w:rPr>
        <w:t>(iii) Following the evaluation, the coordinator informs the offeror by letter of the final determination. If the submission is not a valid unsolicited proposal or is otherwise unacceptable, the letter states that determination and an explanation of the rationale in accordance with FAR 15.603(c) and 15.607(a), as applicable. If the submission is determined to be a valid UP, the coordinator informs the offeror and includes a caution, in accordance with FAR 15.607(a), that a favorable comprehensive evaluation of an unsolicited proposal does not, in itself, justify awarding a contract without providing for full and open competition and that the unsolicited proposal will be provided to an appropriate contracting officer for a determination of whether further action is appropriate in accordance with FAR 15.607(b).</w:t>
      </w:r>
    </w:p>
    <w:p w14:paraId="3F337E17" w14:textId="148BA6B7" w:rsidR="00800F58" w:rsidRPr="000A02D4" w:rsidRDefault="002713EA" w:rsidP="00800F58">
      <w:pPr>
        <w:rPr>
          <w:rFonts w:eastAsia="Calibri"/>
          <w:sz w:val="24"/>
          <w:szCs w:val="24"/>
          <w:lang w:eastAsia="x-none"/>
        </w:rPr>
      </w:pPr>
      <w:r w:rsidRPr="000A02D4">
        <w:rPr>
          <w:sz w:val="24"/>
          <w:szCs w:val="24"/>
        </w:rPr>
        <w:tab/>
      </w:r>
      <w:r w:rsidRPr="000A02D4">
        <w:rPr>
          <w:sz w:val="24"/>
          <w:szCs w:val="24"/>
        </w:rPr>
        <w:tab/>
      </w:r>
      <w:r w:rsidR="00800F58" w:rsidRPr="000A02D4">
        <w:rPr>
          <w:sz w:val="24"/>
          <w:szCs w:val="24"/>
        </w:rPr>
        <w:t xml:space="preserve">(iv) On receiving a valid UP from the coordinator, the responsible contracting officer will decide the correct contract action, if any, following FAR 15.607(b) and coordinating with the correct requiring activity. </w:t>
      </w:r>
      <w:r w:rsidR="00800F58" w:rsidRPr="000A02D4">
        <w:rPr>
          <w:rFonts w:eastAsia="Calibri"/>
          <w:sz w:val="24"/>
          <w:szCs w:val="24"/>
          <w:lang w:eastAsia="x-none"/>
        </w:rPr>
        <w:t xml:space="preserve">If the contracting officer determines that the UP represents a valid requirement and the conditions for proceeding with a procurement are met, the contracting officer must </w:t>
      </w:r>
      <w:r w:rsidR="00800F58" w:rsidRPr="000A02D4">
        <w:rPr>
          <w:rFonts w:eastAsia="Calibri"/>
          <w:sz w:val="24"/>
          <w:szCs w:val="24"/>
          <w:lang w:val="x-none" w:eastAsia="x-none"/>
        </w:rPr>
        <w:t>provide for full and open competition</w:t>
      </w:r>
      <w:r w:rsidR="00800F58" w:rsidRPr="000A02D4">
        <w:rPr>
          <w:rFonts w:eastAsia="Calibri"/>
          <w:sz w:val="24"/>
          <w:szCs w:val="24"/>
          <w:lang w:eastAsia="x-none"/>
        </w:rPr>
        <w:t xml:space="preserve"> or justify limiting sources, as applicable. The contracting officer notifies offeror in writing if negotiations in accordance with FAR 15.607(b) will commence.</w:t>
      </w:r>
    </w:p>
    <w:p w14:paraId="35791C63" w14:textId="63C8A96E" w:rsidR="00800F58" w:rsidRPr="000A02D4" w:rsidRDefault="00800F58" w:rsidP="00800F58">
      <w:pPr>
        <w:rPr>
          <w:sz w:val="24"/>
          <w:szCs w:val="24"/>
        </w:rPr>
      </w:pPr>
      <w:r w:rsidRPr="000A02D4">
        <w:rPr>
          <w:sz w:val="24"/>
          <w:szCs w:val="24"/>
        </w:rPr>
        <w:t>(b) Organization co</w:t>
      </w:r>
      <w:r w:rsidR="002713EA" w:rsidRPr="000A02D4">
        <w:rPr>
          <w:sz w:val="24"/>
          <w:szCs w:val="24"/>
        </w:rPr>
        <w:t>ordinators responsible for UPs.</w:t>
      </w:r>
    </w:p>
    <w:p w14:paraId="0242C840" w14:textId="45D46CB3" w:rsidR="00800F58" w:rsidRPr="000A02D4" w:rsidRDefault="002713EA" w:rsidP="00800F58">
      <w:pPr>
        <w:rPr>
          <w:sz w:val="24"/>
          <w:szCs w:val="24"/>
        </w:rPr>
      </w:pPr>
      <w:r w:rsidRPr="000A02D4">
        <w:rPr>
          <w:sz w:val="24"/>
          <w:szCs w:val="24"/>
        </w:rPr>
        <w:lastRenderedPageBreak/>
        <w:tab/>
      </w:r>
      <w:r w:rsidR="00800F58" w:rsidRPr="000A02D4">
        <w:rPr>
          <w:sz w:val="24"/>
          <w:szCs w:val="24"/>
        </w:rPr>
        <w:t>(S-90) DLA Land and Maritime – Competition Advocate (primary) and Procurement Process Directorate (alternate)</w:t>
      </w:r>
    </w:p>
    <w:p w14:paraId="57090143" w14:textId="7F58A939" w:rsidR="00800F58" w:rsidRPr="000A02D4" w:rsidRDefault="002713EA" w:rsidP="00800F58">
      <w:pPr>
        <w:rPr>
          <w:sz w:val="24"/>
          <w:szCs w:val="24"/>
        </w:rPr>
      </w:pPr>
      <w:r w:rsidRPr="000A02D4">
        <w:rPr>
          <w:sz w:val="24"/>
          <w:szCs w:val="24"/>
        </w:rPr>
        <w:tab/>
      </w:r>
      <w:r w:rsidR="00800F58" w:rsidRPr="000A02D4">
        <w:rPr>
          <w:sz w:val="24"/>
          <w:szCs w:val="24"/>
        </w:rPr>
        <w:t>(S-91) DLA Troop Support – Pricing and Strategy Division Chief</w:t>
      </w:r>
    </w:p>
    <w:p w14:paraId="0F824229" w14:textId="5F7F37E3" w:rsidR="00800F58" w:rsidRPr="000A02D4" w:rsidRDefault="002713EA" w:rsidP="00800F58">
      <w:pPr>
        <w:rPr>
          <w:sz w:val="24"/>
          <w:szCs w:val="24"/>
        </w:rPr>
      </w:pPr>
      <w:r w:rsidRPr="000A02D4">
        <w:rPr>
          <w:sz w:val="24"/>
          <w:szCs w:val="24"/>
        </w:rPr>
        <w:tab/>
      </w:r>
      <w:r w:rsidR="00800F58" w:rsidRPr="000A02D4">
        <w:rPr>
          <w:sz w:val="24"/>
          <w:szCs w:val="24"/>
        </w:rPr>
        <w:t>(S-92) DLA Aviation – Pricing Division Chief</w:t>
      </w:r>
    </w:p>
    <w:p w14:paraId="1330C8B5" w14:textId="6FE7B5AD" w:rsidR="00800F58" w:rsidRPr="000A02D4" w:rsidRDefault="002713EA" w:rsidP="00800F58">
      <w:pPr>
        <w:rPr>
          <w:sz w:val="24"/>
          <w:szCs w:val="24"/>
        </w:rPr>
      </w:pPr>
      <w:r w:rsidRPr="000A02D4">
        <w:rPr>
          <w:sz w:val="24"/>
          <w:szCs w:val="24"/>
        </w:rPr>
        <w:tab/>
      </w:r>
      <w:r w:rsidR="00800F58" w:rsidRPr="000A02D4">
        <w:rPr>
          <w:sz w:val="24"/>
          <w:szCs w:val="24"/>
        </w:rPr>
        <w:t>(S-93) DLA Energy – Acquisition Policy and Oversight Associate Director</w:t>
      </w:r>
    </w:p>
    <w:p w14:paraId="519088DE" w14:textId="3F9F8D72" w:rsidR="00800F58" w:rsidRPr="000A02D4" w:rsidRDefault="002713EA" w:rsidP="00800F58">
      <w:pPr>
        <w:rPr>
          <w:sz w:val="24"/>
          <w:szCs w:val="24"/>
        </w:rPr>
      </w:pPr>
      <w:r w:rsidRPr="000A02D4">
        <w:rPr>
          <w:sz w:val="24"/>
          <w:szCs w:val="24"/>
        </w:rPr>
        <w:tab/>
      </w:r>
      <w:r w:rsidR="00800F58" w:rsidRPr="000A02D4">
        <w:rPr>
          <w:sz w:val="24"/>
          <w:szCs w:val="24"/>
        </w:rPr>
        <w:t>(S-94) DLA Disposition Services – Acquisition Procedures Division Chief</w:t>
      </w:r>
    </w:p>
    <w:p w14:paraId="30DF8092" w14:textId="401F2F54" w:rsidR="00800F58" w:rsidRPr="000A02D4" w:rsidRDefault="002713EA" w:rsidP="00800F58">
      <w:pPr>
        <w:rPr>
          <w:sz w:val="24"/>
          <w:szCs w:val="24"/>
        </w:rPr>
      </w:pPr>
      <w:r w:rsidRPr="000A02D4">
        <w:rPr>
          <w:sz w:val="24"/>
          <w:szCs w:val="24"/>
        </w:rPr>
        <w:tab/>
      </w:r>
      <w:r w:rsidR="00800F58" w:rsidRPr="000A02D4">
        <w:rPr>
          <w:sz w:val="24"/>
          <w:szCs w:val="24"/>
        </w:rPr>
        <w:t>(S-95) DLA Distribution – Acquisition Policy Chief</w:t>
      </w:r>
    </w:p>
    <w:p w14:paraId="0954254D" w14:textId="457F0168" w:rsidR="00800F58" w:rsidRPr="000A02D4" w:rsidRDefault="002713EA" w:rsidP="00800F58">
      <w:pPr>
        <w:rPr>
          <w:sz w:val="24"/>
          <w:szCs w:val="24"/>
        </w:rPr>
      </w:pPr>
      <w:r w:rsidRPr="000A02D4">
        <w:rPr>
          <w:sz w:val="24"/>
          <w:szCs w:val="24"/>
        </w:rPr>
        <w:tab/>
      </w:r>
      <w:r w:rsidR="00800F58" w:rsidRPr="000A02D4">
        <w:rPr>
          <w:sz w:val="24"/>
          <w:szCs w:val="24"/>
        </w:rPr>
        <w:t>(S-96) DLA Strategic Materials – Contracting Director</w:t>
      </w:r>
    </w:p>
    <w:p w14:paraId="7C27C0A7" w14:textId="40B1A965" w:rsidR="00800F58" w:rsidRPr="000A02D4" w:rsidRDefault="002713EA" w:rsidP="00800F58">
      <w:pPr>
        <w:rPr>
          <w:sz w:val="24"/>
          <w:szCs w:val="24"/>
        </w:rPr>
      </w:pPr>
      <w:r w:rsidRPr="000A02D4">
        <w:rPr>
          <w:sz w:val="24"/>
          <w:szCs w:val="24"/>
        </w:rPr>
        <w:tab/>
      </w:r>
      <w:r w:rsidR="00800F58" w:rsidRPr="000A02D4">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30"/>
          <w:headerReference w:type="default" r:id="rId231"/>
          <w:footerReference w:type="even" r:id="rId232"/>
          <w:footerReference w:type="default" r:id="rId233"/>
          <w:pgSz w:w="12240" w:h="15840"/>
          <w:pgMar w:top="1440" w:right="1440" w:bottom="1440" w:left="1440" w:header="720" w:footer="720" w:gutter="0"/>
          <w:cols w:space="720"/>
          <w:docGrid w:linePitch="299"/>
        </w:sectPr>
      </w:pPr>
      <w:bookmarkStart w:id="526" w:name="Part16"/>
      <w:bookmarkEnd w:id="526"/>
      <w:r w:rsidRPr="000A02D4">
        <w:rPr>
          <w:b/>
          <w:sz w:val="24"/>
          <w:szCs w:val="24"/>
        </w:rPr>
        <w:br w:type="page"/>
      </w:r>
    </w:p>
    <w:p w14:paraId="1F78D147" w14:textId="07435045" w:rsidR="00097EAC" w:rsidRPr="003B335B" w:rsidRDefault="00097EAC" w:rsidP="00457CD6">
      <w:pPr>
        <w:pStyle w:val="Heading1"/>
        <w:rPr>
          <w:sz w:val="24"/>
          <w:szCs w:val="24"/>
        </w:rPr>
      </w:pPr>
      <w:bookmarkStart w:id="527" w:name="P16"/>
      <w:r w:rsidRPr="003B335B">
        <w:rPr>
          <w:sz w:val="24"/>
          <w:szCs w:val="24"/>
        </w:rPr>
        <w:lastRenderedPageBreak/>
        <w:t>PART 16 – TYPES OF CONTRACTS</w:t>
      </w:r>
      <w:commentRangeStart w:id="528"/>
      <w:commentRangeStart w:id="529"/>
      <w:commentRangeEnd w:id="528"/>
      <w:r w:rsidRPr="003B335B">
        <w:rPr>
          <w:sz w:val="24"/>
          <w:szCs w:val="24"/>
        </w:rPr>
        <w:commentReference w:id="528"/>
      </w:r>
      <w:commentRangeEnd w:id="529"/>
      <w:r w:rsidR="00645EBC">
        <w:rPr>
          <w:rStyle w:val="CommentReference"/>
          <w:b w:val="0"/>
        </w:rPr>
        <w:commentReference w:id="529"/>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202</w:t>
      </w:r>
      <w:r w:rsidR="00645EBC">
        <w:rPr>
          <w:i/>
          <w:sz w:val="24"/>
          <w:szCs w:val="24"/>
        </w:rPr>
        <w:t>4</w:t>
      </w:r>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27"/>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Bridge contracts.</w:t>
      </w:r>
      <w:r w:rsidR="00414028">
        <w:rPr>
          <w:sz w:val="24"/>
          <w:szCs w:val="24"/>
        </w:rPr>
        <w:t>[</w:t>
      </w:r>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0"/>
      <w:commentRangeEnd w:id="530"/>
      <w:r w:rsidRPr="004D7614">
        <w:rPr>
          <w:sz w:val="24"/>
          <w:szCs w:val="24"/>
        </w:rPr>
        <w:commentReference w:id="530"/>
      </w:r>
    </w:p>
    <w:p w14:paraId="5D024E69" w14:textId="4BF08CC9" w:rsidR="00097EAC" w:rsidRPr="004B2670" w:rsidRDefault="00097EAC" w:rsidP="004B2670">
      <w:pPr>
        <w:pStyle w:val="Heading3"/>
        <w:rPr>
          <w:sz w:val="24"/>
          <w:szCs w:val="24"/>
        </w:rPr>
      </w:pPr>
      <w:bookmarkStart w:id="531" w:name="P16_190"/>
      <w:r w:rsidRPr="004B2670">
        <w:rPr>
          <w:sz w:val="24"/>
          <w:szCs w:val="24"/>
        </w:rPr>
        <w:t xml:space="preserve">16.190 </w:t>
      </w:r>
      <w:bookmarkEnd w:id="531"/>
      <w:r w:rsidRPr="004B2670">
        <w:rPr>
          <w:sz w:val="24"/>
          <w:szCs w:val="24"/>
        </w:rPr>
        <w:t>Long-term contracting.</w:t>
      </w:r>
      <w:commentRangeStart w:id="532"/>
      <w:commentRangeEnd w:id="532"/>
      <w:r w:rsidRPr="004B2670">
        <w:rPr>
          <w:sz w:val="24"/>
          <w:szCs w:val="24"/>
        </w:rPr>
        <w:commentReference w:id="532"/>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3"/>
      <w:commentRangeEnd w:id="533"/>
      <w:r w:rsidR="004B055B">
        <w:rPr>
          <w:rStyle w:val="CommentReference"/>
        </w:rPr>
        <w:commentReference w:id="533"/>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34"/>
      <w:commentRangeEnd w:id="534"/>
      <w:r w:rsidR="00626E05">
        <w:rPr>
          <w:rStyle w:val="CommentReference"/>
        </w:rPr>
        <w:commentReference w:id="534"/>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35"/>
      <w:commentRangeEnd w:id="535"/>
      <w:r w:rsidRPr="00A92C92">
        <w:rPr>
          <w:rStyle w:val="CommentReference"/>
          <w:sz w:val="24"/>
          <w:szCs w:val="24"/>
        </w:rPr>
        <w:commentReference w:id="535"/>
      </w:r>
      <w:commentRangeStart w:id="536"/>
      <w:commentRangeEnd w:id="536"/>
      <w:r w:rsidR="00E8426C" w:rsidRPr="00A92C92">
        <w:rPr>
          <w:sz w:val="24"/>
          <w:szCs w:val="24"/>
        </w:rPr>
        <w:commentReference w:id="536"/>
      </w:r>
      <w:commentRangeStart w:id="537"/>
      <w:commentRangeEnd w:id="537"/>
      <w:r w:rsidR="00B473B5" w:rsidRPr="00A92C92">
        <w:rPr>
          <w:rStyle w:val="CommentReference"/>
          <w:sz w:val="24"/>
          <w:szCs w:val="24"/>
        </w:rPr>
        <w:commentReference w:id="537"/>
      </w:r>
    </w:p>
    <w:p w14:paraId="62D1D2A2" w14:textId="33DA46EC" w:rsidR="00187248" w:rsidRPr="00A92C92" w:rsidRDefault="00187248" w:rsidP="004B2670">
      <w:pPr>
        <w:pStyle w:val="Heading3"/>
        <w:spacing w:after="240"/>
        <w:rPr>
          <w:sz w:val="24"/>
          <w:szCs w:val="24"/>
        </w:rPr>
      </w:pPr>
      <w:bookmarkStart w:id="538" w:name="P16_203"/>
      <w:r w:rsidRPr="00A92C92">
        <w:rPr>
          <w:sz w:val="24"/>
          <w:szCs w:val="24"/>
        </w:rPr>
        <w:t>16.203</w:t>
      </w:r>
      <w:bookmarkEnd w:id="538"/>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39" w:name="P16_203_1"/>
      <w:r w:rsidRPr="00A92C92">
        <w:rPr>
          <w:sz w:val="24"/>
          <w:szCs w:val="24"/>
        </w:rPr>
        <w:t>16.203-1</w:t>
      </w:r>
      <w:bookmarkEnd w:id="539"/>
      <w:r w:rsidR="0030554B" w:rsidRPr="00A92C92">
        <w:rPr>
          <w:sz w:val="24"/>
          <w:szCs w:val="24"/>
        </w:rPr>
        <w:t xml:space="preserve"> Description.</w:t>
      </w:r>
    </w:p>
    <w:p w14:paraId="549551A3" w14:textId="1BFC861E"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 xml:space="preserve">wide and/or geographically based market price fluctuations for commodity groups, specific supplies or services, or contract end items. (See </w:t>
      </w:r>
      <w:hyperlink r:id="rId234"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r w:rsidR="008C17F0" w:rsidRPr="008C17F0">
        <w:t xml:space="preserve"> </w:t>
      </w:r>
    </w:p>
    <w:p w14:paraId="56A43214" w14:textId="1A5D72E8"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 (See </w:t>
      </w:r>
      <w:hyperlink r:id="rId235"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bookmarkStart w:id="540" w:name="se48.7.5416_1203_63"/>
      <w:bookmarkEnd w:id="540"/>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1" w:name="se48.7.5416_1203_64"/>
      <w:bookmarkStart w:id="542" w:name="P16_203_3_90"/>
      <w:bookmarkStart w:id="543" w:name="P16_203_2"/>
      <w:bookmarkEnd w:id="541"/>
      <w:r w:rsidRPr="00A92C92">
        <w:rPr>
          <w:sz w:val="24"/>
          <w:szCs w:val="24"/>
        </w:rPr>
        <w:t>16.203-2</w:t>
      </w:r>
      <w:bookmarkEnd w:id="542"/>
      <w:bookmarkEnd w:id="543"/>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44" w:name="P16_203_3"/>
      <w:bookmarkStart w:id="545" w:name="P16_290"/>
      <w:bookmarkStart w:id="546" w:name="P16_203_4_a_2_90"/>
      <w:r w:rsidRPr="00A92C92">
        <w:rPr>
          <w:snapToGrid w:val="0"/>
          <w:sz w:val="24"/>
          <w:szCs w:val="24"/>
        </w:rPr>
        <w:t xml:space="preserve">16.203-3 </w:t>
      </w:r>
      <w:bookmarkEnd w:id="544"/>
      <w:r w:rsidRPr="00A92C92">
        <w:rPr>
          <w:snapToGrid w:val="0"/>
          <w:sz w:val="24"/>
          <w:szCs w:val="24"/>
        </w:rPr>
        <w:t>Limitations.</w:t>
      </w:r>
    </w:p>
    <w:p w14:paraId="7CD997B2" w14:textId="720EAFAB"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(See </w:t>
      </w:r>
      <w:hyperlink r:id="rId236"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31975435" w14:textId="64DE0FB3" w:rsidR="00CF17C8" w:rsidRPr="00A92C92" w:rsidRDefault="00CF17C8" w:rsidP="004B2670">
      <w:pPr>
        <w:pStyle w:val="Heading3"/>
        <w:rPr>
          <w:snapToGrid w:val="0"/>
          <w:sz w:val="24"/>
          <w:szCs w:val="24"/>
        </w:rPr>
      </w:pPr>
      <w:bookmarkStart w:id="547" w:name="P16_203_4"/>
      <w:r w:rsidRPr="00A92C92">
        <w:rPr>
          <w:snapToGrid w:val="0"/>
          <w:sz w:val="24"/>
          <w:szCs w:val="24"/>
        </w:rPr>
        <w:t>16.203-4</w:t>
      </w:r>
      <w:bookmarkEnd w:id="547"/>
      <w:r w:rsidR="0030554B" w:rsidRPr="00A92C92">
        <w:rPr>
          <w:snapToGrid w:val="0"/>
          <w:sz w:val="24"/>
          <w:szCs w:val="24"/>
        </w:rPr>
        <w:t xml:space="preserve"> Contract clauses.</w:t>
      </w:r>
    </w:p>
    <w:p w14:paraId="158630E6" w14:textId="3A681354"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(See </w:t>
      </w:r>
      <w:hyperlink r:id="rId237" w:history="1">
        <w:r w:rsidRPr="00A92C92">
          <w:rPr>
            <w:rStyle w:val="Hyperlink"/>
            <w:snapToGrid w:val="0"/>
            <w:sz w:val="24"/>
            <w:szCs w:val="24"/>
          </w:rPr>
          <w:t>DoD Class Deviation 1995-D0003, Economic Price Adjustment Clauses, issued October 5, 1995</w:t>
        </w:r>
      </w:hyperlink>
      <w:r w:rsidRPr="00A92C92">
        <w:rPr>
          <w:snapToGrid w:val="0"/>
          <w:sz w:val="24"/>
          <w:szCs w:val="24"/>
        </w:rPr>
        <w:t>.)</w:t>
      </w:r>
    </w:p>
    <w:p w14:paraId="478211EF" w14:textId="4B8CB9C0" w:rsidR="00187248" w:rsidRPr="004B2670" w:rsidRDefault="00187248" w:rsidP="004B2670">
      <w:pPr>
        <w:pStyle w:val="Heading3"/>
        <w:rPr>
          <w:sz w:val="24"/>
          <w:szCs w:val="24"/>
        </w:rPr>
      </w:pPr>
      <w:r w:rsidRPr="004B2670">
        <w:rPr>
          <w:sz w:val="24"/>
          <w:szCs w:val="24"/>
        </w:rPr>
        <w:t>16.290</w:t>
      </w:r>
      <w:bookmarkEnd w:id="545"/>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lastRenderedPageBreak/>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lastRenderedPageBreak/>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48"/>
      <w:r w:rsidR="00E8426C" w:rsidRPr="00272992">
        <w:rPr>
          <w:sz w:val="24"/>
          <w:szCs w:val="24"/>
        </w:rPr>
        <w:t xml:space="preserve"> </w:t>
      </w:r>
      <w:commentRangeEnd w:id="548"/>
      <w:r w:rsidR="00272992" w:rsidRPr="00272992">
        <w:rPr>
          <w:rStyle w:val="CommentReference"/>
        </w:rPr>
        <w:commentReference w:id="548"/>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49"/>
      <w:r w:rsidRPr="004D7614">
        <w:rPr>
          <w:i/>
          <w:snapToGrid w:val="0"/>
          <w:sz w:val="24"/>
          <w:szCs w:val="24"/>
        </w:rPr>
        <w:t>.</w:t>
      </w:r>
      <w:commentRangeEnd w:id="549"/>
      <w:r w:rsidR="00194DF7">
        <w:rPr>
          <w:rStyle w:val="CommentReference"/>
        </w:rPr>
        <w:commentReference w:id="549"/>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0"/>
      <w:r w:rsidR="00E8426C" w:rsidRPr="00323F95">
        <w:rPr>
          <w:rFonts w:eastAsia="Calibri"/>
          <w:snapToGrid w:val="0"/>
          <w:sz w:val="24"/>
          <w:szCs w:val="24"/>
        </w:rPr>
        <w:t xml:space="preserve">(3) </w:t>
      </w:r>
      <w:commentRangeEnd w:id="550"/>
      <w:r w:rsidR="00E8426C" w:rsidRPr="00323F95">
        <w:rPr>
          <w:rStyle w:val="CommentReference"/>
          <w:sz w:val="24"/>
          <w:szCs w:val="24"/>
        </w:rPr>
        <w:commentReference w:id="550"/>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1"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2"/>
      <w:commentRangeStart w:id="553"/>
      <w:commentRangeEnd w:id="552"/>
      <w:r w:rsidR="00DE5244" w:rsidRPr="002F66A0">
        <w:rPr>
          <w:rStyle w:val="CommentReference"/>
          <w:sz w:val="24"/>
          <w:szCs w:val="24"/>
        </w:rPr>
        <w:commentReference w:id="552"/>
      </w:r>
      <w:commentRangeEnd w:id="553"/>
      <w:r w:rsidR="00604B16">
        <w:rPr>
          <w:rStyle w:val="CommentReference"/>
        </w:rPr>
        <w:commentReference w:id="553"/>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1"/>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w:t>
      </w:r>
      <w:r w:rsidRPr="002F66A0">
        <w:rPr>
          <w:color w:val="000000"/>
          <w:sz w:val="24"/>
          <w:szCs w:val="24"/>
        </w:rPr>
        <w:lastRenderedPageBreak/>
        <w:t xml:space="preserve">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w:t>
      </w:r>
      <w:r w:rsidR="005B5F3F" w:rsidRPr="002F66A0">
        <w:rPr>
          <w:color w:val="000000"/>
          <w:sz w:val="24"/>
          <w:szCs w:val="24"/>
        </w:rPr>
        <w:lastRenderedPageBreak/>
        <w:t xml:space="preserve">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54"/>
      <w:r w:rsidRPr="002F66A0">
        <w:rPr>
          <w:i/>
          <w:iCs/>
          <w:color w:val="000000"/>
          <w:sz w:val="24"/>
          <w:szCs w:val="24"/>
        </w:rPr>
        <w:t>.</w:t>
      </w:r>
      <w:commentRangeEnd w:id="554"/>
      <w:r w:rsidR="00F96E06" w:rsidRPr="002F66A0">
        <w:rPr>
          <w:rStyle w:val="CommentReference"/>
          <w:sz w:val="24"/>
          <w:szCs w:val="24"/>
        </w:rPr>
        <w:commentReference w:id="554"/>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w:t>
      </w:r>
      <w:r w:rsidRPr="00323F95">
        <w:rPr>
          <w:snapToGrid w:val="0"/>
          <w:sz w:val="24"/>
          <w:szCs w:val="24"/>
        </w:rPr>
        <w:lastRenderedPageBreak/>
        <w:t>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lastRenderedPageBreak/>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38" w:anchor="P371_55149" w:history="1">
        <w:r w:rsidRPr="004D7614">
          <w:rPr>
            <w:snapToGrid w:val="0"/>
            <w:sz w:val="24"/>
            <w:szCs w:val="24"/>
          </w:rPr>
          <w:t>FAR 52.216-2 or 52.216-3</w:t>
        </w:r>
      </w:hyperlink>
      <w:r w:rsidRPr="004D7614">
        <w:rPr>
          <w:snapToGrid w:val="0"/>
          <w:sz w:val="24"/>
          <w:szCs w:val="24"/>
        </w:rPr>
        <w:t xml:space="preserve">, </w:t>
      </w:r>
      <w:hyperlink r:id="rId239"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40"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55"/>
      <w:r w:rsidRPr="00DB0BC1">
        <w:rPr>
          <w:color w:val="000000"/>
          <w:sz w:val="23"/>
          <w:szCs w:val="23"/>
        </w:rPr>
        <w:t>.</w:t>
      </w:r>
      <w:commentRangeEnd w:id="555"/>
      <w:r>
        <w:rPr>
          <w:rStyle w:val="CommentReference"/>
        </w:rPr>
        <w:commentReference w:id="555"/>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56"/>
      <w:r>
        <w:rPr>
          <w:color w:val="000000"/>
          <w:sz w:val="23"/>
          <w:szCs w:val="23"/>
        </w:rPr>
        <w:t>JUN</w:t>
      </w:r>
      <w:commentRangeEnd w:id="556"/>
      <w:r>
        <w:rPr>
          <w:rStyle w:val="CommentReference"/>
        </w:rPr>
        <w:commentReference w:id="556"/>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lastRenderedPageBreak/>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months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lastRenderedPageBreak/>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 xml:space="preserve">(3)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w:t>
      </w:r>
      <w:r w:rsidR="00187248" w:rsidRPr="004D7614">
        <w:rPr>
          <w:sz w:val="24"/>
          <w:szCs w:val="24"/>
        </w:rPr>
        <w:lastRenderedPageBreak/>
        <w:t>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46"/>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046BEC8A" w:rsidR="00187248" w:rsidRPr="004D7614" w:rsidRDefault="0090181A" w:rsidP="004B2670">
      <w:pPr>
        <w:spacing w:after="240"/>
        <w:jc w:val="center"/>
        <w:rPr>
          <w:sz w:val="24"/>
          <w:szCs w:val="24"/>
        </w:rP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557"/>
      <w:commentRangeEnd w:id="557"/>
      <w:r w:rsidRPr="004D7614">
        <w:rPr>
          <w:sz w:val="24"/>
          <w:szCs w:val="24"/>
        </w:rPr>
        <w:commentReference w:id="557"/>
      </w:r>
      <w:r w:rsidR="00B64C95" w:rsidRPr="004D7614">
        <w:rPr>
          <w:i/>
          <w:sz w:val="24"/>
          <w:szCs w:val="24"/>
        </w:rPr>
        <w:t>)</w:t>
      </w:r>
    </w:p>
    <w:p w14:paraId="3665AD38" w14:textId="2D55F1EB" w:rsidR="00187248" w:rsidRPr="004B2670" w:rsidRDefault="00187248" w:rsidP="004B2670">
      <w:pPr>
        <w:pStyle w:val="Heading3"/>
        <w:rPr>
          <w:sz w:val="24"/>
          <w:szCs w:val="24"/>
        </w:rPr>
      </w:pPr>
      <w:bookmarkStart w:id="558" w:name="P16_501_2"/>
      <w:r w:rsidRPr="004B2670">
        <w:rPr>
          <w:sz w:val="24"/>
          <w:szCs w:val="24"/>
        </w:rPr>
        <w:t>16.501-2</w:t>
      </w:r>
      <w:bookmarkEnd w:id="558"/>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undefinitized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59" w:name="P16_504"/>
      <w:r w:rsidRPr="00DB1DEF">
        <w:rPr>
          <w:sz w:val="24"/>
          <w:szCs w:val="24"/>
        </w:rPr>
        <w:t>16.503</w:t>
      </w:r>
      <w:commentRangeStart w:id="560"/>
      <w:r w:rsidRPr="00DB1DEF">
        <w:rPr>
          <w:sz w:val="24"/>
          <w:szCs w:val="24"/>
        </w:rPr>
        <w:t xml:space="preserve"> </w:t>
      </w:r>
      <w:commentRangeEnd w:id="560"/>
      <w:r w:rsidR="00740FA5">
        <w:rPr>
          <w:rStyle w:val="CommentReference"/>
          <w:b w:val="0"/>
        </w:rPr>
        <w:commentReference w:id="560"/>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59"/>
      <w:commentRangeStart w:id="561"/>
      <w:r w:rsidRPr="004B2670">
        <w:rPr>
          <w:sz w:val="24"/>
          <w:szCs w:val="24"/>
        </w:rPr>
        <w:t xml:space="preserve"> </w:t>
      </w:r>
      <w:commentRangeEnd w:id="561"/>
      <w:r w:rsidR="00740FA5">
        <w:rPr>
          <w:rStyle w:val="CommentReference"/>
          <w:b w:val="0"/>
        </w:rPr>
        <w:commentReference w:id="561"/>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2"/>
      <w:r w:rsidR="00393DC0">
        <w:t xml:space="preserve"> </w:t>
      </w:r>
      <w:commentRangeEnd w:id="562"/>
      <w:r w:rsidR="00393DC0">
        <w:rPr>
          <w:rStyle w:val="CommentReference"/>
        </w:rPr>
        <w:commentReference w:id="562"/>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41" w:history="1">
        <w:r w:rsidR="009C383E">
          <w:rPr>
            <w:rStyle w:val="Hyperlink"/>
            <w:sz w:val="24"/>
            <w:szCs w:val="24"/>
          </w:rPr>
          <w:t>Guaranteed Minimum (GM) Job Aids</w:t>
        </w:r>
      </w:hyperlink>
      <w:r w:rsidR="009C383E">
        <w:rPr>
          <w:rStyle w:val="Hyperlink"/>
          <w:sz w:val="24"/>
          <w:szCs w:val="24"/>
        </w:rPr>
        <w:t xml:space="preserve"> </w:t>
      </w:r>
      <w:r w:rsidR="009C383E">
        <w:rPr>
          <w:rStyle w:val="Hyperlink"/>
          <w:sz w:val="24"/>
          <w:szCs w:val="24"/>
        </w:rPr>
        <w:lastRenderedPageBreak/>
        <w:t>(</w:t>
      </w:r>
      <w:hyperlink r:id="rId242" w:history="1">
        <w:r w:rsidR="00267296" w:rsidRPr="0067176A">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3"/>
      <w:r w:rsidR="00724899">
        <w:rPr>
          <w:rFonts w:ascii="Times New Roman" w:hAnsi="Times New Roman" w:cs="Times New Roman"/>
        </w:rPr>
        <w:t xml:space="preserve"> </w:t>
      </w:r>
      <w:commentRangeEnd w:id="563"/>
      <w:r w:rsidR="00724899">
        <w:rPr>
          <w:rStyle w:val="CommentReference"/>
          <w:rFonts w:ascii="Times New Roman" w:hAnsi="Times New Roman" w:cs="Times New Roman"/>
          <w:color w:val="auto"/>
        </w:rPr>
        <w:commentReference w:id="563"/>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43"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44"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64"/>
      <w:r w:rsidRPr="004D7614">
        <w:rPr>
          <w:sz w:val="24"/>
          <w:szCs w:val="24"/>
        </w:rPr>
        <w:t xml:space="preserve"> </w:t>
      </w:r>
      <w:commentRangeEnd w:id="564"/>
      <w:r w:rsidR="00E75456" w:rsidRPr="004D7614">
        <w:rPr>
          <w:rStyle w:val="CommentReference"/>
          <w:sz w:val="24"/>
          <w:szCs w:val="24"/>
        </w:rPr>
        <w:commentReference w:id="564"/>
      </w:r>
      <w:commentRangeStart w:id="565"/>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65"/>
      <w:r w:rsidR="00E75456" w:rsidRPr="004D7614">
        <w:rPr>
          <w:rStyle w:val="CommentReference"/>
          <w:sz w:val="24"/>
          <w:szCs w:val="24"/>
        </w:rPr>
        <w:commentReference w:id="565"/>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r w:rsidRPr="004D7614">
        <w:rPr>
          <w:snapToGrid w:val="0"/>
          <w:sz w:val="24"/>
          <w:szCs w:val="24"/>
        </w:rPr>
        <w:t xml:space="preserve"> </w:t>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lastRenderedPageBreak/>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(D)(S-90)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77777777" w:rsidR="00177017" w:rsidRPr="00177017" w:rsidRDefault="00177017" w:rsidP="00177017">
      <w:pPr>
        <w:rPr>
          <w:snapToGrid w:val="0"/>
          <w:sz w:val="24"/>
          <w:szCs w:val="24"/>
        </w:rPr>
      </w:pPr>
      <w:r w:rsidRPr="00177017">
        <w:rPr>
          <w:snapToGrid w:val="0"/>
          <w:sz w:val="24"/>
          <w:szCs w:val="24"/>
        </w:rPr>
        <w:t xml:space="preserve">include orders against task or delivery order contracts. </w:t>
      </w:r>
    </w:p>
    <w:p w14:paraId="72CC66F4" w14:textId="3EF3D780" w:rsidR="00177017" w:rsidRPr="00177017" w:rsidRDefault="00177017" w:rsidP="00177017">
      <w:pPr>
        <w:rPr>
          <w:snapToGrid w:val="0"/>
          <w:sz w:val="24"/>
          <w:szCs w:val="24"/>
        </w:rPr>
      </w:pPr>
      <w:r w:rsidRPr="00177017">
        <w:rPr>
          <w:snapToGrid w:val="0"/>
          <w:sz w:val="24"/>
          <w:szCs w:val="24"/>
        </w:rPr>
        <w:t xml:space="preserve"> </w:t>
      </w:r>
      <w:r w:rsidR="00956D40">
        <w:rPr>
          <w:snapToGrid w:val="0"/>
          <w:sz w:val="24"/>
          <w:szCs w:val="24"/>
        </w:rPr>
        <w:tab/>
      </w:r>
      <w:r w:rsidR="00956D40">
        <w:rPr>
          <w:snapToGrid w:val="0"/>
          <w:sz w:val="24"/>
          <w:szCs w:val="24"/>
        </w:rPr>
        <w:tab/>
      </w:r>
      <w:r w:rsidR="00956D40">
        <w:rPr>
          <w:snapToGrid w:val="0"/>
          <w:sz w:val="24"/>
          <w:szCs w:val="24"/>
        </w:rPr>
        <w:tab/>
      </w:r>
      <w:r w:rsidRPr="00177017">
        <w:rPr>
          <w:snapToGrid w:val="0"/>
          <w:sz w:val="24"/>
          <w:szCs w:val="24"/>
        </w:rPr>
        <w:t>(</w:t>
      </w:r>
      <w:r w:rsidR="00BE46F9">
        <w:rPr>
          <w:snapToGrid w:val="0"/>
          <w:sz w:val="24"/>
          <w:szCs w:val="24"/>
        </w:rPr>
        <w:t>S-91</w:t>
      </w:r>
      <w:r w:rsidRPr="00177017">
        <w:rPr>
          <w:snapToGrid w:val="0"/>
          <w:sz w:val="24"/>
          <w:szCs w:val="24"/>
        </w:rPr>
        <w:t xml:space="preserve">) For task or delivery order contracts awarded to a single source that are greater </w:t>
      </w:r>
    </w:p>
    <w:p w14:paraId="2696A6A3" w14:textId="77777777" w:rsidR="00177017" w:rsidRPr="00177017" w:rsidRDefault="00177017" w:rsidP="00177017">
      <w:pPr>
        <w:rPr>
          <w:snapToGrid w:val="0"/>
          <w:sz w:val="24"/>
          <w:szCs w:val="24"/>
        </w:rPr>
      </w:pPr>
      <w:r w:rsidRPr="00177017">
        <w:rPr>
          <w:snapToGrid w:val="0"/>
          <w:sz w:val="24"/>
          <w:szCs w:val="24"/>
        </w:rPr>
        <w:t xml:space="preserve">than $10 million and less than the threshold at FAR 16.504(c)(1)(ii)(D)(1), the HCA shall </w:t>
      </w:r>
    </w:p>
    <w:p w14:paraId="7C8388C3" w14:textId="77777777" w:rsidR="00177017" w:rsidRPr="00177017" w:rsidRDefault="00177017" w:rsidP="00177017">
      <w:pPr>
        <w:rPr>
          <w:snapToGrid w:val="0"/>
          <w:sz w:val="24"/>
          <w:szCs w:val="24"/>
        </w:rPr>
      </w:pPr>
      <w:r w:rsidRPr="00177017">
        <w:rPr>
          <w:snapToGrid w:val="0"/>
          <w:sz w:val="24"/>
          <w:szCs w:val="24"/>
        </w:rPr>
        <w:t xml:space="preserve">approve the D&amp;F. The HCA approval authority may be delegated to the CCO and is not further </w:t>
      </w:r>
    </w:p>
    <w:p w14:paraId="5D22A0F7" w14:textId="77777777" w:rsidR="00177017" w:rsidRPr="00177017" w:rsidRDefault="00177017" w:rsidP="00177017">
      <w:pPr>
        <w:rPr>
          <w:snapToGrid w:val="0"/>
          <w:sz w:val="24"/>
          <w:szCs w:val="24"/>
        </w:rPr>
      </w:pPr>
      <w:r w:rsidRPr="00177017">
        <w:rPr>
          <w:snapToGrid w:val="0"/>
          <w:sz w:val="24"/>
          <w:szCs w:val="24"/>
        </w:rPr>
        <w:t xml:space="preserve">delegable. </w:t>
      </w:r>
    </w:p>
    <w:p w14:paraId="148614F3" w14:textId="7F548A6D" w:rsidR="00177017" w:rsidRPr="00177017" w:rsidRDefault="00E00A4A" w:rsidP="00177017">
      <w:pPr>
        <w:rPr>
          <w:snapToGrid w:val="0"/>
          <w:sz w:val="24"/>
          <w:szCs w:val="24"/>
        </w:rPr>
      </w:pPr>
      <w:r>
        <w:rPr>
          <w:snapToGrid w:val="0"/>
          <w:sz w:val="24"/>
          <w:szCs w:val="24"/>
        </w:rPr>
        <w:tab/>
      </w:r>
      <w:r>
        <w:rPr>
          <w:snapToGrid w:val="0"/>
          <w:sz w:val="24"/>
          <w:szCs w:val="24"/>
        </w:rPr>
        <w:tab/>
      </w:r>
      <w:r>
        <w:rPr>
          <w:snapToGrid w:val="0"/>
          <w:sz w:val="24"/>
          <w:szCs w:val="24"/>
        </w:rPr>
        <w:tab/>
        <w:t>(S-92</w:t>
      </w:r>
      <w:r w:rsidR="00177017" w:rsidRPr="00177017">
        <w:rPr>
          <w:snapToGrid w:val="0"/>
          <w:sz w:val="24"/>
          <w:szCs w:val="24"/>
        </w:rPr>
        <w:t>) The determination at DLAD 16.504(c)(</w:t>
      </w:r>
      <w:r w:rsidR="007866B6">
        <w:rPr>
          <w:snapToGrid w:val="0"/>
          <w:sz w:val="24"/>
          <w:szCs w:val="24"/>
        </w:rPr>
        <w:t>1</w:t>
      </w:r>
      <w:r w:rsidR="00021819">
        <w:rPr>
          <w:snapToGrid w:val="0"/>
          <w:sz w:val="24"/>
          <w:szCs w:val="24"/>
        </w:rPr>
        <w:t>)</w:t>
      </w:r>
      <w:r w:rsidR="007866B6">
        <w:rPr>
          <w:snapToGrid w:val="0"/>
          <w:sz w:val="24"/>
          <w:szCs w:val="24"/>
        </w:rPr>
        <w:t>(</w:t>
      </w:r>
      <w:r w:rsidR="00B8735B">
        <w:rPr>
          <w:snapToGrid w:val="0"/>
          <w:sz w:val="24"/>
          <w:szCs w:val="24"/>
        </w:rPr>
        <w:t>ii)(</w:t>
      </w:r>
      <w:r w:rsidR="00872C00">
        <w:rPr>
          <w:snapToGrid w:val="0"/>
          <w:sz w:val="24"/>
          <w:szCs w:val="24"/>
        </w:rPr>
        <w:t>D)(</w:t>
      </w:r>
      <w:r w:rsidR="007C2E4D">
        <w:rPr>
          <w:snapToGrid w:val="0"/>
          <w:sz w:val="24"/>
          <w:szCs w:val="24"/>
        </w:rPr>
        <w:t>S-91)</w:t>
      </w:r>
      <w:r w:rsidR="00177017" w:rsidRPr="00177017">
        <w:rPr>
          <w:snapToGrid w:val="0"/>
          <w:sz w:val="24"/>
          <w:szCs w:val="24"/>
        </w:rPr>
        <w:t xml:space="preserve"> is not required — </w:t>
      </w:r>
    </w:p>
    <w:p w14:paraId="76DE735C" w14:textId="16E46658"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(A) If a justification has been executed in accordance with FAR 6.3 and </w:t>
      </w:r>
    </w:p>
    <w:p w14:paraId="4EFC7C65" w14:textId="4DF6AE48"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DFARS 206.3; </w:t>
      </w:r>
    </w:p>
    <w:p w14:paraId="473CFECA" w14:textId="2D0EE0E0"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(B) For AbilityOne contracts when a mandatory source in accordance with </w:t>
      </w:r>
    </w:p>
    <w:p w14:paraId="0A076BE5" w14:textId="43C31978"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FAR 8.704; or </w:t>
      </w:r>
    </w:p>
    <w:p w14:paraId="59C2E1DE" w14:textId="4E4CCB40"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(C) For FPI contracts when a mandatory source in accordance with FAR </w:t>
      </w:r>
    </w:p>
    <w:p w14:paraId="245FEBE6" w14:textId="6C7B8D73" w:rsidR="00177017" w:rsidRPr="00177017" w:rsidRDefault="00956D40" w:rsidP="00177017">
      <w:pPr>
        <w:rPr>
          <w:snapToGrid w:val="0"/>
          <w:sz w:val="24"/>
          <w:szCs w:val="24"/>
        </w:rPr>
      </w:pPr>
      <w:r>
        <w:rPr>
          <w:snapToGrid w:val="0"/>
          <w:sz w:val="24"/>
          <w:szCs w:val="24"/>
        </w:rPr>
        <w:tab/>
      </w:r>
      <w:r>
        <w:rPr>
          <w:snapToGrid w:val="0"/>
          <w:sz w:val="24"/>
          <w:szCs w:val="24"/>
        </w:rPr>
        <w:tab/>
      </w:r>
      <w:r>
        <w:rPr>
          <w:snapToGrid w:val="0"/>
          <w:sz w:val="24"/>
          <w:szCs w:val="24"/>
        </w:rPr>
        <w:tab/>
      </w:r>
      <w:r>
        <w:rPr>
          <w:snapToGrid w:val="0"/>
          <w:sz w:val="24"/>
          <w:szCs w:val="24"/>
        </w:rPr>
        <w:tab/>
      </w:r>
      <w:r>
        <w:rPr>
          <w:snapToGrid w:val="0"/>
          <w:sz w:val="24"/>
          <w:szCs w:val="24"/>
        </w:rPr>
        <w:tab/>
      </w:r>
      <w:r w:rsidR="00177017" w:rsidRPr="00177017">
        <w:rPr>
          <w:snapToGrid w:val="0"/>
          <w:sz w:val="24"/>
          <w:szCs w:val="24"/>
        </w:rPr>
        <w:t xml:space="preserve">8.602(a)(3). </w:t>
      </w:r>
    </w:p>
    <w:p w14:paraId="0EE99FC3" w14:textId="6449EC84" w:rsidR="00177017" w:rsidRPr="00177017" w:rsidRDefault="00177017" w:rsidP="00177017">
      <w:pPr>
        <w:rPr>
          <w:snapToGrid w:val="0"/>
          <w:sz w:val="24"/>
          <w:szCs w:val="24"/>
        </w:rPr>
      </w:pPr>
      <w:r w:rsidRPr="00177017">
        <w:rPr>
          <w:snapToGrid w:val="0"/>
          <w:sz w:val="24"/>
          <w:szCs w:val="24"/>
        </w:rPr>
        <w:t xml:space="preserve">(2) For task or delivery order contracts awarded to a single source that are above the threshold at </w:t>
      </w:r>
    </w:p>
    <w:p w14:paraId="33A2C113" w14:textId="2CE15D4F" w:rsidR="00177017" w:rsidRPr="00177017" w:rsidRDefault="00177017" w:rsidP="00177017">
      <w:pPr>
        <w:rPr>
          <w:snapToGrid w:val="0"/>
          <w:sz w:val="24"/>
          <w:szCs w:val="24"/>
        </w:rPr>
      </w:pPr>
      <w:r w:rsidRPr="00177017">
        <w:rPr>
          <w:snapToGrid w:val="0"/>
          <w:sz w:val="24"/>
          <w:szCs w:val="24"/>
        </w:rPr>
        <w:t>FAR 16.504(c)(1)(ii)(D)(1), excluding the exception at</w:t>
      </w:r>
      <w:r w:rsidR="00637D6C">
        <w:rPr>
          <w:snapToGrid w:val="0"/>
          <w:sz w:val="24"/>
          <w:szCs w:val="24"/>
        </w:rPr>
        <w:t xml:space="preserve"> </w:t>
      </w:r>
      <w:r w:rsidR="00637D6C" w:rsidRPr="00637D6C">
        <w:rPr>
          <w:snapToGrid w:val="0"/>
          <w:sz w:val="24"/>
          <w:szCs w:val="24"/>
        </w:rPr>
        <w:t>DLAD 16.504(c)(1)(</w:t>
      </w:r>
      <w:r w:rsidR="00BB3CBB">
        <w:rPr>
          <w:snapToGrid w:val="0"/>
          <w:sz w:val="24"/>
          <w:szCs w:val="24"/>
        </w:rPr>
        <w:t>S-92</w:t>
      </w:r>
      <w:r w:rsidR="00637D6C" w:rsidRPr="00637D6C">
        <w:rPr>
          <w:snapToGrid w:val="0"/>
          <w:sz w:val="24"/>
          <w:szCs w:val="24"/>
        </w:rPr>
        <w:t>)</w:t>
      </w:r>
      <w:r w:rsidRPr="00177017">
        <w:rPr>
          <w:snapToGrid w:val="0"/>
          <w:sz w:val="24"/>
          <w:szCs w:val="24"/>
        </w:rPr>
        <w:t xml:space="preserve"> the </w:t>
      </w:r>
    </w:p>
    <w:p w14:paraId="05D5C974" w14:textId="77777777" w:rsidR="00177017" w:rsidRPr="00177017" w:rsidRDefault="00177017" w:rsidP="00177017">
      <w:pPr>
        <w:rPr>
          <w:snapToGrid w:val="0"/>
          <w:sz w:val="24"/>
          <w:szCs w:val="24"/>
        </w:rPr>
      </w:pPr>
      <w:r w:rsidRPr="00177017">
        <w:rPr>
          <w:snapToGrid w:val="0"/>
          <w:sz w:val="24"/>
          <w:szCs w:val="24"/>
        </w:rPr>
        <w:t xml:space="preserve">procuring organization shall submit the supporting D&amp;F to the DLA Acquisition Operations </w:t>
      </w:r>
    </w:p>
    <w:p w14:paraId="759E088E" w14:textId="77777777" w:rsidR="00177017" w:rsidRPr="00177017" w:rsidRDefault="00177017" w:rsidP="00177017">
      <w:pPr>
        <w:rPr>
          <w:snapToGrid w:val="0"/>
          <w:sz w:val="24"/>
          <w:szCs w:val="24"/>
        </w:rPr>
      </w:pPr>
      <w:r w:rsidRPr="00177017">
        <w:rPr>
          <w:snapToGrid w:val="0"/>
          <w:sz w:val="24"/>
          <w:szCs w:val="24"/>
        </w:rPr>
        <w:t xml:space="preserve">Division prior to issuance of the solicitation. If the contracting officer determines multiple </w:t>
      </w:r>
    </w:p>
    <w:p w14:paraId="4ABB303D" w14:textId="77777777" w:rsidR="00177017" w:rsidRPr="00177017" w:rsidRDefault="00177017" w:rsidP="00177017">
      <w:pPr>
        <w:rPr>
          <w:snapToGrid w:val="0"/>
          <w:sz w:val="24"/>
          <w:szCs w:val="24"/>
        </w:rPr>
      </w:pPr>
      <w:r w:rsidRPr="00177017">
        <w:rPr>
          <w:snapToGrid w:val="0"/>
          <w:sz w:val="24"/>
          <w:szCs w:val="24"/>
        </w:rPr>
        <w:t xml:space="preserve">awards are not possible after negotiation with multiple offerors, the contracting officer shall </w:t>
      </w:r>
    </w:p>
    <w:p w14:paraId="0A36695B" w14:textId="77777777" w:rsidR="00177017" w:rsidRPr="00177017" w:rsidRDefault="00177017" w:rsidP="00177017">
      <w:pPr>
        <w:rPr>
          <w:snapToGrid w:val="0"/>
          <w:sz w:val="24"/>
          <w:szCs w:val="24"/>
        </w:rPr>
      </w:pPr>
      <w:r w:rsidRPr="00177017">
        <w:rPr>
          <w:snapToGrid w:val="0"/>
          <w:sz w:val="24"/>
          <w:szCs w:val="24"/>
        </w:rPr>
        <w:t xml:space="preserve">submit the D&amp;F a minimum of 30 days prior to contract award. If the D&amp;F specifies the </w:t>
      </w:r>
    </w:p>
    <w:p w14:paraId="64748FB0" w14:textId="77777777" w:rsidR="00177017" w:rsidRPr="00177017" w:rsidRDefault="00177017" w:rsidP="00177017">
      <w:pPr>
        <w:rPr>
          <w:snapToGrid w:val="0"/>
          <w:sz w:val="24"/>
          <w:szCs w:val="24"/>
        </w:rPr>
      </w:pPr>
      <w:r w:rsidRPr="00177017">
        <w:rPr>
          <w:snapToGrid w:val="0"/>
          <w:sz w:val="24"/>
          <w:szCs w:val="24"/>
        </w:rPr>
        <w:t xml:space="preserve">solicitation number resulting in multiple awards, any resulting single award contract over the </w:t>
      </w:r>
    </w:p>
    <w:p w14:paraId="66B945A7" w14:textId="77777777" w:rsidR="00177017" w:rsidRPr="00177017" w:rsidRDefault="00177017" w:rsidP="00177017">
      <w:pPr>
        <w:rPr>
          <w:snapToGrid w:val="0"/>
          <w:sz w:val="24"/>
          <w:szCs w:val="24"/>
        </w:rPr>
      </w:pPr>
      <w:r w:rsidRPr="00177017">
        <w:rPr>
          <w:snapToGrid w:val="0"/>
          <w:sz w:val="24"/>
          <w:szCs w:val="24"/>
        </w:rPr>
        <w:t xml:space="preserve">threshold at FAR 16.504(c)(1)(ii)(D)(1) will be covered (e.g., sequential awards, different lots). </w:t>
      </w:r>
    </w:p>
    <w:p w14:paraId="6CB1F507" w14:textId="77777777" w:rsidR="00177017" w:rsidRPr="00177017" w:rsidRDefault="00177017" w:rsidP="00177017">
      <w:pPr>
        <w:rPr>
          <w:snapToGrid w:val="0"/>
          <w:sz w:val="24"/>
          <w:szCs w:val="24"/>
        </w:rPr>
      </w:pPr>
      <w:r w:rsidRPr="00177017">
        <w:rPr>
          <w:snapToGrid w:val="0"/>
          <w:sz w:val="24"/>
          <w:szCs w:val="24"/>
        </w:rPr>
        <w:t xml:space="preserve">The D&amp;F shall include sufficient detail to support the application of an exception at FAR </w:t>
      </w:r>
    </w:p>
    <w:p w14:paraId="0211F3D3" w14:textId="77777777" w:rsidR="00177017" w:rsidRPr="00177017" w:rsidRDefault="00177017" w:rsidP="00177017">
      <w:pPr>
        <w:rPr>
          <w:snapToGrid w:val="0"/>
          <w:sz w:val="24"/>
          <w:szCs w:val="24"/>
        </w:rPr>
      </w:pPr>
      <w:r w:rsidRPr="00177017">
        <w:rPr>
          <w:snapToGrid w:val="0"/>
          <w:sz w:val="24"/>
          <w:szCs w:val="24"/>
        </w:rPr>
        <w:t>16.504(c)(1)(ii)(D)(1).</w:t>
      </w:r>
    </w:p>
    <w:p w14:paraId="05C396E2" w14:textId="0303740D" w:rsidR="00177017" w:rsidRPr="00177017" w:rsidRDefault="00177017" w:rsidP="00177017">
      <w:pPr>
        <w:rPr>
          <w:snapToGrid w:val="0"/>
          <w:sz w:val="24"/>
          <w:szCs w:val="24"/>
        </w:rPr>
      </w:pPr>
      <w:r w:rsidRPr="00177017">
        <w:rPr>
          <w:snapToGrid w:val="0"/>
          <w:sz w:val="24"/>
          <w:szCs w:val="24"/>
        </w:rPr>
        <w:t xml:space="preserve">(3)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orders under the contracts are firm-fixed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66" w:name="P16_505"/>
      <w:r w:rsidRPr="004B2670">
        <w:rPr>
          <w:sz w:val="24"/>
          <w:szCs w:val="24"/>
        </w:rPr>
        <w:t>16.505</w:t>
      </w:r>
      <w:bookmarkEnd w:id="566"/>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67"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68"/>
      <w:r w:rsidR="00E537ED" w:rsidRPr="004D7614">
        <w:rPr>
          <w:rFonts w:eastAsia="Calibri"/>
          <w:snapToGrid w:val="0"/>
          <w:sz w:val="24"/>
          <w:szCs w:val="24"/>
        </w:rPr>
        <w:t xml:space="preserve"> </w:t>
      </w:r>
      <w:commentRangeEnd w:id="568"/>
      <w:r w:rsidR="00E537ED" w:rsidRPr="004D7614">
        <w:rPr>
          <w:rStyle w:val="CommentReference"/>
          <w:sz w:val="24"/>
          <w:szCs w:val="24"/>
        </w:rPr>
        <w:commentReference w:id="568"/>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69" w:name="P16_505_b_90_3"/>
      <w:bookmarkStart w:id="570" w:name="P16_505_b_90"/>
      <w:r w:rsidRPr="004D7614">
        <w:rPr>
          <w:snapToGrid w:val="0"/>
          <w:sz w:val="24"/>
          <w:szCs w:val="24"/>
        </w:rPr>
        <w:t>(c)</w:t>
      </w:r>
      <w:bookmarkEnd w:id="569"/>
      <w:bookmarkEnd w:id="570"/>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lastRenderedPageBreak/>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45"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lastRenderedPageBreak/>
        <w:t>*****</w:t>
      </w:r>
    </w:p>
    <w:p w14:paraId="346C9023" w14:textId="002F78CF" w:rsidR="00187248" w:rsidRPr="004B2670" w:rsidRDefault="00187248" w:rsidP="004B2670">
      <w:pPr>
        <w:pStyle w:val="Heading3"/>
        <w:rPr>
          <w:sz w:val="24"/>
          <w:szCs w:val="24"/>
        </w:rPr>
      </w:pPr>
      <w:bookmarkStart w:id="571" w:name="P16_590"/>
      <w:bookmarkEnd w:id="567"/>
      <w:r w:rsidRPr="004B2670">
        <w:rPr>
          <w:sz w:val="24"/>
          <w:szCs w:val="24"/>
        </w:rPr>
        <w:t>16.590</w:t>
      </w:r>
      <w:bookmarkEnd w:id="571"/>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2" w:name="OLE_LINK13"/>
      <w:bookmarkStart w:id="573"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2"/>
    <w:bookmarkEnd w:id="573"/>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lastRenderedPageBreak/>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t>*****</w:t>
      </w:r>
    </w:p>
    <w:p w14:paraId="4914D8CD" w14:textId="77777777" w:rsidR="00A44BDB" w:rsidRPr="004D7614" w:rsidRDefault="00A44BDB" w:rsidP="00087DF3">
      <w:pPr>
        <w:pStyle w:val="Heading2"/>
        <w:spacing w:after="240"/>
      </w:pPr>
      <w:bookmarkStart w:id="574" w:name="Part17"/>
      <w:bookmarkEnd w:id="574"/>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75" w:name="P16_601"/>
      <w:r w:rsidRPr="004B2670">
        <w:rPr>
          <w:sz w:val="24"/>
          <w:szCs w:val="24"/>
        </w:rPr>
        <w:t>16.601</w:t>
      </w:r>
      <w:bookmarkEnd w:id="575"/>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46"/>
          <w:headerReference w:type="default" r:id="rId247"/>
          <w:footerReference w:type="even" r:id="rId248"/>
          <w:footerReference w:type="default" r:id="rId249"/>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76" w:name="P17"/>
      <w:r w:rsidRPr="00F57E82">
        <w:rPr>
          <w:sz w:val="24"/>
          <w:szCs w:val="24"/>
        </w:rPr>
        <w:lastRenderedPageBreak/>
        <w:t>PART 17 – SPECIAL CONTRACTING METHODS</w:t>
      </w:r>
      <w:commentRangeStart w:id="577"/>
      <w:commentRangeEnd w:id="577"/>
      <w:r w:rsidRPr="00F57E82">
        <w:rPr>
          <w:rStyle w:val="CommentReference"/>
          <w:sz w:val="24"/>
          <w:szCs w:val="24"/>
        </w:rPr>
        <w:commentReference w:id="577"/>
      </w:r>
    </w:p>
    <w:p w14:paraId="3F0B4063" w14:textId="77777777" w:rsidR="005C6C71" w:rsidRPr="00CD6247" w:rsidRDefault="005C6C71" w:rsidP="005C6C71">
      <w:pPr>
        <w:widowControl w:val="0"/>
        <w:spacing w:after="240"/>
        <w:jc w:val="center"/>
        <w:rPr>
          <w:i/>
          <w:sz w:val="24"/>
          <w:szCs w:val="24"/>
        </w:rPr>
      </w:pPr>
      <w:bookmarkStart w:id="578" w:name="(Revised_June_27,_2014_through_PROCLTR_2"/>
      <w:bookmarkEnd w:id="576"/>
      <w:bookmarkEnd w:id="578"/>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Pr="00CD6247"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r w:rsidRPr="00CD6247">
        <w:rPr>
          <w:sz w:val="24"/>
          <w:szCs w:val="24"/>
        </w:rPr>
        <w:t>Warstopper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E715E43" w:rsidR="00527F4A" w:rsidRDefault="00365EF2" w:rsidP="00664C76">
      <w:pPr>
        <w:rPr>
          <w:b/>
          <w:bCs/>
          <w:sz w:val="24"/>
          <w:szCs w:val="24"/>
        </w:rPr>
      </w:pPr>
      <w:r w:rsidRPr="00664C76">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29DE5C8C" w:rsidR="00F4251B" w:rsidRPr="00664C76" w:rsidRDefault="00F4251B" w:rsidP="00664C76">
      <w:pPr>
        <w:rPr>
          <w:sz w:val="24"/>
          <w:szCs w:val="24"/>
        </w:rPr>
      </w:pPr>
      <w:r w:rsidRPr="00664C76">
        <w:rPr>
          <w:sz w:val="24"/>
          <w:szCs w:val="24"/>
        </w:rPr>
        <w:t xml:space="preserve">17.9600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69EE6797" w:rsidR="00F4251B" w:rsidRPr="00664C76" w:rsidRDefault="00F4251B" w:rsidP="00664C76">
      <w:pPr>
        <w:rPr>
          <w:sz w:val="24"/>
          <w:szCs w:val="24"/>
        </w:rPr>
      </w:pPr>
      <w:r w:rsidRPr="00664C76">
        <w:rPr>
          <w:sz w:val="24"/>
          <w:szCs w:val="24"/>
        </w:rPr>
        <w:t xml:space="preserve">17.9601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03E0E289" w:rsidR="00F4251B" w:rsidRPr="00664C76" w:rsidRDefault="00F4251B" w:rsidP="00664C76">
      <w:pPr>
        <w:rPr>
          <w:sz w:val="24"/>
          <w:szCs w:val="24"/>
        </w:rPr>
      </w:pPr>
      <w:r w:rsidRPr="00664C76">
        <w:rPr>
          <w:sz w:val="24"/>
          <w:szCs w:val="24"/>
        </w:rPr>
        <w:t xml:space="preserve">17.9602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0993DA7E" w:rsidR="00F4251B" w:rsidRPr="00664C76" w:rsidRDefault="00F4251B" w:rsidP="00664C76">
      <w:pPr>
        <w:rPr>
          <w:sz w:val="24"/>
          <w:szCs w:val="24"/>
        </w:rPr>
      </w:pPr>
      <w:r w:rsidRPr="00664C76">
        <w:rPr>
          <w:sz w:val="24"/>
          <w:szCs w:val="24"/>
        </w:rPr>
        <w:t xml:space="preserve">17.9603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698BD3BC" w:rsidR="00F4251B" w:rsidRPr="00664C76" w:rsidRDefault="00F4251B" w:rsidP="00664C76">
      <w:pPr>
        <w:rPr>
          <w:sz w:val="24"/>
          <w:szCs w:val="24"/>
        </w:rPr>
      </w:pPr>
      <w:r w:rsidRPr="00664C76">
        <w:rPr>
          <w:sz w:val="24"/>
          <w:szCs w:val="24"/>
        </w:rPr>
        <w:t xml:space="preserve">17.9603-1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56DBEC43" w:rsidR="00F4251B" w:rsidRPr="00664C76" w:rsidRDefault="00F4251B" w:rsidP="00664C76">
      <w:pPr>
        <w:rPr>
          <w:sz w:val="24"/>
          <w:szCs w:val="24"/>
        </w:rPr>
      </w:pPr>
      <w:r w:rsidRPr="00664C76">
        <w:rPr>
          <w:sz w:val="24"/>
          <w:szCs w:val="24"/>
        </w:rPr>
        <w:t xml:space="preserve">17.9603-2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7B31539" w:rsidR="00F4251B" w:rsidRPr="00664C76" w:rsidRDefault="00F4251B" w:rsidP="00664C76">
      <w:pPr>
        <w:rPr>
          <w:sz w:val="24"/>
          <w:szCs w:val="24"/>
        </w:rPr>
      </w:pPr>
      <w:r w:rsidRPr="00664C76">
        <w:rPr>
          <w:sz w:val="24"/>
          <w:szCs w:val="24"/>
        </w:rPr>
        <w:lastRenderedPageBreak/>
        <w:t xml:space="preserve">17.9604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311E79A6" w:rsidR="006A7CCB" w:rsidRPr="00CC3404" w:rsidRDefault="00F4251B" w:rsidP="0043449E">
      <w:pPr>
        <w:spacing w:after="240"/>
        <w:rPr>
          <w:sz w:val="24"/>
          <w:szCs w:val="24"/>
        </w:rPr>
      </w:pPr>
      <w:r w:rsidRPr="00664C76">
        <w:rPr>
          <w:sz w:val="24"/>
          <w:szCs w:val="24"/>
        </w:rPr>
        <w:t xml:space="preserve">17.9605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79" w:name="SUBPART_17.1_–_MULTIYEAR_CONTRACTING"/>
      <w:bookmarkEnd w:id="579"/>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80" w:name="P17_170"/>
      <w:r w:rsidRPr="00D91134">
        <w:rPr>
          <w:sz w:val="24"/>
          <w:szCs w:val="24"/>
        </w:rPr>
        <w:t xml:space="preserve">17.170 </w:t>
      </w:r>
      <w:bookmarkEnd w:id="580"/>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authority to enter into a multiyear contract for services and supplies; and may delegate this authority, without power of redelegation, to the CCO. The DLA Energy HCA is delegated authority to enter into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81" w:name="SUBPART_17.2_–_OPTIONS"/>
      <w:bookmarkEnd w:id="581"/>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82"/>
      <w:r w:rsidRPr="00CD6247">
        <w:rPr>
          <w:i/>
          <w:sz w:val="24"/>
          <w:szCs w:val="24"/>
        </w:rPr>
        <w:t>)</w:t>
      </w:r>
      <w:commentRangeEnd w:id="582"/>
      <w:r w:rsidR="004871FC">
        <w:rPr>
          <w:rStyle w:val="CommentReference"/>
        </w:rPr>
        <w:commentReference w:id="582"/>
      </w:r>
    </w:p>
    <w:p w14:paraId="70EF1116" w14:textId="39E1B652" w:rsidR="00CD05C0" w:rsidRPr="00D91134" w:rsidRDefault="00CD05C0" w:rsidP="00D91134">
      <w:pPr>
        <w:pStyle w:val="Heading3"/>
        <w:rPr>
          <w:sz w:val="24"/>
          <w:szCs w:val="24"/>
        </w:rPr>
      </w:pPr>
      <w:bookmarkStart w:id="583" w:name="P17_204"/>
      <w:r w:rsidRPr="00D91134">
        <w:rPr>
          <w:sz w:val="24"/>
          <w:szCs w:val="24"/>
        </w:rPr>
        <w:t xml:space="preserve">17.204 </w:t>
      </w:r>
      <w:bookmarkEnd w:id="583"/>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84" w:name="P17_206"/>
      <w:r w:rsidRPr="00D91134">
        <w:rPr>
          <w:sz w:val="24"/>
          <w:szCs w:val="24"/>
        </w:rPr>
        <w:t>17.206</w:t>
      </w:r>
      <w:bookmarkEnd w:id="584"/>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b) The determination not to evaluate an option prior to contract award (or definitization, if an undefinitized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85" w:name="P17_207"/>
      <w:r w:rsidRPr="00D91134">
        <w:rPr>
          <w:sz w:val="24"/>
          <w:szCs w:val="24"/>
        </w:rPr>
        <w:t xml:space="preserve">17.207 </w:t>
      </w:r>
      <w:bookmarkEnd w:id="585"/>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86"/>
      <w:r w:rsidRPr="00C16E08">
        <w:rPr>
          <w:sz w:val="24"/>
          <w:szCs w:val="24"/>
        </w:rPr>
        <w:t xml:space="preserve"> </w:t>
      </w:r>
      <w:commentRangeEnd w:id="586"/>
      <w:r w:rsidR="005C6C71">
        <w:rPr>
          <w:rStyle w:val="CommentReference"/>
        </w:rPr>
        <w:commentReference w:id="586"/>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87" w:name="SUBPART_17.5_–_NON-ECONOMY_ACT_INTERAGEN"/>
      <w:bookmarkEnd w:id="587"/>
      <w:r w:rsidRPr="00CD6247">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88" w:name="P17_500"/>
      <w:r w:rsidRPr="00D91134">
        <w:rPr>
          <w:sz w:val="24"/>
          <w:szCs w:val="24"/>
        </w:rPr>
        <w:lastRenderedPageBreak/>
        <w:t xml:space="preserve">17.500 </w:t>
      </w:r>
      <w:bookmarkEnd w:id="588"/>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50"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51"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89"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89"/>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590" w:name="P17_590"/>
      <w:r w:rsidRPr="00D91134">
        <w:rPr>
          <w:rFonts w:eastAsia="Calibri"/>
          <w:sz w:val="24"/>
          <w:szCs w:val="24"/>
        </w:rPr>
        <w:t>17.590</w:t>
      </w:r>
      <w:bookmarkEnd w:id="590"/>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(5) Coordinate with the accounting office to ensure timely deobligation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cognizant of the performing agency’s payment method. Should the performing agency elect to receive advances or conduct advance billing prior to providing goods or services, the requesting official and/or DLA contracting or program office, as appropriate, must comply with the </w:t>
      </w:r>
      <w:r w:rsidR="00CD05C0" w:rsidRPr="00CD6247">
        <w:rPr>
          <w:rFonts w:eastAsia="Calibri"/>
          <w:sz w:val="24"/>
          <w:szCs w:val="24"/>
          <w:lang w:val="x-none" w:eastAsia="x-none"/>
        </w:rPr>
        <w:lastRenderedPageBreak/>
        <w:t>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1"/>
      <w:commentRangeEnd w:id="591"/>
      <w:r w:rsidR="007B4423" w:rsidRPr="00CD6247">
        <w:rPr>
          <w:rStyle w:val="CommentReference"/>
          <w:sz w:val="24"/>
          <w:szCs w:val="24"/>
        </w:rPr>
        <w:commentReference w:id="591"/>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(4) Coordination with the accounting office to ensure the deobligation of funds.</w:t>
      </w:r>
    </w:p>
    <w:p w14:paraId="1D9F8DED" w14:textId="3BB4415B" w:rsidR="00CD05C0" w:rsidRPr="00CD6247" w:rsidRDefault="00CD05C0" w:rsidP="00025804">
      <w:pPr>
        <w:pStyle w:val="Heading2"/>
      </w:pPr>
      <w:bookmarkStart w:id="592" w:name="P17_74"/>
      <w:r w:rsidRPr="00CD6247">
        <w:t>SUBPART 17.74</w:t>
      </w:r>
      <w:bookmarkEnd w:id="592"/>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593" w:name="P17_7404"/>
      <w:r w:rsidRPr="00D91134">
        <w:rPr>
          <w:sz w:val="24"/>
          <w:szCs w:val="24"/>
        </w:rPr>
        <w:t xml:space="preserve">17.7404 </w:t>
      </w:r>
      <w:bookmarkEnd w:id="593"/>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594" w:name="P17_7405"/>
      <w:r w:rsidRPr="00D91134">
        <w:rPr>
          <w:sz w:val="24"/>
          <w:szCs w:val="24"/>
        </w:rPr>
        <w:t xml:space="preserve">17.7405 </w:t>
      </w:r>
      <w:bookmarkEnd w:id="594"/>
      <w:r w:rsidRPr="00D91134">
        <w:rPr>
          <w:sz w:val="24"/>
          <w:szCs w:val="24"/>
        </w:rPr>
        <w:t>Plans and reports</w:t>
      </w:r>
      <w:commentRangeStart w:id="595"/>
      <w:r w:rsidRPr="00D91134">
        <w:rPr>
          <w:sz w:val="24"/>
          <w:szCs w:val="24"/>
        </w:rPr>
        <w:t>.</w:t>
      </w:r>
      <w:commentRangeEnd w:id="595"/>
      <w:r w:rsidR="00755E1D" w:rsidRPr="00D91134">
        <w:rPr>
          <w:rStyle w:val="CommentReference"/>
          <w:sz w:val="24"/>
          <w:szCs w:val="24"/>
        </w:rPr>
        <w:commentReference w:id="595"/>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596" w:name="SUBPART_17.75_–_ACQUISITION_OF_REPLENISH"/>
      <w:bookmarkEnd w:id="596"/>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597" w:name="P17_7505"/>
      <w:r w:rsidRPr="00D91134">
        <w:rPr>
          <w:sz w:val="24"/>
          <w:szCs w:val="24"/>
        </w:rPr>
        <w:t>17.7505</w:t>
      </w:r>
      <w:bookmarkEnd w:id="597"/>
      <w:r w:rsidRPr="00D91134">
        <w:rPr>
          <w:sz w:val="24"/>
          <w:szCs w:val="24"/>
        </w:rPr>
        <w:t xml:space="preserve"> Limitations on price increases</w:t>
      </w:r>
      <w:commentRangeStart w:id="598"/>
      <w:r w:rsidRPr="00D91134">
        <w:rPr>
          <w:sz w:val="24"/>
          <w:szCs w:val="24"/>
        </w:rPr>
        <w:t>.</w:t>
      </w:r>
      <w:commentRangeEnd w:id="598"/>
      <w:r w:rsidR="003A7CEE" w:rsidRPr="00D91134">
        <w:rPr>
          <w:rStyle w:val="CommentReference"/>
          <w:sz w:val="24"/>
          <w:szCs w:val="24"/>
        </w:rPr>
        <w:commentReference w:id="598"/>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599"/>
      <w:r w:rsidR="00542F22" w:rsidRPr="00542F22">
        <w:rPr>
          <w:sz w:val="24"/>
          <w:szCs w:val="24"/>
        </w:rPr>
        <w:t xml:space="preserve"> </w:t>
      </w:r>
      <w:commentRangeEnd w:id="599"/>
      <w:r w:rsidR="00542F22">
        <w:rPr>
          <w:rStyle w:val="CommentReference"/>
        </w:rPr>
        <w:commentReference w:id="599"/>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Pr="00CD6247"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 xml:space="preserve">HCAs may delegate receipt of the email notification to the CCO, Director of Procurement </w:t>
      </w:r>
      <w:r w:rsidRPr="00CD6247">
        <w:rPr>
          <w:sz w:val="24"/>
          <w:szCs w:val="24"/>
        </w:rPr>
        <w:lastRenderedPageBreak/>
        <w:t>Process Support, Pricing Office, or other like designee in the HCA’s support area; but shall not delegate receipt to any individual within the contracting officer’s chain of command below the CCO.</w:t>
      </w:r>
    </w:p>
    <w:p w14:paraId="19A59705" w14:textId="77777777" w:rsidR="00CD05C0" w:rsidRPr="00CD6247" w:rsidRDefault="00CD05C0" w:rsidP="00025804">
      <w:pPr>
        <w:pStyle w:val="Heading2"/>
      </w:pPr>
      <w:bookmarkStart w:id="600" w:name="17.7506_–_Spare_parts_breakout_program."/>
      <w:bookmarkStart w:id="601" w:name="SUBPART_17.92_–_REOPENER_CLAUSES"/>
      <w:bookmarkEnd w:id="600"/>
      <w:bookmarkEnd w:id="601"/>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52" w:history="1">
        <w:r w:rsidRPr="00F57E82">
          <w:rPr>
            <w:rStyle w:val="Hyperlink"/>
            <w:sz w:val="24"/>
            <w:szCs w:val="24"/>
          </w:rPr>
          <w:t>DLAI 4140.18, Organic Manufacturing (OM)</w:t>
        </w:r>
      </w:hyperlink>
      <w:r w:rsidRPr="00F57E82">
        <w:rPr>
          <w:sz w:val="24"/>
          <w:szCs w:val="24"/>
        </w:rPr>
        <w:t xml:space="preserve"> (</w:t>
      </w:r>
      <w:hyperlink r:id="rId253" w:history="1">
        <w:r w:rsidR="00F57E82" w:rsidRPr="00486A2A">
          <w:rPr>
            <w:rStyle w:val="Hyperlink"/>
            <w:sz w:val="24"/>
            <w:szCs w:val="24"/>
          </w:rPr>
          <w:t>https://issuances.dla.mil/Published_Issuances/Organic%20Manufacturing%20(OM).pdf)</w:t>
        </w:r>
      </w:hyperlink>
      <w:commentRangeStart w:id="602"/>
      <w:commentRangeEnd w:id="602"/>
      <w:r w:rsidRPr="00F57E82">
        <w:rPr>
          <w:rStyle w:val="CommentReference"/>
        </w:rPr>
        <w:commentReference w:id="602"/>
      </w:r>
      <w:r>
        <w:rPr>
          <w:sz w:val="24"/>
          <w:szCs w:val="24"/>
        </w:rPr>
        <w:t>.</w:t>
      </w:r>
      <w:commentRangeStart w:id="603"/>
      <w:commentRangeEnd w:id="603"/>
      <w:r>
        <w:rPr>
          <w:rStyle w:val="CommentReference"/>
          <w:b/>
        </w:rPr>
        <w:commentReference w:id="603"/>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04" w:name="P17_9201"/>
      <w:bookmarkEnd w:id="604"/>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(b) A reopener requirement provides a means of achieving an equitable resolution of the 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05" w:name="P17_9202"/>
      <w:r w:rsidRPr="00D91134">
        <w:rPr>
          <w:sz w:val="24"/>
          <w:szCs w:val="24"/>
        </w:rPr>
        <w:t xml:space="preserve">17.9202 </w:t>
      </w:r>
      <w:bookmarkEnd w:id="605"/>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 xml:space="preserve">(2) Query CBAR and the ACO, regarding the adequacy of the contractor’s accounting system to provide all necessary cost data in the form required to price adjustments. (Obtain a </w:t>
      </w:r>
      <w:r w:rsidR="00CD05C0" w:rsidRPr="00CD6247">
        <w:rPr>
          <w:sz w:val="24"/>
          <w:szCs w:val="24"/>
        </w:rPr>
        <w:lastRenderedPageBreak/>
        <w:t>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(7) Incorporate amounts and methods reached through preaward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06" w:name="P17_9204"/>
      <w:r w:rsidRPr="00D91134">
        <w:rPr>
          <w:sz w:val="24"/>
          <w:szCs w:val="24"/>
        </w:rPr>
        <w:t>17.920</w:t>
      </w:r>
      <w:r w:rsidRPr="00D91134">
        <w:rPr>
          <w:strike/>
          <w:sz w:val="24"/>
          <w:szCs w:val="24"/>
        </w:rPr>
        <w:t>4</w:t>
      </w:r>
      <w:r w:rsidRPr="00D91134">
        <w:rPr>
          <w:sz w:val="24"/>
          <w:szCs w:val="24"/>
        </w:rPr>
        <w:t xml:space="preserve"> </w:t>
      </w:r>
      <w:bookmarkEnd w:id="606"/>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lastRenderedPageBreak/>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07" w:name="SUBPART_17.93_–_SURGE_AND_SUSTAINMENT_(S"/>
      <w:bookmarkEnd w:id="607"/>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08" w:name="P17_9300"/>
      <w:r w:rsidRPr="00D91134">
        <w:rPr>
          <w:sz w:val="24"/>
          <w:szCs w:val="24"/>
        </w:rPr>
        <w:t xml:space="preserve">17.9300 </w:t>
      </w:r>
      <w:bookmarkEnd w:id="608"/>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09" w:name="P17_9301"/>
      <w:r w:rsidRPr="00D91134">
        <w:rPr>
          <w:sz w:val="24"/>
          <w:szCs w:val="24"/>
        </w:rPr>
        <w:t xml:space="preserve">17.9301 </w:t>
      </w:r>
      <w:bookmarkEnd w:id="609"/>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Warstopper program (refer to</w:t>
      </w:r>
      <w:r w:rsidR="006C44EC" w:rsidRPr="00CD6247">
        <w:rPr>
          <w:sz w:val="24"/>
          <w:szCs w:val="24"/>
        </w:rPr>
        <w:t xml:space="preserve"> DLA Instruction 5025.03, Industrial Capabilities Program – Manage the Warstopper Program</w:t>
      </w:r>
      <w:r w:rsidRPr="00CD6247">
        <w:rPr>
          <w:sz w:val="24"/>
          <w:szCs w:val="24"/>
        </w:rPr>
        <w:t>).</w:t>
      </w:r>
      <w:commentRangeStart w:id="610"/>
      <w:commentRangeEnd w:id="610"/>
      <w:r w:rsidR="008F2806" w:rsidRPr="00CD6247">
        <w:rPr>
          <w:rStyle w:val="CommentReference"/>
          <w:sz w:val="24"/>
          <w:szCs w:val="24"/>
        </w:rPr>
        <w:commentReference w:id="610"/>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 xml:space="preserve">means a situation when DLA is unable to meet the customer’s required delivery date for a weapon system repair part that is coded not mission capable-supply </w:t>
      </w:r>
      <w:r w:rsidRPr="00CD6247">
        <w:rPr>
          <w:sz w:val="24"/>
          <w:szCs w:val="24"/>
        </w:rPr>
        <w:lastRenderedPageBreak/>
        <w:t>(NMCS),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11"/>
      <w:r w:rsidRPr="00CD6247">
        <w:rPr>
          <w:sz w:val="24"/>
          <w:szCs w:val="24"/>
        </w:rPr>
        <w:t xml:space="preserve"> </w:t>
      </w:r>
      <w:commentRangeEnd w:id="611"/>
      <w:r w:rsidR="00694599" w:rsidRPr="00CD6247">
        <w:rPr>
          <w:rStyle w:val="CommentReference"/>
          <w:sz w:val="24"/>
          <w:szCs w:val="24"/>
        </w:rPr>
        <w:commentReference w:id="611"/>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derived from: (1) annual submissions of Other War Reserve Material Requirements (OWRMR) data from the Military Services; (2) 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12" w:name="P17_9302"/>
      <w:r w:rsidRPr="00D91134">
        <w:rPr>
          <w:sz w:val="24"/>
          <w:szCs w:val="24"/>
        </w:rPr>
        <w:t xml:space="preserve">17.9302 </w:t>
      </w:r>
      <w:bookmarkEnd w:id="612"/>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w:t>
      </w:r>
      <w:r w:rsidRPr="00CD6247">
        <w:rPr>
          <w:snapToGrid w:val="0"/>
          <w:sz w:val="24"/>
          <w:szCs w:val="24"/>
        </w:rPr>
        <w:lastRenderedPageBreak/>
        <w:t xml:space="preserve">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13" w:name="P17_9303"/>
      <w:r w:rsidRPr="00D91134">
        <w:rPr>
          <w:sz w:val="24"/>
          <w:szCs w:val="24"/>
        </w:rPr>
        <w:t xml:space="preserve">17.9303 </w:t>
      </w:r>
      <w:bookmarkEnd w:id="613"/>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5025.12, </w:t>
      </w:r>
      <w:r w:rsidRPr="00CD6247">
        <w:rPr>
          <w:rFonts w:eastAsia="Calibri"/>
          <w:sz w:val="24"/>
          <w:szCs w:val="24"/>
        </w:rPr>
        <w:t>Industrial Capability Program Surge and Sustainment (S&amp;S).</w:t>
      </w:r>
      <w:commentRangeStart w:id="614"/>
      <w:commentRangeEnd w:id="614"/>
      <w:r w:rsidR="002F1CBA" w:rsidRPr="00CD6247">
        <w:rPr>
          <w:rStyle w:val="CommentReference"/>
          <w:sz w:val="24"/>
          <w:szCs w:val="24"/>
        </w:rPr>
        <w:commentReference w:id="614"/>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(FaC) is determined applicable for non-covered surge items, the contracting officer must include FaC in acquisition plans. Detailed procedures on tasks and responsibilities for the contracting officer and industrial specialist can be found in.</w:t>
      </w:r>
      <w:commentRangeStart w:id="615"/>
      <w:commentRangeEnd w:id="615"/>
      <w:r w:rsidR="00A84F82" w:rsidRPr="00CD6247">
        <w:rPr>
          <w:rStyle w:val="CommentReference"/>
          <w:sz w:val="24"/>
          <w:szCs w:val="24"/>
        </w:rPr>
        <w:commentReference w:id="615"/>
      </w:r>
    </w:p>
    <w:p w14:paraId="78F70386" w14:textId="1BCFD479" w:rsidR="00743873" w:rsidRDefault="00743873" w:rsidP="00CD05C0">
      <w:pPr>
        <w:contextualSpacing/>
        <w:rPr>
          <w:rFonts w:eastAsia="Calibri"/>
          <w:sz w:val="24"/>
          <w:szCs w:val="24"/>
        </w:rPr>
      </w:pPr>
      <w:hyperlink r:id="rId254"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55"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16"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56"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17"/>
      <w:commentRangeEnd w:id="617"/>
      <w:r w:rsidRPr="00CD6247">
        <w:rPr>
          <w:rStyle w:val="CommentReference"/>
          <w:sz w:val="24"/>
          <w:szCs w:val="24"/>
        </w:rPr>
        <w:commentReference w:id="617"/>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18"/>
      <w:r w:rsidR="00D02B17" w:rsidRPr="00E272D9">
        <w:rPr>
          <w:rFonts w:eastAsiaTheme="minorHAnsi"/>
          <w:sz w:val="24"/>
          <w:szCs w:val="24"/>
          <w:lang w:val="en"/>
        </w:rPr>
        <w:t>.</w:t>
      </w:r>
      <w:commentRangeStart w:id="619"/>
      <w:commentRangeEnd w:id="619"/>
      <w:r w:rsidR="00D02B17" w:rsidRPr="00E272D9">
        <w:rPr>
          <w:rStyle w:val="CommentReference"/>
          <w:sz w:val="24"/>
          <w:szCs w:val="24"/>
        </w:rPr>
        <w:commentReference w:id="619"/>
      </w:r>
      <w:commentRangeEnd w:id="618"/>
      <w:r w:rsidR="00D02B17">
        <w:rPr>
          <w:rStyle w:val="CommentReference"/>
        </w:rPr>
        <w:commentReference w:id="618"/>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20"/>
      <w:r w:rsidRPr="00CD6247">
        <w:rPr>
          <w:rFonts w:eastAsia="Calibri"/>
          <w:sz w:val="24"/>
          <w:szCs w:val="24"/>
        </w:rPr>
        <w:t xml:space="preserve"> </w:t>
      </w:r>
      <w:commentRangeEnd w:id="620"/>
      <w:r w:rsidR="00D02B17">
        <w:rPr>
          <w:rStyle w:val="CommentReference"/>
        </w:rPr>
        <w:commentReference w:id="620"/>
      </w:r>
      <w:hyperlink r:id="rId257"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58"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16"/>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21"/>
      <w:commentRangeEnd w:id="621"/>
      <w:r>
        <w:rPr>
          <w:rStyle w:val="CommentReference"/>
        </w:rPr>
        <w:commentReference w:id="621"/>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 xml:space="preserve">means increased quantities and accelerated delivery rates required to meet Military Service requisitions across a broad spectrum of contingencies. The </w:t>
      </w:r>
      <w:r w:rsidRPr="00CD6247">
        <w:rPr>
          <w:sz w:val="24"/>
          <w:szCs w:val="24"/>
        </w:rPr>
        <w:lastRenderedPageBreak/>
        <w:t>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“Electronic CAP”or “eCAP”</w:t>
      </w:r>
      <w:r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22"/>
      <w:commentRangeEnd w:id="622"/>
      <w:r w:rsidRPr="00CD6247">
        <w:rPr>
          <w:rStyle w:val="CommentReference"/>
          <w:sz w:val="24"/>
          <w:szCs w:val="24"/>
        </w:rPr>
        <w:commentReference w:id="622"/>
      </w:r>
    </w:p>
    <w:p w14:paraId="5569CC63" w14:textId="77777777" w:rsidR="0002333D" w:rsidRPr="00CD6247" w:rsidRDefault="0002333D" w:rsidP="0002333D">
      <w:pPr>
        <w:rPr>
          <w:rFonts w:eastAsia="Calibri"/>
          <w:sz w:val="24"/>
          <w:szCs w:val="24"/>
        </w:rPr>
      </w:pPr>
      <w:r w:rsidRPr="00CD6247">
        <w:rPr>
          <w:rFonts w:eastAsia="Calibri"/>
          <w:sz w:val="24"/>
          <w:szCs w:val="24"/>
        </w:rPr>
        <w:lastRenderedPageBreak/>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33348FEB" w14:textId="253D74F9" w:rsidR="0002333D" w:rsidRDefault="0002333D" w:rsidP="0002333D">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26248FF" w14:textId="4AA22F06" w:rsidR="001B4162" w:rsidRDefault="003E7BDD" w:rsidP="00246856">
      <w:pPr>
        <w:rPr>
          <w:b/>
          <w:bCs/>
          <w:color w:val="000000"/>
          <w:sz w:val="23"/>
          <w:szCs w:val="23"/>
        </w:rPr>
      </w:pPr>
      <w:r w:rsidRPr="00CD6247">
        <w:rPr>
          <w:snapToGrid w:val="0"/>
          <w:sz w:val="24"/>
          <w:szCs w:val="24"/>
        </w:rPr>
        <w:t>(d)</w:t>
      </w:r>
      <w:r w:rsidRPr="00CD6247">
        <w:rPr>
          <w:rFonts w:eastAsia="Calibri"/>
          <w:sz w:val="24"/>
          <w:szCs w:val="24"/>
        </w:rPr>
        <w:t xml:space="preserve"> </w:t>
      </w:r>
      <w:bookmarkStart w:id="623" w:name="_Hlk58955385"/>
      <w:r w:rsidR="001B4162">
        <w:rPr>
          <w:rFonts w:eastAsia="Calibri"/>
          <w:sz w:val="24"/>
          <w:szCs w:val="24"/>
        </w:rPr>
        <w:t xml:space="preserve">Contracting officers at </w:t>
      </w:r>
      <w:r w:rsidRPr="00CD6247">
        <w:rPr>
          <w:rFonts w:eastAsia="Calibri"/>
          <w:sz w:val="24"/>
          <w:szCs w:val="24"/>
        </w:rPr>
        <w:t>DLA Aviation, DLA Land and Maritime, and DLA Troop Support</w:t>
      </w:r>
      <w:commentRangeStart w:id="624"/>
      <w:r w:rsidRPr="00CD6247">
        <w:rPr>
          <w:rFonts w:eastAsia="Calibri"/>
          <w:sz w:val="24"/>
          <w:szCs w:val="24"/>
        </w:rPr>
        <w:t xml:space="preserve"> </w:t>
      </w:r>
      <w:commentRangeEnd w:id="624"/>
      <w:r w:rsidRPr="00CD6247">
        <w:rPr>
          <w:rStyle w:val="CommentReference"/>
          <w:sz w:val="24"/>
          <w:szCs w:val="24"/>
        </w:rPr>
        <w:commentReference w:id="624"/>
      </w:r>
      <w:r w:rsidRPr="00CD6247">
        <w:rPr>
          <w:rFonts w:eastAsia="Calibri"/>
          <w:sz w:val="24"/>
          <w:szCs w:val="24"/>
        </w:rPr>
        <w:t xml:space="preserve">Construction &amp; Equipment (C&amp;E), Clothing &amp; Textile (C&amp;T), and Industrial Hardware (IH) </w:t>
      </w:r>
      <w:r w:rsidR="001B4162">
        <w:rPr>
          <w:rFonts w:eastAsia="Calibri"/>
          <w:sz w:val="24"/>
          <w:szCs w:val="24"/>
        </w:rPr>
        <w:t>shall</w:t>
      </w:r>
      <w:r w:rsidRPr="00CD6247">
        <w:rPr>
          <w:rFonts w:eastAsia="Calibri"/>
          <w:sz w:val="24"/>
          <w:szCs w:val="24"/>
        </w:rPr>
        <w:t xml:space="preserve"> include procurement note L19 </w:t>
      </w:r>
      <w:r w:rsidR="001B4162">
        <w:rPr>
          <w:rFonts w:eastAsia="Calibri"/>
          <w:sz w:val="24"/>
          <w:szCs w:val="24"/>
        </w:rPr>
        <w:t>in s</w:t>
      </w:r>
      <w:r w:rsidR="001B4162">
        <w:rPr>
          <w:sz w:val="23"/>
          <w:szCs w:val="23"/>
        </w:rPr>
        <w:t xml:space="preserve">olicitations </w:t>
      </w:r>
      <w:r w:rsidR="001B4162" w:rsidRPr="00E7535F">
        <w:rPr>
          <w:sz w:val="23"/>
          <w:szCs w:val="23"/>
        </w:rPr>
        <w:t xml:space="preserve">if </w:t>
      </w:r>
      <w:r w:rsidR="001B4162">
        <w:rPr>
          <w:sz w:val="23"/>
          <w:szCs w:val="23"/>
        </w:rPr>
        <w:t>S&amp;S requirements apply</w:t>
      </w:r>
      <w:bookmarkEnd w:id="623"/>
      <w:commentRangeStart w:id="625"/>
      <w:r w:rsidR="001B4162">
        <w:rPr>
          <w:sz w:val="23"/>
          <w:szCs w:val="23"/>
        </w:rPr>
        <w:t>.</w:t>
      </w:r>
      <w:commentRangeEnd w:id="625"/>
      <w:r w:rsidR="001B4162">
        <w:rPr>
          <w:rStyle w:val="CommentReference"/>
        </w:rPr>
        <w:commentReference w:id="625"/>
      </w:r>
      <w:commentRangeStart w:id="626"/>
      <w:r w:rsidR="00F66063">
        <w:rPr>
          <w:sz w:val="23"/>
          <w:szCs w:val="23"/>
        </w:rPr>
        <w:t xml:space="preserve"> </w:t>
      </w:r>
      <w:commentRangeEnd w:id="626"/>
      <w:r w:rsidR="00F66063">
        <w:rPr>
          <w:rStyle w:val="CommentReference"/>
        </w:rPr>
        <w:commentReference w:id="626"/>
      </w:r>
    </w:p>
    <w:p w14:paraId="5FF31D7E" w14:textId="77777777" w:rsidR="001B4162" w:rsidRPr="00CD6247" w:rsidRDefault="001B4162" w:rsidP="001B4162">
      <w:pPr>
        <w:widowControl w:val="0"/>
        <w:spacing w:line="251" w:lineRule="exact"/>
        <w:rPr>
          <w:sz w:val="24"/>
          <w:szCs w:val="24"/>
        </w:rPr>
      </w:pPr>
      <w:bookmarkStart w:id="627" w:name="_Hlk58500478"/>
      <w:r w:rsidRPr="00CD6247">
        <w:rPr>
          <w:sz w:val="24"/>
          <w:szCs w:val="24"/>
        </w:rPr>
        <w:t>*****</w:t>
      </w:r>
    </w:p>
    <w:p w14:paraId="6C25FEFB" w14:textId="7871605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28" w:name="_Hlk60683332"/>
      <w:bookmarkStart w:id="629" w:name="_Hlk58955709"/>
      <w:r w:rsidRPr="00246856">
        <w:rPr>
          <w:color w:val="000000"/>
          <w:sz w:val="23"/>
          <w:szCs w:val="23"/>
        </w:rPr>
        <w:t>L19 Surge and Sustainment (S&amp;S) – Capability Assessment Plan (CAP) (</w:t>
      </w:r>
      <w:r w:rsidRPr="00246856">
        <w:rPr>
          <w:bCs/>
          <w:color w:val="000000"/>
          <w:sz w:val="23"/>
          <w:szCs w:val="23"/>
        </w:rPr>
        <w:t>J</w:t>
      </w:r>
      <w:r w:rsidR="00B76979">
        <w:rPr>
          <w:bCs/>
          <w:color w:val="000000"/>
          <w:sz w:val="23"/>
          <w:szCs w:val="23"/>
        </w:rPr>
        <w:t>AN</w:t>
      </w:r>
      <w:r w:rsidRPr="00246856">
        <w:rPr>
          <w:bCs/>
          <w:color w:val="000000"/>
          <w:sz w:val="23"/>
          <w:szCs w:val="23"/>
        </w:rPr>
        <w:t xml:space="preserve"> 202</w:t>
      </w:r>
      <w:r w:rsidR="00B76979">
        <w:rPr>
          <w:bCs/>
          <w:color w:val="000000"/>
          <w:sz w:val="23"/>
          <w:szCs w:val="23"/>
        </w:rPr>
        <w:t>1</w:t>
      </w:r>
      <w:r w:rsidRPr="00246856">
        <w:rPr>
          <w:color w:val="000000"/>
          <w:sz w:val="23"/>
          <w:szCs w:val="23"/>
        </w:rPr>
        <w:t>)</w:t>
      </w:r>
    </w:p>
    <w:p w14:paraId="34A92335" w14:textId="22B4FFDD" w:rsidR="00246856" w:rsidRDefault="00246856" w:rsidP="00246856">
      <w:pPr>
        <w:rPr>
          <w:color w:val="0000FF"/>
          <w:sz w:val="23"/>
          <w:szCs w:val="23"/>
        </w:rPr>
      </w:pPr>
      <w:bookmarkStart w:id="630" w:name="_Hlk58955606"/>
      <w:r w:rsidRPr="00462C9A">
        <w:rPr>
          <w:color w:val="000000"/>
          <w:sz w:val="23"/>
          <w:szCs w:val="23"/>
        </w:rPr>
        <w:t xml:space="preserve">Offerors shall complete the CAP electronically using the </w:t>
      </w:r>
      <w:bookmarkStart w:id="631" w:name="_Hlk61259611"/>
      <w:bookmarkStart w:id="632" w:name="_Hlk60683940"/>
      <w:r w:rsidR="00264221">
        <w:fldChar w:fldCharType="begin"/>
      </w:r>
      <w:r w:rsidR="00264221">
        <w:instrText xml:space="preserve"> HYPERLINK "https://ibms.dape.dla.mil/wicap" </w:instrText>
      </w:r>
      <w:r w:rsidR="00264221">
        <w:fldChar w:fldCharType="separate"/>
      </w:r>
      <w:r w:rsidR="00A26219">
        <w:rPr>
          <w:rStyle w:val="Hyperlink"/>
        </w:rPr>
        <w:t>Worldwide Web Industrial Capabilities Program (WICAP)</w:t>
      </w:r>
      <w:r w:rsidR="00264221">
        <w:rPr>
          <w:rStyle w:val="Hyperlink"/>
        </w:rPr>
        <w:fldChar w:fldCharType="end"/>
      </w:r>
      <w:r w:rsidR="00A26219">
        <w:t xml:space="preserve"> (</w:t>
      </w:r>
      <w:hyperlink r:id="rId259" w:history="1">
        <w:r w:rsidR="00A26219" w:rsidRPr="00BF0BA3">
          <w:rPr>
            <w:rStyle w:val="Hyperlink"/>
          </w:rPr>
          <w:t>https://ibms.dape.dla.mil/wicap</w:t>
        </w:r>
      </w:hyperlink>
      <w:r w:rsidR="00A26219">
        <w:t>)</w:t>
      </w:r>
      <w:bookmarkEnd w:id="631"/>
      <w:r w:rsidR="00A26219">
        <w:t xml:space="preserve"> </w:t>
      </w:r>
      <w:bookmarkEnd w:id="632"/>
      <w:r w:rsidR="00A26219" w:rsidRPr="00246856">
        <w:rPr>
          <w:color w:val="000000"/>
          <w:sz w:val="23"/>
          <w:szCs w:val="23"/>
        </w:rPr>
        <w:t>website</w:t>
      </w:r>
      <w:commentRangeStart w:id="633"/>
      <w:r w:rsidR="00A26219">
        <w:rPr>
          <w:color w:val="000000"/>
          <w:sz w:val="23"/>
          <w:szCs w:val="23"/>
        </w:rPr>
        <w:t>.</w:t>
      </w:r>
      <w:commentRangeEnd w:id="633"/>
      <w:r w:rsidR="00A26219">
        <w:rPr>
          <w:rStyle w:val="CommentReference"/>
        </w:rPr>
        <w:commentReference w:id="633"/>
      </w:r>
      <w:commentRangeStart w:id="635"/>
      <w:commentRangeEnd w:id="635"/>
      <w:r w:rsidRPr="008E0D73">
        <w:rPr>
          <w:rStyle w:val="CommentReference"/>
          <w:highlight w:val="yellow"/>
        </w:rPr>
        <w:commentReference w:id="635"/>
      </w:r>
    </w:p>
    <w:bookmarkEnd w:id="628"/>
    <w:bookmarkEnd w:id="630"/>
    <w:p w14:paraId="0888A564" w14:textId="448C12B6" w:rsidR="001B4162" w:rsidRPr="00CD6247" w:rsidRDefault="001B4162" w:rsidP="001B4162">
      <w:pPr>
        <w:widowControl w:val="0"/>
        <w:spacing w:line="251" w:lineRule="exact"/>
        <w:rPr>
          <w:rFonts w:eastAsia="Calibri"/>
          <w:sz w:val="24"/>
          <w:szCs w:val="24"/>
        </w:rPr>
      </w:pPr>
      <w:r w:rsidRPr="00CD6247">
        <w:rPr>
          <w:sz w:val="24"/>
          <w:szCs w:val="24"/>
        </w:rPr>
        <w:t>*****</w:t>
      </w:r>
    </w:p>
    <w:bookmarkEnd w:id="627"/>
    <w:bookmarkEnd w:id="629"/>
    <w:p w14:paraId="1C6ACCBB" w14:textId="2DFE338A"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 xml:space="preserve">(e) </w:t>
      </w:r>
      <w:r w:rsidRPr="00246856">
        <w:rPr>
          <w:bCs/>
          <w:color w:val="000000"/>
          <w:sz w:val="23"/>
          <w:szCs w:val="23"/>
        </w:rPr>
        <w:t>Contracting officers at</w:t>
      </w:r>
      <w:r w:rsidRPr="00246856">
        <w:rPr>
          <w:color w:val="000000"/>
          <w:sz w:val="23"/>
          <w:szCs w:val="23"/>
        </w:rPr>
        <w:t xml:space="preserve"> DLA Troop Support Medical </w:t>
      </w:r>
      <w:r w:rsidRPr="00246856">
        <w:rPr>
          <w:bCs/>
          <w:color w:val="000000"/>
          <w:sz w:val="23"/>
          <w:szCs w:val="23"/>
        </w:rPr>
        <w:t xml:space="preserve">shall </w:t>
      </w:r>
      <w:r w:rsidRPr="00246856">
        <w:rPr>
          <w:color w:val="000000"/>
          <w:sz w:val="23"/>
          <w:szCs w:val="23"/>
        </w:rPr>
        <w:t xml:space="preserve">include procurement note L20 </w:t>
      </w:r>
      <w:r w:rsidRPr="00246856">
        <w:rPr>
          <w:bCs/>
          <w:color w:val="000000"/>
          <w:sz w:val="23"/>
          <w:szCs w:val="23"/>
        </w:rPr>
        <w:t xml:space="preserve">if </w:t>
      </w:r>
      <w:r w:rsidR="00727AF7">
        <w:rPr>
          <w:color w:val="000000"/>
          <w:sz w:val="23"/>
          <w:szCs w:val="23"/>
        </w:rPr>
        <w:t>S&amp;S requirements apply</w:t>
      </w:r>
      <w:commentRangeStart w:id="636"/>
      <w:r w:rsidR="00727AF7">
        <w:rPr>
          <w:color w:val="000000"/>
          <w:sz w:val="23"/>
          <w:szCs w:val="23"/>
        </w:rPr>
        <w:t>.</w:t>
      </w:r>
      <w:commentRangeEnd w:id="636"/>
      <w:r w:rsidR="00727AF7">
        <w:rPr>
          <w:rStyle w:val="CommentReference"/>
        </w:rPr>
        <w:commentReference w:id="636"/>
      </w:r>
    </w:p>
    <w:p w14:paraId="483CDB54" w14:textId="5459C40E"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37"/>
      <w:r w:rsidRPr="00246856">
        <w:rPr>
          <w:color w:val="0000FF"/>
          <w:sz w:val="23"/>
          <w:szCs w:val="23"/>
        </w:rPr>
        <w:t>.</w:t>
      </w:r>
      <w:commentRangeEnd w:id="637"/>
      <w:r w:rsidR="00727AF7">
        <w:rPr>
          <w:rStyle w:val="CommentReference"/>
        </w:rPr>
        <w:commentReference w:id="637"/>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38"/>
      <w:commentRangeEnd w:id="638"/>
      <w:r w:rsidRPr="00CD6247">
        <w:rPr>
          <w:rStyle w:val="CommentReference"/>
          <w:sz w:val="24"/>
          <w:szCs w:val="24"/>
        </w:rPr>
        <w:commentReference w:id="638"/>
      </w:r>
    </w:p>
    <w:p w14:paraId="7E7D0B7C" w14:textId="77777777" w:rsidR="001B4162" w:rsidRPr="00CD6247" w:rsidRDefault="001B4162" w:rsidP="001B4162">
      <w:pPr>
        <w:rPr>
          <w:rFonts w:eastAsia="Calibri"/>
          <w:sz w:val="24"/>
          <w:szCs w:val="24"/>
        </w:rPr>
      </w:pPr>
      <w:r w:rsidRPr="00CD6247">
        <w:rPr>
          <w:rFonts w:eastAsia="Calibri"/>
          <w:sz w:val="24"/>
          <w:szCs w:val="24"/>
        </w:rPr>
        <w:lastRenderedPageBreak/>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39"/>
      <w:commentRangeEnd w:id="639"/>
      <w:r w:rsidRPr="00CD6247">
        <w:rPr>
          <w:rStyle w:val="CommentReference"/>
          <w:sz w:val="24"/>
          <w:szCs w:val="24"/>
        </w:rPr>
        <w:commentReference w:id="639"/>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40" w:name="_Hlk60684698"/>
      <w:r w:rsidRPr="0002333D">
        <w:rPr>
          <w:b/>
          <w:bCs/>
          <w:color w:val="000000"/>
          <w:sz w:val="23"/>
          <w:szCs w:val="23"/>
        </w:rPr>
        <w:t>17.9305 Warstopper Program Material Buffer Availability</w:t>
      </w:r>
      <w:commentRangeStart w:id="641"/>
      <w:r w:rsidRPr="0002333D">
        <w:rPr>
          <w:b/>
          <w:bCs/>
          <w:color w:val="000000"/>
          <w:sz w:val="23"/>
          <w:szCs w:val="23"/>
        </w:rPr>
        <w:t>.</w:t>
      </w:r>
      <w:commentRangeEnd w:id="641"/>
      <w:r w:rsidR="00012231">
        <w:rPr>
          <w:rStyle w:val="CommentReference"/>
        </w:rPr>
        <w:commentReference w:id="641"/>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lastRenderedPageBreak/>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42"/>
      <w:r w:rsidRPr="00012231">
        <w:rPr>
          <w:color w:val="000000"/>
          <w:sz w:val="23"/>
          <w:szCs w:val="23"/>
        </w:rPr>
        <w:t xml:space="preserve"> </w:t>
      </w:r>
      <w:commentRangeEnd w:id="642"/>
      <w:r w:rsidR="00EE2D53">
        <w:rPr>
          <w:rStyle w:val="CommentReference"/>
        </w:rPr>
        <w:commentReference w:id="642"/>
      </w:r>
      <w:r w:rsidRPr="00012231">
        <w:rPr>
          <w:color w:val="000000"/>
          <w:sz w:val="23"/>
          <w:szCs w:val="23"/>
        </w:rPr>
        <w:t>Warstopper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Warstopper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60"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61" w:history="1">
        <w:r w:rsidR="00783E5D" w:rsidRPr="00BF0BA3">
          <w:rPr>
            <w:rStyle w:val="Hyperlink"/>
          </w:rPr>
          <w:t>https://ibms.dape.dla.mil/wicap</w:t>
        </w:r>
      </w:hyperlink>
      <w:r w:rsidR="00783E5D">
        <w:t>)</w:t>
      </w:r>
      <w:commentRangeStart w:id="643"/>
      <w:commentRangeEnd w:id="643"/>
      <w:r w:rsidR="004414E1">
        <w:rPr>
          <w:rStyle w:val="CommentReference"/>
        </w:rPr>
        <w:commentReference w:id="643"/>
      </w:r>
      <w:commentRangeStart w:id="644"/>
      <w:commentRangeEnd w:id="644"/>
      <w:r w:rsidR="004414E1" w:rsidRPr="008E0D73">
        <w:rPr>
          <w:rStyle w:val="CommentReference"/>
          <w:highlight w:val="yellow"/>
        </w:rPr>
        <w:commentReference w:id="644"/>
      </w:r>
      <w:bookmarkEnd w:id="640"/>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45"/>
      <w:commentRangeEnd w:id="645"/>
      <w:r w:rsidR="00B34C78">
        <w:rPr>
          <w:rStyle w:val="CommentReference"/>
        </w:rPr>
        <w:commentReference w:id="645"/>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 xml:space="preserve">means increased quantities and accelerated delivery rates required to meet Military Service requisitions across a broad spectrum of contingencies. The </w:t>
      </w:r>
      <w:r w:rsidRPr="00CD6247">
        <w:rPr>
          <w:sz w:val="24"/>
          <w:szCs w:val="24"/>
        </w:rPr>
        <w:lastRenderedPageBreak/>
        <w:t>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“Electronic CAP</w:t>
      </w:r>
      <w:r w:rsidR="005159C2" w:rsidRPr="00CD6247">
        <w:rPr>
          <w:rFonts w:eastAsia="Calibri"/>
          <w:i/>
          <w:sz w:val="24"/>
          <w:szCs w:val="24"/>
        </w:rPr>
        <w:t>”or “</w:t>
      </w:r>
      <w:r w:rsidR="00CD05C0" w:rsidRPr="00CD6247">
        <w:rPr>
          <w:rFonts w:eastAsia="Calibri"/>
          <w:i/>
          <w:sz w:val="24"/>
          <w:szCs w:val="24"/>
        </w:rPr>
        <w:t>eCAP”</w:t>
      </w:r>
      <w:r w:rsidR="00CD05C0" w:rsidRPr="00CD6247">
        <w:rPr>
          <w:rFonts w:eastAsia="Calibri"/>
          <w:sz w:val="24"/>
          <w:szCs w:val="24"/>
        </w:rPr>
        <w:t xml:space="preserve"> means an electronic version of the CAP that the offeror can complete online.  The web address and instructions for completing the eCAP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46"/>
      <w:commentRangeEnd w:id="646"/>
      <w:r w:rsidRPr="00CD6247">
        <w:rPr>
          <w:rStyle w:val="CommentReference"/>
          <w:sz w:val="24"/>
          <w:szCs w:val="24"/>
        </w:rPr>
        <w:commentReference w:id="646"/>
      </w:r>
    </w:p>
    <w:p w14:paraId="4BD4EAE3" w14:textId="63805B6E" w:rsidR="00CD05C0" w:rsidRPr="00CD6247" w:rsidRDefault="00CD05C0" w:rsidP="00FC35CD">
      <w:pPr>
        <w:rPr>
          <w:rFonts w:eastAsia="Calibri"/>
          <w:sz w:val="24"/>
          <w:szCs w:val="24"/>
        </w:rPr>
      </w:pPr>
      <w:r w:rsidRPr="00CD6247">
        <w:rPr>
          <w:rFonts w:eastAsia="Calibri"/>
          <w:sz w:val="24"/>
          <w:szCs w:val="24"/>
        </w:rPr>
        <w:lastRenderedPageBreak/>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47"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48"/>
      <w:r w:rsidR="003C5332">
        <w:rPr>
          <w:rFonts w:eastAsia="Calibri"/>
          <w:sz w:val="24"/>
          <w:szCs w:val="24"/>
        </w:rPr>
        <w:t>.</w:t>
      </w:r>
      <w:commentRangeEnd w:id="648"/>
      <w:r w:rsidR="003C5332">
        <w:rPr>
          <w:rStyle w:val="CommentReference"/>
        </w:rPr>
        <w:commentReference w:id="648"/>
      </w:r>
    </w:p>
    <w:bookmarkEnd w:id="647"/>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50"/>
      <w:commentRangeEnd w:id="650"/>
      <w:r w:rsidRPr="00CD6247">
        <w:rPr>
          <w:rStyle w:val="CommentReference"/>
          <w:sz w:val="24"/>
          <w:szCs w:val="24"/>
        </w:rPr>
        <w:commentReference w:id="650"/>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62" w:history="1">
        <w:r w:rsidR="00B3244A">
          <w:rPr>
            <w:rStyle w:val="Hyperlink"/>
            <w:rFonts w:eastAsia="Calibri"/>
            <w:sz w:val="24"/>
            <w:szCs w:val="24"/>
          </w:rPr>
          <w:t>DLA Troop Support DMM online Directorate of 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63"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51"/>
      <w:commentRangeEnd w:id="651"/>
      <w:r w:rsidRPr="00CD6247">
        <w:rPr>
          <w:rStyle w:val="CommentReference"/>
          <w:sz w:val="24"/>
          <w:szCs w:val="24"/>
        </w:rPr>
        <w:commentReference w:id="651"/>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lastRenderedPageBreak/>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52"/>
      <w:commentRangeEnd w:id="652"/>
      <w:r w:rsidRPr="00CD6247">
        <w:rPr>
          <w:rStyle w:val="CommentReference"/>
          <w:sz w:val="24"/>
          <w:szCs w:val="24"/>
        </w:rPr>
        <w:commentReference w:id="652"/>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53" w:name="SUBPART_17.95_–_TAILORED_LOGISTICS_SUPPO"/>
      <w:bookmarkStart w:id="654" w:name="P17_95"/>
      <w:bookmarkEnd w:id="653"/>
      <w:r w:rsidRPr="00CD6247">
        <w:t xml:space="preserve">SUBPART 17.95 </w:t>
      </w:r>
      <w:bookmarkEnd w:id="654"/>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55"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w:t>
      </w:r>
      <w:r>
        <w:rPr>
          <w:sz w:val="24"/>
          <w:szCs w:val="24"/>
        </w:rPr>
        <w:lastRenderedPageBreak/>
        <w:t xml:space="preserve">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56"/>
      <w:r w:rsidRPr="00F5747B">
        <w:rPr>
          <w:bCs/>
          <w:sz w:val="24"/>
          <w:szCs w:val="24"/>
        </w:rPr>
        <w:t>.</w:t>
      </w:r>
      <w:commentRangeEnd w:id="656"/>
      <w:r w:rsidRPr="00F5747B">
        <w:rPr>
          <w:rStyle w:val="CommentReference"/>
        </w:rPr>
        <w:commentReference w:id="656"/>
      </w:r>
    </w:p>
    <w:bookmarkEnd w:id="655"/>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57" w:name="P17_9501"/>
      <w:r w:rsidRPr="004C7C04">
        <w:rPr>
          <w:sz w:val="24"/>
          <w:szCs w:val="24"/>
        </w:rPr>
        <w:t xml:space="preserve">17.9501 </w:t>
      </w:r>
      <w:bookmarkEnd w:id="657"/>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58" w:name="P17_9502"/>
      <w:r w:rsidRPr="00D53AD7">
        <w:rPr>
          <w:sz w:val="24"/>
          <w:szCs w:val="24"/>
        </w:rPr>
        <w:t>17.9502</w:t>
      </w:r>
      <w:bookmarkEnd w:id="658"/>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lastRenderedPageBreak/>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59" w:name="P17_9503"/>
      <w:r w:rsidRPr="00323F95">
        <w:rPr>
          <w:sz w:val="24"/>
          <w:szCs w:val="24"/>
        </w:rPr>
        <w:t xml:space="preserve">17.9503 </w:t>
      </w:r>
      <w:bookmarkEnd w:id="659"/>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60" w:name="P17_9504"/>
      <w:r w:rsidRPr="00D53AD7">
        <w:rPr>
          <w:sz w:val="24"/>
          <w:szCs w:val="24"/>
        </w:rPr>
        <w:t xml:space="preserve">17.9504 </w:t>
      </w:r>
      <w:bookmarkEnd w:id="660"/>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(b) The DLA Acquisition Contract and Pricing Compliance Division assesses performance of selected vendors. Assessments must examine the vendor’s adherence to the contract pricing 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61"/>
      <w:commentRangeEnd w:id="661"/>
      <w:r w:rsidRPr="00CD6247">
        <w:rPr>
          <w:rStyle w:val="CommentReference"/>
          <w:sz w:val="24"/>
          <w:szCs w:val="24"/>
        </w:rPr>
        <w:commentReference w:id="661"/>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 xml:space="preserve">(1)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w:t>
      </w:r>
      <w:r w:rsidRPr="00CD6247">
        <w:rPr>
          <w:sz w:val="24"/>
          <w:szCs w:val="24"/>
        </w:rPr>
        <w:lastRenderedPageBreak/>
        <w:t>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 xml:space="preserve">(4) If the contracting officer determines that the purchased product or service is unreasonably </w:t>
      </w:r>
      <w:r w:rsidRPr="00CD6247">
        <w:rPr>
          <w:sz w:val="24"/>
          <w:szCs w:val="24"/>
        </w:rPr>
        <w:lastRenderedPageBreak/>
        <w:t>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SUBPART 17.96 – BRIDGE ACTIONS </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17.9600 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For purposes of this subpart, the terms “contract” and “contracts” include contract awards, task or delivery orders, and orders against GSA Schedule contracts.  </w:t>
      </w:r>
    </w:p>
    <w:p w14:paraId="7D2B468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17.9601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source;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is expired or expiring,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contract, including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or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17.9602 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5DBE44B7"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lastRenderedPageBreak/>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contract;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months;and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this section);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2.101;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Predeployment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Operational Tracker (SPOT) automated system (see DFARS 225.3);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FAR 25.401(a)(5) and 25.402(a)(1));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months or less;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endorses;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award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contract;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is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lastRenderedPageBreak/>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to proceed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the justification and Decision Memorandum require approval by the same person, they shall be submitted for approval together. </w:t>
      </w:r>
    </w:p>
    <w:p w14:paraId="7345922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17.9603-1 Bridge action by contract modification approval authorities. </w:t>
      </w:r>
    </w:p>
    <w:p w14:paraId="1F1D35C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contract modification shall not be the same person. </w:t>
      </w:r>
    </w:p>
    <w:p w14:paraId="3EA4914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Pursuant to 17.9602(b)(2)(i) through (iv), the HCA approves to proceed with the bridge action by contract modification. The approval authority in this paragraph is nondelegable. </w:t>
      </w:r>
    </w:p>
    <w:p w14:paraId="4A65E19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Pursuant to 17.9602(b)(2)(v), the HCA recommends, and the DLA Competition Advocate approves to proceed with the bridge action by contract modification, except for actions where the DLA Acquisition Deputy Director is also the HCA. For actions where the DLA Acquisition Deputy Director is the HCA, the DLA Acquisition Operations Division Chief makes the recommendation for bridge action by contract modification to the DLA Competition Advocate. The recommendation and approval authorities in this paragraph are nondelegable. </w:t>
      </w:r>
    </w:p>
    <w:p w14:paraId="418BB89E"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17.9603-2 Bridge action by new contract approval authorities. </w:t>
      </w:r>
    </w:p>
    <w:p w14:paraId="283654A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new contract shall not be the same person. </w:t>
      </w:r>
    </w:p>
    <w:p w14:paraId="475B2B1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xml:space="preserve">. The contracting officer recommends, and the HCA approves to proceed with the initial bridge action by new contract. The HCA may delegate approval authority to the CCO for contracts up to $1M. </w:t>
      </w:r>
    </w:p>
    <w:p w14:paraId="0F900A3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w:t>
      </w:r>
      <w:r w:rsidRPr="00931D14">
        <w:rPr>
          <w:i/>
          <w:iCs/>
          <w:sz w:val="24"/>
          <w:szCs w:val="24"/>
        </w:rPr>
        <w:t>Second bridge action</w:t>
      </w:r>
      <w:r w:rsidRPr="00931D14">
        <w:rPr>
          <w:sz w:val="24"/>
          <w:szCs w:val="24"/>
        </w:rPr>
        <w:t xml:space="preserve">. The HCA recommends, and the DLA Competition Advocate approves to proceed with the second bridge action by new contract, except for actions where the DLA Acquisition Deputy Director is also the HCA. For contracts where the DLA Acquisition Deputy Director is also the HCA, the DLA Acquisition Operations Division Chief makes the recommendation to proceed with the second bridge action by new contract to the DLA Competition Advocate who remains the approval authority. The recommendation and approval authorities in this paragraph are nondelegable. </w:t>
      </w:r>
    </w:p>
    <w:p w14:paraId="23E3933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w:t>
      </w:r>
      <w:r w:rsidRPr="00931D14">
        <w:rPr>
          <w:i/>
          <w:iCs/>
          <w:sz w:val="24"/>
          <w:szCs w:val="24"/>
        </w:rPr>
        <w:t>Third and subsequent bridge actions</w:t>
      </w:r>
      <w:r w:rsidRPr="00931D14">
        <w:rPr>
          <w:sz w:val="24"/>
          <w:szCs w:val="24"/>
        </w:rPr>
        <w:t xml:space="preserve">. The HCA and the DLA Competition Advocate recommend for SPE approval to proceed with the third and subsequent bridge actions by new contract, except for contracts where the DLA Acquisition Deputy Director is also the HCA. For contracts where the DLA Acquisition Deputy Director is the HCA, the DLA Acquisition </w:t>
      </w:r>
      <w:r w:rsidRPr="00931D14">
        <w:rPr>
          <w:sz w:val="24"/>
          <w:szCs w:val="24"/>
        </w:rPr>
        <w:lastRenderedPageBreak/>
        <w:t xml:space="preserve">Operations Division Chief makes the recommendation for third and subsequent bridge actions by new contract through the DLA Competition Advocate. After receiving a recommendation from the DLA Acquisition Operations Division Chief, the DLA Competition Advocate will include their recommendation for SPE approval to proceed with the bridge action by new contract. The recommendation and approval authorities in this paragraph are nondelegable.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17.9604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a formal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2.101;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action;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17.9605 Bridge action reporting. </w:t>
      </w:r>
    </w:p>
    <w:p w14:paraId="1B36630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Within 30 days of issuing a bridge action by contract modification or awarding a bridge action by new contract, procuring organizations shall provide final signed versions of the bridge modification or contract, approved decision memorandum, and approved justification to the DLA Acquisition Operations Division. </w:t>
      </w:r>
    </w:p>
    <w:p w14:paraId="688BAD86" w14:textId="7A6D6BB6"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A71E9" w:rsidRPr="00931D14" w:rsidSect="0040375A">
          <w:headerReference w:type="even" r:id="rId264"/>
          <w:headerReference w:type="default" r:id="rId265"/>
          <w:footerReference w:type="even" r:id="rId266"/>
          <w:footerReference w:type="default" r:id="rId267"/>
          <w:pgSz w:w="12240" w:h="15840"/>
          <w:pgMar w:top="1440" w:right="1440" w:bottom="1440" w:left="1440" w:header="720" w:footer="720" w:gutter="0"/>
          <w:cols w:space="720"/>
          <w:docGrid w:linePitch="299"/>
        </w:sectPr>
      </w:pPr>
      <w:r w:rsidRPr="00931D14">
        <w:rPr>
          <w:sz w:val="24"/>
          <w:szCs w:val="24"/>
        </w:rPr>
        <w:t>(b) Each month by the 10th, procuring organizations shall submit the DLA Acquisition Bridge Actions Report to the DLA Acquisition Operations Division. The report shall include the status of all bridge actions with an active period of performance. See PGI 17.9605 for the DLA Acquisition Bridge Actions Report template.</w:t>
      </w:r>
    </w:p>
    <w:p w14:paraId="6DF7F3B9" w14:textId="0BF16452" w:rsidR="00873E93" w:rsidRPr="00542117" w:rsidRDefault="00873E93" w:rsidP="00045233">
      <w:pPr>
        <w:pStyle w:val="Heading1"/>
        <w:rPr>
          <w:sz w:val="24"/>
          <w:szCs w:val="24"/>
          <w:lang w:val="en"/>
        </w:rPr>
      </w:pPr>
      <w:bookmarkStart w:id="662" w:name="Part18"/>
      <w:r w:rsidRPr="00542117">
        <w:rPr>
          <w:sz w:val="24"/>
          <w:szCs w:val="24"/>
        </w:rPr>
        <w:lastRenderedPageBreak/>
        <w:t>PART 18</w:t>
      </w:r>
      <w:bookmarkEnd w:id="662"/>
      <w:r w:rsidRPr="00542117">
        <w:rPr>
          <w:sz w:val="24"/>
          <w:szCs w:val="24"/>
        </w:rPr>
        <w:t xml:space="preserve"> – </w:t>
      </w:r>
      <w:r w:rsidRPr="00542117">
        <w:rPr>
          <w:sz w:val="24"/>
          <w:szCs w:val="24"/>
          <w:lang w:val="en"/>
        </w:rPr>
        <w:t>EMERGENCY ACQUISITIONS</w:t>
      </w:r>
      <w:commentRangeStart w:id="663"/>
      <w:commentRangeEnd w:id="663"/>
      <w:r w:rsidR="006206C6" w:rsidRPr="00542117">
        <w:rPr>
          <w:rStyle w:val="CommentReference"/>
          <w:sz w:val="24"/>
          <w:szCs w:val="24"/>
        </w:rPr>
        <w:commentReference w:id="663"/>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December 1, 2021</w:t>
      </w:r>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6B6260">
      <w:pPr>
        <w:pStyle w:val="Indent1"/>
      </w:pPr>
      <w:r w:rsidRPr="0079550C">
        <w:t>SUBPART 18.2 – EMERGENCY ACQUISITION FLEXIBILITIES</w:t>
      </w:r>
    </w:p>
    <w:p w14:paraId="08F7CED4" w14:textId="01ACD02E" w:rsidR="004D6A85" w:rsidRPr="0079550C" w:rsidRDefault="004D6A85" w:rsidP="006B6260">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64"/>
      <w:commentRangeEnd w:id="664"/>
      <w:r w:rsidRPr="00737468">
        <w:rPr>
          <w:rStyle w:val="CommentReference"/>
          <w:sz w:val="24"/>
          <w:szCs w:val="24"/>
        </w:rPr>
        <w:commentReference w:id="664"/>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(Revised December 1, 2021 by PROCLTR 2021-16)</w:t>
      </w:r>
    </w:p>
    <w:bookmarkStart w:id="665" w:name="P_18_2"/>
    <w:bookmarkStart w:id="666" w:name="P_18_270"/>
    <w:bookmarkStart w:id="667"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65"/>
      <w:bookmarkEnd w:id="666"/>
      <w:bookmarkEnd w:id="667"/>
      <w:commentRangeStart w:id="668"/>
      <w:r w:rsidR="00873E93" w:rsidRPr="00E44CF1">
        <w:rPr>
          <w:sz w:val="24"/>
          <w:szCs w:val="24"/>
        </w:rPr>
        <w:t xml:space="preserve"> </w:t>
      </w:r>
      <w:commentRangeEnd w:id="668"/>
      <w:r w:rsidR="000F7E79" w:rsidRPr="00E44CF1">
        <w:rPr>
          <w:rStyle w:val="CommentReference"/>
          <w:b w:val="0"/>
          <w:sz w:val="24"/>
          <w:szCs w:val="24"/>
        </w:rPr>
        <w:commentReference w:id="668"/>
      </w:r>
      <w:r w:rsidR="00873E93" w:rsidRPr="00E44CF1">
        <w:rPr>
          <w:sz w:val="24"/>
          <w:szCs w:val="24"/>
        </w:rPr>
        <w:t>Head of contracting activity determinations</w:t>
      </w:r>
      <w:commentRangeStart w:id="669"/>
      <w:r w:rsidR="00873E93" w:rsidRPr="00E44CF1">
        <w:rPr>
          <w:sz w:val="24"/>
          <w:szCs w:val="24"/>
        </w:rPr>
        <w:t>.</w:t>
      </w:r>
      <w:commentRangeStart w:id="670"/>
      <w:commentRangeEnd w:id="670"/>
      <w:r w:rsidR="00CF3305" w:rsidRPr="00E44CF1">
        <w:rPr>
          <w:rStyle w:val="CommentReference"/>
          <w:b w:val="0"/>
          <w:sz w:val="24"/>
          <w:szCs w:val="24"/>
        </w:rPr>
        <w:commentReference w:id="670"/>
      </w:r>
      <w:commentRangeEnd w:id="669"/>
      <w:r w:rsidR="00BA4BD3" w:rsidRPr="00E44CF1">
        <w:rPr>
          <w:rStyle w:val="CommentReference"/>
          <w:b w:val="0"/>
          <w:sz w:val="24"/>
          <w:szCs w:val="24"/>
        </w:rPr>
        <w:commentReference w:id="669"/>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71" w:name="218.270"/>
      <w:bookmarkStart w:id="672"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r w:rsidR="000F7E79" w:rsidRPr="00E44CF1">
        <w:rPr>
          <w:sz w:val="24"/>
          <w:szCs w:val="24"/>
        </w:rPr>
        <w:t>)</w:t>
      </w:r>
      <w:r w:rsidRPr="00E44CF1">
        <w:rPr>
          <w:sz w:val="24"/>
          <w:szCs w:val="24"/>
        </w:rPr>
        <w:t>;</w:t>
      </w:r>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71"/>
    <w:bookmarkEnd w:id="672"/>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40375A">
          <w:headerReference w:type="even" r:id="rId268"/>
          <w:headerReference w:type="default" r:id="rId269"/>
          <w:footerReference w:type="even" r:id="rId270"/>
          <w:footerReference w:type="default" r:id="rId271"/>
          <w:headerReference w:type="first" r:id="rId272"/>
          <w:footerReference w:type="first" r:id="rId273"/>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73" w:name="Part19"/>
      <w:r w:rsidRPr="006F2EAF">
        <w:rPr>
          <w:sz w:val="24"/>
          <w:szCs w:val="24"/>
        </w:rPr>
        <w:lastRenderedPageBreak/>
        <w:t>PART 19 – SMALL BUSINESS PROGRAMS</w:t>
      </w:r>
      <w:bookmarkEnd w:id="673"/>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74"/>
      <w:r w:rsidR="00CA1C75" w:rsidRPr="00FA43BF">
        <w:rPr>
          <w:i/>
          <w:sz w:val="24"/>
          <w:szCs w:val="24"/>
        </w:rPr>
        <w:t xml:space="preserve"> </w:t>
      </w:r>
      <w:commentRangeEnd w:id="674"/>
      <w:r w:rsidR="00696E8F" w:rsidRPr="00FA43BF">
        <w:rPr>
          <w:rStyle w:val="CommentReference"/>
        </w:rPr>
        <w:commentReference w:id="674"/>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75" w:name="P19_2"/>
      <w:r w:rsidRPr="00CD6247">
        <w:t>UBPART 19.2</w:t>
      </w:r>
      <w:bookmarkEnd w:id="675"/>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76" w:name="P19_201"/>
      <w:r w:rsidRPr="00B76454">
        <w:rPr>
          <w:sz w:val="24"/>
          <w:szCs w:val="24"/>
        </w:rPr>
        <w:t>19.201</w:t>
      </w:r>
      <w:bookmarkEnd w:id="676"/>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77"/>
      <w:r w:rsidR="0092334A" w:rsidRPr="00DC784D">
        <w:rPr>
          <w:i/>
          <w:sz w:val="24"/>
          <w:szCs w:val="24"/>
        </w:rPr>
        <w:t xml:space="preserve"> </w:t>
      </w:r>
      <w:r w:rsidR="00123A66">
        <w:rPr>
          <w:i/>
          <w:sz w:val="24"/>
          <w:szCs w:val="24"/>
        </w:rPr>
        <w:t xml:space="preserve"> </w:t>
      </w:r>
      <w:commentRangeStart w:id="678"/>
      <w:r w:rsidR="00F82CA6">
        <w:rPr>
          <w:i/>
          <w:sz w:val="24"/>
          <w:szCs w:val="24"/>
        </w:rPr>
        <w:t xml:space="preserve"> </w:t>
      </w:r>
      <w:commentRangeEnd w:id="677"/>
      <w:r w:rsidR="0092170A" w:rsidRPr="00DC784D">
        <w:rPr>
          <w:rStyle w:val="CommentReference"/>
        </w:rPr>
        <w:commentReference w:id="677"/>
      </w:r>
      <w:commentRangeEnd w:id="678"/>
      <w:r w:rsidR="008312BB">
        <w:rPr>
          <w:rStyle w:val="CommentReference"/>
        </w:rPr>
        <w:commentReference w:id="678"/>
      </w:r>
    </w:p>
    <w:p w14:paraId="033484C3" w14:textId="485E0D9A" w:rsidR="000C1A71" w:rsidRPr="000C1A71" w:rsidRDefault="00BB4AC1" w:rsidP="000C1A71">
      <w:pPr>
        <w:rPr>
          <w:b/>
          <w:bCs/>
          <w:sz w:val="24"/>
          <w:szCs w:val="24"/>
        </w:rPr>
      </w:pPr>
      <w:bookmarkStart w:id="679" w:name="P19_502_7"/>
      <w:r w:rsidRPr="00F642E9">
        <w:rPr>
          <w:b/>
          <w:bCs/>
          <w:sz w:val="24"/>
          <w:szCs w:val="24"/>
        </w:rPr>
        <w:t xml:space="preserve">19.502-7 </w:t>
      </w:r>
      <w:bookmarkEnd w:id="679"/>
      <w:r w:rsidRPr="00F642E9">
        <w:rPr>
          <w:b/>
          <w:bCs/>
          <w:sz w:val="24"/>
          <w:szCs w:val="24"/>
        </w:rPr>
        <w:t>Inclusion of Federal Prison Industries, Inc.</w:t>
      </w:r>
      <w:commentRangeStart w:id="680"/>
      <w:r w:rsidR="00C475BE" w:rsidRPr="00F642E9">
        <w:rPr>
          <w:b/>
          <w:bCs/>
          <w:sz w:val="24"/>
          <w:szCs w:val="24"/>
        </w:rPr>
        <w:t xml:space="preserve"> </w:t>
      </w:r>
      <w:commentRangeEnd w:id="680"/>
      <w:r w:rsidR="00542670" w:rsidRPr="00F642E9">
        <w:rPr>
          <w:rStyle w:val="CommentReference"/>
        </w:rPr>
        <w:commentReference w:id="680"/>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81"/>
      <w:commentRangeEnd w:id="681"/>
      <w:r w:rsidRPr="00CD6247">
        <w:rPr>
          <w:rStyle w:val="CommentReference"/>
          <w:sz w:val="24"/>
          <w:szCs w:val="24"/>
        </w:rPr>
        <w:commentReference w:id="681"/>
      </w:r>
      <w:bookmarkStart w:id="682" w:name="P19_502_8"/>
      <w:bookmarkStart w:id="683" w:name="P19_505"/>
      <w:r w:rsidR="00494C41" w:rsidRPr="00B76454">
        <w:rPr>
          <w:sz w:val="24"/>
          <w:szCs w:val="24"/>
        </w:rPr>
        <w:t>19.50</w:t>
      </w:r>
      <w:r w:rsidR="00D07B60">
        <w:rPr>
          <w:sz w:val="24"/>
          <w:szCs w:val="24"/>
        </w:rPr>
        <w:t>2-8</w:t>
      </w:r>
      <w:bookmarkEnd w:id="682"/>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84"/>
      <w:r w:rsidRPr="00CD6247">
        <w:rPr>
          <w:snapToGrid w:val="0"/>
          <w:sz w:val="24"/>
          <w:szCs w:val="24"/>
        </w:rPr>
        <w:t>(b)</w:t>
      </w:r>
      <w:commentRangeEnd w:id="684"/>
      <w:r w:rsidRPr="00CD6247">
        <w:rPr>
          <w:rStyle w:val="CommentReference"/>
          <w:sz w:val="24"/>
          <w:szCs w:val="24"/>
        </w:rPr>
        <w:commentReference w:id="684"/>
      </w:r>
      <w:commentRangeStart w:id="685"/>
      <w:r w:rsidRPr="00CD6247">
        <w:rPr>
          <w:snapToGrid w:val="0"/>
          <w:sz w:val="24"/>
          <w:szCs w:val="24"/>
        </w:rPr>
        <w:t xml:space="preserve"> </w:t>
      </w:r>
      <w:commentRangeEnd w:id="685"/>
      <w:r w:rsidRPr="00CD6247">
        <w:rPr>
          <w:snapToGrid w:val="0"/>
          <w:sz w:val="24"/>
          <w:szCs w:val="24"/>
        </w:rPr>
        <w:commentReference w:id="685"/>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86" w:name="P19_502_9"/>
      <w:r w:rsidRPr="00DC784D">
        <w:rPr>
          <w:b/>
          <w:bCs/>
          <w:snapToGrid w:val="0"/>
          <w:sz w:val="24"/>
          <w:szCs w:val="24"/>
        </w:rPr>
        <w:t xml:space="preserve">19.502-9 </w:t>
      </w:r>
      <w:bookmarkEnd w:id="686"/>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87" w:name="P19_506"/>
      <w:r w:rsidRPr="00DC784D">
        <w:rPr>
          <w:b/>
          <w:bCs/>
          <w:snapToGrid w:val="0"/>
          <w:sz w:val="24"/>
          <w:szCs w:val="24"/>
        </w:rPr>
        <w:t xml:space="preserve">19.506 </w:t>
      </w:r>
      <w:bookmarkEnd w:id="687"/>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88" w:name="P19_590"/>
      <w:r w:rsidRPr="007A284E">
        <w:rPr>
          <w:sz w:val="24"/>
          <w:szCs w:val="24"/>
        </w:rPr>
        <w:lastRenderedPageBreak/>
        <w:t>19.590</w:t>
      </w:r>
      <w:commentRangeStart w:id="689"/>
      <w:r w:rsidRPr="007A284E">
        <w:rPr>
          <w:sz w:val="24"/>
          <w:szCs w:val="24"/>
        </w:rPr>
        <w:t xml:space="preserve"> </w:t>
      </w:r>
      <w:commentRangeEnd w:id="689"/>
      <w:r w:rsidR="00B76454" w:rsidRPr="007A284E">
        <w:rPr>
          <w:rStyle w:val="CommentReference"/>
          <w:sz w:val="24"/>
          <w:szCs w:val="24"/>
        </w:rPr>
        <w:commentReference w:id="689"/>
      </w:r>
      <w:bookmarkEnd w:id="688"/>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90"/>
      <w:commentRangeEnd w:id="690"/>
      <w:r w:rsidR="00B76454" w:rsidRPr="007A284E">
        <w:rPr>
          <w:rStyle w:val="CommentReference"/>
          <w:sz w:val="24"/>
          <w:szCs w:val="24"/>
        </w:rPr>
        <w:commentReference w:id="690"/>
      </w:r>
    </w:p>
    <w:bookmarkEnd w:id="683"/>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(3) If no eligible offers are received on a SDVOSB set-aside or a HUBZone set-aside and the nonmanufacturer rule is not waived, the automated system will cancel the solicitation and resolicit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a SDVOSB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(a) Set-aside for women-owned small business (WOSB);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91" w:name="P19_602_1"/>
      <w:r w:rsidRPr="00022357">
        <w:rPr>
          <w:sz w:val="24"/>
          <w:szCs w:val="24"/>
        </w:rPr>
        <w:t>19.602-1</w:t>
      </w:r>
      <w:bookmarkEnd w:id="691"/>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92" w:name="P19_602_3"/>
      <w:r w:rsidRPr="00022357">
        <w:rPr>
          <w:sz w:val="24"/>
          <w:szCs w:val="24"/>
        </w:rPr>
        <w:t xml:space="preserve">19.602-3 </w:t>
      </w:r>
      <w:bookmarkEnd w:id="692"/>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93"/>
      <w:r w:rsidR="0074340B" w:rsidRPr="00CD6247">
        <w:rPr>
          <w:sz w:val="24"/>
          <w:szCs w:val="24"/>
        </w:rPr>
        <w:t xml:space="preserve"> </w:t>
      </w:r>
      <w:commentRangeEnd w:id="693"/>
      <w:r w:rsidR="0074340B" w:rsidRPr="00CD6247">
        <w:rPr>
          <w:rStyle w:val="CommentReference"/>
          <w:sz w:val="24"/>
          <w:szCs w:val="24"/>
        </w:rPr>
        <w:commentReference w:id="693"/>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nonresponsible, a copy of the relevant portions of the preaward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94"/>
      <w:r w:rsidR="009C7A50" w:rsidRPr="73DEE901">
        <w:rPr>
          <w:rFonts w:eastAsia="Times New Roman"/>
          <w:lang w:val="en-US"/>
        </w:rPr>
        <w:t xml:space="preserve"> </w:t>
      </w:r>
      <w:commentRangeEnd w:id="694"/>
      <w:r w:rsidR="00B06B85">
        <w:rPr>
          <w:rStyle w:val="CommentReference"/>
          <w:rFonts w:eastAsia="Times New Roman" w:cs="Times New Roman"/>
          <w:snapToGrid/>
          <w:lang w:val="en-US"/>
        </w:rPr>
        <w:commentReference w:id="694"/>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695"/>
      <w:r w:rsidR="0001132F" w:rsidRPr="00CD6247">
        <w:rPr>
          <w:rFonts w:eastAsia="Times New Roman"/>
        </w:rPr>
        <w:t xml:space="preserve"> </w:t>
      </w:r>
      <w:commentRangeEnd w:id="695"/>
      <w:r w:rsidR="0001132F" w:rsidRPr="00CD6247">
        <w:rPr>
          <w:rStyle w:val="CommentReference"/>
          <w:rFonts w:eastAsia="Times New Roman"/>
          <w:sz w:val="24"/>
          <w:szCs w:val="24"/>
        </w:rPr>
        <w:commentReference w:id="695"/>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696"/>
      <w:r w:rsidR="000F1801" w:rsidRPr="00CD6247">
        <w:rPr>
          <w:rFonts w:eastAsia="Times New Roman"/>
        </w:rPr>
        <w:t xml:space="preserve"> </w:t>
      </w:r>
      <w:commentRangeEnd w:id="696"/>
      <w:r w:rsidR="000F1801" w:rsidRPr="00CD6247">
        <w:rPr>
          <w:rStyle w:val="CommentReference"/>
          <w:rFonts w:eastAsia="Times New Roman"/>
          <w:sz w:val="24"/>
          <w:szCs w:val="24"/>
        </w:rPr>
        <w:commentReference w:id="696"/>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6B6260">
      <w:pPr>
        <w:pStyle w:val="Indent1"/>
      </w:pPr>
      <w:r w:rsidRPr="00FB43D5">
        <w:tab/>
      </w:r>
      <w:r w:rsidR="00993515" w:rsidRPr="604201D4">
        <w:rPr>
          <w:lang w:val="en-US"/>
        </w:rPr>
        <w:t>(S-91)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6B6260">
      <w:pPr>
        <w:pStyle w:val="Indent1"/>
      </w:pPr>
      <w:r w:rsidRPr="00FB43D5">
        <w:tab/>
      </w:r>
      <w:r w:rsidR="00993515" w:rsidRPr="604201D4">
        <w:rPr>
          <w:lang w:val="en-US"/>
        </w:rPr>
        <w:t>(S-92) The contracting officer shall forward all reports submitted to the DLA Acquisition Director concerning COC appeals through the CCO.</w:t>
      </w:r>
    </w:p>
    <w:p w14:paraId="03FE1F6D" w14:textId="72F7F6C0" w:rsidR="00993515" w:rsidRPr="00FB43D5" w:rsidRDefault="000D3893" w:rsidP="006B6260">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rPr>
          <w:lang w:val="en-US"/>
        </w:rPr>
        <w:t>valued at $100,000.00 or less in accordance with FAR 19.602-2(d)(iv</w:t>
      </w:r>
      <w:r w:rsidR="00EE20EC">
        <w:rPr>
          <w:lang w:val="en-US"/>
        </w:rPr>
        <w:t>).</w:t>
      </w:r>
    </w:p>
    <w:p w14:paraId="21A9659D" w14:textId="54B2C8C3" w:rsidR="00993515" w:rsidRPr="00022357" w:rsidRDefault="00993515" w:rsidP="00FB43D5">
      <w:pPr>
        <w:pStyle w:val="Heading3"/>
        <w:spacing w:before="240"/>
        <w:rPr>
          <w:sz w:val="24"/>
          <w:szCs w:val="24"/>
        </w:rPr>
      </w:pPr>
      <w:bookmarkStart w:id="697" w:name="P19_602_4"/>
      <w:r w:rsidRPr="00022357">
        <w:rPr>
          <w:sz w:val="24"/>
          <w:szCs w:val="24"/>
        </w:rPr>
        <w:t xml:space="preserve">19.602-4 </w:t>
      </w:r>
      <w:bookmarkEnd w:id="697"/>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698"/>
      <w:commentRangeEnd w:id="698"/>
      <w:r w:rsidRPr="00CD6247">
        <w:rPr>
          <w:rStyle w:val="CommentReference"/>
          <w:sz w:val="24"/>
          <w:szCs w:val="24"/>
        </w:rPr>
        <w:commentReference w:id="698"/>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202</w:t>
      </w:r>
      <w:r w:rsidR="00093A8F">
        <w:rPr>
          <w:i/>
          <w:sz w:val="24"/>
          <w:szCs w:val="24"/>
        </w:rPr>
        <w:t>3</w:t>
      </w:r>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699" w:name="P19_705"/>
      <w:r w:rsidRPr="0002245A">
        <w:rPr>
          <w:sz w:val="24"/>
          <w:szCs w:val="24"/>
        </w:rPr>
        <w:t xml:space="preserve">19.705 </w:t>
      </w:r>
      <w:bookmarkEnd w:id="699"/>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700"/>
      <w:commentRangeEnd w:id="700"/>
      <w:r w:rsidRPr="0002245A">
        <w:rPr>
          <w:rStyle w:val="CommentReference"/>
          <w:sz w:val="24"/>
          <w:szCs w:val="24"/>
        </w:rPr>
        <w:lastRenderedPageBreak/>
        <w:commentReference w:id="700"/>
      </w:r>
      <w:bookmarkStart w:id="701" w:name="P19_705_4"/>
      <w:r w:rsidR="00993515" w:rsidRPr="0002245A">
        <w:rPr>
          <w:sz w:val="24"/>
          <w:szCs w:val="24"/>
        </w:rPr>
        <w:t>19.705</w:t>
      </w:r>
      <w:r w:rsidR="00022357" w:rsidRPr="0002245A">
        <w:rPr>
          <w:sz w:val="24"/>
          <w:szCs w:val="24"/>
        </w:rPr>
        <w:t>-4</w:t>
      </w:r>
      <w:bookmarkEnd w:id="701"/>
      <w:r w:rsidR="00993515" w:rsidRPr="0002245A">
        <w:rPr>
          <w:sz w:val="24"/>
          <w:szCs w:val="24"/>
        </w:rPr>
        <w:t xml:space="preserve"> Reviewing the subcontracting plan</w:t>
      </w:r>
      <w:commentRangeStart w:id="702"/>
      <w:r w:rsidR="00993515" w:rsidRPr="0002245A">
        <w:rPr>
          <w:sz w:val="24"/>
          <w:szCs w:val="24"/>
        </w:rPr>
        <w:t>.</w:t>
      </w:r>
      <w:commentRangeEnd w:id="702"/>
      <w:r w:rsidR="00C24965">
        <w:rPr>
          <w:rStyle w:val="CommentReference"/>
          <w:b w:val="0"/>
        </w:rPr>
        <w:commentReference w:id="702"/>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703" w:name="P19_705_5"/>
      <w:r w:rsidRPr="00D96A7C">
        <w:rPr>
          <w:sz w:val="24"/>
          <w:szCs w:val="24"/>
        </w:rPr>
        <w:t xml:space="preserve">19.705-5 </w:t>
      </w:r>
      <w:bookmarkEnd w:id="703"/>
      <w:r w:rsidRPr="00D96A7C">
        <w:rPr>
          <w:sz w:val="24"/>
          <w:szCs w:val="24"/>
        </w:rPr>
        <w:t>Awards involving subcontracting plans.</w:t>
      </w:r>
      <w:commentRangeStart w:id="704"/>
      <w:r w:rsidRPr="00D96A7C">
        <w:rPr>
          <w:sz w:val="24"/>
          <w:szCs w:val="24"/>
        </w:rPr>
        <w:t xml:space="preserve"> </w:t>
      </w:r>
      <w:commentRangeEnd w:id="704"/>
      <w:r w:rsidRPr="00D96A7C">
        <w:rPr>
          <w:rStyle w:val="CommentReference"/>
          <w:sz w:val="24"/>
          <w:szCs w:val="24"/>
        </w:rPr>
        <w:commentReference w:id="704"/>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74" w:history="1">
        <w:r w:rsidRPr="00D96A7C">
          <w:rPr>
            <w:rStyle w:val="Hyperlink"/>
            <w:sz w:val="24"/>
            <w:szCs w:val="24"/>
          </w:rPr>
          <w:t>Subcontracting Program Checklist</w:t>
        </w:r>
      </w:hyperlink>
      <w:r w:rsidRPr="00D96A7C">
        <w:rPr>
          <w:color w:val="0000FF"/>
          <w:sz w:val="24"/>
          <w:szCs w:val="24"/>
        </w:rPr>
        <w:t xml:space="preserve"> (</w:t>
      </w:r>
      <w:hyperlink r:id="rId275"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705" w:name="P19_803"/>
      <w:r w:rsidRPr="004114D3">
        <w:rPr>
          <w:sz w:val="24"/>
          <w:szCs w:val="24"/>
        </w:rPr>
        <w:t>19.803</w:t>
      </w:r>
      <w:bookmarkEnd w:id="705"/>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706"/>
      <w:r w:rsidRPr="003006D0">
        <w:rPr>
          <w:i/>
          <w:sz w:val="24"/>
          <w:szCs w:val="24"/>
        </w:rPr>
        <w:t xml:space="preserve"> </w:t>
      </w:r>
      <w:commentRangeEnd w:id="706"/>
      <w:r w:rsidR="00213460" w:rsidRPr="003006D0">
        <w:rPr>
          <w:rStyle w:val="CommentReference"/>
          <w:sz w:val="24"/>
          <w:szCs w:val="24"/>
        </w:rPr>
        <w:commentReference w:id="706"/>
      </w:r>
    </w:p>
    <w:p w14:paraId="40807054" w14:textId="37E74D46" w:rsidR="007D27DF" w:rsidRPr="003006D0" w:rsidRDefault="00A77673" w:rsidP="00897FBA">
      <w:pPr>
        <w:rPr>
          <w:b/>
          <w:bCs/>
          <w:sz w:val="24"/>
          <w:szCs w:val="24"/>
        </w:rPr>
      </w:pPr>
      <w:bookmarkStart w:id="707" w:name="P19_1305"/>
      <w:r w:rsidRPr="003006D0">
        <w:rPr>
          <w:b/>
          <w:bCs/>
          <w:sz w:val="24"/>
          <w:szCs w:val="24"/>
        </w:rPr>
        <w:t xml:space="preserve">19.1305 </w:t>
      </w:r>
      <w:bookmarkEnd w:id="707"/>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708"/>
      <w:r w:rsidRPr="003006D0">
        <w:rPr>
          <w:i/>
          <w:sz w:val="24"/>
          <w:szCs w:val="24"/>
        </w:rPr>
        <w:t xml:space="preserve"> </w:t>
      </w:r>
      <w:commentRangeEnd w:id="708"/>
      <w:r w:rsidRPr="003006D0">
        <w:rPr>
          <w:sz w:val="24"/>
          <w:szCs w:val="24"/>
        </w:rPr>
        <w:commentReference w:id="708"/>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709" w:name="P19_1405"/>
      <w:r w:rsidRPr="003006D0">
        <w:rPr>
          <w:b/>
          <w:bCs/>
          <w:sz w:val="24"/>
          <w:szCs w:val="24"/>
        </w:rPr>
        <w:t xml:space="preserve">19.1405 </w:t>
      </w:r>
      <w:bookmarkEnd w:id="709"/>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10"/>
      <w:r w:rsidRPr="003006D0">
        <w:rPr>
          <w:i/>
          <w:sz w:val="24"/>
          <w:szCs w:val="24"/>
        </w:rPr>
        <w:t xml:space="preserve"> </w:t>
      </w:r>
      <w:commentRangeEnd w:id="710"/>
      <w:r w:rsidRPr="003006D0">
        <w:rPr>
          <w:sz w:val="24"/>
          <w:szCs w:val="24"/>
        </w:rPr>
        <w:commentReference w:id="710"/>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11" w:name="P19_1505"/>
      <w:r w:rsidRPr="003006D0">
        <w:rPr>
          <w:b/>
          <w:bCs/>
          <w:sz w:val="24"/>
          <w:szCs w:val="24"/>
        </w:rPr>
        <w:lastRenderedPageBreak/>
        <w:t xml:space="preserve">19.1505 </w:t>
      </w:r>
      <w:bookmarkEnd w:id="711"/>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(f)(S-90) If the contracting officer determines the woman-owned small business (WOSB) set-aside or the economically disadvantaged women-owned small business (EDWOSB) setaside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76"/>
          <w:footerReference w:type="default" r:id="rId277"/>
          <w:headerReference w:type="first" r:id="rId278"/>
          <w:footerReference w:type="first" r:id="rId279"/>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12"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13"/>
      <w:r w:rsidRPr="00CD6247">
        <w:rPr>
          <w:i/>
          <w:sz w:val="24"/>
          <w:szCs w:val="24"/>
        </w:rPr>
        <w:t>08</w:t>
      </w:r>
      <w:commentRangeEnd w:id="713"/>
      <w:r w:rsidRPr="00CD6247">
        <w:rPr>
          <w:rStyle w:val="CommentReference"/>
          <w:sz w:val="24"/>
          <w:szCs w:val="24"/>
        </w:rPr>
        <w:commentReference w:id="713"/>
      </w:r>
      <w:r w:rsidRPr="00CD6247">
        <w:rPr>
          <w:i/>
          <w:sz w:val="24"/>
          <w:szCs w:val="24"/>
        </w:rPr>
        <w:t>)</w:t>
      </w:r>
    </w:p>
    <w:bookmarkEnd w:id="712"/>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14" w:name="P22_001"/>
      <w:r w:rsidRPr="00B76454">
        <w:t>22.001</w:t>
      </w:r>
      <w:bookmarkEnd w:id="714"/>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15"/>
      <w:r w:rsidR="00746B55" w:rsidRPr="00CD6247">
        <w:rPr>
          <w:sz w:val="24"/>
          <w:szCs w:val="24"/>
        </w:rPr>
        <w:t xml:space="preserve"> </w:t>
      </w:r>
      <w:commentRangeEnd w:id="715"/>
      <w:r w:rsidR="00746B55" w:rsidRPr="00CD6247">
        <w:rPr>
          <w:rStyle w:val="CommentReference"/>
          <w:sz w:val="24"/>
          <w:szCs w:val="24"/>
        </w:rPr>
        <w:commentReference w:id="715"/>
      </w:r>
      <w:r w:rsidRPr="00CD6247">
        <w:rPr>
          <w:sz w:val="24"/>
          <w:szCs w:val="24"/>
        </w:rPr>
        <w:t xml:space="preserve">Procurement Analyst identified on the List of Agency Labor Advisors at </w:t>
      </w:r>
      <w:hyperlink r:id="rId280"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16" w:name="P22_103_4"/>
      <w:r w:rsidRPr="00B76454">
        <w:t>22.103</w:t>
      </w:r>
      <w:r w:rsidR="00B76454">
        <w:t>-4</w:t>
      </w:r>
      <w:bookmarkEnd w:id="716"/>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17" w:name="P22_1503"/>
      <w:r w:rsidRPr="00B76454">
        <w:rPr>
          <w:sz w:val="24"/>
          <w:szCs w:val="24"/>
        </w:rPr>
        <w:t xml:space="preserve">22.1503 </w:t>
      </w:r>
      <w:bookmarkEnd w:id="717"/>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18" w:name="P22_7504"/>
      <w:bookmarkStart w:id="719" w:name="P22_7404"/>
      <w:r w:rsidRPr="00B76454">
        <w:rPr>
          <w:sz w:val="24"/>
          <w:szCs w:val="24"/>
        </w:rPr>
        <w:t xml:space="preserve">22.7404 </w:t>
      </w:r>
      <w:bookmarkEnd w:id="718"/>
      <w:bookmarkEnd w:id="719"/>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81"/>
          <w:footerReference w:type="first" r:id="rId282"/>
          <w:pgSz w:w="12240" w:h="15840"/>
          <w:pgMar w:top="1440" w:right="1440" w:bottom="1440" w:left="1440" w:header="720" w:footer="720" w:gutter="0"/>
          <w:cols w:space="720"/>
          <w:titlePg/>
          <w:docGrid w:linePitch="299"/>
        </w:sectPr>
      </w:pPr>
      <w:bookmarkStart w:id="720" w:name="Part23"/>
      <w:bookmarkEnd w:id="720"/>
      <w:r w:rsidRPr="00CD6247">
        <w:rPr>
          <w:b/>
          <w:sz w:val="24"/>
          <w:szCs w:val="24"/>
        </w:rPr>
        <w:br w:type="page"/>
      </w:r>
    </w:p>
    <w:p w14:paraId="601153AF" w14:textId="0886812B" w:rsidR="00022468" w:rsidRPr="006F2EAF" w:rsidRDefault="00022468" w:rsidP="00045233">
      <w:pPr>
        <w:pStyle w:val="Heading1"/>
        <w:rPr>
          <w:sz w:val="24"/>
          <w:szCs w:val="24"/>
        </w:rPr>
      </w:pPr>
      <w:bookmarkStart w:id="721" w:name="P23"/>
      <w:r w:rsidRPr="006F2EAF">
        <w:rPr>
          <w:sz w:val="24"/>
          <w:szCs w:val="24"/>
        </w:rPr>
        <w:lastRenderedPageBreak/>
        <w:t>PART 23 – ENVIRONMENT, ENERGY AND WATER EFFICIENCY, RENEWABLE ENERGY TECHNOLOGIES, OCCUPATIONAL SAFETY, AND DRUG-FREE WORKPLACE</w:t>
      </w:r>
      <w:commentRangeStart w:id="722"/>
      <w:commentRangeEnd w:id="722"/>
      <w:r w:rsidRPr="006F2EAF">
        <w:rPr>
          <w:rStyle w:val="CommentReference"/>
          <w:sz w:val="24"/>
          <w:szCs w:val="24"/>
        </w:rPr>
        <w:commentReference w:id="722"/>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21"/>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23" w:name="P23_302"/>
      <w:r w:rsidRPr="00B76454">
        <w:rPr>
          <w:sz w:val="24"/>
          <w:szCs w:val="24"/>
        </w:rPr>
        <w:t xml:space="preserve">23.302 </w:t>
      </w:r>
      <w:bookmarkEnd w:id="723"/>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24" w:name="P23_9001"/>
      <w:r w:rsidRPr="006A39BC">
        <w:rPr>
          <w:sz w:val="24"/>
          <w:szCs w:val="24"/>
        </w:rPr>
        <w:t xml:space="preserve">23.9001 </w:t>
      </w:r>
      <w:bookmarkEnd w:id="724"/>
      <w:r w:rsidRPr="006A39BC">
        <w:rPr>
          <w:sz w:val="24"/>
          <w:szCs w:val="24"/>
        </w:rPr>
        <w:t>General</w:t>
      </w:r>
      <w:commentRangeStart w:id="725"/>
      <w:r w:rsidRPr="006A39BC">
        <w:rPr>
          <w:sz w:val="24"/>
          <w:szCs w:val="24"/>
        </w:rPr>
        <w:t>.</w:t>
      </w:r>
      <w:commentRangeEnd w:id="725"/>
      <w:r w:rsidR="00B375FC">
        <w:rPr>
          <w:rStyle w:val="CommentReference"/>
          <w:b w:val="0"/>
        </w:rPr>
        <w:commentReference w:id="725"/>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26"/>
      <w:commentRangeEnd w:id="726"/>
      <w:r w:rsidR="00D84657" w:rsidRPr="006A39BC">
        <w:rPr>
          <w:rStyle w:val="CommentReference"/>
          <w:sz w:val="24"/>
          <w:szCs w:val="24"/>
        </w:rPr>
        <w:commentReference w:id="726"/>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83"/>
          <w:footerReference w:type="first" r:id="rId284"/>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27" w:name="P25"/>
      <w:r w:rsidRPr="00CB630C">
        <w:rPr>
          <w:sz w:val="24"/>
          <w:szCs w:val="24"/>
        </w:rPr>
        <w:lastRenderedPageBreak/>
        <w:t>PART 25</w:t>
      </w:r>
      <w:bookmarkEnd w:id="727"/>
      <w:r w:rsidRPr="00CB630C">
        <w:rPr>
          <w:sz w:val="24"/>
          <w:szCs w:val="24"/>
        </w:rPr>
        <w:t xml:space="preserve"> – FOREIGN ACQUISITION</w:t>
      </w:r>
      <w:commentRangeStart w:id="728"/>
      <w:commentRangeEnd w:id="728"/>
      <w:r w:rsidR="00022468" w:rsidRPr="00CB630C">
        <w:rPr>
          <w:rStyle w:val="CommentReference"/>
          <w:sz w:val="24"/>
          <w:szCs w:val="24"/>
        </w:rPr>
        <w:commentReference w:id="728"/>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29" w:name="P40_1542"/>
      <w:bookmarkEnd w:id="729"/>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30" w:name="P42_1588"/>
      <w:bookmarkStart w:id="731" w:name="P25_103"/>
      <w:bookmarkEnd w:id="730"/>
      <w:r w:rsidRPr="00CD7FA7">
        <w:rPr>
          <w:sz w:val="24"/>
          <w:szCs w:val="24"/>
          <w:lang w:val="en"/>
        </w:rPr>
        <w:t xml:space="preserve">25.103 </w:t>
      </w:r>
      <w:bookmarkEnd w:id="731"/>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32" w:name="P50_2053"/>
      <w:bookmarkStart w:id="733" w:name="P54_2596"/>
      <w:bookmarkStart w:id="734" w:name="P102_8224"/>
      <w:bookmarkEnd w:id="732"/>
      <w:bookmarkEnd w:id="733"/>
      <w:bookmarkEnd w:id="734"/>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35"/>
      <w:commentRangeEnd w:id="735"/>
      <w:r w:rsidR="00CD7FA7" w:rsidRPr="00B76454">
        <w:rPr>
          <w:rStyle w:val="CommentReference"/>
          <w:sz w:val="24"/>
          <w:szCs w:val="24"/>
        </w:rPr>
        <w:commentReference w:id="735"/>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36"/>
      <w:r w:rsidRPr="00CD6247">
        <w:rPr>
          <w:rFonts w:ascii="Times New Roman" w:hAnsi="Times New Roman" w:cs="Times New Roman"/>
        </w:rPr>
        <w:t xml:space="preserve"> </w:t>
      </w:r>
      <w:commentRangeEnd w:id="736"/>
      <w:r w:rsidR="00B76454">
        <w:rPr>
          <w:rStyle w:val="CommentReference"/>
          <w:rFonts w:ascii="Times New Roman" w:hAnsi="Times New Roman" w:cs="Times New Roman"/>
          <w:color w:val="auto"/>
        </w:rPr>
        <w:commentReference w:id="736"/>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The contracting officer shall use and process Department of State Form DSP-83, United States of America Nontransfer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7F969FAD"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37"/>
      <w:r w:rsidRPr="00CD6247">
        <w:rPr>
          <w:rFonts w:ascii="Times New Roman" w:hAnsi="Times New Roman"/>
          <w:sz w:val="24"/>
          <w:szCs w:val="24"/>
        </w:rPr>
        <w:t xml:space="preserve"> </w:t>
      </w:r>
      <w:commentRangeEnd w:id="737"/>
      <w:r w:rsidR="00B76454">
        <w:rPr>
          <w:rStyle w:val="CommentReference"/>
          <w:rFonts w:ascii="Times New Roman" w:eastAsia="Times New Roman" w:hAnsi="Times New Roman"/>
        </w:rPr>
        <w:commentReference w:id="737"/>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anticipated award, allow at least 10 business days for processing of Category I EUC requests, 30 business days for Category II EUC requests, and 45 business days for Category III EUC waivers. For Military Service-managed items procured by Depot Level Repairable (DLR) and Supply </w:t>
      </w:r>
      <w:r w:rsidRPr="00CD6247">
        <w:rPr>
          <w:rFonts w:ascii="Times New Roman" w:hAnsi="Times New Roman"/>
          <w:sz w:val="24"/>
          <w:szCs w:val="24"/>
        </w:rPr>
        <w:lastRenderedPageBreak/>
        <w:t xml:space="preserve">Storage and Distribution (SS&amp;D) sites, the Secretary of the Military Department is responsible for approval and execution of the EUC. Governing policy is in </w:t>
      </w:r>
      <w:hyperlink r:id="rId285"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86"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38"/>
      <w:r w:rsidRPr="00CD6247">
        <w:rPr>
          <w:rFonts w:ascii="Times New Roman" w:hAnsi="Times New Roman"/>
          <w:sz w:val="24"/>
          <w:szCs w:val="24"/>
          <w:lang w:val="en"/>
        </w:rPr>
        <w:t xml:space="preserve">(S-92) </w:t>
      </w:r>
      <w:commentRangeEnd w:id="738"/>
      <w:r w:rsidRPr="00CD6247">
        <w:rPr>
          <w:rStyle w:val="CommentReference"/>
          <w:rFonts w:ascii="Times New Roman" w:eastAsia="Times New Roman" w:hAnsi="Times New Roman"/>
          <w:sz w:val="24"/>
          <w:szCs w:val="24"/>
        </w:rPr>
        <w:commentReference w:id="738"/>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39"/>
      <w:r w:rsidR="00114F66">
        <w:rPr>
          <w:rFonts w:ascii="Times New Roman" w:hAnsi="Times New Roman"/>
          <w:sz w:val="24"/>
          <w:szCs w:val="24"/>
          <w:lang w:val="en"/>
        </w:rPr>
        <w:t xml:space="preserve"> </w:t>
      </w:r>
      <w:commentRangeEnd w:id="739"/>
      <w:r w:rsidR="00114F66">
        <w:rPr>
          <w:rStyle w:val="CommentReference"/>
          <w:rFonts w:ascii="Times New Roman" w:eastAsia="Times New Roman" w:hAnsi="Times New Roman"/>
        </w:rPr>
        <w:commentReference w:id="739"/>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40" w:name="P104_8264"/>
      <w:bookmarkStart w:id="741" w:name="P106_8525"/>
      <w:bookmarkEnd w:id="740"/>
      <w:bookmarkEnd w:id="741"/>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42" w:name="P25_903"/>
      <w:r w:rsidRPr="00CD6247">
        <w:rPr>
          <w:lang w:val="en"/>
        </w:rPr>
        <w:t xml:space="preserve">25.903 </w:t>
      </w:r>
      <w:bookmarkEnd w:id="742"/>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43" w:name="P108_8712"/>
      <w:bookmarkEnd w:id="743"/>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46BC1BB7" w:rsidR="00153571" w:rsidRPr="00CD6247" w:rsidRDefault="00153571" w:rsidP="00B75198">
      <w:pPr>
        <w:pStyle w:val="NoSpacing"/>
        <w:spacing w:after="240"/>
        <w:jc w:val="center"/>
        <w:rPr>
          <w:rFonts w:ascii="Times New Roman" w:hAnsi="Times New Roman"/>
          <w:i/>
          <w:sz w:val="24"/>
          <w:szCs w:val="24"/>
          <w:lang w:val="en"/>
        </w:rPr>
      </w:pPr>
      <w:bookmarkStart w:id="744" w:name="P110_8824"/>
      <w:bookmarkStart w:id="745" w:name="P146_11228"/>
      <w:bookmarkEnd w:id="744"/>
      <w:bookmarkEnd w:id="745"/>
      <w:r w:rsidRPr="00CD6247">
        <w:rPr>
          <w:rFonts w:ascii="Times New Roman" w:hAnsi="Times New Roman"/>
          <w:i/>
          <w:sz w:val="24"/>
          <w:szCs w:val="24"/>
          <w:lang w:val="en"/>
        </w:rPr>
        <w:t xml:space="preserve">(Revised </w:t>
      </w:r>
      <w:r w:rsidR="00F1610B">
        <w:rPr>
          <w:rFonts w:ascii="Times New Roman" w:hAnsi="Times New Roman"/>
          <w:i/>
          <w:sz w:val="24"/>
          <w:szCs w:val="24"/>
        </w:rPr>
        <w:t>January 10, 2025,</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-0</w:t>
      </w:r>
      <w:commentRangeStart w:id="746"/>
      <w:r w:rsidR="00F1610B">
        <w:rPr>
          <w:rFonts w:ascii="Times New Roman" w:hAnsi="Times New Roman"/>
          <w:i/>
          <w:sz w:val="24"/>
          <w:szCs w:val="24"/>
          <w:lang w:val="en"/>
        </w:rPr>
        <w:t>7</w:t>
      </w:r>
      <w:commentRangeEnd w:id="746"/>
      <w:r w:rsidR="006F1A3D">
        <w:rPr>
          <w:rStyle w:val="CommentReference"/>
          <w:rFonts w:ascii="Times New Roman" w:eastAsia="Times New Roman" w:hAnsi="Times New Roman"/>
        </w:rPr>
        <w:commentReference w:id="746"/>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47" w:name="P25_7002"/>
      <w:r w:rsidRPr="00CB630C">
        <w:rPr>
          <w:sz w:val="24"/>
          <w:szCs w:val="24"/>
          <w:lang w:val="en"/>
        </w:rPr>
        <w:t xml:space="preserve">25.7002 </w:t>
      </w:r>
      <w:bookmarkEnd w:id="747"/>
      <w:r w:rsidRPr="00CB630C">
        <w:rPr>
          <w:sz w:val="24"/>
          <w:szCs w:val="24"/>
          <w:lang w:val="en"/>
        </w:rPr>
        <w:t>Restrictions on food, clothing, fabrics, hand or measuring tools, and flags.</w:t>
      </w:r>
    </w:p>
    <w:p w14:paraId="313524F3" w14:textId="77777777" w:rsidR="00725690" w:rsidRPr="00CD6247" w:rsidRDefault="00725690" w:rsidP="00CB630C">
      <w:pPr>
        <w:pStyle w:val="Heading3"/>
        <w:rPr>
          <w:lang w:val="en"/>
        </w:rPr>
      </w:pPr>
      <w:bookmarkStart w:id="748" w:name="P25_7002_2"/>
      <w:r w:rsidRPr="00CB630C">
        <w:rPr>
          <w:sz w:val="24"/>
          <w:szCs w:val="24"/>
          <w:lang w:val="en"/>
        </w:rPr>
        <w:t xml:space="preserve">25.7002-2 </w:t>
      </w:r>
      <w:bookmarkEnd w:id="748"/>
      <w:r w:rsidRPr="00CB630C">
        <w:rPr>
          <w:sz w:val="24"/>
          <w:szCs w:val="24"/>
          <w:lang w:val="en"/>
        </w:rPr>
        <w:t>Exceptions.</w:t>
      </w:r>
    </w:p>
    <w:p w14:paraId="5ED743BC" w14:textId="324D3BFA" w:rsidR="00725690" w:rsidRPr="00CD6247" w:rsidRDefault="00725690" w:rsidP="73DEE901">
      <w:pPr>
        <w:pStyle w:val="NoSpacing"/>
        <w:spacing w:after="240"/>
        <w:rPr>
          <w:rFonts w:ascii="Times New Roman" w:hAnsi="Times New Roman"/>
          <w:sz w:val="24"/>
          <w:szCs w:val="24"/>
        </w:rPr>
      </w:pPr>
      <w:bookmarkStart w:id="749" w:name="P148_11306"/>
      <w:bookmarkStart w:id="750" w:name="P152_11862"/>
      <w:bookmarkStart w:id="751" w:name="P242_30430"/>
      <w:bookmarkEnd w:id="749"/>
      <w:bookmarkEnd w:id="750"/>
      <w:bookmarkEnd w:id="751"/>
      <w:r w:rsidRPr="73DEE901">
        <w:rPr>
          <w:rFonts w:ascii="Times New Roman" w:hAnsi="Times New Roman"/>
          <w:sz w:val="24"/>
          <w:szCs w:val="24"/>
        </w:rPr>
        <w:t>(b)(3) Determination shall be forwarded to the DLA Acquisition Operations Division ten (10) working days prior to anticipated contract award.</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domestic non-availability determination (DNAD) shall submit a report to DLA 3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 approval.</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52" w:name="P244_30540"/>
      <w:bookmarkEnd w:id="752"/>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53" w:name="P25_7301"/>
      <w:r w:rsidRPr="00CB630C">
        <w:rPr>
          <w:sz w:val="24"/>
          <w:szCs w:val="24"/>
          <w:lang w:val="en"/>
        </w:rPr>
        <w:t xml:space="preserve">25.7301 </w:t>
      </w:r>
      <w:bookmarkEnd w:id="753"/>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54" w:name="P_25_79"/>
      <w:r w:rsidRPr="00CB630C">
        <w:rPr>
          <w:rFonts w:eastAsia="Calibri"/>
          <w:lang w:val="en"/>
        </w:rPr>
        <w:t xml:space="preserve">SUBPART 25.79 </w:t>
      </w:r>
      <w:bookmarkEnd w:id="754"/>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55" w:name="P25_7901"/>
      <w:r w:rsidRPr="00CB630C">
        <w:rPr>
          <w:sz w:val="24"/>
          <w:szCs w:val="24"/>
        </w:rPr>
        <w:t>25.7901</w:t>
      </w:r>
      <w:bookmarkEnd w:id="755"/>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56" w:name="P25_7901_1"/>
      <w:r w:rsidRPr="00CB630C">
        <w:rPr>
          <w:sz w:val="24"/>
          <w:szCs w:val="24"/>
        </w:rPr>
        <w:t xml:space="preserve">25.7901-1 </w:t>
      </w:r>
      <w:bookmarkEnd w:id="756"/>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lastRenderedPageBreak/>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57" w:name="P25_7902_4"/>
      <w:r w:rsidRPr="00CB630C">
        <w:rPr>
          <w:rFonts w:eastAsiaTheme="minorHAnsi"/>
          <w:sz w:val="24"/>
          <w:szCs w:val="24"/>
        </w:rPr>
        <w:t>25.7902-4 Procedures.</w:t>
      </w:r>
      <w:bookmarkEnd w:id="757"/>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58"/>
      <w:r w:rsidRPr="00597771">
        <w:rPr>
          <w:color w:val="000000"/>
          <w:sz w:val="24"/>
          <w:szCs w:val="24"/>
        </w:rPr>
        <w:t xml:space="preserve"> </w:t>
      </w:r>
      <w:commentRangeEnd w:id="758"/>
      <w:r w:rsidR="00BB3D5A" w:rsidRPr="00597771">
        <w:rPr>
          <w:rStyle w:val="CommentReference"/>
          <w:sz w:val="24"/>
          <w:szCs w:val="24"/>
        </w:rPr>
        <w:commentReference w:id="758"/>
      </w:r>
      <w:r w:rsidRPr="00597771">
        <w:rPr>
          <w:color w:val="000000"/>
          <w:sz w:val="24"/>
          <w:szCs w:val="24"/>
        </w:rPr>
        <w:t xml:space="preserve"> </w:t>
      </w:r>
      <w:r w:rsidR="00C40998" w:rsidRPr="00597771">
        <w:rPr>
          <w:color w:val="000000"/>
          <w:sz w:val="24"/>
          <w:szCs w:val="24"/>
        </w:rPr>
        <w:t>V</w:t>
      </w:r>
      <w:r w:rsidRPr="00597771">
        <w:rPr>
          <w:color w:val="000000"/>
          <w:sz w:val="24"/>
          <w:szCs w:val="24"/>
        </w:rPr>
        <w:t>erify that the offeror and any source(s) of supply it will use for contract performance have DLA controlling authority approval to access export-controlled technical data within the cFolders.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contracting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87"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88"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89"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90"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5D24C4C5" w14:textId="09D0127C"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sectPr w:rsidR="003C5341" w:rsidRPr="00597771" w:rsidSect="003C5341">
          <w:pgSz w:w="12240" w:h="15840"/>
          <w:pgMar w:top="0" w:right="1320" w:bottom="0" w:left="1520" w:header="720" w:footer="720" w:gutter="0"/>
          <w:cols w:space="720"/>
          <w:noEndnote/>
        </w:sectPr>
      </w:pPr>
      <w:r w:rsidRPr="00597771">
        <w:rPr>
          <w:sz w:val="24"/>
          <w:szCs w:val="24"/>
        </w:rPr>
        <w:t xml:space="preserve">the Original Component Manufacturer (OCM), or is an OEM or OCM authorized manufacturer) offering its manufactured item and does not need DLA controlling authority approval to access export-controlled technical data within the cFolders.; </w:t>
      </w:r>
      <w:r w:rsidR="00ED4C00">
        <w:rPr>
          <w:sz w:val="24"/>
          <w:szCs w:val="24"/>
        </w:rPr>
        <w:t>o</w:t>
      </w:r>
      <w:r w:rsidRPr="00597771">
        <w:rPr>
          <w:sz w:val="24"/>
          <w:szCs w:val="24"/>
        </w:rPr>
        <w:t>r</w:t>
      </w:r>
    </w:p>
    <w:p w14:paraId="669DAB28" w14:textId="68641222"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right="199"/>
        <w:rPr>
          <w:spacing w:val="-10"/>
          <w:sz w:val="24"/>
          <w:szCs w:val="24"/>
        </w:rPr>
      </w:pPr>
    </w:p>
    <w:p w14:paraId="655CD8E9" w14:textId="43F4D5DC"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sz w:val="24"/>
          <w:szCs w:val="24"/>
        </w:rPr>
        <w:tab/>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 access export-controlled</w:t>
      </w:r>
      <w:r w:rsidRPr="00597771">
        <w:rPr>
          <w:spacing w:val="-3"/>
          <w:sz w:val="24"/>
          <w:szCs w:val="24"/>
        </w:rPr>
        <w:t xml:space="preserve"> </w:t>
      </w:r>
      <w:r w:rsidRPr="00597771">
        <w:rPr>
          <w:sz w:val="24"/>
          <w:szCs w:val="24"/>
        </w:rPr>
        <w:t>technical data within cFolders,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22BD2533"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technical data within cFolders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91"/>
          <w:headerReference w:type="default" r:id="rId292"/>
          <w:footerReference w:type="even" r:id="rId293"/>
          <w:footerReference w:type="default" r:id="rId294"/>
          <w:headerReference w:type="first" r:id="rId295"/>
          <w:footerReference w:type="first" r:id="rId296"/>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59"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60"/>
      <w:commentRangeEnd w:id="760"/>
      <w:r w:rsidR="004D1A51" w:rsidRPr="00577C8F">
        <w:rPr>
          <w:rStyle w:val="CommentReference"/>
          <w:sz w:val="24"/>
          <w:szCs w:val="24"/>
        </w:rPr>
        <w:commentReference w:id="760"/>
      </w:r>
    </w:p>
    <w:bookmarkEnd w:id="759"/>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61" w:name="P27_101"/>
      <w:r w:rsidRPr="000232A1">
        <w:rPr>
          <w:sz w:val="24"/>
          <w:szCs w:val="24"/>
        </w:rPr>
        <w:t xml:space="preserve">27.101 </w:t>
      </w:r>
      <w:bookmarkEnd w:id="761"/>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62" w:name="P27_201"/>
      <w:r w:rsidRPr="00577C8F">
        <w:rPr>
          <w:sz w:val="24"/>
          <w:szCs w:val="24"/>
          <w:lang w:val="en"/>
        </w:rPr>
        <w:t xml:space="preserve">27.201 </w:t>
      </w:r>
      <w:bookmarkEnd w:id="762"/>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63" w:name="P27_201_1"/>
      <w:bookmarkStart w:id="764"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65" w:name="P27_7103_6"/>
      <w:r w:rsidRPr="00577C8F">
        <w:rPr>
          <w:sz w:val="24"/>
          <w:szCs w:val="24"/>
        </w:rPr>
        <w:t>27.7103-6</w:t>
      </w:r>
      <w:bookmarkEnd w:id="765"/>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66" w:name="P27_901"/>
      <w:bookmarkStart w:id="767" w:name="P27_9001"/>
      <w:r w:rsidRPr="00577C8F">
        <w:rPr>
          <w:sz w:val="24"/>
          <w:szCs w:val="24"/>
        </w:rPr>
        <w:t>27.90</w:t>
      </w:r>
      <w:r w:rsidR="00CD61B7" w:rsidRPr="00577C8F">
        <w:rPr>
          <w:sz w:val="24"/>
          <w:szCs w:val="24"/>
        </w:rPr>
        <w:t>0</w:t>
      </w:r>
      <w:r w:rsidRPr="00577C8F">
        <w:rPr>
          <w:sz w:val="24"/>
          <w:szCs w:val="24"/>
        </w:rPr>
        <w:t>1</w:t>
      </w:r>
      <w:bookmarkEnd w:id="766"/>
      <w:bookmarkEnd w:id="767"/>
      <w:commentRangeStart w:id="768"/>
      <w:r w:rsidRPr="00577C8F">
        <w:rPr>
          <w:sz w:val="24"/>
          <w:szCs w:val="24"/>
        </w:rPr>
        <w:t xml:space="preserve"> </w:t>
      </w:r>
      <w:commentRangeEnd w:id="768"/>
      <w:r w:rsidR="00CD61B7" w:rsidRPr="00577C8F">
        <w:rPr>
          <w:rStyle w:val="CommentReference"/>
          <w:sz w:val="24"/>
          <w:szCs w:val="24"/>
        </w:rPr>
        <w:commentReference w:id="768"/>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69" w:name="P27_902"/>
      <w:bookmarkStart w:id="770" w:name="P27_9002"/>
      <w:r w:rsidRPr="00577C8F">
        <w:rPr>
          <w:sz w:val="24"/>
          <w:szCs w:val="24"/>
        </w:rPr>
        <w:t>27.90</w:t>
      </w:r>
      <w:r w:rsidR="00CD61B7" w:rsidRPr="00577C8F">
        <w:rPr>
          <w:sz w:val="24"/>
          <w:szCs w:val="24"/>
        </w:rPr>
        <w:t>0</w:t>
      </w:r>
      <w:r w:rsidRPr="00577C8F">
        <w:rPr>
          <w:sz w:val="24"/>
          <w:szCs w:val="24"/>
        </w:rPr>
        <w:t>2</w:t>
      </w:r>
      <w:bookmarkEnd w:id="769"/>
      <w:bookmarkEnd w:id="770"/>
      <w:commentRangeStart w:id="771"/>
      <w:r w:rsidRPr="00577C8F">
        <w:rPr>
          <w:sz w:val="24"/>
          <w:szCs w:val="24"/>
        </w:rPr>
        <w:t xml:space="preserve"> </w:t>
      </w:r>
      <w:commentRangeEnd w:id="771"/>
      <w:r w:rsidR="00CD61B7" w:rsidRPr="00577C8F">
        <w:rPr>
          <w:rStyle w:val="CommentReference"/>
          <w:sz w:val="24"/>
          <w:szCs w:val="24"/>
        </w:rPr>
        <w:commentReference w:id="771"/>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72" w:name="P27_903"/>
      <w:bookmarkStart w:id="773" w:name="P27_9003"/>
      <w:r w:rsidRPr="00577C8F">
        <w:rPr>
          <w:sz w:val="24"/>
          <w:szCs w:val="24"/>
        </w:rPr>
        <w:t>27.90</w:t>
      </w:r>
      <w:r w:rsidR="00CD61B7" w:rsidRPr="00577C8F">
        <w:rPr>
          <w:sz w:val="24"/>
          <w:szCs w:val="24"/>
        </w:rPr>
        <w:t>0</w:t>
      </w:r>
      <w:r w:rsidRPr="00577C8F">
        <w:rPr>
          <w:sz w:val="24"/>
          <w:szCs w:val="24"/>
        </w:rPr>
        <w:t>3</w:t>
      </w:r>
      <w:bookmarkEnd w:id="772"/>
      <w:commentRangeStart w:id="774"/>
      <w:r w:rsidRPr="00577C8F">
        <w:rPr>
          <w:sz w:val="24"/>
          <w:szCs w:val="24"/>
        </w:rPr>
        <w:t xml:space="preserve"> </w:t>
      </w:r>
      <w:commentRangeEnd w:id="774"/>
      <w:r w:rsidR="00CD61B7" w:rsidRPr="00577C8F">
        <w:rPr>
          <w:rStyle w:val="CommentReference"/>
          <w:sz w:val="24"/>
          <w:szCs w:val="24"/>
        </w:rPr>
        <w:commentReference w:id="774"/>
      </w:r>
      <w:bookmarkEnd w:id="773"/>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75"/>
      <w:commentRangeEnd w:id="775"/>
      <w:r w:rsidR="004D1A51" w:rsidRPr="00577C8F">
        <w:rPr>
          <w:rStyle w:val="CommentReference"/>
          <w:sz w:val="24"/>
          <w:szCs w:val="24"/>
        </w:rPr>
        <w:commentReference w:id="775"/>
      </w:r>
    </w:p>
    <w:p w14:paraId="56E632CD" w14:textId="77777777" w:rsidR="004D1A51" w:rsidRPr="00CD6247" w:rsidRDefault="004D1A51" w:rsidP="004D1A51">
      <w:pPr>
        <w:rPr>
          <w:sz w:val="24"/>
          <w:szCs w:val="24"/>
        </w:rPr>
        <w:sectPr w:rsidR="004D1A51" w:rsidRPr="00CD6247" w:rsidSect="0040375A">
          <w:headerReference w:type="default" r:id="rId297"/>
          <w:footerReference w:type="default" r:id="rId298"/>
          <w:headerReference w:type="first" r:id="rId299"/>
          <w:footerReference w:type="first" r:id="rId300"/>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76" w:name="Part28"/>
      <w:bookmarkEnd w:id="763"/>
      <w:bookmarkEnd w:id="764"/>
      <w:bookmarkEnd w:id="776"/>
      <w:r w:rsidRPr="00CD6247">
        <w:rPr>
          <w:sz w:val="24"/>
          <w:szCs w:val="24"/>
        </w:rPr>
        <w:lastRenderedPageBreak/>
        <w:t>PART 28 – BONDS AND INSURANCE</w:t>
      </w:r>
      <w:commentRangeStart w:id="777"/>
      <w:commentRangeEnd w:id="777"/>
      <w:r w:rsidR="004D1A51" w:rsidRPr="00CD6247">
        <w:rPr>
          <w:rStyle w:val="CommentReference"/>
          <w:b w:val="0"/>
          <w:sz w:val="24"/>
          <w:szCs w:val="24"/>
        </w:rPr>
        <w:commentReference w:id="777"/>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78" w:name="P26_3661"/>
      <w:bookmarkStart w:id="779" w:name="P28_106"/>
      <w:bookmarkEnd w:id="778"/>
      <w:r w:rsidRPr="000E2760">
        <w:rPr>
          <w:sz w:val="24"/>
          <w:szCs w:val="24"/>
        </w:rPr>
        <w:t xml:space="preserve">28.106 </w:t>
      </w:r>
      <w:bookmarkEnd w:id="779"/>
      <w:r w:rsidRPr="000E2760">
        <w:rPr>
          <w:sz w:val="24"/>
          <w:szCs w:val="24"/>
        </w:rPr>
        <w:t>Administration.</w:t>
      </w:r>
    </w:p>
    <w:p w14:paraId="79F1E7FB" w14:textId="2DB0E7E1" w:rsidR="00E72D89" w:rsidRPr="000E2760" w:rsidRDefault="000E2760" w:rsidP="000E2760">
      <w:pPr>
        <w:pStyle w:val="Heading3"/>
        <w:rPr>
          <w:sz w:val="24"/>
          <w:szCs w:val="24"/>
        </w:rPr>
      </w:pPr>
      <w:bookmarkStart w:id="780" w:name="P28_106_90"/>
      <w:r w:rsidRPr="000E2760">
        <w:rPr>
          <w:sz w:val="24"/>
          <w:szCs w:val="24"/>
        </w:rPr>
        <w:t>28.106-</w:t>
      </w:r>
      <w:r w:rsidR="00E72D89" w:rsidRPr="000E2760">
        <w:rPr>
          <w:sz w:val="24"/>
          <w:szCs w:val="24"/>
        </w:rPr>
        <w:t>90</w:t>
      </w:r>
      <w:bookmarkEnd w:id="780"/>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81" w:name="P28_305"/>
      <w:r w:rsidRPr="00370E72">
        <w:rPr>
          <w:sz w:val="24"/>
          <w:szCs w:val="24"/>
        </w:rPr>
        <w:t>28.305</w:t>
      </w:r>
      <w:bookmarkEnd w:id="781"/>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301"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302"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303"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304"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Prepare requests in accordance with DFARS PGI 228.305(d) in coordination with Office of Counsel. Submit request for waiver to the DLA Acquisition.Compliance,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82" w:name="P28_307"/>
      <w:r w:rsidRPr="000E2760">
        <w:rPr>
          <w:sz w:val="24"/>
          <w:szCs w:val="24"/>
        </w:rPr>
        <w:t xml:space="preserve">28.307 </w:t>
      </w:r>
      <w:bookmarkEnd w:id="782"/>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83" w:name="P28_307_1_90"/>
      <w:r w:rsidRPr="000E2760">
        <w:rPr>
          <w:sz w:val="24"/>
          <w:szCs w:val="24"/>
        </w:rPr>
        <w:t>28.307</w:t>
      </w:r>
      <w:r w:rsidR="000E2760" w:rsidRPr="000E2760">
        <w:rPr>
          <w:sz w:val="24"/>
          <w:szCs w:val="24"/>
        </w:rPr>
        <w:t>-1</w:t>
      </w:r>
      <w:r w:rsidRPr="000E2760">
        <w:rPr>
          <w:sz w:val="24"/>
          <w:szCs w:val="24"/>
        </w:rPr>
        <w:t xml:space="preserve"> </w:t>
      </w:r>
      <w:bookmarkEnd w:id="783"/>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05"/>
          <w:footerReference w:type="default" r:id="rId306"/>
          <w:headerReference w:type="first" r:id="rId307"/>
          <w:footerReference w:type="first" r:id="rId308"/>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84" w:name="Part29"/>
      <w:bookmarkEnd w:id="784"/>
    </w:p>
    <w:p w14:paraId="79F1E85A" w14:textId="4B5BCCFE" w:rsidR="00E72D89" w:rsidRPr="00CD6247" w:rsidRDefault="00E72D89" w:rsidP="002A536B">
      <w:pPr>
        <w:pStyle w:val="Heading1"/>
        <w:rPr>
          <w:bCs/>
          <w:iCs/>
          <w:sz w:val="24"/>
          <w:szCs w:val="24"/>
        </w:rPr>
      </w:pPr>
      <w:bookmarkStart w:id="785" w:name="P30"/>
      <w:r w:rsidRPr="00CD6247">
        <w:rPr>
          <w:sz w:val="24"/>
          <w:szCs w:val="24"/>
        </w:rPr>
        <w:lastRenderedPageBreak/>
        <w:t xml:space="preserve">PART 30 </w:t>
      </w:r>
      <w:bookmarkEnd w:id="785"/>
      <w:r w:rsidRPr="00CD6247">
        <w:rPr>
          <w:sz w:val="24"/>
          <w:szCs w:val="24"/>
        </w:rPr>
        <w:t xml:space="preserve">– COST ACCOUNTING STANDARDS </w:t>
      </w:r>
      <w:r w:rsidRPr="00CD6247">
        <w:rPr>
          <w:bCs/>
          <w:iCs/>
          <w:sz w:val="24"/>
          <w:szCs w:val="24"/>
        </w:rPr>
        <w:t>ADMINISTRATION</w:t>
      </w:r>
      <w:commentRangeStart w:id="786"/>
      <w:commentRangeEnd w:id="786"/>
      <w:r w:rsidR="003A6BA4" w:rsidRPr="00CD6247">
        <w:rPr>
          <w:rStyle w:val="CommentReference"/>
          <w:b w:val="0"/>
          <w:sz w:val="24"/>
          <w:szCs w:val="24"/>
        </w:rPr>
        <w:commentReference w:id="786"/>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87"/>
      <w:r w:rsidRPr="00CD6247">
        <w:rPr>
          <w:snapToGrid w:val="0"/>
          <w:sz w:val="24"/>
          <w:szCs w:val="24"/>
        </w:rPr>
        <w:t xml:space="preserve"> </w:t>
      </w:r>
      <w:commentRangeEnd w:id="787"/>
      <w:r w:rsidRPr="00CD6247">
        <w:rPr>
          <w:rStyle w:val="CommentReference"/>
          <w:sz w:val="24"/>
          <w:szCs w:val="24"/>
        </w:rPr>
        <w:commentReference w:id="787"/>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88"/>
      <w:r w:rsidRPr="00CD6247">
        <w:rPr>
          <w:snapToGrid w:val="0"/>
          <w:sz w:val="24"/>
          <w:szCs w:val="24"/>
        </w:rPr>
        <w:t xml:space="preserve"> </w:t>
      </w:r>
      <w:commentRangeEnd w:id="788"/>
      <w:r w:rsidRPr="00CD6247">
        <w:rPr>
          <w:rStyle w:val="CommentReference"/>
          <w:sz w:val="24"/>
          <w:szCs w:val="24"/>
        </w:rPr>
        <w:commentReference w:id="788"/>
      </w:r>
      <w:r w:rsidRPr="00CD6247">
        <w:rPr>
          <w:snapToGrid w:val="0"/>
          <w:sz w:val="24"/>
          <w:szCs w:val="24"/>
        </w:rPr>
        <w:t>The DLA Acquisition Compliance, Policy and Pricing Division</w:t>
      </w:r>
      <w:commentRangeStart w:id="789"/>
      <w:r w:rsidRPr="00CD6247">
        <w:rPr>
          <w:snapToGrid w:val="0"/>
          <w:sz w:val="24"/>
          <w:szCs w:val="24"/>
        </w:rPr>
        <w:t xml:space="preserve"> </w:t>
      </w:r>
      <w:commentRangeEnd w:id="789"/>
      <w:r w:rsidRPr="00CD6247">
        <w:rPr>
          <w:rStyle w:val="CommentReference"/>
          <w:sz w:val="24"/>
          <w:szCs w:val="24"/>
        </w:rPr>
        <w:commentReference w:id="789"/>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09"/>
          <w:footerReference w:type="first" r:id="rId310"/>
          <w:pgSz w:w="12240" w:h="15840"/>
          <w:pgMar w:top="1440" w:right="1440" w:bottom="1440" w:left="1440" w:header="720" w:footer="720" w:gutter="0"/>
          <w:cols w:space="720"/>
          <w:titlePg/>
          <w:docGrid w:linePitch="299"/>
        </w:sectPr>
      </w:pPr>
      <w:bookmarkStart w:id="790" w:name="Part31"/>
      <w:bookmarkEnd w:id="790"/>
    </w:p>
    <w:p w14:paraId="082ED405" w14:textId="67E55CA9" w:rsidR="004F39BA" w:rsidRPr="00CD6247" w:rsidRDefault="004F39BA" w:rsidP="004F39BA">
      <w:pPr>
        <w:pStyle w:val="Heading1"/>
        <w:rPr>
          <w:sz w:val="24"/>
          <w:szCs w:val="24"/>
        </w:rPr>
      </w:pPr>
      <w:bookmarkStart w:id="791" w:name="Part32"/>
      <w:r w:rsidRPr="00CD6247">
        <w:rPr>
          <w:sz w:val="24"/>
          <w:szCs w:val="24"/>
        </w:rPr>
        <w:lastRenderedPageBreak/>
        <w:t>PART 32 – CONTRACT FINANCING</w:t>
      </w:r>
      <w:commentRangeStart w:id="792"/>
      <w:commentRangeEnd w:id="792"/>
      <w:r w:rsidRPr="00CD6247">
        <w:rPr>
          <w:rStyle w:val="CommentReference"/>
          <w:sz w:val="24"/>
          <w:szCs w:val="24"/>
        </w:rPr>
        <w:commentReference w:id="792"/>
      </w:r>
      <w:commentRangeStart w:id="793"/>
      <w:commentRangeEnd w:id="793"/>
      <w:r w:rsidRPr="00CD6247">
        <w:rPr>
          <w:rStyle w:val="CommentReference"/>
          <w:b w:val="0"/>
          <w:sz w:val="24"/>
          <w:szCs w:val="24"/>
        </w:rPr>
        <w:commentReference w:id="793"/>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4"/>
      <w:commentRangeEnd w:id="794"/>
      <w:r>
        <w:rPr>
          <w:rStyle w:val="CommentReference"/>
        </w:rPr>
        <w:commentReference w:id="794"/>
      </w:r>
    </w:p>
    <w:bookmarkEnd w:id="791"/>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795"/>
      <w:commentRangeEnd w:id="795"/>
      <w:r w:rsidRPr="005E7CAB">
        <w:rPr>
          <w:rStyle w:val="CommentReference"/>
          <w:sz w:val="24"/>
          <w:szCs w:val="24"/>
        </w:rPr>
        <w:commentReference w:id="795"/>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796"/>
      <w:r w:rsidRPr="005E7CAB">
        <w:rPr>
          <w:sz w:val="24"/>
          <w:szCs w:val="24"/>
        </w:rPr>
        <w:t>.</w:t>
      </w:r>
      <w:commentRangeEnd w:id="796"/>
      <w:r w:rsidR="00996482" w:rsidRPr="005E7CAB">
        <w:rPr>
          <w:rStyle w:val="CommentReference"/>
          <w:sz w:val="24"/>
          <w:szCs w:val="24"/>
        </w:rPr>
        <w:commentReference w:id="796"/>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797"/>
      <w:commentRangeEnd w:id="797"/>
      <w:r w:rsidRPr="005E7CAB">
        <w:rPr>
          <w:rStyle w:val="CommentReference"/>
          <w:sz w:val="24"/>
          <w:szCs w:val="24"/>
        </w:rPr>
        <w:commentReference w:id="797"/>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798" w:name="P32_006"/>
      <w:r w:rsidRPr="00BD51E4">
        <w:rPr>
          <w:sz w:val="24"/>
          <w:szCs w:val="24"/>
        </w:rPr>
        <w:t>32.</w:t>
      </w:r>
      <w:r w:rsidRPr="00BD51E4">
        <w:rPr>
          <w:bCs/>
          <w:iCs/>
          <w:sz w:val="24"/>
          <w:szCs w:val="24"/>
        </w:rPr>
        <w:t>006</w:t>
      </w:r>
      <w:bookmarkEnd w:id="798"/>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799" w:name="P32_006_3"/>
      <w:r w:rsidRPr="003E0942">
        <w:t>32.006-3</w:t>
      </w:r>
      <w:bookmarkEnd w:id="799"/>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800" w:name="P32_006_4"/>
      <w:r w:rsidRPr="00BD51E4">
        <w:t xml:space="preserve">32.006-4 </w:t>
      </w:r>
      <w:bookmarkEnd w:id="800"/>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801" w:name="P32_006_5"/>
      <w:r w:rsidRPr="00BD51E4">
        <w:t>32.006</w:t>
      </w:r>
      <w:r w:rsidR="00BD51E4" w:rsidRPr="00BD51E4">
        <w:t>-5</w:t>
      </w:r>
      <w:bookmarkEnd w:id="801"/>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802"/>
      <w:r w:rsidR="00392C63" w:rsidRPr="00CD6247">
        <w:rPr>
          <w:sz w:val="24"/>
          <w:szCs w:val="24"/>
        </w:rPr>
        <w:t>)</w:t>
      </w:r>
      <w:commentRangeEnd w:id="802"/>
      <w:r w:rsidR="001E4E74">
        <w:rPr>
          <w:rStyle w:val="CommentReference"/>
        </w:rPr>
        <w:commentReference w:id="802"/>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803" w:name="P32_114"/>
      <w:r w:rsidRPr="00BD51E4">
        <w:rPr>
          <w:sz w:val="24"/>
          <w:szCs w:val="24"/>
        </w:rPr>
        <w:t xml:space="preserve">32.114 </w:t>
      </w:r>
      <w:bookmarkEnd w:id="803"/>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804" w:name="P32_402"/>
      <w:r w:rsidRPr="00BD51E4">
        <w:rPr>
          <w:sz w:val="24"/>
          <w:szCs w:val="24"/>
        </w:rPr>
        <w:lastRenderedPageBreak/>
        <w:t xml:space="preserve">32.402 </w:t>
      </w:r>
      <w:bookmarkEnd w:id="804"/>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805" w:name="P32_409"/>
      <w:r w:rsidRPr="00BD51E4">
        <w:rPr>
          <w:sz w:val="24"/>
          <w:szCs w:val="24"/>
        </w:rPr>
        <w:t xml:space="preserve">32.409 </w:t>
      </w:r>
      <w:bookmarkEnd w:id="805"/>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806" w:name="P32_501"/>
      <w:r w:rsidRPr="00BD51E4">
        <w:rPr>
          <w:sz w:val="24"/>
          <w:szCs w:val="24"/>
        </w:rPr>
        <w:t>32.501</w:t>
      </w:r>
      <w:bookmarkEnd w:id="806"/>
      <w:r w:rsidRPr="00BD51E4">
        <w:rPr>
          <w:sz w:val="24"/>
          <w:szCs w:val="24"/>
        </w:rPr>
        <w:t xml:space="preserve"> General.</w:t>
      </w:r>
    </w:p>
    <w:p w14:paraId="79F1E99D" w14:textId="2C49AB07" w:rsidR="00E72D89" w:rsidRPr="00BD51E4" w:rsidRDefault="00E72D89" w:rsidP="003E0942">
      <w:pPr>
        <w:pStyle w:val="Heading3"/>
      </w:pPr>
      <w:bookmarkStart w:id="807" w:name="P32_501_2"/>
      <w:r w:rsidRPr="00BD51E4">
        <w:t>32.501</w:t>
      </w:r>
      <w:r w:rsidR="00BD51E4" w:rsidRPr="00BD51E4">
        <w:t>-2</w:t>
      </w:r>
      <w:bookmarkEnd w:id="807"/>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808"/>
      <w:commentRangeEnd w:id="808"/>
      <w:r w:rsidRPr="00CD6247">
        <w:commentReference w:id="808"/>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809"/>
      <w:commentRangeEnd w:id="809"/>
      <w:r w:rsidR="00C70CE2">
        <w:rPr>
          <w:rStyle w:val="CommentReference"/>
        </w:rPr>
        <w:commentReference w:id="809"/>
      </w:r>
    </w:p>
    <w:p w14:paraId="5484BDAE" w14:textId="38908996" w:rsidR="00480CEB" w:rsidRPr="00BD51E4" w:rsidRDefault="00480CEB" w:rsidP="00BD51E4">
      <w:pPr>
        <w:pStyle w:val="Heading3"/>
        <w:rPr>
          <w:sz w:val="24"/>
          <w:szCs w:val="24"/>
          <w:lang w:val="en"/>
        </w:rPr>
      </w:pPr>
      <w:bookmarkStart w:id="810" w:name="P32_904"/>
      <w:bookmarkStart w:id="811" w:name="P32_905"/>
      <w:r w:rsidRPr="00BD51E4">
        <w:rPr>
          <w:sz w:val="24"/>
          <w:szCs w:val="24"/>
          <w:lang w:val="en"/>
        </w:rPr>
        <w:t xml:space="preserve">32.904 </w:t>
      </w:r>
      <w:bookmarkEnd w:id="810"/>
      <w:r w:rsidRPr="00BD51E4">
        <w:rPr>
          <w:sz w:val="24"/>
          <w:szCs w:val="24"/>
          <w:lang w:val="en"/>
        </w:rPr>
        <w:t>Determining payment due dates.</w:t>
      </w:r>
      <w:commentRangeStart w:id="812"/>
      <w:commentRangeEnd w:id="812"/>
      <w:r w:rsidRPr="00BD51E4">
        <w:rPr>
          <w:rStyle w:val="CommentReference"/>
          <w:sz w:val="24"/>
          <w:szCs w:val="24"/>
        </w:rPr>
        <w:commentReference w:id="812"/>
      </w:r>
      <w:commentRangeStart w:id="813"/>
      <w:commentRangeEnd w:id="813"/>
      <w:r w:rsidR="00CF0829">
        <w:rPr>
          <w:rStyle w:val="CommentReference"/>
          <w:b w:val="0"/>
        </w:rPr>
        <w:commentReference w:id="813"/>
      </w:r>
    </w:p>
    <w:p w14:paraId="036D96F4" w14:textId="1EA3BEC3" w:rsidR="00480CEB" w:rsidRPr="00CD6247" w:rsidRDefault="00480CEB" w:rsidP="00900318">
      <w:pPr>
        <w:rPr>
          <w:bCs/>
          <w:sz w:val="24"/>
          <w:szCs w:val="24"/>
          <w:lang w:val="en"/>
        </w:rPr>
      </w:pPr>
      <w:bookmarkStart w:id="814" w:name="P32_904_b_1_S_90"/>
      <w:r w:rsidRPr="00CD6247">
        <w:rPr>
          <w:bCs/>
          <w:sz w:val="24"/>
          <w:szCs w:val="24"/>
          <w:lang w:val="en"/>
        </w:rPr>
        <w:t>(b)(1)(S-90)</w:t>
      </w:r>
      <w:bookmarkEnd w:id="814"/>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11"/>
      <w:r w:rsidRPr="00BD51E4">
        <w:rPr>
          <w:rFonts w:eastAsia="Calibri"/>
          <w:sz w:val="24"/>
          <w:szCs w:val="24"/>
        </w:rPr>
        <w:t xml:space="preserve"> Payment documentation and process.</w:t>
      </w:r>
      <w:commentRangeStart w:id="815"/>
      <w:commentRangeEnd w:id="815"/>
      <w:r w:rsidRPr="00BD51E4">
        <w:rPr>
          <w:rStyle w:val="CommentReference"/>
          <w:sz w:val="24"/>
          <w:szCs w:val="24"/>
        </w:rPr>
        <w:commentReference w:id="815"/>
      </w:r>
      <w:commentRangeStart w:id="816"/>
      <w:commentRangeEnd w:id="816"/>
      <w:r w:rsidRPr="00BD51E4">
        <w:rPr>
          <w:rStyle w:val="CommentReference"/>
          <w:sz w:val="24"/>
          <w:szCs w:val="24"/>
        </w:rPr>
        <w:commentReference w:id="816"/>
      </w:r>
    </w:p>
    <w:p w14:paraId="5F6765F7" w14:textId="690DF294" w:rsidR="00A775DD" w:rsidRPr="00CD6247" w:rsidRDefault="00A775DD" w:rsidP="006B6260">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17"/>
      <w:r w:rsidR="00512177">
        <w:rPr>
          <w:rFonts w:eastAsia="Calibri"/>
          <w:sz w:val="24"/>
          <w:szCs w:val="24"/>
        </w:rPr>
        <w:t>T</w:t>
      </w:r>
      <w:commentRangeEnd w:id="817"/>
      <w:r w:rsidR="00512177">
        <w:rPr>
          <w:rStyle w:val="CommentReference"/>
        </w:rPr>
        <w:commentReference w:id="817"/>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18"/>
      <w:commentRangeEnd w:id="818"/>
      <w:r w:rsidR="007703F6">
        <w:rPr>
          <w:rStyle w:val="CommentReference"/>
        </w:rPr>
        <w:commentReference w:id="818"/>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(DoDAAC)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DoDAAC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DoDAAC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DoDAAC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DoDAAC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DoDAAC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DoDAAC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DoDAAC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DoDAAC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19"/>
      <w:r w:rsidR="004F39BA" w:rsidRPr="00CD6247">
        <w:rPr>
          <w:rFonts w:eastAsia="Calibri"/>
          <w:sz w:val="24"/>
          <w:szCs w:val="24"/>
        </w:rPr>
        <w:t xml:space="preserve">(B) </w:t>
      </w:r>
      <w:commentRangeEnd w:id="819"/>
      <w:r w:rsidR="004F39BA" w:rsidRPr="00CD6247">
        <w:rPr>
          <w:rStyle w:val="CommentReference"/>
          <w:sz w:val="24"/>
          <w:szCs w:val="24"/>
        </w:rPr>
        <w:commentReference w:id="819"/>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20" w:name="P32_908"/>
      <w:r w:rsidRPr="00B35887">
        <w:rPr>
          <w:rFonts w:eastAsia="Calibri"/>
          <w:sz w:val="24"/>
          <w:szCs w:val="24"/>
        </w:rPr>
        <w:t>32.908</w:t>
      </w:r>
      <w:bookmarkEnd w:id="820"/>
      <w:r w:rsidRPr="00B35887">
        <w:rPr>
          <w:rFonts w:eastAsia="Calibri"/>
          <w:sz w:val="24"/>
          <w:szCs w:val="24"/>
        </w:rPr>
        <w:t xml:space="preserve"> Contract clauses.</w:t>
      </w:r>
      <w:commentRangeStart w:id="821"/>
      <w:commentRangeEnd w:id="821"/>
      <w:r w:rsidRPr="00B35887">
        <w:rPr>
          <w:rStyle w:val="CommentReference"/>
          <w:sz w:val="24"/>
          <w:szCs w:val="24"/>
        </w:rPr>
        <w:commentReference w:id="821"/>
      </w:r>
      <w:commentRangeStart w:id="822"/>
      <w:commentRangeEnd w:id="822"/>
      <w:r w:rsidRPr="00B35887">
        <w:rPr>
          <w:rStyle w:val="CommentReference"/>
          <w:sz w:val="24"/>
          <w:szCs w:val="24"/>
        </w:rPr>
        <w:commentReference w:id="822"/>
      </w:r>
    </w:p>
    <w:p w14:paraId="0AB282A1" w14:textId="71F833C2" w:rsidR="00BD51E4" w:rsidRPr="00B35887" w:rsidRDefault="004F39BA" w:rsidP="000E2760">
      <w:pPr>
        <w:pStyle w:val="Heading3"/>
        <w:rPr>
          <w:rStyle w:val="Heading3Char"/>
          <w:b/>
          <w:sz w:val="24"/>
          <w:szCs w:val="24"/>
        </w:rPr>
      </w:pPr>
      <w:commentRangeStart w:id="823"/>
      <w:commentRangeEnd w:id="823"/>
      <w:r w:rsidRPr="00B35887">
        <w:rPr>
          <w:rStyle w:val="Heading3Char"/>
          <w:bCs/>
        </w:rPr>
        <w:commentReference w:id="823"/>
      </w:r>
      <w:bookmarkStart w:id="824" w:name="P32_908_94"/>
      <w:r w:rsidR="00BD51E4" w:rsidRPr="00B35887">
        <w:rPr>
          <w:rStyle w:val="Heading3Char"/>
          <w:b/>
          <w:sz w:val="24"/>
          <w:szCs w:val="24"/>
        </w:rPr>
        <w:t>32.908-94</w:t>
      </w:r>
      <w:commentRangeStart w:id="825"/>
      <w:r w:rsidR="00BD51E4" w:rsidRPr="00B35887">
        <w:rPr>
          <w:rStyle w:val="Heading3Char"/>
          <w:b/>
          <w:sz w:val="24"/>
          <w:szCs w:val="24"/>
        </w:rPr>
        <w:t xml:space="preserve"> </w:t>
      </w:r>
      <w:commentRangeEnd w:id="825"/>
      <w:r w:rsidR="00BD51E4" w:rsidRPr="00B35887">
        <w:rPr>
          <w:rStyle w:val="Heading3Char"/>
          <w:b/>
          <w:sz w:val="24"/>
          <w:szCs w:val="24"/>
        </w:rPr>
        <w:commentReference w:id="825"/>
      </w:r>
      <w:bookmarkEnd w:id="824"/>
      <w:r w:rsidR="00BD51E4" w:rsidRPr="00B35887">
        <w:rPr>
          <w:rStyle w:val="Heading3Char"/>
          <w:b/>
          <w:sz w:val="24"/>
          <w:szCs w:val="24"/>
        </w:rPr>
        <w:t>Transporter proof of delivery (TPD).</w:t>
      </w:r>
      <w:commentRangeStart w:id="826"/>
      <w:commentRangeEnd w:id="826"/>
      <w:r w:rsidR="00AB00AF" w:rsidRPr="00B35887">
        <w:rPr>
          <w:rStyle w:val="CommentReference"/>
          <w:b w:val="0"/>
        </w:rPr>
        <w:commentReference w:id="826"/>
      </w:r>
    </w:p>
    <w:p w14:paraId="43CBB640" w14:textId="3310F84A" w:rsidR="008618B0" w:rsidRPr="00C36A75" w:rsidRDefault="00BD51E4" w:rsidP="006B6260">
      <w:pPr>
        <w:pStyle w:val="Indent1"/>
      </w:pPr>
      <w:r w:rsidRPr="604201D4">
        <w:rPr>
          <w:lang w:val="en-US"/>
        </w:rPr>
        <w:t xml:space="preserve">Insert </w:t>
      </w:r>
      <w:r w:rsidR="00AB00AF" w:rsidRPr="604201D4">
        <w:rPr>
          <w:lang w:val="en-US"/>
        </w:rPr>
        <w:t xml:space="preserve">procurement note H15, </w:t>
      </w:r>
      <w:r w:rsidRPr="604201D4">
        <w:rPr>
          <w:lang w:val="en-US"/>
        </w:rPr>
        <w:t xml:space="preserve">Transporter Proof of Delivery, </w:t>
      </w:r>
      <w:r w:rsidR="000F46E1" w:rsidRPr="604201D4">
        <w:rPr>
          <w:lang w:val="en-US"/>
        </w:rPr>
        <w:t xml:space="preserve">in solicitations and awards for supplies </w:t>
      </w:r>
      <w:r w:rsidRPr="604201D4">
        <w:rPr>
          <w:lang w:val="en-US"/>
        </w:rPr>
        <w:t xml:space="preserve">when applicable in accordance with </w:t>
      </w:r>
      <w:hyperlink w:anchor="P32_905">
        <w:r w:rsidRPr="604201D4">
          <w:rPr>
            <w:lang w:val="en-US"/>
          </w:rPr>
          <w:t>32.905(c)(S-90)(1)(i)</w:t>
        </w:r>
      </w:hyperlink>
      <w:r w:rsidRPr="604201D4">
        <w:rPr>
          <w:lang w:val="en-US"/>
        </w:rPr>
        <w:t xml:space="preserve"> and when either the clause at 52.232-25, Prompt Payment, or the clause at 52.212-4, Contract Terms and Conditions – Commercial Items, is used.</w:t>
      </w:r>
    </w:p>
    <w:p w14:paraId="2D11F82A" w14:textId="5B25BA11" w:rsidR="00AD33F3" w:rsidRPr="00C36A75" w:rsidRDefault="00AD33F3" w:rsidP="006B6260">
      <w:pPr>
        <w:pStyle w:val="Indent1"/>
      </w:pPr>
      <w:r w:rsidRPr="00C36A75">
        <w:t>*****</w:t>
      </w:r>
    </w:p>
    <w:p w14:paraId="5A882E86" w14:textId="666DB44C" w:rsidR="00AD33F3" w:rsidRPr="00C36A75" w:rsidRDefault="00AD33F3" w:rsidP="006B6260">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6B6260">
      <w:pPr>
        <w:pStyle w:val="Indent1"/>
      </w:pPr>
      <w:r w:rsidRPr="604201D4">
        <w:rPr>
          <w:lang w:val="en-US"/>
        </w:rPr>
        <w:t>(a) Definition.</w:t>
      </w:r>
      <w:r w:rsidRPr="604201D4">
        <w:rPr>
          <w:i/>
          <w:iCs/>
          <w:lang w:val="en-US"/>
        </w:rPr>
        <w:t xml:space="preserve"> </w:t>
      </w:r>
      <w:r w:rsidRPr="604201D4">
        <w:rPr>
          <w:lang w:val="en-US"/>
        </w:rPr>
        <w:t xml:space="preserve">As used in this </w:t>
      </w:r>
      <w:r w:rsidR="003F267D" w:rsidRPr="604201D4">
        <w:rPr>
          <w:lang w:val="en-US"/>
        </w:rPr>
        <w:t>procurement note</w:t>
      </w:r>
      <w:r w:rsidRPr="604201D4">
        <w:rPr>
          <w:lang w:val="en-US"/>
        </w:rPr>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604201D4">
        <w:rPr>
          <w:spacing w:val="-1"/>
          <w:lang w:val="en-US"/>
        </w:rPr>
        <w:t>e</w:t>
      </w:r>
      <w:r w:rsidRPr="604201D4">
        <w:rPr>
          <w:lang w:val="en-US"/>
        </w:rPr>
        <w:t>ports. TPD documentation must include a customer signature, or visibility of the name of the customer who signed.</w:t>
      </w:r>
    </w:p>
    <w:p w14:paraId="4DEAEA58" w14:textId="5E348F3D" w:rsidR="00AD33F3" w:rsidRPr="00C36A75" w:rsidRDefault="00AD33F3" w:rsidP="006B6260">
      <w:pPr>
        <w:pStyle w:val="Indent1"/>
      </w:pPr>
      <w:r w:rsidRPr="604201D4">
        <w:rPr>
          <w:lang w:val="en-US"/>
        </w:rPr>
        <w:t xml:space="preserve">(b) When this </w:t>
      </w:r>
      <w:r w:rsidR="003F267D" w:rsidRPr="604201D4">
        <w:rPr>
          <w:lang w:val="en-US"/>
        </w:rPr>
        <w:t>procurement note</w:t>
      </w:r>
      <w:r w:rsidRPr="604201D4">
        <w:rPr>
          <w:lang w:val="en-US"/>
        </w:rPr>
        <w:t xml:space="preserve"> is included in the contract or order,</w:t>
      </w:r>
      <w:r w:rsidRPr="604201D4">
        <w:rPr>
          <w:spacing w:val="-1"/>
          <w:lang w:val="en-US"/>
        </w:rPr>
        <w:t xml:space="preserve"> </w:t>
      </w:r>
      <w:r w:rsidRPr="604201D4">
        <w:rPr>
          <w:lang w:val="en-US"/>
        </w:rPr>
        <w:t>the Government may use TPD, in combination with adequate Contractor documentation cros</w:t>
      </w:r>
      <w:r w:rsidRPr="604201D4">
        <w:rPr>
          <w:spacing w:val="-1"/>
          <w:lang w:val="en-US"/>
        </w:rPr>
        <w:t>s</w:t>
      </w:r>
      <w:r w:rsidRPr="604201D4">
        <w:rPr>
          <w:lang w:val="en-US"/>
        </w:rPr>
        <w:t>-referencing the TPD to the specific supplies provided, as</w:t>
      </w:r>
      <w:r w:rsidRPr="604201D4">
        <w:rPr>
          <w:spacing w:val="-1"/>
          <w:lang w:val="en-US"/>
        </w:rPr>
        <w:t xml:space="preserve"> </w:t>
      </w:r>
      <w:r w:rsidRPr="604201D4">
        <w:rPr>
          <w:lang w:val="en-US"/>
        </w:rPr>
        <w:t xml:space="preserve">a basis for accepting </w:t>
      </w:r>
      <w:r w:rsidRPr="604201D4">
        <w:rPr>
          <w:spacing w:val="-1"/>
          <w:lang w:val="en-US"/>
        </w:rPr>
        <w:t>t</w:t>
      </w:r>
      <w:r w:rsidRPr="604201D4">
        <w:rPr>
          <w:lang w:val="en-US"/>
        </w:rPr>
        <w:t>he supplies. TPD with adequate supporting documentation satisfies the r</w:t>
      </w:r>
      <w:r w:rsidRPr="604201D4">
        <w:rPr>
          <w:spacing w:val="-1"/>
          <w:lang w:val="en-US"/>
        </w:rPr>
        <w:t>e</w:t>
      </w:r>
      <w:r w:rsidRPr="604201D4">
        <w:rPr>
          <w:lang w:val="en-US"/>
        </w:rPr>
        <w:t>ceipt report requirement a</w:t>
      </w:r>
      <w:r w:rsidRPr="604201D4">
        <w:rPr>
          <w:spacing w:val="-1"/>
          <w:lang w:val="en-US"/>
        </w:rPr>
        <w:t>n</w:t>
      </w:r>
      <w:r w:rsidRPr="604201D4">
        <w:rPr>
          <w:lang w:val="en-US"/>
        </w:rPr>
        <w:t xml:space="preserve">d, coupled with acceptance, allows the Government to initiate the </w:t>
      </w:r>
      <w:r w:rsidRPr="604201D4">
        <w:rPr>
          <w:spacing w:val="-1"/>
          <w:lang w:val="en-US"/>
        </w:rPr>
        <w:t>p</w:t>
      </w:r>
      <w:r w:rsidRPr="604201D4">
        <w:rPr>
          <w:lang w:val="en-US"/>
        </w:rPr>
        <w:t>ayment process, if all other applicable payment condi</w:t>
      </w:r>
      <w:r w:rsidRPr="604201D4">
        <w:rPr>
          <w:spacing w:val="-1"/>
          <w:lang w:val="en-US"/>
        </w:rPr>
        <w:t>t</w:t>
      </w:r>
      <w:r w:rsidRPr="604201D4">
        <w:rPr>
          <w:lang w:val="en-US"/>
        </w:rPr>
        <w:t>ions are satisfied.</w:t>
      </w:r>
    </w:p>
    <w:p w14:paraId="482D1B18" w14:textId="77777777" w:rsidR="00AD33F3" w:rsidRPr="00C36A75" w:rsidRDefault="00AD33F3" w:rsidP="006B6260">
      <w:pPr>
        <w:pStyle w:val="Indent1"/>
      </w:pPr>
      <w:r w:rsidRPr="604201D4">
        <w:rPr>
          <w:lang w:val="en-US"/>
        </w:rPr>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73DEE901">
        <w:rPr>
          <w:lang w:val="en-US"/>
        </w:rPr>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lastRenderedPageBreak/>
        <w:tab/>
      </w:r>
      <w:r w:rsidRPr="00CD6247">
        <w:t>(6) National stock number (NSN);</w:t>
      </w:r>
    </w:p>
    <w:p w14:paraId="0CFC9EEA" w14:textId="77777777" w:rsidR="00AD33F3" w:rsidRPr="00CD6247" w:rsidRDefault="00AD33F3" w:rsidP="00843E99">
      <w:pPr>
        <w:pStyle w:val="Indent2"/>
      </w:pPr>
      <w:r>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tab/>
      </w:r>
      <w:r w:rsidRPr="73DEE901">
        <w:rPr>
          <w:lang w:val="en-US"/>
        </w:rPr>
        <w:t>(9) Receiving activity Department of Defense activity address code (DoDAAC);</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6B6260">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(1) Enter wide area workflow (WAWF) using the ``history folder,'' enter the appropriate</w:t>
      </w:r>
      <w:r w:rsidRPr="73DEE901">
        <w:rPr>
          <w:spacing w:val="-1"/>
          <w:lang w:val="en-US"/>
        </w:rPr>
        <w:t xml:space="preserve"> </w:t>
      </w:r>
      <w:r w:rsidRPr="73DEE901">
        <w:rPr>
          <w:lang w:val="en-US"/>
        </w:rPr>
        <w:t>contract data, and recall the receiving report (RR);</w:t>
      </w:r>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6B6260">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6B6260">
      <w:pPr>
        <w:pStyle w:val="Indent1"/>
      </w:pPr>
      <w:r w:rsidRPr="00932044">
        <w:tab/>
      </w:r>
      <w:r w:rsidRPr="00932044">
        <w:tab/>
      </w:r>
      <w:r w:rsidRPr="604201D4">
        <w:rPr>
          <w:lang w:val="en-US"/>
        </w:rPr>
        <w:t>(i) Assume all responsibility and risk of loss for supplies not received at destination, damaged in transit, or not conforming to purchase requirements; and</w:t>
      </w:r>
    </w:p>
    <w:p w14:paraId="009B2C4B" w14:textId="5BFEE993" w:rsidR="00AD33F3" w:rsidRPr="00932044" w:rsidRDefault="00AD33F3" w:rsidP="006B6260">
      <w:pPr>
        <w:pStyle w:val="Indent1"/>
      </w:pPr>
      <w:r w:rsidRPr="00932044">
        <w:rPr>
          <w:lang w:val="en-US"/>
        </w:rPr>
        <w:tab/>
      </w:r>
      <w:r w:rsidRPr="00932044">
        <w:rPr>
          <w:lang w:val="en-US"/>
        </w:rPr>
        <w:tab/>
      </w:r>
      <w:r w:rsidRPr="00932044">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6B6260">
      <w:pPr>
        <w:pStyle w:val="Indent1"/>
      </w:pPr>
      <w:r w:rsidRPr="00932044">
        <w:t>*****</w:t>
      </w:r>
    </w:p>
    <w:p w14:paraId="685EB593" w14:textId="77777777" w:rsidR="00AD33F3" w:rsidRDefault="00AD33F3" w:rsidP="006B6260">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11"/>
          <w:headerReference w:type="default" r:id="rId312"/>
          <w:footerReference w:type="even" r:id="rId313"/>
          <w:footerReference w:type="default" r:id="rId314"/>
          <w:headerReference w:type="first" r:id="rId315"/>
          <w:footerReference w:type="first" r:id="rId316"/>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27" w:name="P33"/>
      <w:r w:rsidRPr="00342AA2">
        <w:rPr>
          <w:sz w:val="24"/>
          <w:szCs w:val="24"/>
        </w:rPr>
        <w:lastRenderedPageBreak/>
        <w:t>PART 33 – PROTESTS, DISPUTES, AND APPEALS</w:t>
      </w:r>
      <w:commentRangeStart w:id="828"/>
      <w:commentRangeEnd w:id="828"/>
      <w:r w:rsidRPr="00342AA2">
        <w:rPr>
          <w:rStyle w:val="CommentReference"/>
          <w:sz w:val="24"/>
          <w:szCs w:val="24"/>
        </w:rPr>
        <w:commentReference w:id="828"/>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27"/>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29" w:name="P33_103"/>
      <w:r w:rsidRPr="00E403B1">
        <w:rPr>
          <w:sz w:val="24"/>
          <w:szCs w:val="24"/>
        </w:rPr>
        <w:t>33.103</w:t>
      </w:r>
      <w:bookmarkEnd w:id="829"/>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30" w:name="P95_13601"/>
      <w:bookmarkStart w:id="831" w:name="P99_14555"/>
      <w:bookmarkStart w:id="832" w:name="P33_214"/>
      <w:bookmarkEnd w:id="830"/>
      <w:bookmarkEnd w:id="831"/>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17"/>
          <w:headerReference w:type="default" r:id="rId318"/>
          <w:footerReference w:type="even" r:id="rId319"/>
          <w:footerReference w:type="default" r:id="rId320"/>
          <w:headerReference w:type="first" r:id="rId321"/>
          <w:footerReference w:type="first" r:id="rId322"/>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33"/>
      <w:r w:rsidRPr="00CD6247">
        <w:rPr>
          <w:sz w:val="24"/>
          <w:szCs w:val="24"/>
        </w:rPr>
        <w:t xml:space="preserve"> </w:t>
      </w:r>
      <w:commentRangeEnd w:id="833"/>
      <w:r w:rsidR="004D3BC1">
        <w:rPr>
          <w:rStyle w:val="CommentReference"/>
        </w:rPr>
        <w:commentReference w:id="833"/>
      </w:r>
      <w:r w:rsidRPr="00CD6247">
        <w:rPr>
          <w:sz w:val="24"/>
          <w:szCs w:val="24"/>
        </w:rPr>
        <w:t>in all solicitations unless the conditions at FAR 33.203(b) apply.</w:t>
      </w:r>
      <w:commentRangeStart w:id="834"/>
      <w:commentRangeEnd w:id="834"/>
      <w:r w:rsidRPr="00CD6247">
        <w:rPr>
          <w:rStyle w:val="CommentReference"/>
          <w:sz w:val="24"/>
          <w:szCs w:val="24"/>
        </w:rPr>
        <w:commentReference w:id="834"/>
      </w:r>
      <w:commentRangeStart w:id="835"/>
      <w:commentRangeEnd w:id="835"/>
      <w:r w:rsidRPr="00CD6247">
        <w:rPr>
          <w:rStyle w:val="CommentReference"/>
          <w:sz w:val="24"/>
          <w:szCs w:val="24"/>
        </w:rPr>
        <w:commentReference w:id="835"/>
      </w:r>
      <w:commentRangeStart w:id="836"/>
      <w:commentRangeEnd w:id="836"/>
      <w:r w:rsidRPr="00CD6247">
        <w:rPr>
          <w:rStyle w:val="CommentReference"/>
          <w:sz w:val="24"/>
          <w:szCs w:val="24"/>
        </w:rPr>
        <w:commentReference w:id="836"/>
      </w:r>
      <w:bookmarkStart w:id="837" w:name="Part35"/>
      <w:bookmarkEnd w:id="832"/>
      <w:bookmarkEnd w:id="837"/>
    </w:p>
    <w:p w14:paraId="232C159B" w14:textId="2C5191AD" w:rsidR="004B559A" w:rsidRPr="00E56C6F" w:rsidRDefault="004665C4" w:rsidP="004B559A">
      <w:pPr>
        <w:pStyle w:val="Heading1"/>
        <w:rPr>
          <w:sz w:val="24"/>
          <w:szCs w:val="24"/>
        </w:rPr>
      </w:pPr>
      <w:bookmarkStart w:id="838" w:name="Part36"/>
      <w:bookmarkStart w:id="839" w:name="Part34"/>
      <w:bookmarkEnd w:id="838"/>
      <w:r w:rsidRPr="00E56C6F">
        <w:rPr>
          <w:sz w:val="24"/>
          <w:szCs w:val="24"/>
        </w:rPr>
        <w:lastRenderedPageBreak/>
        <w:t xml:space="preserve">PART 34 </w:t>
      </w:r>
      <w:bookmarkEnd w:id="839"/>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40" w:name="P37_7101"/>
      <w:bookmarkStart w:id="841" w:name="P34_7101"/>
      <w:r w:rsidRPr="00E56C6F">
        <w:rPr>
          <w:rStyle w:val="Heading3Char"/>
          <w:b/>
          <w:sz w:val="24"/>
          <w:szCs w:val="24"/>
        </w:rPr>
        <w:t xml:space="preserve">34.7101 </w:t>
      </w:r>
      <w:bookmarkEnd w:id="840"/>
      <w:bookmarkEnd w:id="841"/>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23"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24"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42"/>
      <w:r w:rsidR="009521E0" w:rsidRPr="00E56C6F">
        <w:rPr>
          <w:bCs/>
          <w:color w:val="0000FF"/>
          <w:sz w:val="24"/>
          <w:szCs w:val="24"/>
        </w:rPr>
        <w:t>.</w:t>
      </w:r>
      <w:commentRangeEnd w:id="842"/>
      <w:r w:rsidR="009521E0" w:rsidRPr="00E56C6F">
        <w:rPr>
          <w:rStyle w:val="CommentReference"/>
          <w:sz w:val="24"/>
          <w:szCs w:val="24"/>
        </w:rPr>
        <w:commentReference w:id="842"/>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25"/>
          <w:headerReference w:type="default" r:id="rId326"/>
          <w:footerReference w:type="even" r:id="rId327"/>
          <w:footerReference w:type="default" r:id="rId328"/>
          <w:headerReference w:type="first" r:id="rId329"/>
          <w:footerReference w:type="first" r:id="rId330"/>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43"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44"/>
      <w:commentRangeEnd w:id="844"/>
      <w:r w:rsidRPr="006F2EAF">
        <w:rPr>
          <w:rStyle w:val="CommentReference"/>
          <w:sz w:val="24"/>
          <w:szCs w:val="24"/>
        </w:rPr>
        <w:commentReference w:id="844"/>
      </w:r>
      <w:bookmarkEnd w:id="843"/>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45" w:name="P37_102"/>
      <w:r w:rsidRPr="00E403B1">
        <w:rPr>
          <w:sz w:val="24"/>
          <w:szCs w:val="24"/>
        </w:rPr>
        <w:t xml:space="preserve">37.102 </w:t>
      </w:r>
      <w:bookmarkEnd w:id="845"/>
      <w:r w:rsidRPr="00E403B1">
        <w:rPr>
          <w:sz w:val="24"/>
          <w:szCs w:val="24"/>
        </w:rPr>
        <w:t>Policy.</w:t>
      </w:r>
    </w:p>
    <w:p w14:paraId="349AB2A3" w14:textId="77777777" w:rsidR="00FD3537" w:rsidRDefault="003B55F7" w:rsidP="003B55F7">
      <w:pPr>
        <w:rPr>
          <w:sz w:val="24"/>
          <w:szCs w:val="24"/>
          <w:lang w:val="en"/>
        </w:rPr>
      </w:pPr>
      <w:bookmarkStart w:id="846"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r w:rsidR="00353156" w:rsidRPr="009873F8">
        <w:rPr>
          <w:sz w:val="24"/>
          <w:szCs w:val="24"/>
          <w:lang w:val="en"/>
        </w:rPr>
        <w:t>Operations</w:t>
      </w:r>
      <w:r w:rsidR="00353156">
        <w:rPr>
          <w:sz w:val="24"/>
          <w:szCs w:val="24"/>
          <w:lang w:val="en"/>
        </w:rPr>
        <w:t>;</w:t>
      </w:r>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DLA Information Operations</w:t>
      </w:r>
      <w:r w:rsidR="00353156">
        <w:rPr>
          <w:sz w:val="24"/>
          <w:szCs w:val="24"/>
          <w:lang w:val="en"/>
        </w:rPr>
        <w:t>;</w:t>
      </w:r>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(CoS)</w:t>
      </w:r>
      <w:r w:rsidR="002760B6" w:rsidRPr="604201D4">
        <w:rPr>
          <w:sz w:val="24"/>
          <w:szCs w:val="24"/>
        </w:rPr>
        <w:t>;</w:t>
      </w:r>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Operations</w:t>
      </w:r>
      <w:r w:rsidR="00C41B88">
        <w:rPr>
          <w:sz w:val="24"/>
          <w:szCs w:val="24"/>
          <w:lang w:val="en"/>
        </w:rPr>
        <w:t>;</w:t>
      </w:r>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CoS</w:t>
      </w:r>
      <w:r w:rsidR="008420C0" w:rsidRPr="604201D4">
        <w:rPr>
          <w:sz w:val="24"/>
          <w:szCs w:val="24"/>
        </w:rPr>
        <w:t>;</w:t>
      </w:r>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the Executive Director, Logistics Policy and Strategic Programs, DLA Logistics Operations</w:t>
      </w:r>
      <w:r w:rsidR="002A0175">
        <w:rPr>
          <w:sz w:val="24"/>
          <w:szCs w:val="24"/>
        </w:rPr>
        <w:t>;</w:t>
      </w:r>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the vast majority of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acquisition that fall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Acquisition strategy for service requirements shall maximize opportunity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47" w:name="P37_103"/>
      <w:r w:rsidRPr="000A372D">
        <w:rPr>
          <w:sz w:val="24"/>
          <w:szCs w:val="24"/>
          <w:lang w:val="en"/>
        </w:rPr>
        <w:t xml:space="preserve">37.103 </w:t>
      </w:r>
      <w:bookmarkEnd w:id="847"/>
      <w:r w:rsidRPr="000A372D">
        <w:rPr>
          <w:sz w:val="24"/>
          <w:szCs w:val="24"/>
          <w:lang w:val="en"/>
        </w:rPr>
        <w:t>Contracting officer responsibility.</w:t>
      </w:r>
      <w:commentRangeStart w:id="848"/>
      <w:commentRangeEnd w:id="848"/>
      <w:r w:rsidR="00FE5AAE" w:rsidRPr="000A372D">
        <w:rPr>
          <w:rStyle w:val="CommentReference"/>
          <w:sz w:val="24"/>
          <w:szCs w:val="24"/>
        </w:rPr>
        <w:commentReference w:id="848"/>
      </w:r>
    </w:p>
    <w:p w14:paraId="326465AA" w14:textId="600BC23A" w:rsidR="00185B83" w:rsidRDefault="00185B83"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5B83">
        <w:rPr>
          <w:color w:val="000000"/>
          <w:sz w:val="24"/>
          <w:szCs w:val="24"/>
        </w:rPr>
        <w:t>(f)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Pr="00185B83">
        <w:rPr>
          <w:color w:val="000000"/>
          <w:sz w:val="24"/>
          <w:szCs w:val="24"/>
        </w:rPr>
        <w:t>D Instruction (D</w:t>
      </w:r>
      <w:r w:rsidR="005A44EA">
        <w:rPr>
          <w:color w:val="000000"/>
          <w:sz w:val="24"/>
          <w:szCs w:val="24"/>
        </w:rPr>
        <w:t>o</w:t>
      </w:r>
      <w:r w:rsidRPr="00185B83">
        <w:rPr>
          <w:color w:val="000000"/>
          <w:sz w:val="24"/>
          <w:szCs w:val="24"/>
        </w:rPr>
        <w:t xml:space="preserve">DI) 5000.74, Defense Acquisition of Services, in Section 4: Procedures. </w:t>
      </w:r>
      <w:r w:rsidR="005A44EA">
        <w:rPr>
          <w:color w:val="000000"/>
          <w:sz w:val="24"/>
          <w:szCs w:val="24"/>
        </w:rPr>
        <w:t xml:space="preserve">See </w:t>
      </w:r>
      <w:hyperlink r:id="rId331" w:history="1">
        <w:r>
          <w:rPr>
            <w:rStyle w:val="Hyperlink"/>
            <w:sz w:val="24"/>
            <w:szCs w:val="24"/>
          </w:rPr>
          <w:t>DoD Instructions</w:t>
        </w:r>
      </w:hyperlink>
      <w:r w:rsidR="005A44EA">
        <w:rPr>
          <w:color w:val="0000FF"/>
          <w:sz w:val="24"/>
          <w:szCs w:val="24"/>
        </w:rPr>
        <w:t xml:space="preserve"> (</w:t>
      </w:r>
      <w:hyperlink r:id="rId332" w:history="1">
        <w:r w:rsidR="005A44EA" w:rsidRPr="00B20C3A">
          <w:rPr>
            <w:rStyle w:val="Hyperlink"/>
            <w:sz w:val="24"/>
            <w:szCs w:val="24"/>
          </w:rPr>
          <w:t>https://www.esd.whs.mil/Directives/issuances/dodi/</w:t>
        </w:r>
      </w:hyperlink>
      <w:r w:rsidRPr="00453B1E">
        <w:rPr>
          <w:sz w:val="24"/>
          <w:szCs w:val="24"/>
        </w:rPr>
        <w:t>)</w:t>
      </w:r>
      <w:r w:rsidR="005A44EA" w:rsidRPr="00453B1E">
        <w:rPr>
          <w:sz w:val="24"/>
          <w:szCs w:val="24"/>
        </w:rPr>
        <w:t xml:space="preserve"> for a listing of DoDIs.</w:t>
      </w:r>
      <w:r w:rsidR="005A44EA">
        <w:rPr>
          <w:sz w:val="24"/>
          <w:szCs w:val="24"/>
        </w:rPr>
        <w:t xml:space="preserve"> </w:t>
      </w:r>
      <w:r w:rsidRPr="00185B83">
        <w:rPr>
          <w:color w:val="000000"/>
          <w:sz w:val="24"/>
          <w:szCs w:val="24"/>
        </w:rPr>
        <w:t>A request for a waiver must be submitted through the DLA Acquisition Operations Division. Coordinate all acquisitions that meet the criteria for a SAW with the SSM.</w:t>
      </w:r>
    </w:p>
    <w:p w14:paraId="62B3D113" w14:textId="6A96B6E1" w:rsidR="00185B83" w:rsidRDefault="00185B83" w:rsidP="00E403B1">
      <w:r>
        <w:t>(g) Refer to DLA Manual 5000.74, Subject: DLA Acquisition of Services, Enclosure 2, paragraph 13 for additional responsibilities.</w:t>
      </w:r>
    </w:p>
    <w:p w14:paraId="21657357" w14:textId="77777777" w:rsidR="00E403B1" w:rsidRPr="009E5699" w:rsidRDefault="003B55F7" w:rsidP="00E403B1">
      <w:pPr>
        <w:rPr>
          <w:sz w:val="24"/>
          <w:szCs w:val="24"/>
        </w:rPr>
      </w:pPr>
      <w:r w:rsidRPr="009E5699">
        <w:rPr>
          <w:sz w:val="24"/>
          <w:szCs w:val="24"/>
          <w:lang w:val="en"/>
        </w:rPr>
        <w:lastRenderedPageBreak/>
        <w:t xml:space="preserve">(S-90)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49" w:name="P89_4570"/>
      <w:bookmarkStart w:id="850" w:name="P119_7285"/>
      <w:bookmarkStart w:id="851" w:name="P123_8046"/>
      <w:bookmarkEnd w:id="846"/>
      <w:bookmarkEnd w:id="849"/>
      <w:bookmarkEnd w:id="850"/>
      <w:bookmarkEnd w:id="851"/>
    </w:p>
    <w:p w14:paraId="57285CFB" w14:textId="5928D06D" w:rsidR="003B55F7" w:rsidRPr="001A7B33" w:rsidRDefault="0048235C" w:rsidP="00603745">
      <w:pPr>
        <w:pStyle w:val="Heading3"/>
        <w:rPr>
          <w:sz w:val="24"/>
          <w:szCs w:val="24"/>
        </w:rPr>
      </w:pPr>
      <w:bookmarkStart w:id="852" w:name="P37_110"/>
      <w:r w:rsidRPr="001A7B33">
        <w:rPr>
          <w:sz w:val="24"/>
          <w:szCs w:val="24"/>
        </w:rPr>
        <w:t>37.110</w:t>
      </w:r>
      <w:r w:rsidR="003B55F7" w:rsidRPr="001A7B33">
        <w:rPr>
          <w:sz w:val="24"/>
          <w:szCs w:val="24"/>
        </w:rPr>
        <w:t xml:space="preserve"> </w:t>
      </w:r>
      <w:bookmarkEnd w:id="852"/>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53" w:name="P211_15688"/>
      <w:bookmarkStart w:id="854" w:name="P214_16227"/>
      <w:bookmarkStart w:id="855" w:name="P222_17392"/>
      <w:bookmarkStart w:id="856" w:name="P228_18005"/>
      <w:bookmarkStart w:id="857" w:name="P233_18201"/>
      <w:bookmarkStart w:id="858" w:name="P235_18253"/>
      <w:bookmarkStart w:id="859" w:name="P244_19609"/>
      <w:bookmarkStart w:id="860" w:name="P246_19707"/>
      <w:bookmarkStart w:id="861" w:name="Part39"/>
      <w:bookmarkEnd w:id="853"/>
      <w:bookmarkEnd w:id="854"/>
      <w:bookmarkEnd w:id="855"/>
      <w:bookmarkEnd w:id="856"/>
      <w:bookmarkEnd w:id="857"/>
      <w:bookmarkEnd w:id="858"/>
      <w:bookmarkEnd w:id="859"/>
      <w:bookmarkEnd w:id="860"/>
      <w:bookmarkEnd w:id="861"/>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62" w:name="P37_270"/>
      <w:r w:rsidRPr="00603745">
        <w:rPr>
          <w:sz w:val="24"/>
          <w:szCs w:val="24"/>
        </w:rPr>
        <w:t xml:space="preserve">37.270 </w:t>
      </w:r>
      <w:bookmarkEnd w:id="862"/>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33"/>
          <w:headerReference w:type="default" r:id="rId334"/>
          <w:footerReference w:type="default" r:id="rId335"/>
          <w:headerReference w:type="first" r:id="rId336"/>
          <w:footerReference w:type="first" r:id="rId337"/>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63" w:name="P38"/>
      <w:bookmarkEnd w:id="863"/>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DLA-Managed Federal Supply Schedules for FedMall.</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64" w:name="P38_9000"/>
      <w:r w:rsidRPr="00FB5DE4">
        <w:rPr>
          <w:sz w:val="24"/>
          <w:szCs w:val="24"/>
        </w:rPr>
        <w:t>38.9000</w:t>
      </w:r>
      <w:bookmarkEnd w:id="864"/>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This subpart prescribes policy and procedures for awarding and administering DLA-managed Federal Supply Schedules, including those for placement on FedMall.</w:t>
      </w:r>
    </w:p>
    <w:p w14:paraId="6D08AB09" w14:textId="1C7BCC55" w:rsidR="00AE0783" w:rsidRPr="00FB5DE4" w:rsidRDefault="00AE0783" w:rsidP="00BC70D8">
      <w:pPr>
        <w:pStyle w:val="Heading3"/>
        <w:rPr>
          <w:sz w:val="24"/>
          <w:szCs w:val="24"/>
        </w:rPr>
      </w:pPr>
      <w:bookmarkStart w:id="865" w:name="P38_9001"/>
      <w:r w:rsidRPr="00FB5DE4">
        <w:rPr>
          <w:sz w:val="24"/>
          <w:szCs w:val="24"/>
        </w:rPr>
        <w:t xml:space="preserve">38.9001 </w:t>
      </w:r>
      <w:bookmarkEnd w:id="865"/>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38"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39"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66" w:name="P38_9002"/>
      <w:r w:rsidRPr="00FB5DE4">
        <w:rPr>
          <w:sz w:val="24"/>
          <w:szCs w:val="24"/>
        </w:rPr>
        <w:t xml:space="preserve">38.9002 </w:t>
      </w:r>
      <w:bookmarkEnd w:id="866"/>
      <w:r w:rsidRPr="00FB5DE4">
        <w:rPr>
          <w:sz w:val="24"/>
          <w:szCs w:val="24"/>
        </w:rPr>
        <w:t>DLA-Managed Federal Supply Schedules for FedMall.</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(4) Determine in writing contract termination is appropriate prior to removing a contract from FedMall.</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67"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68"/>
      <w:commentRangeEnd w:id="868"/>
      <w:r w:rsidR="00ED7A86">
        <w:rPr>
          <w:rStyle w:val="CommentReference"/>
        </w:rPr>
        <w:commentReference w:id="868"/>
      </w:r>
    </w:p>
    <w:bookmarkEnd w:id="867"/>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69"/>
      <w:r w:rsidRPr="00942A9F">
        <w:rPr>
          <w:i/>
          <w:sz w:val="24"/>
          <w:szCs w:val="24"/>
        </w:rPr>
        <w:t>)</w:t>
      </w:r>
      <w:commentRangeEnd w:id="869"/>
      <w:r w:rsidR="00CF1D07">
        <w:rPr>
          <w:rStyle w:val="CommentReference"/>
        </w:rPr>
        <w:commentReference w:id="869"/>
      </w:r>
    </w:p>
    <w:p w14:paraId="16B57428" w14:textId="3E1A2191" w:rsidR="00387E77" w:rsidRPr="00714B4D" w:rsidRDefault="00387E77" w:rsidP="00F53598">
      <w:pPr>
        <w:pStyle w:val="Heading3"/>
        <w:rPr>
          <w:sz w:val="24"/>
          <w:szCs w:val="24"/>
        </w:rPr>
      </w:pPr>
      <w:bookmarkStart w:id="870" w:name="P39_201"/>
      <w:r w:rsidRPr="00714B4D">
        <w:rPr>
          <w:sz w:val="24"/>
          <w:szCs w:val="24"/>
        </w:rPr>
        <w:t xml:space="preserve">39.201 </w:t>
      </w:r>
      <w:bookmarkEnd w:id="870"/>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40"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41"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42"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43"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71" w:name="P39_203"/>
      <w:r w:rsidRPr="00D0237B">
        <w:rPr>
          <w:sz w:val="24"/>
          <w:szCs w:val="24"/>
        </w:rPr>
        <w:t xml:space="preserve">39.203 </w:t>
      </w:r>
      <w:bookmarkEnd w:id="871"/>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72"/>
      <w:r w:rsidRPr="00387E77">
        <w:rPr>
          <w:color w:val="000000"/>
          <w:sz w:val="24"/>
          <w:szCs w:val="24"/>
        </w:rPr>
        <w:t>)</w:t>
      </w:r>
      <w:commentRangeEnd w:id="872"/>
      <w:r w:rsidR="00E94B63">
        <w:rPr>
          <w:rStyle w:val="CommentReference"/>
        </w:rPr>
        <w:commentReference w:id="872"/>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73"/>
      <w:r w:rsidR="00C25F85">
        <w:rPr>
          <w:rFonts w:ascii="Times New Roman" w:hAnsi="Times New Roman" w:cs="Times New Roman"/>
        </w:rPr>
        <w:t xml:space="preserve"> </w:t>
      </w:r>
      <w:commentRangeEnd w:id="873"/>
      <w:r w:rsidR="00C25F85">
        <w:rPr>
          <w:rStyle w:val="CommentReference"/>
          <w:rFonts w:ascii="Times New Roman" w:hAnsi="Times New Roman" w:cs="Times New Roman"/>
          <w:color w:val="auto"/>
        </w:rPr>
        <w:commentReference w:id="873"/>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44"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74" w:name="P39_204"/>
      <w:r w:rsidRPr="00A06A8A">
        <w:rPr>
          <w:sz w:val="24"/>
          <w:szCs w:val="24"/>
        </w:rPr>
        <w:t xml:space="preserve">39.204 </w:t>
      </w:r>
      <w:bookmarkEnd w:id="874"/>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75"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76" w:name="P39_7402"/>
      <w:r w:rsidRPr="00E403B1">
        <w:rPr>
          <w:sz w:val="24"/>
          <w:szCs w:val="24"/>
        </w:rPr>
        <w:t>39.7402</w:t>
      </w:r>
      <w:bookmarkEnd w:id="875"/>
      <w:bookmarkEnd w:id="876"/>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77"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78" w:name="_Hlk70952735"/>
      <w:bookmarkStart w:id="879"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80"/>
      <w:commentRangeEnd w:id="880"/>
      <w:r w:rsidR="00095C11" w:rsidRPr="00A06A8A">
        <w:rPr>
          <w:rStyle w:val="CommentReference"/>
          <w:sz w:val="24"/>
          <w:szCs w:val="24"/>
        </w:rPr>
        <w:commentReference w:id="880"/>
      </w:r>
    </w:p>
    <w:p w14:paraId="77820D25" w14:textId="4D61264A" w:rsidR="00BE48F3" w:rsidRPr="00E403B1" w:rsidRDefault="00BE48F3" w:rsidP="00E403B1">
      <w:pPr>
        <w:pStyle w:val="Heading3"/>
        <w:rPr>
          <w:sz w:val="24"/>
          <w:szCs w:val="24"/>
        </w:rPr>
      </w:pPr>
      <w:bookmarkStart w:id="881" w:name="P39_9001"/>
      <w:bookmarkEnd w:id="877"/>
      <w:bookmarkEnd w:id="878"/>
      <w:bookmarkEnd w:id="879"/>
      <w:r w:rsidRPr="00E403B1">
        <w:rPr>
          <w:sz w:val="24"/>
          <w:szCs w:val="24"/>
        </w:rPr>
        <w:t xml:space="preserve">39.9001 </w:t>
      </w:r>
      <w:bookmarkEnd w:id="881"/>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82"/>
      <w:r w:rsidR="00673C9D" w:rsidRPr="00CD6247">
        <w:rPr>
          <w:snapToGrid w:val="0"/>
          <w:sz w:val="24"/>
          <w:szCs w:val="24"/>
        </w:rPr>
        <w:t xml:space="preserve"> </w:t>
      </w:r>
      <w:commentRangeEnd w:id="882"/>
      <w:r w:rsidR="001817D3">
        <w:rPr>
          <w:rStyle w:val="CommentReference"/>
        </w:rPr>
        <w:commentReference w:id="882"/>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the DLA Issuance, Smartbuy, and Enterprise Software Initiative (ESI) Enterprise Service Agreements (ESA), which is accessible through eWorkplace,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(j) The contracting officer shall consult the DLA Information Technology Solutions Document in DLA eWorkplace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83"/>
      <w:commentRangeEnd w:id="883"/>
      <w:r w:rsidR="005D3E4D" w:rsidRPr="00CD6247">
        <w:rPr>
          <w:rStyle w:val="CommentReference"/>
          <w:sz w:val="24"/>
          <w:szCs w:val="24"/>
        </w:rPr>
        <w:commentReference w:id="883"/>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84" w:name="_Hlk70952297"/>
      <w:r w:rsidR="00BE48F3" w:rsidRPr="00CD6247">
        <w:rPr>
          <w:color w:val="000000"/>
          <w:kern w:val="24"/>
          <w:sz w:val="24"/>
          <w:szCs w:val="24"/>
        </w:rPr>
        <w:t>(iv) Ensure that CORs accept contractor deliverables and invoices consistent with invoiced IUS number structure</w:t>
      </w:r>
      <w:commentRangeStart w:id="885"/>
      <w:r w:rsidR="00BE48F3" w:rsidRPr="00CD6247">
        <w:rPr>
          <w:color w:val="000000"/>
          <w:kern w:val="24"/>
          <w:sz w:val="24"/>
          <w:szCs w:val="24"/>
        </w:rPr>
        <w:t>.</w:t>
      </w:r>
      <w:commentRangeEnd w:id="885"/>
      <w:r w:rsidR="00722693">
        <w:rPr>
          <w:rStyle w:val="CommentReference"/>
        </w:rPr>
        <w:commentReference w:id="885"/>
      </w:r>
    </w:p>
    <w:p w14:paraId="451A8CEA" w14:textId="7F79B6F7" w:rsidR="00BE48F3" w:rsidRPr="00E403B1" w:rsidRDefault="00BE48F3" w:rsidP="00E403B1">
      <w:pPr>
        <w:pStyle w:val="Heading3"/>
        <w:rPr>
          <w:sz w:val="24"/>
          <w:szCs w:val="24"/>
        </w:rPr>
      </w:pPr>
      <w:bookmarkStart w:id="887" w:name="P39_9002"/>
      <w:bookmarkEnd w:id="884"/>
      <w:r w:rsidRPr="00E403B1">
        <w:rPr>
          <w:sz w:val="24"/>
          <w:szCs w:val="24"/>
        </w:rPr>
        <w:t>39.9002</w:t>
      </w:r>
      <w:bookmarkEnd w:id="887"/>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88"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45"/>
          <w:headerReference w:type="first" r:id="rId346"/>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88"/>
      <w:r w:rsidRPr="006F217C">
        <w:rPr>
          <w:sz w:val="24"/>
          <w:szCs w:val="24"/>
        </w:rPr>
        <w:t>– CONTRACT ADMINISTRATION</w:t>
      </w:r>
      <w:commentRangeStart w:id="889"/>
      <w:commentRangeEnd w:id="889"/>
      <w:r w:rsidR="00167B3F" w:rsidRPr="006F217C">
        <w:rPr>
          <w:rStyle w:val="CommentReference"/>
          <w:bCs/>
          <w:sz w:val="24"/>
          <w:szCs w:val="24"/>
        </w:rPr>
        <w:commentReference w:id="889"/>
      </w:r>
      <w:commentRangeStart w:id="890"/>
      <w:commentRangeEnd w:id="890"/>
      <w:r w:rsidR="00D55360" w:rsidRPr="006F217C">
        <w:rPr>
          <w:rStyle w:val="CommentReference"/>
          <w:sz w:val="24"/>
          <w:szCs w:val="24"/>
        </w:rPr>
        <w:commentReference w:id="890"/>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91" w:name="P42_101"/>
      <w:r w:rsidRPr="00F96DCD">
        <w:rPr>
          <w:sz w:val="24"/>
          <w:szCs w:val="24"/>
        </w:rPr>
        <w:t xml:space="preserve">42.101 </w:t>
      </w:r>
      <w:bookmarkEnd w:id="891"/>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47"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48"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92" w:name="P42_202"/>
      <w:r w:rsidRPr="0029769D">
        <w:rPr>
          <w:sz w:val="24"/>
          <w:szCs w:val="24"/>
        </w:rPr>
        <w:t>42.202</w:t>
      </w:r>
      <w:bookmarkEnd w:id="892"/>
      <w:r w:rsidRPr="0029769D">
        <w:rPr>
          <w:sz w:val="24"/>
          <w:szCs w:val="24"/>
        </w:rPr>
        <w:t xml:space="preserve"> Assignment of contract administration.</w:t>
      </w:r>
      <w:commentRangeStart w:id="893"/>
      <w:commentRangeEnd w:id="893"/>
      <w:r w:rsidR="007A482E" w:rsidRPr="0029769D">
        <w:rPr>
          <w:rStyle w:val="CommentReference"/>
          <w:sz w:val="24"/>
          <w:szCs w:val="24"/>
        </w:rPr>
        <w:commentReference w:id="893"/>
      </w:r>
      <w:commentRangeStart w:id="894"/>
      <w:commentRangeEnd w:id="894"/>
      <w:r w:rsidR="00160C10" w:rsidRPr="0029769D">
        <w:rPr>
          <w:rStyle w:val="CommentReference"/>
          <w:sz w:val="24"/>
          <w:szCs w:val="24"/>
        </w:rPr>
        <w:commentReference w:id="894"/>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 High-risk suppliers (e.g., surplus dealers, kitters);</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5A5F3D61" w:rsidR="00160C10" w:rsidRPr="00CD6247"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 xml:space="preserve">(S-93) When DLA retains contract administration and the contract includes a duty free clause, contracting officers shall use the DCMA eTool. Contracting officers shall request registration through the </w:t>
      </w:r>
      <w:hyperlink r:id="rId349" w:history="1">
        <w:r w:rsidR="004E0114">
          <w:rPr>
            <w:rStyle w:val="Hyperlink"/>
            <w:rFonts w:ascii="Times New Roman" w:hAnsi="Times New Roman" w:cs="Times New Roman"/>
          </w:rPr>
          <w:t>DCMA External Web Access Management (EWAM) Application</w:t>
        </w:r>
      </w:hyperlink>
      <w:r w:rsidR="004E0114">
        <w:rPr>
          <w:rFonts w:ascii="Times New Roman" w:hAnsi="Times New Roman" w:cs="Times New Roman"/>
        </w:rPr>
        <w:t xml:space="preserve"> (</w:t>
      </w:r>
      <w:hyperlink r:id="rId350" w:history="1">
        <w:r w:rsidR="004E0114" w:rsidRPr="00337DE9">
          <w:rPr>
            <w:rStyle w:val="Hyperlink"/>
            <w:rFonts w:ascii="Times New Roman" w:hAnsi="Times New Roman" w:cs="Times New Roman"/>
          </w:rPr>
          <w:t>https://eadf.dcma.mil/ewam2/registration/setup.do</w:t>
        </w:r>
      </w:hyperlink>
      <w:r w:rsidR="004E0114">
        <w:rPr>
          <w:rFonts w:ascii="Times New Roman" w:hAnsi="Times New Roman" w:cs="Times New Roman"/>
        </w:rPr>
        <w:t>)</w:t>
      </w:r>
      <w:r w:rsidR="00160C10" w:rsidRPr="00CD6247">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895"/>
      <w:commentRangeEnd w:id="895"/>
      <w:r w:rsidR="00AF4BBC">
        <w:rPr>
          <w:rStyle w:val="CommentReference"/>
          <w:rFonts w:ascii="Times New Roman" w:eastAsia="Times New Roman" w:hAnsi="Times New Roman"/>
        </w:rPr>
        <w:commentReference w:id="895"/>
      </w:r>
    </w:p>
    <w:p w14:paraId="382C76FA" w14:textId="5DEEB3E9" w:rsidR="00BE5DFF" w:rsidRPr="0029769D" w:rsidRDefault="00BE5DFF" w:rsidP="0029769D">
      <w:pPr>
        <w:pStyle w:val="Heading3"/>
        <w:rPr>
          <w:sz w:val="24"/>
          <w:szCs w:val="24"/>
        </w:rPr>
      </w:pPr>
      <w:bookmarkStart w:id="896" w:name="P42_302"/>
      <w:r w:rsidRPr="0029769D">
        <w:rPr>
          <w:sz w:val="24"/>
          <w:szCs w:val="24"/>
        </w:rPr>
        <w:t>42.302</w:t>
      </w:r>
      <w:bookmarkEnd w:id="896"/>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897"/>
      <w:r w:rsidRPr="00CD6247">
        <w:rPr>
          <w:sz w:val="24"/>
          <w:szCs w:val="24"/>
        </w:rPr>
        <w:t xml:space="preserve"> </w:t>
      </w:r>
      <w:commentRangeEnd w:id="897"/>
      <w:r w:rsidRPr="00CD6247">
        <w:rPr>
          <w:rStyle w:val="CommentReference"/>
          <w:sz w:val="24"/>
          <w:szCs w:val="24"/>
        </w:rPr>
        <w:commentReference w:id="897"/>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5B5AECBD" w:rsidR="00BE5DFF" w:rsidRDefault="00AD21FA" w:rsidP="00F86694">
      <w:pPr>
        <w:rPr>
          <w:sz w:val="24"/>
          <w:szCs w:val="24"/>
        </w:rPr>
      </w:pPr>
      <w:r>
        <w:rPr>
          <w:sz w:val="24"/>
          <w:szCs w:val="24"/>
        </w:rPr>
        <w:tab/>
      </w:r>
      <w:r w:rsidR="007A482E" w:rsidRPr="00CD6247">
        <w:rPr>
          <w:sz w:val="24"/>
          <w:szCs w:val="24"/>
        </w:rPr>
        <w:t>(13)(B)(1)</w:t>
      </w:r>
      <w:commentRangeStart w:id="898"/>
      <w:r w:rsidR="007A482E" w:rsidRPr="00CD6247">
        <w:rPr>
          <w:sz w:val="24"/>
          <w:szCs w:val="24"/>
        </w:rPr>
        <w:t xml:space="preserve"> </w:t>
      </w:r>
      <w:commentRangeEnd w:id="898"/>
      <w:r w:rsidR="00630B2C">
        <w:rPr>
          <w:rStyle w:val="CommentReference"/>
        </w:rPr>
        <w:commentReference w:id="898"/>
      </w:r>
      <w:r w:rsidR="00BE5DFF" w:rsidRPr="00CD6247">
        <w:rPr>
          <w:sz w:val="24"/>
          <w:szCs w:val="24"/>
        </w:rPr>
        <w:t>Contracting officers shall designate the payment office as DoD Activity Address Code (DoDAAC) SL4701 for Enterprise Business System (EBS) contracts, except for contracts with progress or performance based payments and cost type contracts, which shall be paid by MOCAS payment offices (</w:t>
      </w:r>
      <w:hyperlink r:id="rId351" w:history="1">
        <w:r w:rsidR="00A9600F">
          <w:rPr>
            <w:rStyle w:val="Hyperlink"/>
            <w:sz w:val="24"/>
            <w:szCs w:val="24"/>
          </w:rPr>
          <w:t>Contract Management Team Search</w:t>
        </w:r>
      </w:hyperlink>
      <w:r w:rsidR="00A9600F">
        <w:rPr>
          <w:sz w:val="24"/>
          <w:szCs w:val="24"/>
        </w:rPr>
        <w:t xml:space="preserve"> (</w:t>
      </w:r>
      <w:hyperlink r:id="rId352"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899"/>
      <w:commentRangeEnd w:id="899"/>
      <w:r w:rsidR="00A9600F">
        <w:rPr>
          <w:rStyle w:val="CommentReference"/>
        </w:rPr>
        <w:commentReference w:id="899"/>
      </w:r>
      <w:r w:rsidR="00BE5DFF" w:rsidRPr="00CD6247">
        <w:rPr>
          <w:sz w:val="24"/>
          <w:szCs w:val="24"/>
        </w:rPr>
        <w:t xml:space="preserve"> or for contracts with the Canadian Commercial Corporation when DCMA will perform contract administration: use payment office HQ0337.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900"/>
      <w:r>
        <w:rPr>
          <w:sz w:val="23"/>
          <w:szCs w:val="23"/>
        </w:rPr>
        <w:t xml:space="preserve"> </w:t>
      </w:r>
      <w:commentRangeEnd w:id="900"/>
      <w:r w:rsidR="00002FBE">
        <w:rPr>
          <w:rStyle w:val="CommentReference"/>
        </w:rPr>
        <w:commentReference w:id="900"/>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53"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54"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20</w:t>
      </w:r>
      <w:r w:rsidR="00553898">
        <w:rPr>
          <w:rFonts w:ascii="Times New Roman" w:hAnsi="Times New Roman"/>
          <w:i/>
          <w:sz w:val="24"/>
          <w:szCs w:val="24"/>
        </w:rPr>
        <w:t>24</w:t>
      </w:r>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901"/>
      <w:r w:rsidR="00E7113E">
        <w:rPr>
          <w:rFonts w:ascii="Times New Roman" w:hAnsi="Times New Roman"/>
          <w:i/>
          <w:sz w:val="24"/>
          <w:szCs w:val="24"/>
        </w:rPr>
        <w:t>.</w:t>
      </w:r>
      <w:commentRangeEnd w:id="901"/>
      <w:r w:rsidR="00883AE4">
        <w:rPr>
          <w:rStyle w:val="CommentReference"/>
          <w:rFonts w:ascii="Times New Roman" w:eastAsia="Times New Roman" w:hAnsi="Times New Roman"/>
        </w:rPr>
        <w:commentReference w:id="901"/>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902" w:name="P42_1101"/>
      <w:r w:rsidRPr="0029769D">
        <w:rPr>
          <w:sz w:val="24"/>
          <w:szCs w:val="24"/>
        </w:rPr>
        <w:t>42.1101</w:t>
      </w:r>
      <w:bookmarkEnd w:id="902"/>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eWorkplace,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903" w:name="P42_1104"/>
      <w:r w:rsidRPr="00E403B1">
        <w:rPr>
          <w:sz w:val="24"/>
          <w:szCs w:val="24"/>
        </w:rPr>
        <w:t>42.1104</w:t>
      </w:r>
      <w:bookmarkEnd w:id="903"/>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55"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5744B141"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(Revised September 20, 2016 through PROCLTR 2016-10</w:t>
      </w:r>
    </w:p>
    <w:p w14:paraId="1A552820" w14:textId="5C037CD9" w:rsidR="00BE5DFF" w:rsidRPr="00E403B1" w:rsidRDefault="00BE5DFF" w:rsidP="00E403B1">
      <w:pPr>
        <w:pStyle w:val="Heading3"/>
        <w:rPr>
          <w:sz w:val="24"/>
          <w:szCs w:val="24"/>
        </w:rPr>
      </w:pPr>
      <w:bookmarkStart w:id="904" w:name="P42_1503"/>
      <w:r w:rsidRPr="00E403B1">
        <w:rPr>
          <w:sz w:val="24"/>
          <w:szCs w:val="24"/>
        </w:rPr>
        <w:t>42.1503</w:t>
      </w:r>
      <w:bookmarkEnd w:id="904"/>
      <w:r w:rsidRPr="00E403B1">
        <w:rPr>
          <w:sz w:val="24"/>
          <w:szCs w:val="24"/>
        </w:rPr>
        <w:t xml:space="preserve"> Procedures.</w:t>
      </w:r>
    </w:p>
    <w:p w14:paraId="4FF10633" w14:textId="4954C31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p>
    <w:p w14:paraId="2E545AC0" w14:textId="5FE62A69" w:rsidR="00BE5DFF" w:rsidRPr="00CD6247" w:rsidRDefault="00BE5DFF" w:rsidP="00BE5DFF">
      <w:pPr>
        <w:rPr>
          <w:sz w:val="24"/>
          <w:szCs w:val="24"/>
        </w:rPr>
      </w:pPr>
      <w:r w:rsidRPr="00CD6247">
        <w:rPr>
          <w:sz w:val="24"/>
          <w:szCs w:val="24"/>
        </w:rPr>
        <w:lastRenderedPageBreak/>
        <w:t xml:space="preserve">(h)(3) The DLA Acquisition Procurement Process and Systems Division is the CPARS focal point. Each procuring organization shall designate a FAPIIS point of contact (POC) to input information provided by the contracting officer into FAPIIS. FAPIIS POCs shall notify the contracting officer when the record has been submitted. The contracting officer shall document the contract file to show that the action was reported to FAPIIS. The procuring organization FAPIIS POC shall report contract terminations to the DLA Acquisition Procurement Process and System Division FAPIIS POC via email to </w:t>
      </w:r>
      <w:hyperlink r:id="rId356" w:history="1">
        <w:r w:rsidRPr="00CD6247">
          <w:rPr>
            <w:sz w:val="24"/>
            <w:szCs w:val="24"/>
          </w:rPr>
          <w:t>FAPIISInbox@dla.mil</w:t>
        </w:r>
      </w:hyperlink>
      <w:r w:rsidRPr="00CD6247">
        <w:rPr>
          <w:sz w:val="24"/>
          <w:szCs w:val="24"/>
        </w:rPr>
        <w:t xml:space="preserve"> and include the contract number, date and type of termination, any change, and when data was reported to FAPIIS.</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905" w:name="P43"/>
      <w:bookmarkEnd w:id="905"/>
      <w:r w:rsidRPr="00104D41">
        <w:rPr>
          <w:sz w:val="24"/>
          <w:szCs w:val="24"/>
        </w:rPr>
        <w:lastRenderedPageBreak/>
        <w:t>PART 43 – CONTRACT MODIFICATIONS</w:t>
      </w:r>
      <w:commentRangeStart w:id="906"/>
      <w:commentRangeEnd w:id="906"/>
      <w:r w:rsidRPr="00104D41">
        <w:rPr>
          <w:rStyle w:val="CommentReference"/>
          <w:b w:val="0"/>
          <w:sz w:val="24"/>
          <w:szCs w:val="24"/>
        </w:rPr>
        <w:commentReference w:id="906"/>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907"/>
      <w:commentRangeEnd w:id="907"/>
      <w:r w:rsidRPr="00FB266B">
        <w:rPr>
          <w:rStyle w:val="CommentReference"/>
          <w:sz w:val="24"/>
          <w:szCs w:val="24"/>
        </w:rPr>
        <w:commentReference w:id="907"/>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908" w:name="TofC"/>
      <w:bookmarkStart w:id="909"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908"/>
      <w:bookmarkEnd w:id="909"/>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10" w:name="P43_103_b_S90"/>
      <w:r w:rsidR="00E31BD9" w:rsidRPr="00CD6247">
        <w:rPr>
          <w:sz w:val="24"/>
          <w:szCs w:val="24"/>
        </w:rPr>
        <w:t>(S-90)</w:t>
      </w:r>
      <w:bookmarkEnd w:id="910"/>
      <w:r w:rsidR="00E31BD9" w:rsidRPr="00CD6247">
        <w:rPr>
          <w:sz w:val="24"/>
          <w:szCs w:val="24"/>
        </w:rPr>
        <w:t xml:space="preserve"> In cases when the contractor is unable to sign a bilateral modification deobligating an unliquidated obligation (ULO), the contracting officer may issue a unilateral deobligation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57"/>
          <w:headerReference w:type="default" r:id="rId358"/>
          <w:footerReference w:type="even" r:id="rId359"/>
          <w:headerReference w:type="first" r:id="rId360"/>
          <w:footerReference w:type="first" r:id="rId361"/>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11" w:name="Part43"/>
      <w:bookmarkStart w:id="912" w:name="Part45"/>
      <w:bookmarkEnd w:id="911"/>
      <w:bookmarkEnd w:id="912"/>
      <w:commentRangeStart w:id="913"/>
      <w:commentRangeEnd w:id="913"/>
      <w:r w:rsidRPr="00CD6247">
        <w:rPr>
          <w:rStyle w:val="CommentReference"/>
          <w:sz w:val="24"/>
          <w:szCs w:val="24"/>
        </w:rPr>
        <w:lastRenderedPageBreak/>
        <w:commentReference w:id="913"/>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14"/>
      <w:r w:rsidRPr="0062445A">
        <w:rPr>
          <w:rFonts w:ascii="Times New Roman" w:hAnsi="Times New Roman"/>
          <w:i/>
          <w:iCs/>
          <w:sz w:val="24"/>
          <w:szCs w:val="24"/>
          <w:lang w:val="en"/>
        </w:rPr>
        <w:t>)</w:t>
      </w:r>
      <w:commentRangeEnd w:id="914"/>
      <w:r w:rsidR="00872B3A">
        <w:rPr>
          <w:rStyle w:val="CommentReference"/>
          <w:rFonts w:ascii="Times New Roman" w:eastAsia="Times New Roman" w:hAnsi="Times New Roman"/>
        </w:rPr>
        <w:commentReference w:id="914"/>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15" w:name="P_45_101"/>
      <w:bookmarkStart w:id="916" w:name="P45_101"/>
      <w:r>
        <w:t xml:space="preserve">45.101 </w:t>
      </w:r>
      <w:bookmarkEnd w:id="915"/>
      <w:bookmarkEnd w:id="916"/>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17" w:name="P45_103"/>
      <w:r w:rsidRPr="006B2F68">
        <w:rPr>
          <w:sz w:val="24"/>
          <w:szCs w:val="24"/>
        </w:rPr>
        <w:t>45.103</w:t>
      </w:r>
      <w:bookmarkEnd w:id="917"/>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18" w:name="P45_103_70"/>
      <w:r w:rsidRPr="006B2F68">
        <w:rPr>
          <w:sz w:val="24"/>
          <w:szCs w:val="24"/>
        </w:rPr>
        <w:t>45.103-70</w:t>
      </w:r>
      <w:bookmarkEnd w:id="918"/>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19" w:name="P45_105"/>
      <w:r w:rsidRPr="00054457">
        <w:rPr>
          <w:sz w:val="24"/>
          <w:szCs w:val="24"/>
          <w:lang w:val="en"/>
        </w:rPr>
        <w:t>45.105 Contractors’ Property Management System Compliance.</w:t>
      </w:r>
      <w:commentRangeStart w:id="920"/>
      <w:commentRangeEnd w:id="920"/>
      <w:r w:rsidRPr="00054457">
        <w:rPr>
          <w:rStyle w:val="CommentReference"/>
          <w:sz w:val="24"/>
          <w:szCs w:val="24"/>
        </w:rPr>
        <w:commentReference w:id="920"/>
      </w:r>
    </w:p>
    <w:bookmarkEnd w:id="919"/>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62"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63"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64"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65"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21" w:name="P45_201"/>
      <w:bookmarkStart w:id="922" w:name="P_45_201"/>
      <w:r w:rsidRPr="00453593">
        <w:rPr>
          <w:rFonts w:ascii="Times New Roman" w:hAnsi="Times New Roman" w:cs="Times New Roman"/>
          <w:b/>
          <w:bCs/>
        </w:rPr>
        <w:t>45.201</w:t>
      </w:r>
      <w:bookmarkEnd w:id="921"/>
      <w:r w:rsidRPr="00453593">
        <w:rPr>
          <w:rFonts w:ascii="Times New Roman" w:hAnsi="Times New Roman" w:cs="Times New Roman"/>
          <w:b/>
          <w:bCs/>
        </w:rPr>
        <w:t xml:space="preserve"> </w:t>
      </w:r>
      <w:bookmarkEnd w:id="922"/>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23"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24" w:name="P45_602"/>
      <w:r w:rsidRPr="006B2F68">
        <w:rPr>
          <w:rStyle w:val="Hyperlink"/>
          <w:color w:val="auto"/>
          <w:sz w:val="24"/>
          <w:szCs w:val="24"/>
          <w:u w:val="none"/>
          <w:lang w:val="en"/>
        </w:rPr>
        <w:t>45.602</w:t>
      </w:r>
      <w:bookmarkEnd w:id="924"/>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23"/>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66"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7"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68"/>
          <w:headerReference w:type="default" r:id="rId369"/>
          <w:footerReference w:type="even" r:id="rId370"/>
          <w:footerReference w:type="default" r:id="rId371"/>
          <w:headerReference w:type="first" r:id="rId372"/>
          <w:footerReference w:type="first" r:id="rId373"/>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25" w:name="P46"/>
      <w:r w:rsidRPr="00335341">
        <w:rPr>
          <w:sz w:val="24"/>
          <w:szCs w:val="24"/>
        </w:rPr>
        <w:lastRenderedPageBreak/>
        <w:t>PART 46 – QUALITY ASSURANCE</w:t>
      </w:r>
      <w:commentRangeStart w:id="926"/>
      <w:commentRangeStart w:id="927"/>
      <w:commentRangeEnd w:id="926"/>
      <w:r w:rsidRPr="00335341">
        <w:rPr>
          <w:rStyle w:val="CommentReference"/>
          <w:sz w:val="24"/>
          <w:szCs w:val="24"/>
        </w:rPr>
        <w:commentReference w:id="926"/>
      </w:r>
      <w:commentRangeEnd w:id="927"/>
      <w:r w:rsidRPr="00335341">
        <w:rPr>
          <w:rStyle w:val="CommentReference"/>
          <w:sz w:val="24"/>
          <w:szCs w:val="24"/>
        </w:rPr>
        <w:commentReference w:id="927"/>
      </w:r>
      <w:commentRangeStart w:id="928"/>
      <w:commentRangeEnd w:id="928"/>
      <w:r w:rsidRPr="00335341">
        <w:rPr>
          <w:rStyle w:val="CommentReference"/>
          <w:sz w:val="24"/>
          <w:szCs w:val="24"/>
        </w:rPr>
        <w:commentReference w:id="928"/>
      </w:r>
    </w:p>
    <w:bookmarkEnd w:id="925"/>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29"/>
      <w:commentRangeEnd w:id="929"/>
      <w:r w:rsidR="0008452E">
        <w:rPr>
          <w:rStyle w:val="CommentReference"/>
        </w:rPr>
        <w:commentReference w:id="929"/>
      </w:r>
      <w:commentRangeStart w:id="930"/>
      <w:r w:rsidR="00C37D51">
        <w:rPr>
          <w:i/>
          <w:sz w:val="24"/>
          <w:szCs w:val="24"/>
        </w:rPr>
        <w:t xml:space="preserve"> </w:t>
      </w:r>
      <w:commentRangeEnd w:id="930"/>
      <w:r w:rsidR="00C37D51">
        <w:rPr>
          <w:rStyle w:val="CommentReference"/>
        </w:rPr>
        <w:commentReference w:id="930"/>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31" w:name="P46_000"/>
      <w:r w:rsidRPr="00CD6247">
        <w:rPr>
          <w:b/>
          <w:sz w:val="24"/>
          <w:szCs w:val="24"/>
        </w:rPr>
        <w:t>46.000 Scope of Part.</w:t>
      </w:r>
      <w:commentRangeStart w:id="932"/>
      <w:commentRangeEnd w:id="932"/>
      <w:r w:rsidRPr="00CD6247">
        <w:rPr>
          <w:rStyle w:val="CommentReference"/>
          <w:sz w:val="24"/>
          <w:szCs w:val="24"/>
        </w:rPr>
        <w:commentReference w:id="932"/>
      </w:r>
    </w:p>
    <w:bookmarkEnd w:id="931"/>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33" w:name="P46_103"/>
      <w:r w:rsidRPr="007D657D">
        <w:rPr>
          <w:sz w:val="24"/>
          <w:szCs w:val="24"/>
        </w:rPr>
        <w:t xml:space="preserve">46.103 </w:t>
      </w:r>
      <w:bookmarkEnd w:id="933"/>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34" w:name="P46_105"/>
      <w:r w:rsidRPr="007D657D">
        <w:rPr>
          <w:sz w:val="24"/>
          <w:szCs w:val="24"/>
        </w:rPr>
        <w:t xml:space="preserve">46.105 </w:t>
      </w:r>
      <w:bookmarkEnd w:id="934"/>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35" w:name="P46_202"/>
      <w:r w:rsidRPr="007775D7">
        <w:rPr>
          <w:sz w:val="24"/>
          <w:szCs w:val="24"/>
          <w:lang w:val="en"/>
        </w:rPr>
        <w:t xml:space="preserve">46.202 </w:t>
      </w:r>
      <w:bookmarkEnd w:id="935"/>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36" w:name="P46_202_4"/>
      <w:r w:rsidRPr="007775D7">
        <w:rPr>
          <w:sz w:val="24"/>
          <w:szCs w:val="24"/>
        </w:rPr>
        <w:t>46.202-</w:t>
      </w:r>
      <w:r w:rsidRPr="007775D7">
        <w:rPr>
          <w:bCs/>
          <w:iCs/>
          <w:sz w:val="24"/>
          <w:szCs w:val="24"/>
        </w:rPr>
        <w:t xml:space="preserve">4 </w:t>
      </w:r>
      <w:bookmarkEnd w:id="936"/>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37" w:name="P46_290"/>
      <w:r w:rsidRPr="007775D7">
        <w:rPr>
          <w:sz w:val="24"/>
          <w:szCs w:val="24"/>
        </w:rPr>
        <w:t>46.290</w:t>
      </w:r>
      <w:commentRangeStart w:id="938"/>
      <w:r w:rsidRPr="007775D7">
        <w:rPr>
          <w:sz w:val="24"/>
          <w:szCs w:val="24"/>
        </w:rPr>
        <w:t xml:space="preserve"> </w:t>
      </w:r>
      <w:commentRangeEnd w:id="938"/>
      <w:r w:rsidRPr="007775D7">
        <w:rPr>
          <w:rStyle w:val="CommentReference"/>
          <w:sz w:val="24"/>
          <w:szCs w:val="24"/>
        </w:rPr>
        <w:commentReference w:id="938"/>
      </w:r>
      <w:r w:rsidRPr="007775D7">
        <w:rPr>
          <w:sz w:val="24"/>
          <w:szCs w:val="24"/>
        </w:rPr>
        <w:t>Certificate of quality compliance (COQC).</w:t>
      </w:r>
    </w:p>
    <w:bookmarkEnd w:id="937"/>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39" w:name="P46_291"/>
      <w:r w:rsidRPr="007775D7">
        <w:rPr>
          <w:snapToGrid w:val="0"/>
          <w:sz w:val="24"/>
          <w:szCs w:val="24"/>
        </w:rPr>
        <w:t>46.291</w:t>
      </w:r>
      <w:commentRangeStart w:id="940"/>
      <w:r w:rsidRPr="007775D7">
        <w:rPr>
          <w:snapToGrid w:val="0"/>
          <w:sz w:val="24"/>
          <w:szCs w:val="24"/>
        </w:rPr>
        <w:t xml:space="preserve"> </w:t>
      </w:r>
      <w:commentRangeEnd w:id="940"/>
      <w:r w:rsidRPr="007775D7">
        <w:rPr>
          <w:rStyle w:val="CommentReference"/>
          <w:sz w:val="24"/>
          <w:szCs w:val="24"/>
        </w:rPr>
        <w:commentReference w:id="940"/>
      </w:r>
      <w:bookmarkEnd w:id="939"/>
      <w:r w:rsidRPr="007775D7">
        <w:rPr>
          <w:snapToGrid w:val="0"/>
          <w:sz w:val="24"/>
          <w:szCs w:val="24"/>
        </w:rPr>
        <w:t>Production lot testing</w:t>
      </w:r>
      <w:commentRangeStart w:id="941"/>
      <w:r w:rsidRPr="007775D7">
        <w:rPr>
          <w:snapToGrid w:val="0"/>
          <w:sz w:val="24"/>
          <w:szCs w:val="24"/>
        </w:rPr>
        <w:t>.</w:t>
      </w:r>
      <w:commentRangeEnd w:id="941"/>
      <w:r w:rsidR="008C6A88" w:rsidRPr="007775D7">
        <w:rPr>
          <w:rStyle w:val="CommentReference"/>
          <w:b w:val="0"/>
          <w:sz w:val="24"/>
          <w:szCs w:val="24"/>
        </w:rPr>
        <w:commentReference w:id="941"/>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Government PLT applies. For manual acquisitions, the contracting officer shall complete the fillins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42"/>
      <w:r w:rsidRPr="008C6A88">
        <w:rPr>
          <w:sz w:val="24"/>
          <w:szCs w:val="24"/>
        </w:rPr>
        <w:t xml:space="preserve"> </w:t>
      </w:r>
      <w:commentRangeEnd w:id="942"/>
      <w:r w:rsidR="00553D3B">
        <w:rPr>
          <w:rStyle w:val="CommentReference"/>
        </w:rPr>
        <w:commentReference w:id="942"/>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 xml:space="preserve">For awards issued by DLA Troop Support Construction and Equipment (SPE8E),                            email all required documentation to Construction and Equipment PLT Monitor at </w:t>
      </w:r>
      <w:hyperlink r:id="rId374"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43"/>
      <w:r>
        <w:rPr>
          <w:sz w:val="24"/>
          <w:szCs w:val="24"/>
        </w:rPr>
        <w:t xml:space="preserve"> </w:t>
      </w:r>
      <w:commentRangeEnd w:id="943"/>
      <w:r w:rsidR="00EC3B87">
        <w:rPr>
          <w:rStyle w:val="CommentReference"/>
        </w:rPr>
        <w:commentReference w:id="943"/>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44"/>
      <w:r>
        <w:rPr>
          <w:sz w:val="24"/>
          <w:szCs w:val="24"/>
        </w:rPr>
        <w:t xml:space="preserve"> </w:t>
      </w:r>
      <w:commentRangeEnd w:id="944"/>
      <w:r w:rsidR="00C43AB6">
        <w:rPr>
          <w:rStyle w:val="CommentReference"/>
        </w:rPr>
        <w:commentReference w:id="944"/>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45"/>
      <w:r w:rsidR="00802561">
        <w:rPr>
          <w:color w:val="000000"/>
          <w:sz w:val="24"/>
          <w:szCs w:val="24"/>
        </w:rPr>
        <w:t xml:space="preserve">MAY </w:t>
      </w:r>
      <w:commentRangeEnd w:id="945"/>
      <w:r w:rsidR="00802561">
        <w:rPr>
          <w:rStyle w:val="CommentReference"/>
        </w:rPr>
        <w:commentReference w:id="945"/>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46"/>
      <w:r w:rsidR="00802561">
        <w:rPr>
          <w:color w:val="000000"/>
          <w:sz w:val="24"/>
          <w:szCs w:val="24"/>
        </w:rPr>
        <w:t xml:space="preserve">MAY </w:t>
      </w:r>
      <w:commentRangeEnd w:id="946"/>
      <w:r w:rsidR="00802561">
        <w:rPr>
          <w:rStyle w:val="CommentReference"/>
        </w:rPr>
        <w:commentReference w:id="946"/>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47"/>
      <w:commentRangeEnd w:id="947"/>
      <w:r w:rsidRPr="00CD6247">
        <w:rPr>
          <w:rStyle w:val="CommentReference"/>
          <w:sz w:val="24"/>
          <w:szCs w:val="24"/>
        </w:rPr>
        <w:commentReference w:id="947"/>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DD250/iRAPT Receiving Report shall be placed on the exterior of the shipping container in accordance with MIL-STD-129. Include the following interior documentation: DD Form 1222 and DD250/iRAPT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 xml:space="preserve">(5) At time of shipment, copies of the signed DD Form 1222, DD250/iRAPT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48" w:name="P46_292"/>
      <w:r w:rsidRPr="007D657D">
        <w:rPr>
          <w:sz w:val="24"/>
          <w:szCs w:val="24"/>
        </w:rPr>
        <w:t>46.</w:t>
      </w:r>
      <w:commentRangeStart w:id="949"/>
      <w:r w:rsidRPr="007D657D">
        <w:rPr>
          <w:sz w:val="24"/>
          <w:szCs w:val="24"/>
        </w:rPr>
        <w:t>292</w:t>
      </w:r>
      <w:commentRangeEnd w:id="949"/>
      <w:r w:rsidRPr="007D657D">
        <w:rPr>
          <w:rStyle w:val="CommentReference"/>
          <w:sz w:val="24"/>
          <w:szCs w:val="24"/>
        </w:rPr>
        <w:commentReference w:id="949"/>
      </w:r>
      <w:commentRangeStart w:id="950"/>
      <w:r w:rsidRPr="007D657D">
        <w:rPr>
          <w:sz w:val="24"/>
          <w:szCs w:val="24"/>
        </w:rPr>
        <w:t xml:space="preserve"> </w:t>
      </w:r>
      <w:commentRangeEnd w:id="950"/>
      <w:r w:rsidRPr="007D657D">
        <w:rPr>
          <w:rStyle w:val="CommentReference"/>
          <w:sz w:val="24"/>
          <w:szCs w:val="24"/>
        </w:rPr>
        <w:commentReference w:id="950"/>
      </w:r>
      <w:r w:rsidRPr="007D657D">
        <w:rPr>
          <w:snapToGrid w:val="0"/>
          <w:sz w:val="24"/>
          <w:szCs w:val="24"/>
        </w:rPr>
        <w:t>Product verification testing.</w:t>
      </w:r>
      <w:bookmarkEnd w:id="948"/>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The contracting officer or the product specialist can invoke product verification testing (PVT). Contracting officers may decide to invoke PVT, after coordination with the product specialist, at contract award or after contract award when the following conditions apply: high-risk item, 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are identified, with a copy of the QALI to the contracting officer for inclusion in Records Management. The QALI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51"/>
      <w:r w:rsidR="00C66DF9" w:rsidRPr="00CD6247">
        <w:rPr>
          <w:rFonts w:ascii="Times New Roman" w:hAnsi="Times New Roman" w:cs="Times New Roman"/>
        </w:rPr>
        <w:t xml:space="preserve">all </w:t>
      </w:r>
      <w:commentRangeEnd w:id="951"/>
      <w:r w:rsidR="00C66DF9" w:rsidRPr="00CD6247">
        <w:rPr>
          <w:rStyle w:val="CommentReference"/>
          <w:rFonts w:ascii="Times New Roman" w:hAnsi="Times New Roman" w:cs="Times New Roman"/>
          <w:color w:val="auto"/>
          <w:sz w:val="24"/>
          <w:szCs w:val="24"/>
        </w:rPr>
        <w:commentReference w:id="951"/>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52"/>
      <w:r w:rsidRPr="00CD6247">
        <w:rPr>
          <w:rFonts w:ascii="Times New Roman" w:hAnsi="Times New Roman" w:cs="Times New Roman"/>
        </w:rPr>
        <w:t>JUN</w:t>
      </w:r>
      <w:commentRangeEnd w:id="952"/>
      <w:r w:rsidRPr="00CD6247">
        <w:rPr>
          <w:rStyle w:val="CommentReference"/>
          <w:rFonts w:ascii="Times New Roman" w:hAnsi="Times New Roman" w:cs="Times New Roman"/>
          <w:color w:val="auto"/>
          <w:sz w:val="24"/>
          <w:szCs w:val="24"/>
        </w:rPr>
        <w:commentReference w:id="952"/>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contract award, a QALI will be created and the DCMA quality assurance representative (QAR) will notify the contractor that testing will be performed. The PVT testing will be performed at a Government-designated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lastRenderedPageBreak/>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53"/>
      <w:commentRangeEnd w:id="953"/>
      <w:r w:rsidRPr="00E16457">
        <w:rPr>
          <w:rStyle w:val="CommentReference"/>
        </w:rPr>
        <w:commentReference w:id="953"/>
      </w:r>
      <w:commentRangeStart w:id="954"/>
      <w:r w:rsidRPr="00E16457">
        <w:rPr>
          <w:i/>
          <w:sz w:val="24"/>
          <w:szCs w:val="24"/>
        </w:rPr>
        <w:t xml:space="preserve"> </w:t>
      </w:r>
      <w:commentRangeEnd w:id="954"/>
      <w:r w:rsidRPr="00E16457">
        <w:rPr>
          <w:rStyle w:val="CommentReference"/>
        </w:rPr>
        <w:commentReference w:id="954"/>
      </w:r>
    </w:p>
    <w:p w14:paraId="41316D0C" w14:textId="738A4ECB" w:rsidR="004B6C6E" w:rsidRPr="006C51B1" w:rsidRDefault="004B6C6E" w:rsidP="004B6C6E">
      <w:pPr>
        <w:pStyle w:val="Default"/>
        <w:rPr>
          <w:rFonts w:ascii="Times New Roman" w:hAnsi="Times New Roman" w:cs="Times New Roman"/>
          <w:b/>
          <w:bCs/>
        </w:rPr>
      </w:pPr>
      <w:bookmarkStart w:id="955" w:name="P46_293"/>
      <w:r w:rsidRPr="00952D6C">
        <w:rPr>
          <w:rFonts w:ascii="Times New Roman" w:hAnsi="Times New Roman" w:cs="Times New Roman"/>
          <w:b/>
          <w:bCs/>
        </w:rPr>
        <w:t>46.293</w:t>
      </w:r>
      <w:bookmarkEnd w:id="955"/>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lastRenderedPageBreak/>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56"/>
      <w:commentRangeEnd w:id="956"/>
      <w:r w:rsidR="00BB0D34">
        <w:rPr>
          <w:rStyle w:val="CommentReference"/>
        </w:rPr>
        <w:commentReference w:id="956"/>
      </w:r>
    </w:p>
    <w:p w14:paraId="5E4C2422" w14:textId="5A889470" w:rsidR="00C66DF9" w:rsidRPr="007D657D" w:rsidRDefault="00C66DF9" w:rsidP="007D657D">
      <w:pPr>
        <w:pStyle w:val="Heading3"/>
        <w:rPr>
          <w:sz w:val="24"/>
          <w:szCs w:val="24"/>
        </w:rPr>
      </w:pPr>
      <w:bookmarkStart w:id="957" w:name="P46_401"/>
      <w:r w:rsidRPr="007D657D">
        <w:rPr>
          <w:sz w:val="24"/>
          <w:szCs w:val="24"/>
        </w:rPr>
        <w:t>46.401 General.</w:t>
      </w:r>
      <w:commentRangeStart w:id="958"/>
      <w:commentRangeEnd w:id="958"/>
      <w:r w:rsidRPr="007D657D">
        <w:rPr>
          <w:rStyle w:val="CommentReference"/>
          <w:sz w:val="24"/>
          <w:szCs w:val="24"/>
        </w:rPr>
        <w:commentReference w:id="958"/>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59" w:name="P46_402"/>
      <w:bookmarkEnd w:id="957"/>
      <w:r w:rsidRPr="007D657D">
        <w:rPr>
          <w:sz w:val="24"/>
          <w:szCs w:val="24"/>
        </w:rPr>
        <w:t>46.402</w:t>
      </w:r>
      <w:commentRangeStart w:id="960"/>
      <w:r w:rsidRPr="007D657D">
        <w:rPr>
          <w:sz w:val="24"/>
          <w:szCs w:val="24"/>
        </w:rPr>
        <w:t xml:space="preserve"> </w:t>
      </w:r>
      <w:commentRangeEnd w:id="960"/>
      <w:r w:rsidRPr="007D657D">
        <w:rPr>
          <w:rStyle w:val="CommentReference"/>
          <w:sz w:val="24"/>
          <w:szCs w:val="24"/>
        </w:rPr>
        <w:commentReference w:id="960"/>
      </w:r>
      <w:r w:rsidRPr="007D657D">
        <w:rPr>
          <w:sz w:val="24"/>
          <w:szCs w:val="24"/>
        </w:rPr>
        <w:t>Government contract quality assurance at source.</w:t>
      </w:r>
      <w:commentRangeStart w:id="961"/>
      <w:commentRangeEnd w:id="961"/>
      <w:r w:rsidRPr="007D657D">
        <w:rPr>
          <w:rStyle w:val="CommentReference"/>
          <w:sz w:val="24"/>
          <w:szCs w:val="24"/>
        </w:rPr>
        <w:commentReference w:id="961"/>
      </w:r>
    </w:p>
    <w:bookmarkEnd w:id="959"/>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62"/>
      <w:r w:rsidRPr="00BB0D34">
        <w:rPr>
          <w:color w:val="000000"/>
          <w:sz w:val="24"/>
          <w:szCs w:val="24"/>
        </w:rPr>
        <w:t xml:space="preserve"> </w:t>
      </w:r>
      <w:commentRangeEnd w:id="962"/>
      <w:r w:rsidRPr="00BB0D34">
        <w:rPr>
          <w:rStyle w:val="CommentReference"/>
          <w:sz w:val="24"/>
          <w:szCs w:val="24"/>
        </w:rPr>
        <w:commentReference w:id="962"/>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63"/>
      <w:r w:rsidRPr="00BB0D34">
        <w:rPr>
          <w:color w:val="000000"/>
          <w:sz w:val="24"/>
          <w:szCs w:val="24"/>
        </w:rPr>
        <w:t xml:space="preserve"> </w:t>
      </w:r>
      <w:commentRangeEnd w:id="963"/>
      <w:r w:rsidR="00BB0D34" w:rsidRPr="00BB0D34">
        <w:rPr>
          <w:rStyle w:val="CommentReference"/>
          <w:sz w:val="24"/>
          <w:szCs w:val="24"/>
        </w:rPr>
        <w:commentReference w:id="963"/>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64"/>
      <w:r w:rsidRPr="00BB0D34">
        <w:rPr>
          <w:rFonts w:ascii="Times New Roman" w:hAnsi="Times New Roman" w:cs="Times New Roman"/>
        </w:rPr>
        <w:t xml:space="preserve"> </w:t>
      </w:r>
      <w:commentRangeEnd w:id="964"/>
      <w:r w:rsidR="00A2343B" w:rsidRPr="00BB0D34">
        <w:rPr>
          <w:rStyle w:val="CommentReference"/>
          <w:rFonts w:ascii="Times New Roman" w:hAnsi="Times New Roman" w:cs="Times New Roman"/>
          <w:color w:val="auto"/>
          <w:sz w:val="24"/>
          <w:szCs w:val="24"/>
        </w:rPr>
        <w:commentReference w:id="964"/>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65"/>
      <w:r w:rsidRPr="00145D99">
        <w:rPr>
          <w:rFonts w:ascii="Times New Roman" w:hAnsi="Times New Roman" w:cs="Times New Roman"/>
        </w:rPr>
        <w:t>JUN</w:t>
      </w:r>
      <w:commentRangeEnd w:id="965"/>
      <w:r w:rsidRPr="00145D99">
        <w:rPr>
          <w:rStyle w:val="CommentReference"/>
          <w:rFonts w:ascii="Times New Roman" w:hAnsi="Times New Roman" w:cs="Times New Roman"/>
          <w:color w:val="auto"/>
          <w:sz w:val="24"/>
          <w:szCs w:val="24"/>
        </w:rPr>
        <w:commentReference w:id="965"/>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66"/>
      <w:commentRangeEnd w:id="966"/>
      <w:r w:rsidRPr="00CD6247">
        <w:rPr>
          <w:rStyle w:val="CommentReference"/>
          <w:sz w:val="24"/>
          <w:szCs w:val="24"/>
        </w:rPr>
        <w:commentReference w:id="966"/>
      </w:r>
      <w:commentRangeStart w:id="967"/>
      <w:commentRangeEnd w:id="967"/>
      <w:r w:rsidRPr="00CD6247">
        <w:rPr>
          <w:rStyle w:val="CommentReference"/>
          <w:sz w:val="24"/>
          <w:szCs w:val="24"/>
        </w:rPr>
        <w:commentReference w:id="967"/>
      </w:r>
      <w:commentRangeStart w:id="968"/>
      <w:commentRangeEnd w:id="968"/>
      <w:r w:rsidR="007134E0">
        <w:rPr>
          <w:rStyle w:val="CommentReference"/>
        </w:rPr>
        <w:commentReference w:id="968"/>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lastRenderedPageBreak/>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69"/>
      <w:r w:rsidRPr="00B63681">
        <w:rPr>
          <w:sz w:val="24"/>
          <w:szCs w:val="24"/>
        </w:rPr>
        <w:t>.</w:t>
      </w:r>
      <w:commentRangeEnd w:id="969"/>
      <w:r w:rsidR="00275A7B" w:rsidRPr="00B63681">
        <w:rPr>
          <w:rStyle w:val="CommentReference"/>
          <w:sz w:val="24"/>
          <w:szCs w:val="24"/>
        </w:rPr>
        <w:commentReference w:id="969"/>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75"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76"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70"/>
      <w:r w:rsidR="00275A7B" w:rsidRPr="00B63681">
        <w:rPr>
          <w:color w:val="000000"/>
          <w:sz w:val="24"/>
          <w:szCs w:val="24"/>
        </w:rPr>
        <w:t>MAY</w:t>
      </w:r>
      <w:commentRangeEnd w:id="970"/>
      <w:r w:rsidR="00275A7B" w:rsidRPr="00B63681">
        <w:rPr>
          <w:rStyle w:val="CommentReference"/>
          <w:sz w:val="24"/>
          <w:szCs w:val="24"/>
        </w:rPr>
        <w:commentReference w:id="970"/>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 xml:space="preserve">the discrepancy, the contracting officer will make a determination concerning appropriate reimbursement by the </w:t>
      </w:r>
      <w:r w:rsidRPr="001005FC">
        <w:rPr>
          <w:color w:val="000000"/>
          <w:sz w:val="23"/>
          <w:szCs w:val="23"/>
        </w:rPr>
        <w:lastRenderedPageBreak/>
        <w:t>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71" w:name="P46_490"/>
      <w:r w:rsidRPr="00B63681">
        <w:rPr>
          <w:sz w:val="24"/>
          <w:szCs w:val="24"/>
        </w:rPr>
        <w:t xml:space="preserve">46.490 </w:t>
      </w:r>
      <w:bookmarkEnd w:id="971"/>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72"/>
      <w:commentRangeEnd w:id="972"/>
      <w:r w:rsidRPr="00CD6247">
        <w:rPr>
          <w:rStyle w:val="CommentReference"/>
          <w:sz w:val="24"/>
          <w:szCs w:val="24"/>
        </w:rPr>
        <w:commentReference w:id="972"/>
      </w:r>
      <w:commentRangeStart w:id="973"/>
      <w:commentRangeEnd w:id="973"/>
      <w:r w:rsidR="00014874">
        <w:rPr>
          <w:rStyle w:val="CommentReference"/>
          <w:b w:val="0"/>
        </w:rPr>
        <w:commentReference w:id="973"/>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74" w:name="P46_703"/>
      <w:bookmarkStart w:id="975" w:name="_Hlk58499828"/>
      <w:bookmarkStart w:id="976" w:name="P46_704"/>
      <w:r w:rsidRPr="00B63681">
        <w:rPr>
          <w:sz w:val="24"/>
          <w:szCs w:val="24"/>
          <w:lang w:val="en"/>
        </w:rPr>
        <w:t xml:space="preserve">46.703 </w:t>
      </w:r>
      <w:bookmarkEnd w:id="974"/>
      <w:r w:rsidRPr="00B63681">
        <w:rPr>
          <w:sz w:val="24"/>
          <w:szCs w:val="24"/>
          <w:lang w:val="en"/>
        </w:rPr>
        <w:t>Criteria for use of warranties.</w:t>
      </w:r>
      <w:commentRangeStart w:id="977"/>
      <w:commentRangeEnd w:id="977"/>
      <w:r w:rsidR="00E81C7D" w:rsidRPr="00B63681">
        <w:rPr>
          <w:rStyle w:val="CommentReference"/>
          <w:b w:val="0"/>
          <w:sz w:val="24"/>
          <w:szCs w:val="24"/>
        </w:rPr>
        <w:commentReference w:id="977"/>
      </w:r>
      <w:commentRangeStart w:id="978"/>
      <w:commentRangeEnd w:id="978"/>
      <w:r w:rsidR="00014874">
        <w:rPr>
          <w:rStyle w:val="CommentReference"/>
          <w:b w:val="0"/>
        </w:rPr>
        <w:commentReference w:id="978"/>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77" w:history="1">
        <w:r w:rsidRPr="003873D1">
          <w:rPr>
            <w:color w:val="0000FF"/>
            <w:sz w:val="24"/>
            <w:szCs w:val="24"/>
            <w:u w:val="single"/>
          </w:rPr>
          <w:t>Department of Defense (DoD) Warranty Guide</w:t>
        </w:r>
      </w:hyperlink>
      <w:r w:rsidRPr="003873D1">
        <w:rPr>
          <w:sz w:val="24"/>
          <w:szCs w:val="24"/>
        </w:rPr>
        <w:t xml:space="preserve"> (</w:t>
      </w:r>
      <w:hyperlink r:id="rId378"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75"/>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79"/>
      <w:commentRangeEnd w:id="979"/>
      <w:r w:rsidR="00170837">
        <w:rPr>
          <w:rStyle w:val="CommentReference"/>
        </w:rPr>
        <w:commentReference w:id="979"/>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76"/>
    <w:p w14:paraId="579A34D1" w14:textId="77777777" w:rsidR="00984817" w:rsidRPr="008C7292" w:rsidRDefault="00984817" w:rsidP="00E72D89">
      <w:pPr>
        <w:sectPr w:rsidR="00984817" w:rsidRPr="008C7292" w:rsidSect="0040375A">
          <w:headerReference w:type="even" r:id="rId379"/>
          <w:headerReference w:type="default" r:id="rId380"/>
          <w:footerReference w:type="even" r:id="rId381"/>
          <w:footerReference w:type="default" r:id="rId382"/>
          <w:headerReference w:type="first" r:id="rId383"/>
          <w:footerReference w:type="first" r:id="rId384"/>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80" w:name="Part47"/>
      <w:bookmarkEnd w:id="980"/>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202</w:t>
      </w:r>
      <w:r w:rsidR="00645EBC">
        <w:rPr>
          <w:i/>
          <w:sz w:val="24"/>
          <w:szCs w:val="24"/>
        </w:rPr>
        <w:t>4</w:t>
      </w:r>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81"/>
      <w:commentRangeStart w:id="982"/>
      <w:commentRangeEnd w:id="981"/>
      <w:r w:rsidR="00E5211E" w:rsidRPr="00CD6247">
        <w:rPr>
          <w:rStyle w:val="CommentReference"/>
          <w:sz w:val="24"/>
          <w:szCs w:val="24"/>
        </w:rPr>
        <w:commentReference w:id="981"/>
      </w:r>
      <w:commentRangeEnd w:id="982"/>
      <w:r w:rsidR="009C3128">
        <w:rPr>
          <w:rStyle w:val="CommentReference"/>
        </w:rPr>
        <w:commentReference w:id="982"/>
      </w:r>
      <w:r w:rsidR="00772319">
        <w:rPr>
          <w:i/>
          <w:sz w:val="24"/>
          <w:szCs w:val="24"/>
        </w:rPr>
        <w:t xml:space="preserve"> </w:t>
      </w:r>
      <w:commentRangeStart w:id="983"/>
      <w:r w:rsidR="0046656E">
        <w:rPr>
          <w:i/>
          <w:sz w:val="24"/>
          <w:szCs w:val="24"/>
        </w:rPr>
        <w:t xml:space="preserve"> </w:t>
      </w:r>
      <w:commentRangeEnd w:id="983"/>
      <w:r w:rsidR="001B148A">
        <w:rPr>
          <w:rStyle w:val="CommentReference"/>
        </w:rPr>
        <w:commentReference w:id="983"/>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84"/>
      <w:commentRangeEnd w:id="984"/>
      <w:r w:rsidRPr="00CD6247">
        <w:rPr>
          <w:rStyle w:val="CommentReference"/>
          <w:sz w:val="24"/>
          <w:szCs w:val="24"/>
        </w:rPr>
        <w:commentReference w:id="984"/>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85"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20</w:t>
      </w:r>
      <w:r>
        <w:rPr>
          <w:i/>
          <w:sz w:val="24"/>
          <w:szCs w:val="24"/>
        </w:rPr>
        <w:t>2</w:t>
      </w:r>
      <w:r w:rsidR="00592804">
        <w:rPr>
          <w:i/>
          <w:sz w:val="24"/>
          <w:szCs w:val="24"/>
        </w:rPr>
        <w:t>3</w:t>
      </w:r>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86" w:name="P47_303_90"/>
      <w:bookmarkEnd w:id="985"/>
      <w:r w:rsidRPr="007913C2">
        <w:rPr>
          <w:rFonts w:eastAsiaTheme="minorHAnsi"/>
          <w:sz w:val="24"/>
          <w:szCs w:val="24"/>
        </w:rPr>
        <w:t>47.303-90</w:t>
      </w:r>
      <w:bookmarkEnd w:id="986"/>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87" w:name="P47_303_91"/>
      <w:r w:rsidRPr="007913C2">
        <w:rPr>
          <w:rFonts w:eastAsiaTheme="minorHAnsi"/>
          <w:sz w:val="24"/>
          <w:szCs w:val="24"/>
        </w:rPr>
        <w:t>47.303-91</w:t>
      </w:r>
      <w:bookmarkEnd w:id="987"/>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88" w:name="P47_305_3_90"/>
      <w:r w:rsidRPr="007913C2">
        <w:rPr>
          <w:rFonts w:eastAsiaTheme="minorHAnsi"/>
          <w:sz w:val="24"/>
          <w:szCs w:val="24"/>
        </w:rPr>
        <w:t>47.305-3-90</w:t>
      </w:r>
      <w:commentRangeStart w:id="989"/>
      <w:r w:rsidRPr="007913C2">
        <w:rPr>
          <w:rFonts w:eastAsiaTheme="minorHAnsi"/>
          <w:sz w:val="24"/>
          <w:szCs w:val="24"/>
        </w:rPr>
        <w:t xml:space="preserve"> </w:t>
      </w:r>
      <w:commentRangeEnd w:id="989"/>
      <w:r w:rsidRPr="007913C2">
        <w:rPr>
          <w:rStyle w:val="CommentReference"/>
          <w:sz w:val="24"/>
          <w:szCs w:val="24"/>
        </w:rPr>
        <w:commentReference w:id="989"/>
      </w:r>
      <w:r w:rsidRPr="007913C2">
        <w:rPr>
          <w:rFonts w:eastAsiaTheme="minorHAnsi"/>
          <w:sz w:val="24"/>
          <w:szCs w:val="24"/>
        </w:rPr>
        <w:t>First Destination Transportation (FDT), Government-arranged transportation.</w:t>
      </w:r>
    </w:p>
    <w:bookmarkEnd w:id="988"/>
    <w:p w14:paraId="4F71789F" w14:textId="2F72FBC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90"/>
      <w:r w:rsidRPr="00CD6247">
        <w:rPr>
          <w:rFonts w:eastAsiaTheme="minorHAnsi"/>
          <w:sz w:val="24"/>
          <w:szCs w:val="24"/>
        </w:rPr>
        <w:t xml:space="preserve"> </w:t>
      </w:r>
      <w:commentRangeEnd w:id="990"/>
      <w:r w:rsidR="001651FB">
        <w:rPr>
          <w:rStyle w:val="CommentReference"/>
        </w:rPr>
        <w:commentReference w:id="990"/>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4F2D5A48" w14:textId="6E9ADACC"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(a) Agency-wide:</w:t>
      </w:r>
    </w:p>
    <w:p w14:paraId="19ED52ED" w14:textId="4B902BDA" w:rsidR="00CC7942" w:rsidRPr="00CD6247" w:rsidRDefault="00C94971" w:rsidP="00CC7942">
      <w:pPr>
        <w:rPr>
          <w:sz w:val="24"/>
          <w:szCs w:val="24"/>
        </w:rPr>
      </w:pPr>
      <w:r>
        <w:rPr>
          <w:sz w:val="24"/>
          <w:szCs w:val="24"/>
        </w:rPr>
        <w:tab/>
      </w:r>
      <w:r w:rsidR="00CC7942" w:rsidRPr="00CD6247">
        <w:rPr>
          <w:sz w:val="24"/>
          <w:szCs w:val="24"/>
        </w:rPr>
        <w:t>(1) Inspection and acceptance at origin;</w:t>
      </w:r>
    </w:p>
    <w:p w14:paraId="40930E9C" w14:textId="43CF09A9" w:rsidR="00CC7942" w:rsidRPr="00CD6247" w:rsidRDefault="00C94971" w:rsidP="00CC7942">
      <w:pPr>
        <w:rPr>
          <w:sz w:val="24"/>
          <w:szCs w:val="24"/>
        </w:rPr>
      </w:pPr>
      <w:r>
        <w:rPr>
          <w:sz w:val="24"/>
          <w:szCs w:val="24"/>
        </w:rPr>
        <w:tab/>
      </w:r>
      <w:r w:rsidR="00CC7942" w:rsidRPr="00CD6247">
        <w:rPr>
          <w:sz w:val="24"/>
          <w:szCs w:val="24"/>
        </w:rPr>
        <w:t>(2) Contracts with Classified, Controlled, or Sensitive Items;</w:t>
      </w:r>
    </w:p>
    <w:p w14:paraId="64A45F92" w14:textId="48C58BE7" w:rsidR="00CC7942" w:rsidRPr="00CD6247" w:rsidRDefault="009A2038" w:rsidP="00CC7942">
      <w:pPr>
        <w:rPr>
          <w:snapToGrid w:val="0"/>
          <w:sz w:val="24"/>
          <w:szCs w:val="24"/>
        </w:rPr>
      </w:pPr>
      <w:r>
        <w:rPr>
          <w:sz w:val="24"/>
          <w:szCs w:val="24"/>
        </w:rPr>
        <w:tab/>
      </w:r>
      <w:r w:rsidR="00CC7942" w:rsidRPr="00CD6247">
        <w:rPr>
          <w:sz w:val="24"/>
          <w:szCs w:val="24"/>
        </w:rPr>
        <w:t>(3) Hazardous material (HAZMAT) contracts;</w:t>
      </w:r>
      <w:r w:rsidR="008174F3">
        <w:rPr>
          <w:sz w:val="24"/>
          <w:szCs w:val="24"/>
        </w:rPr>
        <w:t xml:space="preserve"> or</w:t>
      </w:r>
    </w:p>
    <w:p w14:paraId="604E9EC0" w14:textId="4C2222B8" w:rsidR="00CC7942" w:rsidRPr="00F22887" w:rsidRDefault="009A2038" w:rsidP="00F22887">
      <w:pPr>
        <w:rPr>
          <w:snapToGrid w:val="0"/>
          <w:sz w:val="24"/>
          <w:szCs w:val="24"/>
        </w:rPr>
      </w:pPr>
      <w:r>
        <w:rPr>
          <w:sz w:val="24"/>
          <w:szCs w:val="24"/>
        </w:rPr>
        <w:tab/>
      </w:r>
      <w:r w:rsidR="00CC7942" w:rsidRPr="00CD6247">
        <w:rPr>
          <w:sz w:val="24"/>
          <w:szCs w:val="24"/>
        </w:rPr>
        <w:t>(4)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91" w:name="P47_305_3_90_C15"/>
      <w:r w:rsidRPr="00CD6247">
        <w:rPr>
          <w:rFonts w:eastAsiaTheme="minorHAnsi"/>
          <w:color w:val="000000"/>
          <w:sz w:val="24"/>
          <w:szCs w:val="24"/>
        </w:rPr>
        <w:t>C15</w:t>
      </w:r>
      <w:bookmarkEnd w:id="991"/>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92" w:name="P47_305_3_90_C16"/>
      <w:r w:rsidRPr="00CD6247">
        <w:rPr>
          <w:rFonts w:eastAsiaTheme="minorHAnsi"/>
          <w:color w:val="000000"/>
          <w:sz w:val="24"/>
          <w:szCs w:val="24"/>
        </w:rPr>
        <w:t xml:space="preserve">C16 </w:t>
      </w:r>
      <w:bookmarkEnd w:id="992"/>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93" w:name="P47_305_3_91"/>
      <w:r w:rsidRPr="007D657D">
        <w:rPr>
          <w:rFonts w:eastAsiaTheme="minorHAnsi"/>
          <w:sz w:val="24"/>
          <w:szCs w:val="24"/>
        </w:rPr>
        <w:t>47.305-3-91</w:t>
      </w:r>
      <w:bookmarkEnd w:id="993"/>
      <w:r w:rsidRPr="007D657D">
        <w:rPr>
          <w:rFonts w:eastAsiaTheme="minorHAnsi"/>
          <w:sz w:val="24"/>
          <w:szCs w:val="24"/>
        </w:rPr>
        <w:t xml:space="preserve"> First Destination Transportation (FDT) program – shipments originating from outside the contiguous United States</w:t>
      </w:r>
      <w:commentRangeStart w:id="994"/>
      <w:r w:rsidR="007D657D" w:rsidRPr="007D657D">
        <w:rPr>
          <w:rFonts w:eastAsiaTheme="minorHAnsi"/>
          <w:sz w:val="24"/>
          <w:szCs w:val="24"/>
        </w:rPr>
        <w:t>.</w:t>
      </w:r>
      <w:commentRangeEnd w:id="994"/>
      <w:r w:rsidR="00FC48F5">
        <w:rPr>
          <w:rStyle w:val="CommentReference"/>
          <w:b w:val="0"/>
        </w:rPr>
        <w:commentReference w:id="994"/>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95"/>
      <w:r w:rsidRPr="001C2DAB">
        <w:rPr>
          <w:color w:val="000000"/>
          <w:sz w:val="23"/>
          <w:szCs w:val="23"/>
        </w:rPr>
        <w:t xml:space="preserve"> </w:t>
      </w:r>
      <w:commentRangeEnd w:id="995"/>
      <w:r w:rsidR="00285216">
        <w:rPr>
          <w:rStyle w:val="CommentReference"/>
        </w:rPr>
        <w:commentReference w:id="995"/>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85"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96" w:name="P47_305_4_90"/>
      <w:r w:rsidRPr="007D657D">
        <w:rPr>
          <w:sz w:val="24"/>
          <w:szCs w:val="24"/>
        </w:rPr>
        <w:t>47.305-4-90</w:t>
      </w:r>
      <w:bookmarkEnd w:id="996"/>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DD250/iRAPT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997" w:name="P47_305_10_90"/>
      <w:r w:rsidRPr="003E0942">
        <w:rPr>
          <w:rFonts w:eastAsiaTheme="minorHAnsi"/>
          <w:color w:val="000000"/>
          <w:sz w:val="24"/>
          <w:szCs w:val="24"/>
        </w:rPr>
        <w:t>47.305-10-</w:t>
      </w:r>
      <w:r w:rsidRPr="003E0942">
        <w:rPr>
          <w:rFonts w:eastAsiaTheme="minorHAnsi"/>
          <w:sz w:val="24"/>
          <w:szCs w:val="24"/>
        </w:rPr>
        <w:t>90</w:t>
      </w:r>
      <w:bookmarkEnd w:id="997"/>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note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The contractor may not ship prior to furnishing required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(CAS)/prelodge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998"/>
      <w:r w:rsidRPr="00B63681">
        <w:rPr>
          <w:color w:val="000000"/>
          <w:sz w:val="24"/>
          <w:szCs w:val="24"/>
        </w:rPr>
        <w:t xml:space="preserve"> </w:t>
      </w:r>
      <w:commentRangeEnd w:id="998"/>
      <w:r w:rsidR="00357E6D" w:rsidRPr="00B63681">
        <w:rPr>
          <w:rStyle w:val="CommentReference"/>
          <w:sz w:val="24"/>
          <w:szCs w:val="24"/>
        </w:rPr>
        <w:commentReference w:id="998"/>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submit a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 xml:space="preserve">(c) </w:t>
      </w:r>
      <w:r w:rsidR="007B5514">
        <w:rPr>
          <w:sz w:val="24"/>
          <w:szCs w:val="24"/>
        </w:rPr>
        <w:t xml:space="preserve"> </w:t>
      </w:r>
      <w:r w:rsidR="00B62CB4"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86"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lastRenderedPageBreak/>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87"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999" w:name="P47_305_90"/>
      <w:r w:rsidRPr="007D657D">
        <w:rPr>
          <w:rFonts w:eastAsiaTheme="minorHAnsi"/>
          <w:sz w:val="24"/>
          <w:szCs w:val="24"/>
        </w:rPr>
        <w:t>47.305-90</w:t>
      </w:r>
      <w:bookmarkEnd w:id="999"/>
      <w:r w:rsidRPr="007D657D">
        <w:rPr>
          <w:rFonts w:eastAsiaTheme="minorHAnsi"/>
          <w:sz w:val="24"/>
          <w:szCs w:val="24"/>
        </w:rPr>
        <w:t xml:space="preserve"> Procurement notes.</w:t>
      </w:r>
      <w:commentRangeStart w:id="1000"/>
      <w:r w:rsidR="00645EBC">
        <w:rPr>
          <w:rFonts w:eastAsiaTheme="minorHAnsi"/>
          <w:sz w:val="24"/>
          <w:szCs w:val="24"/>
        </w:rPr>
        <w:t xml:space="preserve"> </w:t>
      </w:r>
      <w:commentRangeEnd w:id="1000"/>
      <w:r w:rsidR="00645EBC">
        <w:rPr>
          <w:rStyle w:val="CommentReference"/>
          <w:b w:val="0"/>
        </w:rPr>
        <w:commentReference w:id="1000"/>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34708ED4" w:rsidR="00D7295F" w:rsidRPr="004C3D3A"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C3D3A">
        <w:rPr>
          <w:color w:val="000000"/>
          <w:sz w:val="23"/>
          <w:szCs w:val="23"/>
        </w:rPr>
        <w:tab/>
      </w:r>
      <w:r w:rsidR="00D7295F" w:rsidRPr="004C3D3A">
        <w:rPr>
          <w:color w:val="000000"/>
          <w:sz w:val="23"/>
          <w:szCs w:val="23"/>
        </w:rPr>
        <w:t>(1)</w:t>
      </w:r>
      <w:commentRangeStart w:id="1001"/>
      <w:r w:rsidR="00D7295F" w:rsidRPr="004C3D3A">
        <w:rPr>
          <w:color w:val="000000"/>
          <w:sz w:val="23"/>
          <w:szCs w:val="23"/>
        </w:rPr>
        <w:t xml:space="preserve"> </w:t>
      </w:r>
      <w:commentRangeEnd w:id="1001"/>
      <w:r w:rsidR="00AC333F">
        <w:rPr>
          <w:rStyle w:val="CommentReference"/>
        </w:rPr>
        <w:commentReference w:id="1001"/>
      </w:r>
      <w:r w:rsidR="00D7295F" w:rsidRPr="004C3D3A">
        <w:rPr>
          <w:bCs/>
          <w:color w:val="000000"/>
          <w:sz w:val="23"/>
          <w:szCs w:val="23"/>
        </w:rPr>
        <w:t>C</w:t>
      </w:r>
      <w:r w:rsidR="00D7295F" w:rsidRPr="004C3D3A">
        <w:rPr>
          <w:color w:val="000000"/>
          <w:sz w:val="23"/>
          <w:szCs w:val="23"/>
        </w:rPr>
        <w:t>ontracting officer</w:t>
      </w:r>
      <w:r w:rsidR="00D7295F" w:rsidRPr="004C3D3A">
        <w:rPr>
          <w:bCs/>
          <w:color w:val="000000"/>
          <w:sz w:val="23"/>
          <w:szCs w:val="23"/>
        </w:rPr>
        <w:t xml:space="preserve">s at DLA Aviation, DLA Land and Maritime, and DLA Troop Support </w:t>
      </w:r>
      <w:r w:rsidR="00D7295F" w:rsidRPr="004C3D3A">
        <w:rPr>
          <w:color w:val="000000"/>
          <w:sz w:val="23"/>
          <w:szCs w:val="23"/>
        </w:rPr>
        <w:t>shall include procurement note C20 in all solicitations and contracts</w:t>
      </w:r>
      <w:r w:rsidR="00FA7325">
        <w:rPr>
          <w:color w:val="000000"/>
          <w:sz w:val="23"/>
          <w:szCs w:val="23"/>
        </w:rPr>
        <w:t xml:space="preserve">; </w:t>
      </w:r>
      <w:r w:rsidR="00D7295F" w:rsidRPr="004C3D3A">
        <w:rPr>
          <w:color w:val="000000"/>
          <w:sz w:val="23"/>
          <w:szCs w:val="23"/>
        </w:rPr>
        <w:t xml:space="preserve">except for metals or wood products, or when DCMA administers the contract </w:t>
      </w:r>
      <w:r w:rsidRPr="004C3D3A">
        <w:rPr>
          <w:color w:val="000000"/>
          <w:sz w:val="23"/>
          <w:szCs w:val="23"/>
        </w:rPr>
        <w:t>and any of the following apply:</w:t>
      </w:r>
    </w:p>
    <w:p w14:paraId="290BA7CC" w14:textId="010508A8" w:rsidR="00CC7942" w:rsidRPr="004C3D3A"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 xml:space="preserve">(i) Contracts where ultimate destination is outside the contiguous United </w:t>
      </w:r>
      <w:r w:rsidR="007B0F36" w:rsidRPr="004C3D3A">
        <w:rPr>
          <w:rFonts w:eastAsiaTheme="minorHAnsi"/>
          <w:sz w:val="24"/>
          <w:szCs w:val="24"/>
        </w:rPr>
        <w:t>States</w:t>
      </w:r>
      <w:r w:rsidR="00247E01">
        <w:rPr>
          <w:rFonts w:eastAsiaTheme="minorHAnsi"/>
          <w:sz w:val="24"/>
          <w:szCs w:val="24"/>
        </w:rPr>
        <w:t>;</w:t>
      </w:r>
    </w:p>
    <w:p w14:paraId="3F310378" w14:textId="3681E730" w:rsidR="00CC7942"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t>(</w:t>
      </w:r>
      <w:r w:rsidR="00CC7942" w:rsidRPr="004C3D3A">
        <w:rPr>
          <w:rFonts w:eastAsiaTheme="minorHAnsi"/>
          <w:sz w:val="24"/>
          <w:szCs w:val="24"/>
        </w:rPr>
        <w:t>ii) Hazardous material (HAZMAT) contracts;</w:t>
      </w:r>
    </w:p>
    <w:p w14:paraId="02DA38E8" w14:textId="48EBEE0B" w:rsidR="00C81609" w:rsidRPr="003363B6" w:rsidRDefault="00C81609" w:rsidP="00CC7942">
      <w:pPr>
        <w:rPr>
          <w:rFonts w:eastAsiaTheme="minorHAnsi"/>
          <w:sz w:val="24"/>
          <w:szCs w:val="24"/>
        </w:rPr>
      </w:pPr>
      <w:r>
        <w:rPr>
          <w:rFonts w:eastAsiaTheme="minorHAnsi"/>
          <w:sz w:val="24"/>
          <w:szCs w:val="24"/>
        </w:rPr>
        <w:tab/>
      </w:r>
      <w:r>
        <w:rPr>
          <w:rFonts w:eastAsiaTheme="minorHAnsi"/>
          <w:sz w:val="24"/>
          <w:szCs w:val="24"/>
        </w:rPr>
        <w:tab/>
        <w:t>(iii</w:t>
      </w:r>
      <w:r w:rsidRPr="003363B6">
        <w:rPr>
          <w:rFonts w:eastAsiaTheme="minorHAnsi"/>
          <w:sz w:val="24"/>
          <w:szCs w:val="24"/>
        </w:rPr>
        <w:t>)</w:t>
      </w:r>
      <w:r w:rsidR="003363B6" w:rsidRPr="003363B6">
        <w:rPr>
          <w:sz w:val="24"/>
          <w:szCs w:val="24"/>
        </w:rPr>
        <w:t xml:space="preserve"> </w:t>
      </w:r>
      <w:r w:rsidR="003363B6" w:rsidRPr="003363B6">
        <w:rPr>
          <w:rFonts w:eastAsiaTheme="minorHAnsi"/>
          <w:sz w:val="24"/>
          <w:szCs w:val="24"/>
        </w:rPr>
        <w:t>Foreign Military Sales (FMS) contracts;</w:t>
      </w:r>
    </w:p>
    <w:p w14:paraId="101A6D19" w14:textId="3436A4BD" w:rsidR="00CC7942" w:rsidRPr="00CD6247" w:rsidRDefault="00D12422" w:rsidP="00CC7942">
      <w:pPr>
        <w:rPr>
          <w:rFonts w:eastAsiaTheme="minorHAnsi"/>
          <w:sz w:val="24"/>
          <w:szCs w:val="24"/>
        </w:rPr>
      </w:pPr>
      <w:r w:rsidRPr="004C3D3A">
        <w:rPr>
          <w:rFonts w:eastAsiaTheme="minorHAnsi"/>
          <w:sz w:val="24"/>
          <w:szCs w:val="24"/>
        </w:rPr>
        <w:tab/>
      </w:r>
      <w:r w:rsidRPr="004C3D3A">
        <w:rPr>
          <w:rFonts w:eastAsiaTheme="minorHAnsi"/>
          <w:sz w:val="24"/>
          <w:szCs w:val="24"/>
        </w:rPr>
        <w:tab/>
      </w:r>
      <w:r w:rsidR="00CC7942" w:rsidRPr="004C3D3A">
        <w:rPr>
          <w:rFonts w:eastAsiaTheme="minorHAnsi"/>
          <w:sz w:val="24"/>
          <w:szCs w:val="24"/>
        </w:rPr>
        <w:t>(i</w:t>
      </w:r>
      <w:r w:rsidR="00C81609">
        <w:rPr>
          <w:rFonts w:eastAsiaTheme="minorHAnsi"/>
          <w:sz w:val="24"/>
          <w:szCs w:val="24"/>
        </w:rPr>
        <w:t>v</w:t>
      </w:r>
      <w:r w:rsidR="00CC7942" w:rsidRPr="004C3D3A">
        <w:rPr>
          <w:rFonts w:eastAsiaTheme="minorHAnsi"/>
          <w:sz w:val="24"/>
          <w:szCs w:val="24"/>
        </w:rPr>
        <w:t xml:space="preserve">) </w:t>
      </w:r>
      <w:r w:rsidR="00CC7942" w:rsidRPr="00CD6247">
        <w:rPr>
          <w:rFonts w:eastAsiaTheme="minorHAnsi"/>
          <w:sz w:val="24"/>
          <w:szCs w:val="24"/>
        </w:rPr>
        <w:t>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0E986C4B"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JUL</w:t>
      </w:r>
      <w:r w:rsidRPr="0024246E">
        <w:rPr>
          <w:sz w:val="24"/>
          <w:szCs w:val="24"/>
        </w:rPr>
        <w:t xml:space="preserve"> 202</w:t>
      </w:r>
      <w:r w:rsidR="00105CA7">
        <w:rPr>
          <w:sz w:val="24"/>
          <w:szCs w:val="24"/>
        </w:rPr>
        <w:t>4</w:t>
      </w:r>
      <w:r w:rsidRPr="0024246E">
        <w:rPr>
          <w:sz w:val="24"/>
          <w:szCs w:val="24"/>
        </w:rPr>
        <w:t>)</w:t>
      </w:r>
      <w:commentRangeStart w:id="1002"/>
      <w:commentRangeEnd w:id="1002"/>
      <w:r w:rsidRPr="0024246E">
        <w:rPr>
          <w:b/>
          <w:bCs/>
          <w:sz w:val="24"/>
          <w:szCs w:val="24"/>
        </w:rPr>
        <w:commentReference w:id="1002"/>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w:t>
      </w:r>
      <w:r w:rsidRPr="0024246E">
        <w:rPr>
          <w:color w:val="000000"/>
          <w:sz w:val="23"/>
          <w:szCs w:val="23"/>
        </w:rPr>
        <w:lastRenderedPageBreak/>
        <w:t>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7F75FD3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ab/>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5EED69CB" w14:textId="79BA47F7" w:rsidR="0024246E" w:rsidRDefault="0024246E" w:rsidP="0024246E">
      <w:pPr>
        <w:adjustRightInd w:val="0"/>
        <w:rPr>
          <w:color w:val="000000"/>
          <w:sz w:val="23"/>
          <w:szCs w:val="23"/>
        </w:rPr>
      </w:pPr>
      <w:r w:rsidRPr="0024246E">
        <w:rPr>
          <w:color w:val="000000"/>
          <w:sz w:val="23"/>
          <w:szCs w:val="23"/>
        </w:rPr>
        <w:t xml:space="preserve">(3) To obtain information for contracts administered by DCMA, </w:t>
      </w:r>
      <w:r w:rsidRPr="0024246E">
        <w:rPr>
          <w:bCs/>
          <w:color w:val="000000"/>
          <w:sz w:val="23"/>
          <w:szCs w:val="23"/>
        </w:rPr>
        <w:t xml:space="preserve">the contractor shall </w:t>
      </w:r>
      <w:r w:rsidRPr="0024246E">
        <w:rPr>
          <w:color w:val="000000"/>
          <w:sz w:val="23"/>
          <w:szCs w:val="23"/>
        </w:rPr>
        <w:t xml:space="preserve">contact the DCMA </w:t>
      </w:r>
      <w:r w:rsidR="00B61766" w:rsidRPr="00C67CAE">
        <w:rPr>
          <w:color w:val="000000"/>
          <w:sz w:val="23"/>
          <w:szCs w:val="23"/>
        </w:rPr>
        <w:t xml:space="preserve">that are for contracts where the ultimate destination is outside the contiguous United States, hazardous material, foreign military sales (FMS), or contracts requiring Transportation Protective Service], the contractor shall contact the DCMA Transportation to determine the cognizant Transportation Office at </w:t>
      </w:r>
      <w:hyperlink r:id="rId388" w:history="1">
        <w:r w:rsidR="00C67CAE" w:rsidRPr="00E82562">
          <w:rPr>
            <w:rStyle w:val="Hyperlink"/>
            <w:sz w:val="23"/>
            <w:szCs w:val="23"/>
          </w:rPr>
          <w:t>dcma.stlouis-mo.hq.mbx.transportation-inbox@mail.mil</w:t>
        </w:r>
      </w:hyperlink>
      <w:r w:rsidR="00B61766" w:rsidRPr="00C67CAE">
        <w:rPr>
          <w:color w:val="000000"/>
          <w:sz w:val="23"/>
          <w:szCs w:val="23"/>
        </w:rPr>
        <w:t>.</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1003"/>
      <w:r w:rsidRPr="00CD6247">
        <w:rPr>
          <w:rFonts w:eastAsiaTheme="minorHAnsi"/>
          <w:bCs/>
          <w:sz w:val="24"/>
          <w:szCs w:val="24"/>
        </w:rPr>
        <w:t xml:space="preserve"> </w:t>
      </w:r>
      <w:commentRangeEnd w:id="1003"/>
      <w:r w:rsidR="00DA0B0E">
        <w:rPr>
          <w:rStyle w:val="CommentReference"/>
        </w:rPr>
        <w:commentReference w:id="1003"/>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1004"/>
      <w:r w:rsidRPr="00CE3985">
        <w:rPr>
          <w:color w:val="000000"/>
          <w:sz w:val="23"/>
          <w:szCs w:val="23"/>
        </w:rPr>
        <w:t xml:space="preserve"> </w:t>
      </w:r>
      <w:commentRangeEnd w:id="1004"/>
      <w:r w:rsidR="00DA0B0E">
        <w:rPr>
          <w:rStyle w:val="CommentReference"/>
        </w:rPr>
        <w:commentReference w:id="1004"/>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r w:rsidR="0093181B">
        <w:rPr>
          <w:color w:val="000000"/>
          <w:sz w:val="23"/>
          <w:szCs w:val="23"/>
        </w:rPr>
        <w:t>request</w:t>
      </w:r>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89" w:history="1">
        <w:r w:rsidR="008F4CA8" w:rsidRPr="008F4CA8">
          <w:rPr>
            <w:rStyle w:val="Hyperlink"/>
            <w:b/>
            <w:bCs/>
            <w:sz w:val="23"/>
            <w:szCs w:val="23"/>
          </w:rPr>
          <w:t>etools.dcma.mil/my.policy</w:t>
        </w:r>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90"/>
          <w:headerReference w:type="default" r:id="rId391"/>
          <w:footerReference w:type="even" r:id="rId392"/>
          <w:footerReference w:type="default" r:id="rId393"/>
          <w:headerReference w:type="first" r:id="rId394"/>
          <w:footerReference w:type="first" r:id="rId395"/>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1005" w:name="P50"/>
      <w:r w:rsidRPr="00335341">
        <w:rPr>
          <w:sz w:val="24"/>
          <w:szCs w:val="24"/>
        </w:rPr>
        <w:lastRenderedPageBreak/>
        <w:t xml:space="preserve">PART 50 – EXTRAORDINARY CONTRACTUAL ACTIONS </w:t>
      </w:r>
      <w:r w:rsidRPr="00335341">
        <w:rPr>
          <w:bCs/>
          <w:sz w:val="24"/>
          <w:szCs w:val="24"/>
          <w:lang w:val="en"/>
        </w:rPr>
        <w:t>AND THE SAFETY ACT</w:t>
      </w:r>
      <w:commentRangeStart w:id="1006"/>
      <w:commentRangeStart w:id="1007"/>
      <w:commentRangeEnd w:id="1006"/>
      <w:r w:rsidRPr="00335341">
        <w:rPr>
          <w:rStyle w:val="CommentReference"/>
          <w:sz w:val="24"/>
          <w:szCs w:val="24"/>
        </w:rPr>
        <w:commentReference w:id="1006"/>
      </w:r>
      <w:commentRangeEnd w:id="1007"/>
      <w:r w:rsidR="009C3128">
        <w:rPr>
          <w:rStyle w:val="CommentReference"/>
          <w:b w:val="0"/>
        </w:rPr>
        <w:commentReference w:id="1007"/>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April 5, 2024</w:t>
      </w:r>
      <w:r w:rsidRPr="00CD6247">
        <w:rPr>
          <w:i/>
          <w:sz w:val="24"/>
          <w:szCs w:val="24"/>
        </w:rPr>
        <w:t xml:space="preserve"> through PROCLTR 20</w:t>
      </w:r>
      <w:r w:rsidR="009C3128">
        <w:rPr>
          <w:i/>
          <w:sz w:val="24"/>
          <w:szCs w:val="24"/>
        </w:rPr>
        <w:t>24-03</w:t>
      </w:r>
      <w:r w:rsidRPr="00CD6247">
        <w:rPr>
          <w:i/>
          <w:sz w:val="24"/>
          <w:szCs w:val="24"/>
        </w:rPr>
        <w:t>)</w:t>
      </w:r>
    </w:p>
    <w:bookmarkEnd w:id="1005"/>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1008" w:name="P50_101"/>
      <w:r w:rsidRPr="007913C2">
        <w:rPr>
          <w:sz w:val="24"/>
          <w:szCs w:val="24"/>
        </w:rPr>
        <w:t>50.101</w:t>
      </w:r>
      <w:bookmarkEnd w:id="1008"/>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09" w:name="P50_101_3"/>
      <w:r w:rsidRPr="007913C2">
        <w:rPr>
          <w:sz w:val="24"/>
          <w:szCs w:val="24"/>
        </w:rPr>
        <w:t>50.101-3</w:t>
      </w:r>
      <w:bookmarkEnd w:id="1009"/>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10" w:name="P50_102_1_70"/>
      <w:r w:rsidRPr="00B064CE">
        <w:rPr>
          <w:b/>
          <w:bCs/>
          <w:sz w:val="24"/>
          <w:szCs w:val="24"/>
        </w:rPr>
        <w:t>50.102-1-70</w:t>
      </w:r>
      <w:r>
        <w:rPr>
          <w:sz w:val="24"/>
          <w:szCs w:val="24"/>
        </w:rPr>
        <w:t xml:space="preserve"> </w:t>
      </w:r>
      <w:bookmarkEnd w:id="1010"/>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(ii). Determine how to action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11" w:name="P50_103"/>
      <w:r w:rsidRPr="007913C2">
        <w:rPr>
          <w:sz w:val="24"/>
          <w:szCs w:val="24"/>
        </w:rPr>
        <w:t>50.103</w:t>
      </w:r>
      <w:bookmarkEnd w:id="1011"/>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12" w:name="P50_103_5"/>
      <w:r w:rsidRPr="007913C2">
        <w:rPr>
          <w:sz w:val="24"/>
          <w:szCs w:val="24"/>
        </w:rPr>
        <w:t>50.103-5</w:t>
      </w:r>
      <w:bookmarkEnd w:id="1012"/>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es the request for Extraordinaty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organization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13" w:name="P50_103_6"/>
      <w:r w:rsidRPr="007913C2">
        <w:rPr>
          <w:sz w:val="24"/>
          <w:szCs w:val="24"/>
        </w:rPr>
        <w:t>50.103-6</w:t>
      </w:r>
      <w:bookmarkEnd w:id="1013"/>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396"/>
          <w:footerReference w:type="even" r:id="rId397"/>
          <w:headerReference w:type="first" r:id="rId398"/>
          <w:footerReference w:type="first" r:id="rId399"/>
          <w:pgSz w:w="12240" w:h="15840"/>
          <w:pgMar w:top="1440" w:right="1440" w:bottom="1440" w:left="1440" w:header="720" w:footer="720" w:gutter="0"/>
          <w:cols w:space="720"/>
          <w:titlePg/>
          <w:docGrid w:linePitch="299"/>
        </w:sectPr>
      </w:pPr>
      <w:bookmarkStart w:id="1014" w:name="Part51"/>
      <w:bookmarkEnd w:id="1014"/>
      <w:r w:rsidRPr="00CD6247">
        <w:rPr>
          <w:b/>
          <w:sz w:val="24"/>
          <w:szCs w:val="24"/>
        </w:rPr>
        <w:br w:type="page"/>
      </w:r>
    </w:p>
    <w:p w14:paraId="62FE5DB8" w14:textId="6EF3DB6D" w:rsidR="00CE5B2E" w:rsidRPr="00415D41" w:rsidRDefault="00CE5B2E" w:rsidP="00045233">
      <w:pPr>
        <w:pStyle w:val="Heading1"/>
        <w:rPr>
          <w:sz w:val="24"/>
          <w:szCs w:val="24"/>
        </w:rPr>
      </w:pPr>
      <w:bookmarkStart w:id="1015" w:name="P51"/>
      <w:r w:rsidRPr="00415D41">
        <w:rPr>
          <w:sz w:val="24"/>
          <w:szCs w:val="24"/>
        </w:rPr>
        <w:lastRenderedPageBreak/>
        <w:t>PART 51 – USE OF GOVERNMENT SOURCES BY CONTRACTORS</w:t>
      </w:r>
      <w:commentRangeStart w:id="1016"/>
      <w:commentRangeEnd w:id="1016"/>
      <w:r w:rsidRPr="00415D41">
        <w:rPr>
          <w:rStyle w:val="CommentReference"/>
          <w:sz w:val="24"/>
          <w:szCs w:val="24"/>
        </w:rPr>
        <w:commentReference w:id="1016"/>
      </w:r>
    </w:p>
    <w:bookmarkEnd w:id="1015"/>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17" w:name="SUBPART_51.1_–_CONTRACTOR_USE_OF_GOVERNM"/>
      <w:bookmarkStart w:id="1018" w:name="P51_1"/>
      <w:bookmarkEnd w:id="1017"/>
      <w:bookmarkEnd w:id="1018"/>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19" w:name="P51_100"/>
      <w:r w:rsidRPr="007913C2">
        <w:rPr>
          <w:sz w:val="24"/>
          <w:szCs w:val="24"/>
        </w:rPr>
        <w:t>51.100</w:t>
      </w:r>
      <w:bookmarkEnd w:id="1019"/>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20" w:name="P51_102"/>
      <w:r w:rsidRPr="007913C2">
        <w:rPr>
          <w:sz w:val="24"/>
          <w:szCs w:val="24"/>
        </w:rPr>
        <w:t>51.101</w:t>
      </w:r>
      <w:r w:rsidRPr="007913C2">
        <w:rPr>
          <w:spacing w:val="52"/>
          <w:sz w:val="24"/>
          <w:szCs w:val="24"/>
        </w:rPr>
        <w:t xml:space="preserve"> </w:t>
      </w:r>
      <w:r w:rsidRPr="007913C2">
        <w:rPr>
          <w:sz w:val="24"/>
          <w:szCs w:val="24"/>
        </w:rPr>
        <w:t>Policy.</w:t>
      </w:r>
    </w:p>
    <w:p w14:paraId="28AC4DE4" w14:textId="77777777"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21"/>
      <w:r w:rsidRPr="00CD6247">
        <w:rPr>
          <w:rFonts w:ascii="Times New Roman" w:hAnsi="Times New Roman"/>
          <w:spacing w:val="53"/>
          <w:sz w:val="24"/>
          <w:szCs w:val="24"/>
        </w:rPr>
        <w:t xml:space="preserve"> </w:t>
      </w:r>
      <w:commentRangeEnd w:id="1021"/>
      <w:r w:rsidRPr="00CD6247">
        <w:rPr>
          <w:rStyle w:val="CommentReference"/>
          <w:rFonts w:ascii="Times New Roman" w:eastAsia="Times New Roman" w:hAnsi="Times New Roman"/>
          <w:sz w:val="24"/>
          <w:szCs w:val="24"/>
        </w:rPr>
        <w:commentReference w:id="1021"/>
      </w:r>
      <w:r w:rsidRPr="00CD6247">
        <w:rPr>
          <w:rFonts w:ascii="Times New Roman" w:hAnsi="Times New Roman"/>
          <w:sz w:val="24"/>
          <w:szCs w:val="24"/>
        </w:rPr>
        <w:t>DEVIATION 20</w:t>
      </w:r>
      <w:r>
        <w:rPr>
          <w:rFonts w:ascii="Times New Roman" w:hAnsi="Times New Roman"/>
          <w:sz w:val="24"/>
          <w:szCs w:val="24"/>
        </w:rPr>
        <w:t>20</w:t>
      </w:r>
      <w:r w:rsidRPr="00CD6247">
        <w:rPr>
          <w:rFonts w:ascii="Times New Roman" w:hAnsi="Times New Roman"/>
          <w:sz w:val="24"/>
          <w:szCs w:val="24"/>
        </w:rPr>
        <w:t>-0</w:t>
      </w:r>
      <w:r>
        <w:rPr>
          <w:rFonts w:ascii="Times New Roman" w:hAnsi="Times New Roman"/>
          <w:sz w:val="24"/>
          <w:szCs w:val="24"/>
        </w:rPr>
        <w:t>4</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30</w:t>
      </w:r>
      <w:r w:rsidRPr="00CD6247">
        <w:rPr>
          <w:rFonts w:ascii="Times New Roman" w:hAnsi="Times New Roman"/>
          <w:spacing w:val="-2"/>
          <w:sz w:val="24"/>
          <w:szCs w:val="24"/>
        </w:rPr>
        <w:t>, 202</w:t>
      </w:r>
      <w:r>
        <w:rPr>
          <w:rFonts w:ascii="Times New Roman" w:hAnsi="Times New Roman"/>
          <w:spacing w:val="-2"/>
          <w:sz w:val="24"/>
          <w:szCs w:val="24"/>
        </w:rPr>
        <w:t>5</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22"/>
      <w:commentRangeEnd w:id="1022"/>
      <w:r w:rsidRPr="00CD6247">
        <w:rPr>
          <w:rStyle w:val="CommentReference"/>
          <w:rFonts w:ascii="Times New Roman" w:eastAsia="Times New Roman" w:hAnsi="Times New Roman"/>
          <w:sz w:val="24"/>
          <w:szCs w:val="24"/>
        </w:rPr>
        <w:commentReference w:id="1022"/>
      </w:r>
      <w:commentRangeStart w:id="1023"/>
      <w:r>
        <w:rPr>
          <w:rFonts w:ascii="Times New Roman" w:hAnsi="Times New Roman"/>
          <w:sz w:val="24"/>
          <w:szCs w:val="24"/>
        </w:rPr>
        <w:t xml:space="preserve"> </w:t>
      </w:r>
      <w:commentRangeEnd w:id="1023"/>
      <w:r>
        <w:rPr>
          <w:rStyle w:val="CommentReference"/>
          <w:rFonts w:ascii="Times New Roman" w:eastAsia="Times New Roman" w:hAnsi="Times New Roman"/>
        </w:rPr>
        <w:commentReference w:id="1023"/>
      </w:r>
    </w:p>
    <w:p w14:paraId="45E4DD55" w14:textId="3922FA1B" w:rsidR="00B13277" w:rsidRPr="007913C2" w:rsidRDefault="00B13277" w:rsidP="007913C2">
      <w:pPr>
        <w:pStyle w:val="Heading3"/>
        <w:rPr>
          <w:sz w:val="24"/>
          <w:szCs w:val="24"/>
        </w:rPr>
      </w:pPr>
      <w:r w:rsidRPr="007913C2">
        <w:rPr>
          <w:sz w:val="24"/>
          <w:szCs w:val="24"/>
        </w:rPr>
        <w:t>51.102</w:t>
      </w:r>
      <w:bookmarkEnd w:id="1020"/>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24" w:name="P51_102_90"/>
      <w:r w:rsidRPr="007913C2">
        <w:rPr>
          <w:sz w:val="24"/>
          <w:szCs w:val="24"/>
        </w:rPr>
        <w:t>51.102-90</w:t>
      </w:r>
      <w:bookmarkEnd w:id="1024"/>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25" w:name="P51_103_90"/>
      <w:r w:rsidRPr="007913C2">
        <w:rPr>
          <w:sz w:val="24"/>
          <w:szCs w:val="24"/>
        </w:rPr>
        <w:t>51.103-90</w:t>
      </w:r>
      <w:bookmarkEnd w:id="1025"/>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400"/>
          <w:headerReference w:type="default" r:id="rId401"/>
          <w:footerReference w:type="even" r:id="rId402"/>
          <w:footerReference w:type="default" r:id="rId403"/>
          <w:headerReference w:type="first" r:id="rId404"/>
          <w:footerReference w:type="first" r:id="rId405"/>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26"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27"/>
      <w:commentRangeEnd w:id="1027"/>
      <w:r w:rsidR="00CE5B2E" w:rsidRPr="008059EA">
        <w:rPr>
          <w:rStyle w:val="CommentReference"/>
          <w:sz w:val="24"/>
          <w:szCs w:val="24"/>
        </w:rPr>
        <w:commentReference w:id="1027"/>
      </w:r>
      <w:commentRangeStart w:id="1028"/>
      <w:commentRangeEnd w:id="1028"/>
      <w:r w:rsidRPr="008059EA">
        <w:rPr>
          <w:rStyle w:val="CommentReference"/>
          <w:sz w:val="24"/>
          <w:szCs w:val="24"/>
        </w:rPr>
        <w:commentReference w:id="1028"/>
      </w:r>
    </w:p>
    <w:p w14:paraId="1453237A" w14:textId="77777777" w:rsidR="008059EA" w:rsidRDefault="00CE5B2E" w:rsidP="008059EA">
      <w:pPr>
        <w:jc w:val="center"/>
        <w:rPr>
          <w:b/>
          <w:sz w:val="24"/>
          <w:szCs w:val="24"/>
        </w:rPr>
      </w:pPr>
      <w:r w:rsidRPr="008059EA">
        <w:rPr>
          <w:b/>
          <w:sz w:val="24"/>
          <w:szCs w:val="24"/>
        </w:rPr>
        <w:t>TABLE OF CONTENTS</w:t>
      </w:r>
      <w:commentRangeStart w:id="1029"/>
      <w:commentRangeEnd w:id="1029"/>
      <w:r w:rsidRPr="008059EA">
        <w:rPr>
          <w:rStyle w:val="CommentReference"/>
          <w:sz w:val="24"/>
          <w:szCs w:val="24"/>
        </w:rPr>
        <w:commentReference w:id="1029"/>
      </w:r>
      <w:commentRangeStart w:id="1030"/>
      <w:commentRangeEnd w:id="1030"/>
      <w:r w:rsidRPr="008059EA">
        <w:rPr>
          <w:rStyle w:val="CommentReference"/>
          <w:sz w:val="24"/>
          <w:szCs w:val="24"/>
        </w:rPr>
        <w:commentReference w:id="1030"/>
      </w:r>
      <w:commentRangeStart w:id="1031"/>
      <w:commentRangeEnd w:id="1031"/>
      <w:r w:rsidRPr="008059EA">
        <w:rPr>
          <w:rStyle w:val="CommentReference"/>
          <w:sz w:val="24"/>
          <w:szCs w:val="24"/>
        </w:rPr>
        <w:commentReference w:id="1031"/>
      </w:r>
      <w:commentRangeStart w:id="1032"/>
      <w:commentRangeEnd w:id="1032"/>
      <w:r w:rsidRPr="008059EA">
        <w:rPr>
          <w:rStyle w:val="CommentReference"/>
          <w:sz w:val="24"/>
          <w:szCs w:val="24"/>
        </w:rPr>
        <w:commentReference w:id="1032"/>
      </w:r>
      <w:commentRangeStart w:id="1033"/>
      <w:commentRangeEnd w:id="1033"/>
      <w:r w:rsidRPr="008059EA">
        <w:rPr>
          <w:rStyle w:val="CommentReference"/>
          <w:sz w:val="24"/>
          <w:szCs w:val="24"/>
        </w:rPr>
        <w:commentReference w:id="1033"/>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34"/>
      <w:commentRangeEnd w:id="1034"/>
      <w:r w:rsidRPr="008059EA">
        <w:rPr>
          <w:rStyle w:val="CommentReference"/>
          <w:sz w:val="24"/>
          <w:szCs w:val="24"/>
        </w:rPr>
        <w:commentReference w:id="1034"/>
      </w:r>
      <w:r w:rsidRPr="008059EA">
        <w:rPr>
          <w:sz w:val="24"/>
          <w:szCs w:val="24"/>
        </w:rPr>
        <w:tab/>
      </w:r>
      <w:r w:rsidR="00CE5B2E" w:rsidRPr="008059EA">
        <w:rPr>
          <w:sz w:val="24"/>
          <w:szCs w:val="24"/>
        </w:rPr>
        <w:t xml:space="preserve">Disputes – Agreement to Use </w:t>
      </w:r>
      <w:commentRangeStart w:id="1035"/>
      <w:r w:rsidR="00CE5B2E" w:rsidRPr="008059EA">
        <w:rPr>
          <w:sz w:val="24"/>
          <w:szCs w:val="24"/>
        </w:rPr>
        <w:t>Alternative</w:t>
      </w:r>
      <w:commentRangeEnd w:id="1035"/>
      <w:r w:rsidR="00CE5B2E" w:rsidRPr="008059EA">
        <w:rPr>
          <w:rStyle w:val="CommentReference"/>
          <w:sz w:val="24"/>
          <w:szCs w:val="24"/>
        </w:rPr>
        <w:commentReference w:id="1035"/>
      </w:r>
      <w:r w:rsidR="00CE5B2E" w:rsidRPr="008059EA">
        <w:rPr>
          <w:sz w:val="24"/>
          <w:szCs w:val="24"/>
        </w:rPr>
        <w:t xml:space="preserve"> Dispute Resolution (ADR)</w:t>
      </w:r>
      <w:commentRangeStart w:id="1036"/>
      <w:r w:rsidR="00CE5B2E" w:rsidRPr="008059EA">
        <w:rPr>
          <w:sz w:val="24"/>
          <w:szCs w:val="24"/>
        </w:rPr>
        <w:t>.</w:t>
      </w:r>
      <w:commentRangeStart w:id="1037"/>
      <w:commentRangeEnd w:id="1037"/>
      <w:r w:rsidR="00CE5B2E" w:rsidRPr="008059EA">
        <w:rPr>
          <w:rStyle w:val="CommentReference"/>
          <w:sz w:val="24"/>
          <w:szCs w:val="24"/>
        </w:rPr>
        <w:commentReference w:id="1037"/>
      </w:r>
      <w:commentRangeEnd w:id="1036"/>
      <w:r w:rsidRPr="008059EA">
        <w:rPr>
          <w:rStyle w:val="CommentReference"/>
          <w:sz w:val="24"/>
          <w:szCs w:val="24"/>
        </w:rPr>
        <w:commentReference w:id="1036"/>
      </w:r>
      <w:commentRangeStart w:id="1038"/>
      <w:commentRangeEnd w:id="1038"/>
      <w:r w:rsidR="00CE5B2E" w:rsidRPr="008059EA">
        <w:rPr>
          <w:rStyle w:val="CommentReference"/>
          <w:sz w:val="24"/>
          <w:szCs w:val="24"/>
        </w:rPr>
        <w:commentReference w:id="1038"/>
      </w:r>
      <w:commentRangeStart w:id="1039"/>
      <w:commentRangeEnd w:id="1039"/>
      <w:r w:rsidR="00CE5B2E" w:rsidRPr="008059EA">
        <w:rPr>
          <w:rStyle w:val="CommentReference"/>
          <w:sz w:val="24"/>
          <w:szCs w:val="24"/>
        </w:rPr>
        <w:commentReference w:id="1039"/>
      </w:r>
      <w:commentRangeStart w:id="1040"/>
      <w:commentRangeEnd w:id="1040"/>
      <w:r w:rsidR="00BB39D1" w:rsidRPr="008059EA">
        <w:rPr>
          <w:rStyle w:val="CommentReference"/>
          <w:sz w:val="24"/>
          <w:szCs w:val="24"/>
        </w:rPr>
        <w:commentReference w:id="1040"/>
      </w:r>
    </w:p>
    <w:bookmarkEnd w:id="1026"/>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41" w:name="P52_101"/>
      <w:r w:rsidRPr="008059EA">
        <w:rPr>
          <w:sz w:val="24"/>
          <w:szCs w:val="24"/>
        </w:rPr>
        <w:t>52.101</w:t>
      </w:r>
      <w:bookmarkEnd w:id="1041"/>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42"/>
      <w:commentRangeEnd w:id="1042"/>
      <w:r w:rsidRPr="008059EA">
        <w:rPr>
          <w:rStyle w:val="CommentReference"/>
          <w:sz w:val="24"/>
          <w:szCs w:val="24"/>
        </w:rPr>
        <w:commentReference w:id="1042"/>
      </w:r>
    </w:p>
    <w:p w14:paraId="5215E0CC" w14:textId="5A3670CD" w:rsidR="004F3E26" w:rsidRPr="008059EA" w:rsidRDefault="004F3E26" w:rsidP="007913C2">
      <w:pPr>
        <w:pStyle w:val="Heading3"/>
        <w:rPr>
          <w:sz w:val="24"/>
          <w:szCs w:val="24"/>
        </w:rPr>
      </w:pPr>
      <w:bookmarkStart w:id="1044" w:name="P52_200"/>
      <w:r w:rsidRPr="008059EA">
        <w:rPr>
          <w:sz w:val="24"/>
          <w:szCs w:val="24"/>
        </w:rPr>
        <w:t>52.200</w:t>
      </w:r>
      <w:bookmarkEnd w:id="1044"/>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45" w:name="_52.246-9085__Production"/>
      <w:bookmarkStart w:id="1046" w:name="_52.246-9086__Production"/>
      <w:bookmarkStart w:id="1047" w:name="P5452_233_9001"/>
      <w:bookmarkStart w:id="1048" w:name="P52_233_9001"/>
      <w:bookmarkEnd w:id="1045"/>
      <w:bookmarkEnd w:id="1046"/>
      <w:r w:rsidRPr="008059EA">
        <w:rPr>
          <w:sz w:val="24"/>
          <w:szCs w:val="24"/>
        </w:rPr>
        <w:t>54</w:t>
      </w:r>
      <w:r w:rsidR="00CE5B2E" w:rsidRPr="008059EA">
        <w:rPr>
          <w:sz w:val="24"/>
          <w:szCs w:val="24"/>
        </w:rPr>
        <w:t xml:space="preserve">52.233-9001 </w:t>
      </w:r>
      <w:bookmarkEnd w:id="1047"/>
      <w:r w:rsidR="00CE5B2E" w:rsidRPr="008059EA">
        <w:rPr>
          <w:sz w:val="24"/>
          <w:szCs w:val="24"/>
        </w:rPr>
        <w:t>Disputes – Agreement to Use Alternative Dispute Resolution (ADR</w:t>
      </w:r>
      <w:commentRangeStart w:id="1049"/>
      <w:r w:rsidR="00CE5B2E" w:rsidRPr="008059EA">
        <w:rPr>
          <w:sz w:val="24"/>
          <w:szCs w:val="24"/>
        </w:rPr>
        <w:t>)</w:t>
      </w:r>
      <w:commentRangeEnd w:id="1049"/>
      <w:r w:rsidR="00EC3CE5">
        <w:rPr>
          <w:rStyle w:val="CommentReference"/>
          <w:b w:val="0"/>
        </w:rPr>
        <w:commentReference w:id="1049"/>
      </w:r>
      <w:r w:rsidR="00CE5B2E" w:rsidRPr="008059EA">
        <w:rPr>
          <w:sz w:val="24"/>
          <w:szCs w:val="24"/>
        </w:rPr>
        <w:t>.</w:t>
      </w:r>
    </w:p>
    <w:bookmarkEnd w:id="1048"/>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6A257A4F"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 ].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406"/>
          <w:headerReference w:type="default" r:id="rId407"/>
          <w:footerReference w:type="even" r:id="rId408"/>
          <w:footerReference w:type="default" r:id="rId409"/>
          <w:headerReference w:type="first" r:id="rId410"/>
          <w:footerReference w:type="first" r:id="rId411"/>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50"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51"/>
      <w:commentRangeEnd w:id="1051"/>
      <w:r w:rsidR="00B206DE" w:rsidRPr="00323F95">
        <w:rPr>
          <w:rStyle w:val="CommentReference"/>
          <w:sz w:val="24"/>
          <w:szCs w:val="24"/>
        </w:rPr>
        <w:commentReference w:id="1051"/>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52"/>
      <w:commentRangeEnd w:id="1052"/>
      <w:r w:rsidRPr="00447626">
        <w:rPr>
          <w:rStyle w:val="CommentReference"/>
          <w:sz w:val="24"/>
          <w:szCs w:val="24"/>
        </w:rPr>
        <w:commentReference w:id="1052"/>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53"/>
      <w:commentRangeEnd w:id="1053"/>
      <w:r w:rsidRPr="00447626">
        <w:rPr>
          <w:rStyle w:val="CommentReference"/>
          <w:sz w:val="24"/>
          <w:szCs w:val="24"/>
        </w:rPr>
        <w:commentReference w:id="1053"/>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54"/>
      <w:commentRangeEnd w:id="1054"/>
      <w:r w:rsidRPr="00447626">
        <w:rPr>
          <w:rStyle w:val="CommentReference"/>
          <w:sz w:val="24"/>
          <w:szCs w:val="24"/>
        </w:rPr>
        <w:commentReference w:id="1054"/>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55"/>
      <w:commentRangeEnd w:id="1055"/>
      <w:r w:rsidRPr="00447626">
        <w:rPr>
          <w:rStyle w:val="CommentReference"/>
          <w:sz w:val="24"/>
          <w:szCs w:val="24"/>
        </w:rPr>
        <w:commentReference w:id="1055"/>
      </w:r>
    </w:p>
    <w:p w14:paraId="55853363" w14:textId="4BEFABBC" w:rsidR="00CE7816" w:rsidRPr="000C7707" w:rsidRDefault="00CE7816" w:rsidP="00370F25">
      <w:pPr>
        <w:pStyle w:val="Heading3"/>
        <w:spacing w:after="240"/>
        <w:rPr>
          <w:sz w:val="24"/>
          <w:szCs w:val="24"/>
        </w:rPr>
      </w:pPr>
      <w:bookmarkStart w:id="1056" w:name="P53_213"/>
      <w:bookmarkStart w:id="1057" w:name="P53_201"/>
      <w:bookmarkEnd w:id="1050"/>
      <w:r w:rsidRPr="000C7707">
        <w:rPr>
          <w:sz w:val="24"/>
          <w:szCs w:val="24"/>
        </w:rPr>
        <w:t>53.213</w:t>
      </w:r>
      <w:bookmarkEnd w:id="1056"/>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58" w:name="P53_203_90"/>
      <w:bookmarkStart w:id="1059" w:name="P53_213_90"/>
      <w:r w:rsidRPr="000C7707">
        <w:rPr>
          <w:sz w:val="24"/>
          <w:szCs w:val="24"/>
        </w:rPr>
        <w:t>53.213</w:t>
      </w:r>
      <w:r w:rsidRPr="000C7707">
        <w:rPr>
          <w:spacing w:val="-2"/>
          <w:sz w:val="24"/>
          <w:szCs w:val="24"/>
        </w:rPr>
        <w:t>-</w:t>
      </w:r>
      <w:r w:rsidRPr="000C7707">
        <w:rPr>
          <w:sz w:val="24"/>
          <w:szCs w:val="24"/>
        </w:rPr>
        <w:t>90</w:t>
      </w:r>
      <w:bookmarkEnd w:id="1058"/>
      <w:bookmarkEnd w:id="1059"/>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lastRenderedPageBreak/>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60" w:name="P53_213_91"/>
      <w:r w:rsidRPr="000C7707">
        <w:rPr>
          <w:sz w:val="24"/>
          <w:szCs w:val="24"/>
        </w:rPr>
        <w:t>53.213</w:t>
      </w:r>
      <w:r w:rsidRPr="000C7707">
        <w:rPr>
          <w:spacing w:val="-2"/>
          <w:sz w:val="24"/>
          <w:szCs w:val="24"/>
        </w:rPr>
        <w:t>-</w:t>
      </w:r>
      <w:r w:rsidRPr="000C7707">
        <w:rPr>
          <w:sz w:val="24"/>
          <w:szCs w:val="24"/>
        </w:rPr>
        <w:t>91</w:t>
      </w:r>
      <w:bookmarkEnd w:id="1060"/>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61" w:name="P53_213_92"/>
      <w:r w:rsidRPr="000C7707">
        <w:rPr>
          <w:sz w:val="24"/>
          <w:szCs w:val="24"/>
        </w:rPr>
        <w:t>53.213</w:t>
      </w:r>
      <w:r w:rsidRPr="000C7707">
        <w:rPr>
          <w:spacing w:val="-2"/>
          <w:sz w:val="24"/>
          <w:szCs w:val="24"/>
        </w:rPr>
        <w:t>-</w:t>
      </w:r>
      <w:r w:rsidRPr="000C7707">
        <w:rPr>
          <w:sz w:val="24"/>
          <w:szCs w:val="24"/>
        </w:rPr>
        <w:t>92</w:t>
      </w:r>
      <w:bookmarkEnd w:id="1061"/>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62" w:name="P53_219"/>
      <w:r w:rsidRPr="000C7707">
        <w:rPr>
          <w:sz w:val="24"/>
          <w:szCs w:val="24"/>
        </w:rPr>
        <w:t>53.219</w:t>
      </w:r>
      <w:bookmarkEnd w:id="1062"/>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63" w:name="P53_219_90"/>
      <w:r w:rsidRPr="000C7707">
        <w:rPr>
          <w:sz w:val="24"/>
          <w:szCs w:val="24"/>
        </w:rPr>
        <w:t>53.219</w:t>
      </w:r>
      <w:r w:rsidRPr="000C7707">
        <w:rPr>
          <w:spacing w:val="-2"/>
          <w:sz w:val="24"/>
          <w:szCs w:val="24"/>
        </w:rPr>
        <w:t>-</w:t>
      </w:r>
      <w:r w:rsidRPr="000C7707">
        <w:rPr>
          <w:sz w:val="24"/>
          <w:szCs w:val="24"/>
        </w:rPr>
        <w:t>90</w:t>
      </w:r>
      <w:bookmarkEnd w:id="1063"/>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12"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13"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64" w:name="P53_300"/>
      <w:r w:rsidRPr="00323F95">
        <w:lastRenderedPageBreak/>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anuary 11, 2022</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65"/>
      <w:commentRangeEnd w:id="1065"/>
      <w:r w:rsidR="00027E82" w:rsidRPr="00323F95">
        <w:rPr>
          <w:rStyle w:val="CommentReference"/>
          <w:sz w:val="24"/>
          <w:szCs w:val="24"/>
        </w:rPr>
        <w:commentReference w:id="1065"/>
      </w:r>
    </w:p>
    <w:p w14:paraId="70929916" w14:textId="103EB060" w:rsidR="00D74975" w:rsidRPr="008006E7" w:rsidRDefault="00D74975" w:rsidP="00D55B20">
      <w:pPr>
        <w:pStyle w:val="Heading3"/>
        <w:rPr>
          <w:sz w:val="24"/>
          <w:szCs w:val="24"/>
        </w:rPr>
      </w:pPr>
      <w:bookmarkStart w:id="1066" w:name="P53_9001"/>
      <w:bookmarkStart w:id="1067" w:name="Part90"/>
      <w:bookmarkEnd w:id="1057"/>
      <w:bookmarkEnd w:id="1064"/>
      <w:r w:rsidRPr="008006E7">
        <w:rPr>
          <w:sz w:val="24"/>
          <w:szCs w:val="24"/>
        </w:rPr>
        <w:t xml:space="preserve">53.9001 </w:t>
      </w:r>
      <w:r w:rsidR="009B4CBB" w:rsidRPr="008006E7">
        <w:rPr>
          <w:sz w:val="24"/>
          <w:szCs w:val="24"/>
        </w:rPr>
        <w:t>Appointment of ordering officer.</w:t>
      </w:r>
      <w:bookmarkEnd w:id="1066"/>
    </w:p>
    <w:p w14:paraId="3A3129D4" w14:textId="79BCB823" w:rsidR="00B70E1B" w:rsidRDefault="009E2574" w:rsidP="009B4CBB">
      <w:pPr>
        <w:spacing w:after="240"/>
        <w:rPr>
          <w:bCs/>
          <w:sz w:val="24"/>
          <w:szCs w:val="24"/>
        </w:rPr>
      </w:pPr>
      <w:bookmarkStart w:id="1068" w:name="P53_9001_a"/>
      <w:r w:rsidRPr="005C4F13">
        <w:rPr>
          <w:sz w:val="24"/>
          <w:szCs w:val="24"/>
        </w:rPr>
        <w:t>(a)</w:t>
      </w:r>
      <w:bookmarkEnd w:id="1068"/>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6B6260">
      <w:pPr>
        <w:pStyle w:val="Indent1"/>
      </w:pPr>
      <w:r w:rsidRPr="000C7707">
        <w:tab/>
      </w:r>
      <w:r w:rsidRPr="000C7707">
        <w:tab/>
      </w:r>
      <w:r w:rsidR="00DB1DD8" w:rsidRPr="00262679">
        <w:t>(1) Delegate your ordering authority.</w:t>
      </w:r>
    </w:p>
    <w:p w14:paraId="26A48796" w14:textId="31C8FE97" w:rsidR="00DB1DD8" w:rsidRPr="00262679" w:rsidRDefault="00DB1DD8" w:rsidP="006B6260">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6B6260">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6B6260">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6B6260">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6B6260">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6B6260">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w:lastRenderedPageBreak/>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6B6260">
      <w:pPr>
        <w:pStyle w:val="Indent1"/>
      </w:pPr>
      <w:r w:rsidRPr="000C7707">
        <w:tab/>
      </w:r>
      <w:r w:rsidRPr="604201D4">
        <w:rPr>
          <w:lang w:val="en-US"/>
        </w:rPr>
        <w:t xml:space="preserve">d. </w:t>
      </w:r>
      <w:r w:rsidR="00DB1DD8" w:rsidRPr="604201D4">
        <w:rPr>
          <w:lang w:val="en-US"/>
        </w:rPr>
        <w:t>Your appointment will be terminated if—</w:t>
      </w:r>
    </w:p>
    <w:p w14:paraId="0F49E449" w14:textId="60B9EDDE" w:rsidR="00DB1DD8" w:rsidRPr="00E83335" w:rsidRDefault="00A45E09" w:rsidP="006B6260">
      <w:pPr>
        <w:pStyle w:val="Indent1"/>
      </w:pPr>
      <w:r w:rsidRPr="00E83335">
        <w:tab/>
      </w:r>
      <w:r w:rsidRPr="00E83335">
        <w:tab/>
      </w:r>
      <w:r w:rsidR="00DB1DD8" w:rsidRPr="604201D4">
        <w:rPr>
          <w:lang w:val="en-US"/>
        </w:rPr>
        <w:t>(1) You exceed or fail to perform within the appointment authority.</w:t>
      </w:r>
    </w:p>
    <w:p w14:paraId="20C7875C" w14:textId="64AA8E44" w:rsidR="00DB1DD8" w:rsidRPr="00E83335" w:rsidRDefault="00A45E09" w:rsidP="006B6260">
      <w:pPr>
        <w:pStyle w:val="Indent1"/>
      </w:pPr>
      <w:r w:rsidRPr="00E83335">
        <w:tab/>
      </w:r>
      <w:r w:rsidR="0067625C" w:rsidRPr="00E83335">
        <w:tab/>
      </w:r>
      <w:r w:rsidR="00DB1DD8" w:rsidRPr="604201D4">
        <w:rPr>
          <w:lang w:val="en-US"/>
        </w:rPr>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69"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69"/>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70" w:name="P53_9007_a"/>
      <w:r w:rsidRPr="009B4CBB">
        <w:rPr>
          <w:sz w:val="24"/>
          <w:szCs w:val="24"/>
        </w:rPr>
        <w:t xml:space="preserve">(a) </w:t>
      </w:r>
      <w:bookmarkEnd w:id="1070"/>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71"/>
      <w:r w:rsidR="00C24DE4" w:rsidRPr="009B4CBB">
        <w:rPr>
          <w:color w:val="231F20"/>
          <w:sz w:val="24"/>
          <w:szCs w:val="24"/>
        </w:rPr>
        <w:t>.</w:t>
      </w:r>
      <w:commentRangeEnd w:id="1071"/>
      <w:r w:rsidR="005F5CDF">
        <w:rPr>
          <w:rStyle w:val="CommentReference"/>
        </w:rPr>
        <w:commentReference w:id="1071"/>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4EDA2D65" w14:textId="223768B5" w:rsidR="00C86124" w:rsidRPr="0007039E" w:rsidRDefault="00C86124" w:rsidP="000703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F20FFD">
        <w:rPr>
          <w:bCs/>
          <w:sz w:val="24"/>
          <w:szCs w:val="24"/>
        </w:rPr>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72"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72"/>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(include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lastRenderedPageBreak/>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14"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b. Small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Service Disabled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(HubZone)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HubZone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disadvantaged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73" w:name="Check15"/>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bookmarkEnd w:id="1073"/>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E41535" w:rsidRPr="00CD6247">
        <w:rPr>
          <w:bCs/>
          <w:sz w:val="24"/>
          <w:szCs w:val="24"/>
        </w:rPr>
      </w:r>
      <w:r w:rsidR="00E41535" w:rsidRPr="00CD6247">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lastRenderedPageBreak/>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Fixed-price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exception applies: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h. Other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Government furnished property(GFP)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lastRenderedPageBreak/>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**The following section is to be completed by reviewer/approving official.**</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Requirement has been reviewed and validated  by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74" w:name="P53_9013_a"/>
      <w:bookmarkStart w:id="1075" w:name="P53_9012"/>
      <w:bookmarkEnd w:id="1074"/>
      <w:bookmarkEnd w:id="1075"/>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76"/>
      <w:r w:rsidRPr="00ED3C3B">
        <w:rPr>
          <w:bCs/>
          <w:sz w:val="24"/>
          <w:szCs w:val="24"/>
        </w:rPr>
        <w:t xml:space="preserve">If a prior CID cannot be located in the DoD Commercial </w:t>
      </w:r>
      <w:commentRangeEnd w:id="1076"/>
      <w:r w:rsidRPr="00ED3C3B">
        <w:rPr>
          <w:bCs/>
          <w:sz w:val="16"/>
          <w:szCs w:val="16"/>
        </w:rPr>
        <w:commentReference w:id="1076"/>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relevant box below and proceed to Part III. </w:t>
      </w:r>
    </w:p>
    <w:p w14:paraId="093989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7F5AAD8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Pr="00ED3C3B">
        <w:rPr>
          <w:bCs/>
          <w:i/>
          <w:iCs/>
          <w:sz w:val="24"/>
          <w:szCs w:val="24"/>
        </w:rPr>
        <w:t xml:space="preserve">  </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general public, or evidence of products or services being offered for sale, lease or license to the general public: (contracting officer insert </w:t>
      </w:r>
      <w:r w:rsidRPr="00ED3C3B">
        <w:rPr>
          <w:bCs/>
          <w:spacing w:val="2"/>
          <w:sz w:val="24"/>
          <w:szCs w:val="24"/>
        </w:rPr>
        <w:lastRenderedPageBreak/>
        <w:t>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7BE534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3164A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2931D01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 ) Queried the Government-wide database of contracts and other procurement instruments intended for use by multiple agencies available at https://www.fpds.gov and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lastRenderedPageBreak/>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 ) Conducted interchange meetings or held presolicitation conferences to involve potential offerors;</w:t>
      </w:r>
    </w:p>
    <w:p w14:paraId="73AF85B2" w14:textId="4165EFC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 ) Queried the Central Contractor Registration (CCR) via the System for Award Management (SAM) for small business sources, as applicable. (See FAR/DFARS Part 4 for information on SAM)</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06C0AB31"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73DEE901">
        <w:t xml:space="preserve">(          ) </w:t>
      </w:r>
      <w:commentRangeStart w:id="1077"/>
      <w:r w:rsidRPr="73DEE901">
        <w:t xml:space="preserve">Time-and-Materials or Labor-Hour </w:t>
      </w:r>
      <w:commentRangeEnd w:id="1077"/>
      <w:r>
        <w:rPr>
          <w:rStyle w:val="CommentReference"/>
        </w:rPr>
        <w:commentReference w:id="1077"/>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lastRenderedPageBreak/>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BF3EE0A"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 xml:space="preserve">[*](Applies when commercial </w:t>
      </w:r>
      <w:r w:rsidRPr="00ED3C3B">
        <w:rPr>
          <w:bCs/>
          <w:strike/>
          <w:sz w:val="24"/>
          <w:szCs w:val="24"/>
        </w:rPr>
        <w:t xml:space="preserve">product </w:t>
      </w:r>
      <w:r w:rsidRPr="00ED3C3B">
        <w:rPr>
          <w:bCs/>
          <w:sz w:val="24"/>
          <w:szCs w:val="24"/>
        </w:rPr>
        <w:t>determination was based on subsections (1)(ii), (3), or (4) of the “commercial product” definition, or on subsection (2) of the commercial service definition at FAR 2.101</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78" w:name="P53_9013"/>
      <w:r w:rsidRPr="00E45D86">
        <w:rPr>
          <w:sz w:val="24"/>
          <w:szCs w:val="24"/>
        </w:rPr>
        <w:t>53.9013</w:t>
      </w:r>
      <w:bookmarkEnd w:id="1078"/>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79"/>
      <w:r w:rsidR="006D0294" w:rsidRPr="007539FF">
        <w:rPr>
          <w:i/>
          <w:sz w:val="24"/>
          <w:szCs w:val="24"/>
        </w:rPr>
        <w:t>.</w:t>
      </w:r>
      <w:commentRangeEnd w:id="1079"/>
      <w:r w:rsidR="0000650F">
        <w:rPr>
          <w:rStyle w:val="CommentReference"/>
        </w:rPr>
        <w:commentReference w:id="1079"/>
      </w:r>
    </w:p>
    <w:p w14:paraId="21DA4987" w14:textId="55F1C390" w:rsidR="00425A6F" w:rsidRDefault="00DA51F1" w:rsidP="00DA51F1">
      <w:pPr>
        <w:widowControl w:val="0"/>
        <w:spacing w:after="240"/>
        <w:ind w:right="-14"/>
        <w:rPr>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p>
    <w:p w14:paraId="53810335" w14:textId="77777777"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CUI</w:t>
      </w:r>
    </w:p>
    <w:p w14:paraId="73B7F9BC" w14:textId="48186A8E" w:rsidR="00DC0A13" w:rsidRPr="00DC0A13" w:rsidRDefault="00DC0A13" w:rsidP="00DC0A1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DC0A13">
        <w:rPr>
          <w:b/>
          <w:bCs/>
          <w:sz w:val="24"/>
          <w:szCs w:val="24"/>
        </w:rPr>
        <w:t>Source Selection Information – See FAR 2.101 and 3.104</w:t>
      </w:r>
    </w:p>
    <w:p w14:paraId="53B4A372" w14:textId="73F49762" w:rsidR="00C36865" w:rsidRPr="0095684E" w:rsidRDefault="00C36865" w:rsidP="00DC0A13">
      <w:pPr>
        <w:widowControl w:val="0"/>
        <w:ind w:right="-14"/>
        <w:jc w:val="center"/>
        <w:rPr>
          <w:rFonts w:eastAsia="Calibri"/>
          <w:b/>
          <w:bCs/>
        </w:rPr>
      </w:pPr>
      <w:r w:rsidRPr="0095684E">
        <w:rPr>
          <w:rFonts w:eastAsia="Calibri"/>
          <w:b/>
          <w:bCs/>
        </w:rPr>
        <w:t>SIMPLIFIED</w:t>
      </w:r>
      <w:r w:rsidRPr="0095684E">
        <w:rPr>
          <w:rFonts w:eastAsia="Calibri"/>
          <w:b/>
          <w:bCs/>
          <w:spacing w:val="-13"/>
        </w:rPr>
        <w:t xml:space="preserve"> </w:t>
      </w:r>
      <w:r w:rsidRPr="0095684E">
        <w:rPr>
          <w:rFonts w:eastAsia="Calibri"/>
          <w:b/>
          <w:bCs/>
        </w:rPr>
        <w:t>ACQUISITION</w:t>
      </w:r>
      <w:r w:rsidRPr="0095684E">
        <w:rPr>
          <w:rFonts w:eastAsia="Calibri"/>
          <w:b/>
          <w:bCs/>
          <w:spacing w:val="-14"/>
        </w:rPr>
        <w:t xml:space="preserve"> </w:t>
      </w:r>
      <w:r w:rsidRPr="0095684E">
        <w:rPr>
          <w:rFonts w:eastAsia="Calibri"/>
          <w:b/>
          <w:bCs/>
        </w:rPr>
        <w:t>AWARD</w:t>
      </w:r>
      <w:r w:rsidRPr="0095684E">
        <w:rPr>
          <w:rFonts w:eastAsia="Calibri"/>
          <w:b/>
          <w:bCs/>
          <w:spacing w:val="-7"/>
        </w:rPr>
        <w:t xml:space="preserve"> </w:t>
      </w:r>
      <w:r w:rsidRPr="0095684E">
        <w:rPr>
          <w:rFonts w:eastAsia="Calibri"/>
          <w:b/>
          <w:bCs/>
        </w:rPr>
        <w:t>DOCUMENTATION (SAAD)</w:t>
      </w:r>
    </w:p>
    <w:p w14:paraId="53EF2893" w14:textId="77777777" w:rsidR="00C36865" w:rsidRPr="008816D3" w:rsidRDefault="00C36865" w:rsidP="00C36865">
      <w:pPr>
        <w:widowControl w:val="0"/>
        <w:spacing w:after="240"/>
        <w:ind w:right="-14"/>
        <w:jc w:val="center"/>
        <w:rPr>
          <w:rFonts w:eastAsia="Calibri"/>
        </w:rPr>
      </w:pPr>
      <w:r w:rsidRPr="008816D3">
        <w:rPr>
          <w:rFonts w:eastAsia="Calibri"/>
        </w:rPr>
        <w:t xml:space="preserve">Last Updated </w:t>
      </w:r>
      <w:r>
        <w:rPr>
          <w:rFonts w:eastAsia="Calibri"/>
        </w:rPr>
        <w:t>JUN</w:t>
      </w:r>
      <w:r w:rsidRPr="008816D3">
        <w:rPr>
          <w:rFonts w:eastAsia="Calibri"/>
        </w:rPr>
        <w:t xml:space="preserve"> 2024</w:t>
      </w:r>
    </w:p>
    <w:p w14:paraId="18F47947" w14:textId="77777777" w:rsidR="00C36865" w:rsidRPr="0095684E" w:rsidRDefault="00C36865" w:rsidP="00C36865">
      <w:pPr>
        <w:adjustRightInd w:val="0"/>
        <w:spacing w:after="240"/>
        <w:rPr>
          <w:bCs/>
        </w:rPr>
      </w:pPr>
      <w:r w:rsidRPr="0095684E">
        <w:rPr>
          <w:bCs/>
        </w:rPr>
        <w:t>The SAAD documents Best Value, Price Reasonableness, and Responsibility determinations for this procurement.</w:t>
      </w:r>
    </w:p>
    <w:p w14:paraId="75DD6584"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1280" behindDoc="0" locked="0" layoutInCell="1" allowOverlap="1" wp14:anchorId="70CB8AF2" wp14:editId="4B9E4945">
                <wp:simplePos x="0" y="0"/>
                <wp:positionH relativeFrom="column">
                  <wp:posOffset>455295</wp:posOffset>
                </wp:positionH>
                <wp:positionV relativeFrom="paragraph">
                  <wp:posOffset>243840</wp:posOffset>
                </wp:positionV>
                <wp:extent cx="2628900" cy="266700"/>
                <wp:effectExtent l="0" t="0" r="19050" b="19050"/>
                <wp:wrapNone/>
                <wp:docPr id="429738203"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702D5FE1"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8AF2" id="Text Box 1" o:spid="_x0000_s1028" type="#_x0000_t202" style="position:absolute;margin-left:35.85pt;margin-top:19.2pt;width:207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q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" fillcolor="white [3201]" strokeweight=".5pt">
                <v:textbox>
                  <w:txbxContent>
                    <w:p w14:paraId="702D5FE1" w14:textId="77777777" w:rsidR="00C36865" w:rsidRDefault="00C36865" w:rsidP="00C36865"/>
                  </w:txbxContent>
                </v:textbox>
              </v:shape>
            </w:pict>
          </mc:Fallback>
        </mc:AlternateContent>
      </w:r>
      <w:r>
        <w:rPr>
          <w:b/>
          <w:bCs/>
          <w:u w:val="single"/>
        </w:rPr>
        <w:t xml:space="preserve">Section A:  </w:t>
      </w:r>
      <w:r w:rsidRPr="0095684E">
        <w:rPr>
          <w:b/>
          <w:bCs/>
          <w:u w:val="single"/>
        </w:rPr>
        <w:t xml:space="preserve">Particulars Regarding </w:t>
      </w:r>
      <w:r>
        <w:rPr>
          <w:b/>
          <w:bCs/>
          <w:u w:val="single"/>
        </w:rPr>
        <w:t>t</w:t>
      </w:r>
      <w:r w:rsidRPr="0095684E">
        <w:rPr>
          <w:b/>
          <w:bCs/>
          <w:u w:val="single"/>
        </w:rPr>
        <w:t>his Procurement</w:t>
      </w:r>
    </w:p>
    <w:p w14:paraId="498C7928" w14:textId="77777777" w:rsidR="00C36865" w:rsidRPr="0095684E" w:rsidRDefault="00C36865" w:rsidP="00C36865">
      <w:pPr>
        <w:tabs>
          <w:tab w:val="right" w:pos="9360"/>
        </w:tabs>
        <w:adjustRightInd w:val="0"/>
        <w:spacing w:after="100" w:afterAutospacing="1"/>
      </w:pPr>
      <w:r>
        <w:rPr>
          <w:b/>
          <w:bCs/>
          <w:noProof/>
          <w:u w:val="single"/>
        </w:rPr>
        <mc:AlternateContent>
          <mc:Choice Requires="wps">
            <w:drawing>
              <wp:anchor distT="0" distB="0" distL="114300" distR="114300" simplePos="0" relativeHeight="251682304" behindDoc="0" locked="0" layoutInCell="1" allowOverlap="1" wp14:anchorId="126DC771" wp14:editId="1888F8B2">
                <wp:simplePos x="0" y="0"/>
                <wp:positionH relativeFrom="column">
                  <wp:posOffset>455295</wp:posOffset>
                </wp:positionH>
                <wp:positionV relativeFrom="paragraph">
                  <wp:posOffset>235585</wp:posOffset>
                </wp:positionV>
                <wp:extent cx="2628900" cy="266700"/>
                <wp:effectExtent l="0" t="0" r="19050" b="19050"/>
                <wp:wrapNone/>
                <wp:docPr id="360859988"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17C42510"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C771" id="_x0000_s1029" type="#_x0000_t202" style="position:absolute;margin-left:35.85pt;margin-top:18.55pt;width:207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" fillcolor="white [3201]" strokeweight=".5pt">
                <v:textbox>
                  <w:txbxContent>
                    <w:p w14:paraId="17C42510" w14:textId="77777777" w:rsidR="00C36865" w:rsidRDefault="00C36865" w:rsidP="00C36865"/>
                  </w:txbxContent>
                </v:textbox>
              </v:shape>
            </w:pict>
          </mc:Fallback>
        </mc:AlternateContent>
      </w:r>
      <w:r w:rsidRPr="0095684E">
        <w:t xml:space="preserve">Buyer:    </w:t>
      </w:r>
      <w:r>
        <w:tab/>
      </w:r>
    </w:p>
    <w:p w14:paraId="2D10C548" w14:textId="77777777" w:rsidR="00C36865" w:rsidRPr="006115AD" w:rsidRDefault="00C36865" w:rsidP="00C36865">
      <w:pPr>
        <w:adjustRightInd w:val="0"/>
        <w:spacing w:after="100" w:afterAutospacing="1"/>
        <w:rPr>
          <w:sz w:val="24"/>
          <w:szCs w:val="24"/>
        </w:rPr>
      </w:pPr>
      <w:r>
        <w:rPr>
          <w:b/>
          <w:bCs/>
          <w:noProof/>
          <w:u w:val="single"/>
        </w:rPr>
        <mc:AlternateContent>
          <mc:Choice Requires="wps">
            <w:drawing>
              <wp:anchor distT="0" distB="0" distL="114300" distR="114300" simplePos="0" relativeHeight="251687424" behindDoc="0" locked="0" layoutInCell="1" allowOverlap="1" wp14:anchorId="59B97272" wp14:editId="3A685894">
                <wp:simplePos x="0" y="0"/>
                <wp:positionH relativeFrom="column">
                  <wp:posOffset>1836420</wp:posOffset>
                </wp:positionH>
                <wp:positionV relativeFrom="paragraph">
                  <wp:posOffset>246380</wp:posOffset>
                </wp:positionV>
                <wp:extent cx="2628900" cy="266700"/>
                <wp:effectExtent l="0" t="0" r="19050" b="19050"/>
                <wp:wrapNone/>
                <wp:docPr id="262620847"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5ACEA70F"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7272" id="_x0000_s1030" type="#_x0000_t202" style="position:absolute;margin-left:144.6pt;margin-top:19.4pt;width:207pt;height: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14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" fillcolor="white [3201]" strokeweight=".5pt">
                <v:textbox>
                  <w:txbxContent>
                    <w:p w14:paraId="5ACEA70F" w14:textId="77777777" w:rsidR="00C36865" w:rsidRDefault="00C36865" w:rsidP="00C36865"/>
                  </w:txbxContent>
                </v:textbox>
              </v:shape>
            </w:pict>
          </mc:Fallback>
        </mc:AlternateContent>
      </w:r>
      <w:r w:rsidRPr="0095684E">
        <w:t xml:space="preserve">PR#:        </w:t>
      </w:r>
      <w:r>
        <w:tab/>
      </w:r>
      <w:r>
        <w:tab/>
      </w:r>
      <w:r>
        <w:tab/>
      </w:r>
      <w:r>
        <w:tab/>
      </w:r>
      <w:r>
        <w:tab/>
      </w:r>
      <w:r>
        <w:tab/>
        <w:t xml:space="preserve">(JML for Shipyards, </w:t>
      </w:r>
      <w:r w:rsidRPr="006115AD">
        <w:rPr>
          <w:sz w:val="24"/>
          <w:szCs w:val="24"/>
        </w:rPr>
        <w:t>PRON for DLRs)</w:t>
      </w:r>
    </w:p>
    <w:p w14:paraId="776D152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8448" behindDoc="0" locked="0" layoutInCell="1" allowOverlap="1" wp14:anchorId="501B0573" wp14:editId="37ACE4E5">
                <wp:simplePos x="0" y="0"/>
                <wp:positionH relativeFrom="column">
                  <wp:posOffset>1845945</wp:posOffset>
                </wp:positionH>
                <wp:positionV relativeFrom="paragraph">
                  <wp:posOffset>238125</wp:posOffset>
                </wp:positionV>
                <wp:extent cx="2628900" cy="266700"/>
                <wp:effectExtent l="0" t="0" r="19050" b="19050"/>
                <wp:wrapNone/>
                <wp:docPr id="1927022199"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44EBD8E5"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0573" id="_x0000_s1031" type="#_x0000_t202" style="position:absolute;margin-left:145.35pt;margin-top:18.75pt;width:207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tOwIAAIMEAAAOAAAAZHJzL2Uyb0RvYy54bWysVE1v2zAMvQ/YfxB0X+x4Sdo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" fillcolor="white [3201]" strokeweight=".5pt">
                <v:textbox>
                  <w:txbxContent>
                    <w:p w14:paraId="44EBD8E5" w14:textId="77777777" w:rsidR="00C36865" w:rsidRDefault="00C36865" w:rsidP="00C36865"/>
                  </w:txbxContent>
                </v:textbox>
              </v:shape>
            </w:pict>
          </mc:Fallback>
        </mc:AlternateContent>
      </w:r>
      <w:r w:rsidRPr="0095684E">
        <w:t xml:space="preserve">NSN (if applicable):   </w:t>
      </w:r>
    </w:p>
    <w:p w14:paraId="2ED14346" w14:textId="77777777" w:rsidR="00C36865" w:rsidRPr="0095684E" w:rsidRDefault="00C36865" w:rsidP="00C36865">
      <w:pPr>
        <w:adjustRightInd w:val="0"/>
        <w:spacing w:after="100" w:afterAutospacing="1"/>
      </w:pPr>
      <w:r>
        <w:rPr>
          <w:b/>
          <w:bCs/>
          <w:noProof/>
          <w:u w:val="single"/>
        </w:rPr>
        <mc:AlternateContent>
          <mc:Choice Requires="wps">
            <w:drawing>
              <wp:anchor distT="0" distB="0" distL="114300" distR="114300" simplePos="0" relativeHeight="251689472" behindDoc="0" locked="0" layoutInCell="1" allowOverlap="1" wp14:anchorId="7ED5F00B" wp14:editId="7066C171">
                <wp:simplePos x="0" y="0"/>
                <wp:positionH relativeFrom="column">
                  <wp:posOffset>1845945</wp:posOffset>
                </wp:positionH>
                <wp:positionV relativeFrom="paragraph">
                  <wp:posOffset>229870</wp:posOffset>
                </wp:positionV>
                <wp:extent cx="2628900" cy="266700"/>
                <wp:effectExtent l="0" t="0" r="19050" b="19050"/>
                <wp:wrapNone/>
                <wp:docPr id="514575701" name="Text Box 1"/>
                <wp:cNvGraphicFramePr/>
                <a:graphic xmlns:a="http://schemas.openxmlformats.org/drawingml/2006/main">
                  <a:graphicData uri="http://schemas.microsoft.com/office/word/2010/wordprocessingShape">
                    <wps:wsp>
                      <wps:cNvSpPr txBox="1"/>
                      <wps:spPr>
                        <a:xfrm>
                          <a:off x="0" y="0"/>
                          <a:ext cx="2628900" cy="266700"/>
                        </a:xfrm>
                        <a:prstGeom prst="rect">
                          <a:avLst/>
                        </a:prstGeom>
                        <a:solidFill>
                          <a:schemeClr val="lt1"/>
                        </a:solidFill>
                        <a:ln w="6350">
                          <a:solidFill>
                            <a:prstClr val="black"/>
                          </a:solidFill>
                        </a:ln>
                      </wps:spPr>
                      <wps:txbx>
                        <w:txbxContent>
                          <w:p w14:paraId="26EC98FE" w14:textId="77777777" w:rsidR="00C36865" w:rsidRDefault="00C36865" w:rsidP="00C36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F00B" id="_x0000_s1032" type="#_x0000_t202" style="position:absolute;margin-left:145.35pt;margin-top:18.1pt;width:207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MJOwIAAIMEAAAOAAAAZHJzL2Uyb0RvYy54bWysVE1v2zAMvQ/YfxB0X+x4ado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" fillcolor="white [3201]" strokeweight=".5pt">
                <v:textbox>
                  <w:txbxContent>
                    <w:p w14:paraId="26EC98FE" w14:textId="77777777" w:rsidR="00C36865" w:rsidRDefault="00C36865" w:rsidP="00C36865"/>
                  </w:txbxContent>
                </v:textbox>
              </v:shape>
            </w:pict>
          </mc:Fallback>
        </mc:AlternateContent>
      </w:r>
      <w:r w:rsidRPr="0095684E">
        <w:t xml:space="preserve">Item/Requirement Description:     </w:t>
      </w:r>
    </w:p>
    <w:p w14:paraId="2D0EA0A2" w14:textId="77777777" w:rsidR="00C36865" w:rsidRPr="0095684E" w:rsidRDefault="00C36865" w:rsidP="00C36865">
      <w:pPr>
        <w:adjustRightInd w:val="0"/>
        <w:spacing w:after="100" w:afterAutospacing="1"/>
      </w:pPr>
      <w:r w:rsidRPr="0095684E">
        <w:t xml:space="preserve">Awardee CAGE Code:     </w:t>
      </w:r>
    </w:p>
    <w:p w14:paraId="25353647" w14:textId="77777777" w:rsidR="00C36865" w:rsidRPr="0095684E" w:rsidRDefault="00C36865" w:rsidP="00C36865">
      <w:pPr>
        <w:adjustRightInd w:val="0"/>
        <w:spacing w:before="240" w:after="120"/>
      </w:pPr>
      <w:r w:rsidRPr="0095684E">
        <w:t>Check all that apply and insert narrative when required:</w:t>
      </w:r>
    </w:p>
    <w:p w14:paraId="057009F4" w14:textId="77777777" w:rsidR="00C36865" w:rsidRPr="0095684E" w:rsidRDefault="00000000" w:rsidP="00C36865">
      <w:pPr>
        <w:adjustRightInd w:val="0"/>
        <w:spacing w:after="80"/>
        <w:rPr>
          <w:bCs/>
        </w:rPr>
      </w:pPr>
      <w:sdt>
        <w:sdtPr>
          <w:rPr>
            <w:bCs/>
          </w:rPr>
          <w:id w:val="-151367114"/>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Procurement is a First Time Buy</w:t>
      </w:r>
    </w:p>
    <w:p w14:paraId="363A860C" w14:textId="77777777" w:rsidR="00C36865" w:rsidRPr="0095684E" w:rsidRDefault="00000000" w:rsidP="00C36865">
      <w:pPr>
        <w:adjustRightInd w:val="0"/>
        <w:spacing w:after="80"/>
      </w:pPr>
      <w:sdt>
        <w:sdtPr>
          <w:rPr>
            <w:bCs/>
          </w:rPr>
          <w:id w:val="25718198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Commercial</w:t>
      </w:r>
    </w:p>
    <w:p w14:paraId="7E353ADF" w14:textId="77777777" w:rsidR="00C36865" w:rsidRPr="0095684E" w:rsidRDefault="00000000" w:rsidP="00C36865">
      <w:pPr>
        <w:adjustRightInd w:val="0"/>
        <w:spacing w:after="80"/>
      </w:pPr>
      <w:sdt>
        <w:sdtPr>
          <w:rPr>
            <w:bCs/>
          </w:rPr>
          <w:id w:val="-74264267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For non-competitive actions over $1M Contract Business Analysis Repository (CBAR) was checked IAW DLAD 15.404-1(a)(5)(S-90)</w:t>
      </w:r>
    </w:p>
    <w:p w14:paraId="5B2065E9" w14:textId="77777777" w:rsidR="00C36865" w:rsidRPr="0095684E" w:rsidRDefault="00000000" w:rsidP="00C36865">
      <w:pPr>
        <w:adjustRightInd w:val="0"/>
        <w:spacing w:after="80"/>
        <w:rPr>
          <w:bCs/>
        </w:rPr>
      </w:pPr>
      <w:sdt>
        <w:sdtPr>
          <w:rPr>
            <w:bCs/>
          </w:rPr>
          <w:id w:val="71169179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Fast Pay (FAR 13.402(a)-(f))</w:t>
      </w:r>
    </w:p>
    <w:p w14:paraId="04F280E0" w14:textId="77777777" w:rsidR="00C36865" w:rsidRDefault="00000000" w:rsidP="00C36865">
      <w:pPr>
        <w:adjustRightInd w:val="0"/>
        <w:spacing w:after="80"/>
      </w:pPr>
      <w:sdt>
        <w:sdtPr>
          <w:rPr>
            <w:bCs/>
          </w:rPr>
          <w:id w:val="-1544661758"/>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Special Emergency Procurement Authority (</w:t>
      </w:r>
      <w:r w:rsidR="00C36865" w:rsidRPr="0095684E">
        <w:t>SEPA) Acquisition (FAR 18.001)</w:t>
      </w:r>
    </w:p>
    <w:p w14:paraId="6646D40F" w14:textId="77777777" w:rsidR="00C36865" w:rsidRPr="0095684E" w:rsidRDefault="00C36865" w:rsidP="00C36865">
      <w:pPr>
        <w:adjustRightInd w:val="0"/>
        <w:spacing w:after="240"/>
        <w:ind w:left="-720"/>
        <w:rPr>
          <w:b/>
          <w:bCs/>
        </w:rPr>
      </w:pPr>
      <w:r w:rsidRPr="00433874">
        <w:rPr>
          <w:b/>
          <w:bCs/>
          <w:i/>
          <w:iCs/>
        </w:rPr>
        <w:t>Narrative</w:t>
      </w:r>
      <w:r w:rsidRPr="0095684E">
        <w:rPr>
          <w:b/>
          <w:bCs/>
        </w:rPr>
        <w:t xml:space="preserve">: </w:t>
      </w:r>
    </w:p>
    <w:tbl>
      <w:tblPr>
        <w:tblStyle w:val="TableGrid"/>
        <w:tblW w:w="0" w:type="auto"/>
        <w:tblInd w:w="-720" w:type="dxa"/>
        <w:tblLayout w:type="fixed"/>
        <w:tblLook w:val="04A0" w:firstRow="1" w:lastRow="0" w:firstColumn="1" w:lastColumn="0" w:noHBand="0" w:noVBand="1"/>
      </w:tblPr>
      <w:tblGrid>
        <w:gridCol w:w="10615"/>
      </w:tblGrid>
      <w:tr w:rsidR="00C36865" w14:paraId="753605D7" w14:textId="77777777" w:rsidTr="0088075B">
        <w:trPr>
          <w:trHeight w:val="2429"/>
        </w:trPr>
        <w:tc>
          <w:tcPr>
            <w:tcW w:w="10615" w:type="dxa"/>
          </w:tcPr>
          <w:p w14:paraId="4642369D" w14:textId="77777777" w:rsidR="00C36865" w:rsidRPr="00F429AF" w:rsidRDefault="00C36865" w:rsidP="00CC322A">
            <w:pPr>
              <w:adjustRightInd w:val="0"/>
              <w:spacing w:after="240"/>
            </w:pPr>
          </w:p>
        </w:tc>
      </w:tr>
    </w:tbl>
    <w:p w14:paraId="348AFD05" w14:textId="77777777" w:rsidR="00C36865" w:rsidRDefault="00C36865" w:rsidP="00C36865">
      <w:pPr>
        <w:pStyle w:val="Default"/>
        <w:spacing w:after="120"/>
        <w:ind w:left="3600" w:firstLine="720"/>
        <w:rPr>
          <w:b/>
          <w:bCs/>
          <w:color w:val="auto"/>
          <w:sz w:val="22"/>
          <w:szCs w:val="22"/>
        </w:rPr>
      </w:pPr>
      <w:r>
        <w:rPr>
          <w:noProof/>
        </w:rPr>
        <mc:AlternateContent>
          <mc:Choice Requires="wps">
            <w:drawing>
              <wp:anchor distT="0" distB="0" distL="114300" distR="114300" simplePos="0" relativeHeight="251683328" behindDoc="0" locked="0" layoutInCell="1" allowOverlap="1" wp14:anchorId="3117F82C" wp14:editId="7F988E04">
                <wp:simplePos x="0" y="0"/>
                <wp:positionH relativeFrom="column">
                  <wp:posOffset>2684942</wp:posOffset>
                </wp:positionH>
                <wp:positionV relativeFrom="paragraph">
                  <wp:posOffset>198120</wp:posOffset>
                </wp:positionV>
                <wp:extent cx="3596640" cy="1466215"/>
                <wp:effectExtent l="0" t="0" r="22860" b="19685"/>
                <wp:wrapNone/>
                <wp:docPr id="352734113" name="Rectangle 1"/>
                <wp:cNvGraphicFramePr/>
                <a:graphic xmlns:a="http://schemas.openxmlformats.org/drawingml/2006/main">
                  <a:graphicData uri="http://schemas.microsoft.com/office/word/2010/wordprocessingShape">
                    <wps:wsp>
                      <wps:cNvSpPr/>
                      <wps:spPr>
                        <a:xfrm>
                          <a:off x="0" y="0"/>
                          <a:ext cx="3596640" cy="146621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DACAE88">
              <v:rect id="Rectangle 1" style="position:absolute;margin-left:211.4pt;margin-top:15.6pt;width:283.2pt;height:115.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a121c [484]" strokeweight="2pt" w14:anchorId="3484D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"/>
            </w:pict>
          </mc:Fallback>
        </mc:AlternateContent>
      </w:r>
    </w:p>
    <w:p w14:paraId="531982A8"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4352" behindDoc="0" locked="0" layoutInCell="1" allowOverlap="1" wp14:anchorId="1A8D2E16" wp14:editId="352DB492">
                <wp:simplePos x="0" y="0"/>
                <wp:positionH relativeFrom="column">
                  <wp:posOffset>3672840</wp:posOffset>
                </wp:positionH>
                <wp:positionV relativeFrom="paragraph">
                  <wp:posOffset>198137</wp:posOffset>
                </wp:positionV>
                <wp:extent cx="2512060" cy="238125"/>
                <wp:effectExtent l="0" t="0" r="21590" b="28575"/>
                <wp:wrapNone/>
                <wp:docPr id="63" name="Text Box 63"/>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5DB60CE8" w14:textId="77777777" w:rsidR="00C36865" w:rsidRPr="00553C09" w:rsidRDefault="00C36865" w:rsidP="00C3686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2E16" id="Text Box 63" o:spid="_x0000_s1033" type="#_x0000_t202" style="position:absolute;left:0;text-align:left;margin-left:289.2pt;margin-top:15.6pt;width:197.8pt;height:1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" fillcolor="white [3201]" strokeweight=".5pt">
                <v:textbox>
                  <w:txbxContent>
                    <w:p w14:paraId="5DB60CE8" w14:textId="77777777" w:rsidR="00C36865" w:rsidRPr="00553C09" w:rsidRDefault="00C36865" w:rsidP="00C36865">
                      <w:pPr>
                        <w:rPr>
                          <w:sz w:val="18"/>
                          <w:szCs w:val="18"/>
                        </w:rPr>
                      </w:pPr>
                    </w:p>
                  </w:txbxContent>
                </v:textbox>
              </v:shape>
            </w:pict>
          </mc:Fallback>
        </mc:AlternateContent>
      </w:r>
      <w:r w:rsidRPr="0095684E">
        <w:rPr>
          <w:b/>
          <w:bCs/>
          <w:color w:val="auto"/>
          <w:sz w:val="22"/>
          <w:szCs w:val="22"/>
        </w:rPr>
        <w:t xml:space="preserve">CUI Designation Indicator  </w:t>
      </w:r>
    </w:p>
    <w:p w14:paraId="14B638B5"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5376" behindDoc="0" locked="0" layoutInCell="1" allowOverlap="1" wp14:anchorId="35750FD2" wp14:editId="66ECA967">
                <wp:simplePos x="0" y="0"/>
                <wp:positionH relativeFrom="column">
                  <wp:posOffset>3685540</wp:posOffset>
                </wp:positionH>
                <wp:positionV relativeFrom="paragraph">
                  <wp:posOffset>234298</wp:posOffset>
                </wp:positionV>
                <wp:extent cx="2512060" cy="238125"/>
                <wp:effectExtent l="0" t="0" r="21590" b="28575"/>
                <wp:wrapNone/>
                <wp:docPr id="81" name="Text Box 81"/>
                <wp:cNvGraphicFramePr/>
                <a:graphic xmlns:a="http://schemas.openxmlformats.org/drawingml/2006/main">
                  <a:graphicData uri="http://schemas.microsoft.com/office/word/2010/wordprocessingShape">
                    <wps:wsp>
                      <wps:cNvSpPr txBox="1"/>
                      <wps:spPr>
                        <a:xfrm>
                          <a:off x="0" y="0"/>
                          <a:ext cx="2512060" cy="238125"/>
                        </a:xfrm>
                        <a:prstGeom prst="rect">
                          <a:avLst/>
                        </a:prstGeom>
                        <a:solidFill>
                          <a:schemeClr val="lt1"/>
                        </a:solidFill>
                        <a:ln w="6350">
                          <a:solidFill>
                            <a:prstClr val="black"/>
                          </a:solidFill>
                        </a:ln>
                      </wps:spPr>
                      <wps:txb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50FD2" id="Text Box 81" o:spid="_x0000_s1034" type="#_x0000_t202" style="position:absolute;left:0;text-align:left;margin-left:290.2pt;margin-top:18.45pt;width:197.8pt;height:1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" fillcolor="white [3201]" strokeweight=".5pt">
                <v:textbox>
                  <w:txbxContent>
                    <w:p w14:paraId="2C1A08CF" w14:textId="77777777" w:rsidR="00C36865" w:rsidRPr="00BE7D0B" w:rsidRDefault="00C36865" w:rsidP="00C36865">
                      <w:pPr>
                        <w:jc w:val="both"/>
                        <w:rPr>
                          <w:sz w:val="18"/>
                          <w:szCs w:val="18"/>
                        </w:rPr>
                      </w:pPr>
                      <w:r w:rsidRPr="00BE7D0B">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Controlled by</w:t>
      </w:r>
      <w:r w:rsidRPr="0095684E">
        <w:rPr>
          <w:color w:val="auto"/>
          <w:sz w:val="22"/>
          <w:szCs w:val="22"/>
        </w:rPr>
        <w:t xml:space="preserve">:  </w:t>
      </w:r>
    </w:p>
    <w:p w14:paraId="2DAA2AC8"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Controlled by</w:t>
      </w:r>
      <w:r w:rsidRPr="0095684E">
        <w:rPr>
          <w:color w:val="auto"/>
          <w:sz w:val="22"/>
          <w:szCs w:val="22"/>
        </w:rPr>
        <w:t xml:space="preserve">: </w:t>
      </w:r>
    </w:p>
    <w:p w14:paraId="743808E1" w14:textId="77777777" w:rsidR="00C36865" w:rsidRPr="0095684E" w:rsidRDefault="00C36865" w:rsidP="00C36865">
      <w:pPr>
        <w:pStyle w:val="Default"/>
        <w:spacing w:after="120"/>
        <w:ind w:left="3600" w:firstLine="720"/>
        <w:rPr>
          <w:color w:val="auto"/>
          <w:sz w:val="22"/>
          <w:szCs w:val="22"/>
        </w:rPr>
      </w:pPr>
      <w:r w:rsidRPr="0095684E">
        <w:rPr>
          <w:b/>
          <w:bCs/>
          <w:color w:val="auto"/>
          <w:sz w:val="22"/>
          <w:szCs w:val="22"/>
        </w:rPr>
        <w:t>CUI Category</w:t>
      </w:r>
      <w:r w:rsidRPr="0095684E">
        <w:rPr>
          <w:color w:val="auto"/>
          <w:sz w:val="22"/>
          <w:szCs w:val="22"/>
        </w:rPr>
        <w:t xml:space="preserve">: PROCURE (General Procurement)  </w:t>
      </w:r>
    </w:p>
    <w:p w14:paraId="24B991DB" w14:textId="77777777" w:rsidR="00C36865" w:rsidRPr="0095684E" w:rsidRDefault="00C36865" w:rsidP="00C36865">
      <w:pPr>
        <w:pStyle w:val="Default"/>
        <w:spacing w:after="120"/>
        <w:ind w:left="3600" w:firstLine="720"/>
        <w:rPr>
          <w:color w:val="auto"/>
          <w:sz w:val="22"/>
          <w:szCs w:val="22"/>
        </w:rPr>
      </w:pPr>
      <w:r w:rsidRPr="0095684E">
        <w:rPr>
          <w:noProof/>
          <w:color w:val="auto"/>
          <w:sz w:val="22"/>
          <w:szCs w:val="22"/>
        </w:rPr>
        <mc:AlternateContent>
          <mc:Choice Requires="wps">
            <w:drawing>
              <wp:anchor distT="0" distB="0" distL="114300" distR="114300" simplePos="0" relativeHeight="251686400" behindDoc="0" locked="0" layoutInCell="1" allowOverlap="1" wp14:anchorId="202BC483" wp14:editId="4A1EA53D">
                <wp:simplePos x="0" y="0"/>
                <wp:positionH relativeFrom="column">
                  <wp:posOffset>3131819</wp:posOffset>
                </wp:positionH>
                <wp:positionV relativeFrom="paragraph">
                  <wp:posOffset>168275</wp:posOffset>
                </wp:positionV>
                <wp:extent cx="3054985" cy="238125"/>
                <wp:effectExtent l="0" t="0" r="12065" b="28575"/>
                <wp:wrapNone/>
                <wp:docPr id="86" name="Text Box 86"/>
                <wp:cNvGraphicFramePr/>
                <a:graphic xmlns:a="http://schemas.openxmlformats.org/drawingml/2006/main">
                  <a:graphicData uri="http://schemas.microsoft.com/office/word/2010/wordprocessingShape">
                    <wps:wsp>
                      <wps:cNvSpPr txBox="1"/>
                      <wps:spPr>
                        <a:xfrm>
                          <a:off x="0" y="0"/>
                          <a:ext cx="3054985" cy="238125"/>
                        </a:xfrm>
                        <a:prstGeom prst="rect">
                          <a:avLst/>
                        </a:prstGeom>
                        <a:solidFill>
                          <a:schemeClr val="lt1"/>
                        </a:solidFill>
                        <a:ln w="6350">
                          <a:solidFill>
                            <a:prstClr val="black"/>
                          </a:solidFill>
                        </a:ln>
                      </wps:spPr>
                      <wps:txb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C483" id="Text Box 86" o:spid="_x0000_s1035" type="#_x0000_t202" style="position:absolute;left:0;text-align:left;margin-left:246.6pt;margin-top:13.25pt;width:240.55pt;height:18.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" fillcolor="white [3201]" strokeweight=".5pt">
                <v:textbox>
                  <w:txbxContent>
                    <w:p w14:paraId="7DD0AF95" w14:textId="77777777" w:rsidR="00C36865" w:rsidRPr="009C4E1F" w:rsidRDefault="00C36865" w:rsidP="00C36865">
                      <w:pPr>
                        <w:rPr>
                          <w:sz w:val="18"/>
                          <w:szCs w:val="18"/>
                        </w:rPr>
                      </w:pPr>
                      <w:r w:rsidRPr="009C4E1F">
                        <w:rPr>
                          <w:sz w:val="18"/>
                          <w:szCs w:val="18"/>
                        </w:rPr>
                        <w:t xml:space="preserve">  </w:t>
                      </w:r>
                      <w:r>
                        <w:rPr>
                          <w:rFonts w:ascii="Segoe UI" w:hAnsi="Segoe UI" w:cs="Segoe UI"/>
                          <w:color w:val="000000"/>
                          <w:sz w:val="18"/>
                          <w:szCs w:val="18"/>
                        </w:rPr>
                        <w:t xml:space="preserve"> </w:t>
                      </w:r>
                    </w:p>
                  </w:txbxContent>
                </v:textbox>
              </v:shape>
            </w:pict>
          </mc:Fallback>
        </mc:AlternateContent>
      </w:r>
      <w:r w:rsidRPr="0095684E">
        <w:rPr>
          <w:b/>
          <w:bCs/>
          <w:color w:val="auto"/>
          <w:sz w:val="22"/>
          <w:szCs w:val="22"/>
        </w:rPr>
        <w:t>Distribution/Dissemination Control</w:t>
      </w:r>
      <w:r w:rsidRPr="0095684E">
        <w:rPr>
          <w:color w:val="auto"/>
          <w:sz w:val="22"/>
          <w:szCs w:val="22"/>
        </w:rPr>
        <w:t>: FED ONLY</w:t>
      </w:r>
    </w:p>
    <w:p w14:paraId="7E1D4A9B" w14:textId="77777777" w:rsidR="00C36865" w:rsidRDefault="00C36865" w:rsidP="00C36865">
      <w:pPr>
        <w:spacing w:after="120"/>
        <w:ind w:left="3600" w:firstLine="720"/>
        <w:rPr>
          <w:bCs/>
        </w:rPr>
      </w:pPr>
      <w:r w:rsidRPr="0095684E">
        <w:rPr>
          <w:b/>
          <w:bCs/>
        </w:rPr>
        <w:t>POC</w:t>
      </w:r>
      <w:r w:rsidRPr="0095684E">
        <w:t xml:space="preserve">:  </w:t>
      </w:r>
    </w:p>
    <w:p w14:paraId="44C42A86" w14:textId="77777777" w:rsidR="00C36865" w:rsidRDefault="00C36865" w:rsidP="00C36865">
      <w:pPr>
        <w:rPr>
          <w:b/>
          <w:bCs/>
          <w:u w:val="single"/>
        </w:rPr>
      </w:pPr>
    </w:p>
    <w:p w14:paraId="34A0273B" w14:textId="77777777" w:rsidR="00C36865" w:rsidRDefault="00C36865" w:rsidP="00C36865">
      <w:pPr>
        <w:rPr>
          <w:b/>
          <w:bCs/>
        </w:rPr>
      </w:pPr>
      <w:r>
        <w:rPr>
          <w:b/>
          <w:bCs/>
          <w:u w:val="single"/>
        </w:rPr>
        <w:t>Section B:  Determination of Responsibility</w:t>
      </w:r>
    </w:p>
    <w:p w14:paraId="7F0DC005" w14:textId="77777777" w:rsidR="00C36865" w:rsidRDefault="00C36865" w:rsidP="00C36865">
      <w:r>
        <w:t>Check all applicable blocks and complete Narrative when required:</w:t>
      </w:r>
    </w:p>
    <w:p w14:paraId="4D8C8BDB" w14:textId="77777777" w:rsidR="00C36865" w:rsidRDefault="00C36865" w:rsidP="00C36865">
      <w:pPr>
        <w:rPr>
          <w14:ligatures w14:val="standardContextual"/>
        </w:rPr>
      </w:pPr>
    </w:p>
    <w:p w14:paraId="23DE3D22" w14:textId="77777777" w:rsidR="00C36865" w:rsidRDefault="00000000" w:rsidP="00C36865">
      <w:pPr>
        <w:spacing w:line="276" w:lineRule="auto"/>
      </w:pPr>
      <w:sdt>
        <w:sdtPr>
          <w:id w:val="134274408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Contracting Officer confirmed whether contractor is on the Defense Contract Review List (DCRL) and followed applicable Treatment Codes.</w:t>
      </w:r>
    </w:p>
    <w:p w14:paraId="1FDBFC66" w14:textId="77777777" w:rsidR="00C36865" w:rsidRDefault="00C36865" w:rsidP="00C36865">
      <w:pPr>
        <w:spacing w:line="276" w:lineRule="auto"/>
      </w:pPr>
    </w:p>
    <w:p w14:paraId="556E8DA0" w14:textId="77777777" w:rsidR="00C36865" w:rsidRPr="00B13526" w:rsidRDefault="00C36865" w:rsidP="00C36865">
      <w:pPr>
        <w:pStyle w:val="NoSpacing"/>
        <w:rPr>
          <w:rFonts w:eastAsiaTheme="minorHAnsi"/>
          <w:u w:val="single"/>
        </w:rPr>
      </w:pPr>
      <w:r w:rsidRPr="004D11EF">
        <w:rPr>
          <w:noProof/>
        </w:rPr>
        <mc:AlternateContent>
          <mc:Choice Requires="wps">
            <w:drawing>
              <wp:anchor distT="0" distB="0" distL="114300" distR="114300" simplePos="0" relativeHeight="251690496" behindDoc="0" locked="0" layoutInCell="1" allowOverlap="1" wp14:anchorId="14B5F239" wp14:editId="231A3F1D">
                <wp:simplePos x="0" y="0"/>
                <wp:positionH relativeFrom="margin">
                  <wp:posOffset>5694045</wp:posOffset>
                </wp:positionH>
                <wp:positionV relativeFrom="paragraph">
                  <wp:posOffset>89535</wp:posOffset>
                </wp:positionV>
                <wp:extent cx="914400" cy="241935"/>
                <wp:effectExtent l="0" t="0" r="19050" b="24765"/>
                <wp:wrapNone/>
                <wp:docPr id="887687468" name="Text Box 887687468"/>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49ECE4C9"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F239" id="Text Box 887687468" o:spid="_x0000_s1036" type="#_x0000_t202" style="position:absolute;margin-left:448.35pt;margin-top:7.05pt;width:1in;height:19.0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" fillcolor="white [3201]" strokeweight=".5pt">
                <v:textbox>
                  <w:txbxContent>
                    <w:p w14:paraId="49ECE4C9" w14:textId="77777777" w:rsidR="00C36865" w:rsidRPr="00894CB4" w:rsidRDefault="00C36865" w:rsidP="00C36865">
                      <w:pPr>
                        <w:rPr>
                          <w:rFonts w:cstheme="minorHAnsi"/>
                          <w:sz w:val="20"/>
                        </w:rPr>
                      </w:pPr>
                    </w:p>
                  </w:txbxContent>
                </v:textbox>
                <w10:wrap anchorx="margin"/>
              </v:shape>
            </w:pict>
          </mc:Fallback>
        </mc:AlternateContent>
      </w:r>
      <w:r w:rsidRPr="00B13526">
        <w:rPr>
          <w:rFonts w:eastAsiaTheme="minorHAnsi"/>
          <w:u w:val="single"/>
        </w:rPr>
        <w:t xml:space="preserve">Contracting </w:t>
      </w:r>
      <w:r>
        <w:rPr>
          <w:rFonts w:eastAsiaTheme="minorHAnsi"/>
          <w:u w:val="single"/>
        </w:rPr>
        <w:t>Officer</w:t>
      </w:r>
      <w:r w:rsidRPr="00B13526">
        <w:rPr>
          <w:rFonts w:eastAsiaTheme="minorHAnsi"/>
          <w:u w:val="single"/>
        </w:rPr>
        <w:t xml:space="preserve"> checked SAM.gov:</w:t>
      </w:r>
    </w:p>
    <w:p w14:paraId="0D3C124A" w14:textId="77777777" w:rsidR="00C36865" w:rsidRPr="00CA2F2F" w:rsidRDefault="00000000" w:rsidP="00C36865">
      <w:pPr>
        <w:pStyle w:val="NoSpacing"/>
        <w:rPr>
          <w:rFonts w:eastAsiaTheme="minorHAnsi"/>
        </w:rPr>
      </w:pPr>
      <w:sdt>
        <w:sdtPr>
          <w:rPr>
            <w:rFonts w:eastAsiaTheme="minorHAnsi"/>
          </w:rPr>
          <w:id w:val="-2097626244"/>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Exclusion records after receipt of quotes or proposals IAW FAR 9.405(e)(1)</w:t>
      </w:r>
      <w:r w:rsidR="00C36865">
        <w:rPr>
          <w:rFonts w:eastAsiaTheme="minorHAnsi"/>
        </w:rPr>
        <w:t xml:space="preserve">. Date SAM checked: </w:t>
      </w:r>
      <w:r w:rsidR="00C36865" w:rsidRPr="00CA2F2F">
        <w:rPr>
          <w:rFonts w:eastAsiaTheme="minorHAnsi"/>
        </w:rPr>
        <w:t xml:space="preserve"> </w:t>
      </w:r>
    </w:p>
    <w:p w14:paraId="54964838" w14:textId="77777777" w:rsidR="00C36865" w:rsidRDefault="00000000" w:rsidP="00C36865">
      <w:pPr>
        <w:pStyle w:val="NoSpacing"/>
        <w:rPr>
          <w:rFonts w:eastAsiaTheme="minorHAnsi"/>
        </w:rPr>
      </w:pPr>
      <w:sdt>
        <w:sdtPr>
          <w:rPr>
            <w:rFonts w:eastAsiaTheme="minorHAnsi"/>
          </w:rPr>
          <w:id w:val="-782727640"/>
          <w14:checkbox>
            <w14:checked w14:val="0"/>
            <w14:checkedState w14:val="2612" w14:font="MS Gothic"/>
            <w14:uncheckedState w14:val="2610" w14:font="MS Gothic"/>
          </w14:checkbox>
        </w:sdtPr>
        <w:sdtContent>
          <w:r w:rsidR="00C36865" w:rsidRPr="00CA2F2F">
            <w:rPr>
              <w:rFonts w:ascii="Segoe UI Symbol" w:eastAsia="MS Gothic" w:hAnsi="Segoe UI Symbol" w:cs="Segoe UI Symbol"/>
            </w:rPr>
            <w:t>☐</w:t>
          </w:r>
        </w:sdtContent>
      </w:sdt>
      <w:r w:rsidR="00C36865" w:rsidRPr="00CA2F2F">
        <w:rPr>
          <w:rFonts w:eastAsiaTheme="minorHAnsi"/>
        </w:rPr>
        <w:t xml:space="preserve"> Immediately prior to award IAW FAR 9.405(e)(4). Awardee is not debarred, suspended, or proposed</w:t>
      </w:r>
      <w:r w:rsidR="00C36865">
        <w:rPr>
          <w:rFonts w:eastAsiaTheme="minorHAnsi"/>
        </w:rPr>
        <w:t xml:space="preserve"> </w:t>
      </w:r>
      <w:r w:rsidR="00C36865" w:rsidRPr="00CA2F2F">
        <w:rPr>
          <w:rFonts w:eastAsiaTheme="minorHAnsi"/>
        </w:rPr>
        <w:t>for</w:t>
      </w:r>
    </w:p>
    <w:p w14:paraId="245D740C" w14:textId="77777777" w:rsidR="00C36865" w:rsidRDefault="00C36865" w:rsidP="00C36865">
      <w:pPr>
        <w:pStyle w:val="NoSpacing"/>
      </w:pPr>
      <w:r w:rsidRPr="004D11EF">
        <w:rPr>
          <w:noProof/>
        </w:rPr>
        <mc:AlternateContent>
          <mc:Choice Requires="wps">
            <w:drawing>
              <wp:anchor distT="0" distB="0" distL="114300" distR="114300" simplePos="0" relativeHeight="251691520" behindDoc="0" locked="0" layoutInCell="1" allowOverlap="1" wp14:anchorId="40F3FD2C" wp14:editId="6B445F51">
                <wp:simplePos x="0" y="0"/>
                <wp:positionH relativeFrom="margin">
                  <wp:posOffset>4379595</wp:posOffset>
                </wp:positionH>
                <wp:positionV relativeFrom="paragraph">
                  <wp:posOffset>24130</wp:posOffset>
                </wp:positionV>
                <wp:extent cx="914400" cy="241935"/>
                <wp:effectExtent l="0" t="0" r="19050" b="24765"/>
                <wp:wrapNone/>
                <wp:docPr id="363919069" name="Text Box 36391906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2011BE06"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FD2C" id="Text Box 363919069" o:spid="_x0000_s1037" type="#_x0000_t202" style="position:absolute;margin-left:344.85pt;margin-top:1.9pt;width:1in;height:19.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kVOQ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" fillcolor="white [3201]" strokeweight=".5pt">
                <v:textbox>
                  <w:txbxContent>
                    <w:p w14:paraId="2011BE06" w14:textId="77777777" w:rsidR="00C36865" w:rsidRPr="00894CB4" w:rsidRDefault="00C36865" w:rsidP="00C36865">
                      <w:pPr>
                        <w:rPr>
                          <w:rFonts w:cstheme="minorHAnsi"/>
                          <w:sz w:val="20"/>
                        </w:rPr>
                      </w:pPr>
                    </w:p>
                  </w:txbxContent>
                </v:textbox>
                <w10:wrap anchorx="margin"/>
              </v:shape>
            </w:pict>
          </mc:Fallback>
        </mc:AlternateContent>
      </w:r>
      <w:r>
        <w:rPr>
          <w:rFonts w:eastAsiaTheme="minorHAnsi"/>
        </w:rPr>
        <w:t xml:space="preserve">    </w:t>
      </w:r>
      <w:r w:rsidRPr="00CA2F2F">
        <w:rPr>
          <w:rFonts w:eastAsiaTheme="minorHAnsi"/>
        </w:rPr>
        <w:t xml:space="preserve">suspension/debarment. Awardee is currently in SAM. Date SAM checked: </w:t>
      </w:r>
    </w:p>
    <w:p w14:paraId="3039B2D2" w14:textId="77777777" w:rsidR="00C36865" w:rsidRDefault="00C36865" w:rsidP="00C36865">
      <w:r w:rsidRPr="004D11EF">
        <w:rPr>
          <w:noProof/>
        </w:rPr>
        <mc:AlternateContent>
          <mc:Choice Requires="wps">
            <w:drawing>
              <wp:anchor distT="0" distB="0" distL="114300" distR="114300" simplePos="0" relativeHeight="251692544" behindDoc="0" locked="0" layoutInCell="1" allowOverlap="1" wp14:anchorId="39099A91" wp14:editId="407B7522">
                <wp:simplePos x="0" y="0"/>
                <wp:positionH relativeFrom="margin">
                  <wp:posOffset>5532120</wp:posOffset>
                </wp:positionH>
                <wp:positionV relativeFrom="paragraph">
                  <wp:posOffset>358775</wp:posOffset>
                </wp:positionV>
                <wp:extent cx="914400" cy="241935"/>
                <wp:effectExtent l="0" t="0" r="19050" b="24765"/>
                <wp:wrapNone/>
                <wp:docPr id="692966229" name="Text Box 692966229"/>
                <wp:cNvGraphicFramePr/>
                <a:graphic xmlns:a="http://schemas.openxmlformats.org/drawingml/2006/main">
                  <a:graphicData uri="http://schemas.microsoft.com/office/word/2010/wordprocessingShape">
                    <wps:wsp>
                      <wps:cNvSpPr txBox="1"/>
                      <wps:spPr>
                        <a:xfrm>
                          <a:off x="0" y="0"/>
                          <a:ext cx="914400" cy="241935"/>
                        </a:xfrm>
                        <a:prstGeom prst="rect">
                          <a:avLst/>
                        </a:prstGeom>
                        <a:solidFill>
                          <a:schemeClr val="lt1"/>
                        </a:solidFill>
                        <a:ln w="6350">
                          <a:solidFill>
                            <a:prstClr val="black"/>
                          </a:solidFill>
                        </a:ln>
                      </wps:spPr>
                      <wps:txbx>
                        <w:txbxContent>
                          <w:p w14:paraId="63B3BF33" w14:textId="77777777" w:rsidR="00C36865" w:rsidRPr="00894CB4" w:rsidRDefault="00C36865" w:rsidP="00C36865">
                            <w:pPr>
                              <w:rPr>
                                <w:rFonts w:cs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9A91" id="Text Box 692966229" o:spid="_x0000_s1038" type="#_x0000_t202" style="position:absolute;margin-left:435.6pt;margin-top:28.25pt;width:1in;height:19.0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ixOgIAAIM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" fillcolor="white [3201]" strokeweight=".5pt">
                <v:textbox>
                  <w:txbxContent>
                    <w:p w14:paraId="63B3BF33" w14:textId="77777777" w:rsidR="00C36865" w:rsidRPr="00894CB4" w:rsidRDefault="00C36865" w:rsidP="00C36865">
                      <w:pPr>
                        <w:rPr>
                          <w:rFonts w:cstheme="minorHAnsi"/>
                          <w:sz w:val="20"/>
                        </w:rPr>
                      </w:pPr>
                    </w:p>
                  </w:txbxContent>
                </v:textbox>
                <w10:wrap anchorx="margin"/>
              </v:shape>
            </w:pict>
          </mc:Fallback>
        </mc:AlternateContent>
      </w:r>
    </w:p>
    <w:p w14:paraId="308E008D" w14:textId="77777777" w:rsidR="00C36865" w:rsidRDefault="00000000" w:rsidP="00C36865">
      <w:sdt>
        <w:sdtPr>
          <w:id w:val="-944148719"/>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Contracting Officer considered the awardee’s Supplier Performance Risk System (SPRS) Supplier Risk Assessment when determining responsibility IAW with DFARS 209.105-1.  Date SPRS checked:    </w:t>
      </w:r>
    </w:p>
    <w:p w14:paraId="52B7E807" w14:textId="77777777" w:rsidR="00C36865" w:rsidRDefault="00C36865" w:rsidP="00C36865">
      <w:pPr>
        <w:ind w:firstLine="720"/>
        <w:jc w:val="both"/>
      </w:pPr>
    </w:p>
    <w:p w14:paraId="744D4755" w14:textId="77777777" w:rsidR="00C36865" w:rsidRDefault="00C36865" w:rsidP="00C36865">
      <w:pPr>
        <w:rPr>
          <w:b/>
          <w:bCs/>
          <w:i/>
          <w:iCs/>
        </w:rPr>
      </w:pPr>
      <w:r w:rsidRPr="00433874">
        <w:rPr>
          <w:b/>
          <w:bCs/>
          <w:i/>
          <w:iCs/>
        </w:rPr>
        <w:t>Narrative</w:t>
      </w:r>
      <w:r>
        <w:rPr>
          <w:b/>
          <w:bCs/>
          <w:i/>
          <w:iCs/>
        </w:rPr>
        <w:t xml:space="preserve">:  </w:t>
      </w:r>
    </w:p>
    <w:tbl>
      <w:tblPr>
        <w:tblStyle w:val="TableGrid"/>
        <w:tblW w:w="0" w:type="auto"/>
        <w:tblLayout w:type="fixed"/>
        <w:tblLook w:val="04A0" w:firstRow="1" w:lastRow="0" w:firstColumn="1" w:lastColumn="0" w:noHBand="0" w:noVBand="1"/>
      </w:tblPr>
      <w:tblGrid>
        <w:gridCol w:w="10214"/>
      </w:tblGrid>
      <w:tr w:rsidR="00C36865" w14:paraId="18620F7D" w14:textId="77777777" w:rsidTr="0088075B">
        <w:trPr>
          <w:trHeight w:val="2564"/>
        </w:trPr>
        <w:tc>
          <w:tcPr>
            <w:tcW w:w="10214" w:type="dxa"/>
          </w:tcPr>
          <w:p w14:paraId="53B66C35" w14:textId="77777777" w:rsidR="00C36865" w:rsidRPr="00F429AF" w:rsidRDefault="00C36865" w:rsidP="00CC322A"/>
        </w:tc>
      </w:tr>
    </w:tbl>
    <w:p w14:paraId="04F8E6E9" w14:textId="77777777" w:rsidR="00C36865" w:rsidRPr="006D56D6" w:rsidRDefault="00C36865" w:rsidP="00C36865">
      <w:pPr>
        <w:rPr>
          <w:b/>
          <w:bCs/>
        </w:rPr>
      </w:pPr>
    </w:p>
    <w:p w14:paraId="5BBF2A78" w14:textId="77777777" w:rsidR="00C36865" w:rsidRDefault="00C36865" w:rsidP="00C36865">
      <w:pPr>
        <w:rPr>
          <w:b/>
          <w:bCs/>
          <w:i/>
          <w:iCs/>
        </w:rPr>
      </w:pPr>
    </w:p>
    <w:p w14:paraId="4FCD35C7" w14:textId="77777777" w:rsidR="00C36865" w:rsidRDefault="00C36865" w:rsidP="00C36865">
      <w:pPr>
        <w:adjustRightInd w:val="0"/>
        <w:jc w:val="both"/>
        <w:rPr>
          <w:b/>
          <w:bCs/>
          <w:u w:val="single"/>
        </w:rPr>
      </w:pPr>
      <w:r>
        <w:rPr>
          <w:b/>
          <w:bCs/>
          <w:u w:val="single"/>
        </w:rPr>
        <w:t xml:space="preserve">Section C: </w:t>
      </w:r>
      <w:r w:rsidRPr="0095684E">
        <w:rPr>
          <w:b/>
          <w:bCs/>
          <w:u w:val="single"/>
        </w:rPr>
        <w:t>Best Value Tradeoff Determination</w:t>
      </w:r>
    </w:p>
    <w:p w14:paraId="0E94FA9F" w14:textId="77777777" w:rsidR="00C36865" w:rsidRPr="00F73041" w:rsidRDefault="00C36865" w:rsidP="00C36865">
      <w:pPr>
        <w:adjustRightInd w:val="0"/>
        <w:spacing w:after="240"/>
        <w:rPr>
          <w:bCs/>
        </w:rPr>
      </w:pPr>
      <w:r w:rsidRPr="00F73041">
        <w:rPr>
          <w:bCs/>
        </w:rPr>
        <w:t>Required when using Best Value Tradeoff, including when using FAR 13.5 procedures, and awarding to other than the lowest priced offeror or other than the highest technically rated offeror or when other evaluation factors apply.</w:t>
      </w:r>
    </w:p>
    <w:p w14:paraId="045F6BC0" w14:textId="77777777" w:rsidR="00C36865" w:rsidRDefault="00000000" w:rsidP="00C36865">
      <w:pPr>
        <w:adjustRightInd w:val="0"/>
        <w:rPr>
          <w:bCs/>
        </w:rPr>
      </w:pPr>
      <w:sdt>
        <w:sdtPr>
          <w:rPr>
            <w:bCs/>
          </w:rPr>
          <w:id w:val="-435758540"/>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Based on the evaluation factors stated within the solicitation, the proposed awardee’s quote is the best </w:t>
      </w:r>
      <w:r w:rsidR="00C36865">
        <w:rPr>
          <w:bCs/>
        </w:rPr>
        <w:t xml:space="preserve"> </w:t>
      </w:r>
    </w:p>
    <w:p w14:paraId="5BB54AE3" w14:textId="77777777" w:rsidR="00C36865" w:rsidRPr="0095684E" w:rsidRDefault="00C36865" w:rsidP="00C36865">
      <w:pPr>
        <w:adjustRightInd w:val="0"/>
      </w:pPr>
      <w:r>
        <w:rPr>
          <w:bCs/>
        </w:rPr>
        <w:t xml:space="preserve">     </w:t>
      </w:r>
      <w:r w:rsidRPr="0095684E">
        <w:rPr>
          <w:bCs/>
        </w:rPr>
        <w:t>value for the Government as set forth in the narrative below.</w:t>
      </w:r>
    </w:p>
    <w:p w14:paraId="5506D1C3" w14:textId="77777777" w:rsidR="00C36865" w:rsidRDefault="00C36865" w:rsidP="00C36865">
      <w:pPr>
        <w:rPr>
          <w:b/>
          <w:bCs/>
          <w:i/>
          <w:iCs/>
        </w:rPr>
      </w:pPr>
      <w:r>
        <w:rPr>
          <w:b/>
          <w:bCs/>
          <w:i/>
          <w:iCs/>
        </w:rPr>
        <w:t xml:space="preserve">Narrative:  </w:t>
      </w:r>
    </w:p>
    <w:tbl>
      <w:tblPr>
        <w:tblStyle w:val="TableGrid"/>
        <w:tblW w:w="0" w:type="auto"/>
        <w:tblLayout w:type="fixed"/>
        <w:tblLook w:val="04A0" w:firstRow="1" w:lastRow="0" w:firstColumn="1" w:lastColumn="0" w:noHBand="0" w:noVBand="1"/>
      </w:tblPr>
      <w:tblGrid>
        <w:gridCol w:w="10214"/>
      </w:tblGrid>
      <w:tr w:rsidR="00C36865" w14:paraId="726380A3" w14:textId="77777777" w:rsidTr="0088075B">
        <w:trPr>
          <w:trHeight w:val="2627"/>
        </w:trPr>
        <w:tc>
          <w:tcPr>
            <w:tcW w:w="10214" w:type="dxa"/>
          </w:tcPr>
          <w:p w14:paraId="01AA03E1" w14:textId="77777777" w:rsidR="00C36865" w:rsidRPr="00816448" w:rsidRDefault="00C36865" w:rsidP="00CC322A"/>
        </w:tc>
      </w:tr>
    </w:tbl>
    <w:p w14:paraId="6E4AEC5E" w14:textId="77777777" w:rsidR="00C36865" w:rsidRPr="00474A4F" w:rsidRDefault="00C36865" w:rsidP="00C36865">
      <w:pPr>
        <w:pStyle w:val="Heading1"/>
        <w:ind w:left="-720"/>
        <w15:collapsed/>
        <w:rPr>
          <w:sz w:val="24"/>
          <w:szCs w:val="24"/>
        </w:rPr>
      </w:pPr>
      <w:r w:rsidRPr="00474A4F">
        <w:rPr>
          <w:bCs/>
        </w:rPr>
        <w:t xml:space="preserve">Micro-Purchase Award </w:t>
      </w:r>
      <w:r w:rsidRPr="00474A4F">
        <w:rPr>
          <w:bCs/>
          <w:sz w:val="24"/>
          <w:szCs w:val="24"/>
        </w:rPr>
        <w:t>(only complete this section if award is at or below the micro-purchase threshold)</w:t>
      </w:r>
      <w:r w:rsidRPr="00474A4F">
        <w:rPr>
          <w:sz w:val="24"/>
          <w:szCs w:val="24"/>
        </w:rPr>
        <w:t>:</w:t>
      </w:r>
    </w:p>
    <w:p w14:paraId="4B5AC0F8" w14:textId="77777777" w:rsidR="00C36865" w:rsidRDefault="00C36865" w:rsidP="00C36865">
      <w:pPr>
        <w:adjustRightInd w:val="0"/>
        <w:ind w:left="-720"/>
        <w:jc w:val="both"/>
        <w:rPr>
          <w:b/>
          <w:bCs/>
          <w:u w:val="single"/>
        </w:rPr>
      </w:pPr>
    </w:p>
    <w:p w14:paraId="73A9B671" w14:textId="77777777" w:rsidR="00C36865" w:rsidRPr="00BF3F1C" w:rsidRDefault="00C36865" w:rsidP="00C36865">
      <w:pPr>
        <w:adjustRightInd w:val="0"/>
        <w:ind w:left="-720"/>
        <w:jc w:val="both"/>
        <w:rPr>
          <w:b/>
          <w:bCs/>
          <w:u w:val="single"/>
        </w:rPr>
      </w:pPr>
      <w:r>
        <w:rPr>
          <w:b/>
          <w:bCs/>
          <w:u w:val="single"/>
        </w:rPr>
        <w:t xml:space="preserve">Section D:  </w:t>
      </w:r>
      <w:bookmarkStart w:id="1080" w:name="_Hlk161739412"/>
      <w:r w:rsidRPr="00BF3F1C">
        <w:rPr>
          <w:b/>
          <w:bCs/>
          <w:u w:val="single"/>
        </w:rPr>
        <w:t>Limitation on Price Increases (DFARS 217.7505/DLAD 17.7505)</w:t>
      </w:r>
      <w:bookmarkEnd w:id="1080"/>
    </w:p>
    <w:p w14:paraId="50C910C6" w14:textId="77777777" w:rsidR="00C36865" w:rsidRDefault="00000000" w:rsidP="00C36865">
      <w:pPr>
        <w:spacing w:after="80"/>
        <w:ind w:left="-720"/>
      </w:pPr>
      <w:sdt>
        <w:sdtPr>
          <w:id w:val="-196765195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not increased 51% or more within the past 12 months.</w:t>
      </w:r>
    </w:p>
    <w:p w14:paraId="4C95625B" w14:textId="77777777" w:rsidR="00C36865" w:rsidRDefault="00000000" w:rsidP="00C36865">
      <w:pPr>
        <w:ind w:left="-720"/>
      </w:pPr>
      <w:sdt>
        <w:sdtPr>
          <w:id w:val="74638109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Unit Price has increased 51% or more within the past 12 months. Contracting Officer has evaluated price and will notify HCA (or HCA’s designee) prior to award.</w:t>
      </w:r>
    </w:p>
    <w:p w14:paraId="19EB2284" w14:textId="77777777" w:rsidR="00C36865" w:rsidRDefault="00C36865" w:rsidP="00C36865">
      <w:pPr>
        <w:adjustRightInd w:val="0"/>
        <w:ind w:left="-720"/>
        <w:rPr>
          <w:b/>
          <w:bCs/>
          <w:u w:val="single"/>
        </w:rPr>
      </w:pPr>
    </w:p>
    <w:p w14:paraId="6C97D32E" w14:textId="77777777" w:rsidR="00C36865" w:rsidRDefault="00C36865" w:rsidP="00C36865">
      <w:pPr>
        <w:adjustRightInd w:val="0"/>
        <w:ind w:left="-720"/>
        <w:rPr>
          <w:b/>
          <w:bCs/>
          <w:u w:val="single"/>
        </w:rPr>
      </w:pPr>
      <w:r>
        <w:rPr>
          <w:b/>
          <w:bCs/>
          <w:u w:val="single"/>
        </w:rPr>
        <w:t xml:space="preserve">Section E:  </w:t>
      </w:r>
      <w:r w:rsidRPr="004F2B7B">
        <w:rPr>
          <w:b/>
          <w:bCs/>
          <w:u w:val="single"/>
        </w:rPr>
        <w:t>Price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178D7284" w14:textId="77777777" w:rsidR="00C36865" w:rsidRDefault="00C36865" w:rsidP="00C36865">
      <w:pPr>
        <w:adjustRightInd w:val="0"/>
        <w:ind w:left="-720"/>
        <w:rPr>
          <w:b/>
          <w:bCs/>
        </w:rPr>
      </w:pPr>
    </w:p>
    <w:p w14:paraId="286EED86" w14:textId="77777777" w:rsidR="00C36865" w:rsidRPr="007D0F45" w:rsidRDefault="00C36865" w:rsidP="00C36865">
      <w:pPr>
        <w:adjustRightInd w:val="0"/>
        <w:ind w:left="-720"/>
        <w:rPr>
          <w:b/>
          <w:bCs/>
          <w:i/>
          <w:iCs/>
        </w:rPr>
      </w:pPr>
      <w:r w:rsidRPr="007D0F45">
        <w:rPr>
          <w:b/>
          <w:bCs/>
          <w:i/>
          <w:iCs/>
        </w:rPr>
        <w:t xml:space="preserve">Price is </w:t>
      </w:r>
      <w:r>
        <w:rPr>
          <w:b/>
          <w:bCs/>
          <w:i/>
          <w:iCs/>
        </w:rPr>
        <w:t>f</w:t>
      </w:r>
      <w:r w:rsidRPr="007D0F45">
        <w:rPr>
          <w:b/>
          <w:bCs/>
          <w:i/>
          <w:iCs/>
        </w:rPr>
        <w:t xml:space="preserve">air and </w:t>
      </w:r>
      <w:r>
        <w:rPr>
          <w:b/>
          <w:bCs/>
          <w:i/>
          <w:iCs/>
        </w:rPr>
        <w:t>r</w:t>
      </w:r>
      <w:r w:rsidRPr="007D0F45">
        <w:rPr>
          <w:b/>
          <w:bCs/>
          <w:i/>
          <w:iCs/>
        </w:rPr>
        <w:t>easonable in accordance with</w:t>
      </w:r>
      <w:r>
        <w:rPr>
          <w:b/>
          <w:bCs/>
          <w:i/>
          <w:iCs/>
        </w:rPr>
        <w:t xml:space="preserve"> PRC selected below</w:t>
      </w:r>
      <w:r w:rsidRPr="007D0F45">
        <w:rPr>
          <w:b/>
          <w:bCs/>
          <w:i/>
          <w:iCs/>
        </w:rPr>
        <w:t xml:space="preserve"> (check applicable block below AND complete Narrative at end of this section when applicable AND include supporting documentation as required</w:t>
      </w:r>
      <w:r>
        <w:rPr>
          <w:b/>
          <w:bCs/>
          <w:i/>
          <w:iCs/>
        </w:rPr>
        <w:t>).</w:t>
      </w:r>
      <w:r w:rsidRPr="007D0F45">
        <w:rPr>
          <w:b/>
          <w:bCs/>
          <w:i/>
          <w:iCs/>
        </w:rPr>
        <w:t xml:space="preserve"> </w:t>
      </w:r>
    </w:p>
    <w:p w14:paraId="429AF0AA" w14:textId="77777777" w:rsidR="00C36865" w:rsidRDefault="00C36865" w:rsidP="00C36865">
      <w:pPr>
        <w:adjustRightInd w:val="0"/>
        <w:ind w:left="-720"/>
        <w:rPr>
          <w:b/>
          <w:bCs/>
          <w:i/>
          <w:iCs/>
        </w:rPr>
      </w:pPr>
    </w:p>
    <w:p w14:paraId="4D0F926F" w14:textId="77777777" w:rsidR="00C36865" w:rsidRDefault="00C36865" w:rsidP="00C36865">
      <w:pPr>
        <w:adjustRightInd w:val="0"/>
        <w:ind w:left="-720"/>
        <w:rPr>
          <w:b/>
          <w:bCs/>
          <w:i/>
          <w:iCs/>
        </w:rPr>
      </w:pPr>
      <w:r w:rsidRPr="00257599">
        <w:rPr>
          <w:b/>
          <w:bCs/>
          <w:i/>
          <w:iCs/>
          <w:noProof/>
        </w:rPr>
        <mc:AlternateContent>
          <mc:Choice Requires="wps">
            <w:drawing>
              <wp:anchor distT="45720" distB="45720" distL="114300" distR="114300" simplePos="0" relativeHeight="251693568" behindDoc="0" locked="0" layoutInCell="1" allowOverlap="1" wp14:anchorId="5B4965A1" wp14:editId="29CCA7E2">
                <wp:simplePos x="0" y="0"/>
                <wp:positionH relativeFrom="column">
                  <wp:posOffset>1179195</wp:posOffset>
                </wp:positionH>
                <wp:positionV relativeFrom="paragraph">
                  <wp:posOffset>74930</wp:posOffset>
                </wp:positionV>
                <wp:extent cx="504825" cy="247650"/>
                <wp:effectExtent l="0" t="0" r="28575" b="19050"/>
                <wp:wrapSquare wrapText="bothSides"/>
                <wp:docPr id="551681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solidFill>
                          <a:srgbClr val="FFFFFF"/>
                        </a:solidFill>
                        <a:ln w="9525">
                          <a:solidFill>
                            <a:srgbClr val="000000"/>
                          </a:solidFill>
                          <a:miter lim="800000"/>
                          <a:headEnd/>
                          <a:tailEnd/>
                        </a:ln>
                      </wps:spPr>
                      <wps:txbx>
                        <w:txbxContent>
                          <w:p w14:paraId="01BAEB43" w14:textId="77777777" w:rsidR="00C36865" w:rsidRPr="00257599" w:rsidRDefault="00C36865" w:rsidP="00C3686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965A1" id="_x0000_s1039" type="#_x0000_t202" style="position:absolute;left:0;text-align:left;margin-left:92.85pt;margin-top:5.9pt;width:39.75pt;height:19.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">
                <v:textbox>
                  <w:txbxContent>
                    <w:p w14:paraId="01BAEB43" w14:textId="77777777" w:rsidR="00C36865" w:rsidRPr="00257599" w:rsidRDefault="00C36865" w:rsidP="00C36865">
                      <w:pPr>
                        <w:rPr>
                          <w:sz w:val="20"/>
                          <w:szCs w:val="20"/>
                        </w:rPr>
                      </w:pPr>
                    </w:p>
                  </w:txbxContent>
                </v:textbox>
                <w10:wrap type="square"/>
              </v:shape>
            </w:pict>
          </mc:Fallback>
        </mc:AlternateContent>
      </w:r>
    </w:p>
    <w:p w14:paraId="69717CA5" w14:textId="77777777" w:rsidR="00C36865" w:rsidRDefault="00C36865" w:rsidP="00C36865">
      <w:pPr>
        <w:adjustRightInd w:val="0"/>
        <w:ind w:left="-720"/>
        <w:rPr>
          <w:bCs/>
          <w:i/>
          <w:iCs/>
          <w:noProof/>
        </w:rPr>
      </w:pPr>
      <w:r w:rsidRPr="00C90434">
        <w:t xml:space="preserve">   </w:t>
      </w:r>
      <w:r w:rsidRPr="001D3FCD">
        <w:rPr>
          <w:b/>
          <w:bCs/>
          <w:u w:val="single"/>
        </w:rPr>
        <w:t>First character</w:t>
      </w:r>
      <w:r w:rsidRPr="00C90434">
        <w:rPr>
          <w:b/>
          <w:bCs/>
        </w:rPr>
        <w:t xml:space="preserve"> of PRC:</w:t>
      </w:r>
      <w:r>
        <w:rPr>
          <w:b/>
          <w:bCs/>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 xml:space="preserve">ill-in box with </w:t>
      </w:r>
      <w:r w:rsidRPr="001D3FCD">
        <w:rPr>
          <w:bCs/>
          <w:i/>
          <w:iCs/>
          <w:noProof/>
          <w:u w:val="single"/>
        </w:rPr>
        <w:t>first character of PRC</w:t>
      </w:r>
      <w:r w:rsidRPr="004F3371">
        <w:rPr>
          <w:bCs/>
          <w:i/>
          <w:iCs/>
          <w:noProof/>
        </w:rPr>
        <w:t xml:space="preserve"> to be assigned</w:t>
      </w:r>
      <w:r>
        <w:rPr>
          <w:bCs/>
          <w:i/>
          <w:iCs/>
          <w:noProof/>
        </w:rPr>
        <w:t xml:space="preserve"> (i.e.,‘B’).</w:t>
      </w:r>
    </w:p>
    <w:p w14:paraId="41C7BB5B" w14:textId="77777777" w:rsidR="00C36865" w:rsidRPr="00C90434" w:rsidRDefault="00C36865" w:rsidP="00C36865">
      <w:pPr>
        <w:adjustRightInd w:val="0"/>
        <w:ind w:left="-720"/>
        <w:rPr>
          <w:b/>
          <w:bCs/>
        </w:rPr>
      </w:pPr>
      <w:r w:rsidRPr="00C90434">
        <w:t xml:space="preserve">  </w:t>
      </w:r>
      <w:r w:rsidRPr="00C90434">
        <w:rPr>
          <w:b/>
          <w:bCs/>
        </w:rPr>
        <w:t xml:space="preserve"> </w:t>
      </w:r>
      <w:r>
        <w:rPr>
          <w:b/>
          <w:bCs/>
          <w:u w:val="single"/>
        </w:rPr>
        <w:t>Second</w:t>
      </w:r>
      <w:r w:rsidRPr="001D3FCD">
        <w:rPr>
          <w:b/>
          <w:bCs/>
          <w:u w:val="single"/>
        </w:rPr>
        <w:t xml:space="preserve"> </w:t>
      </w:r>
      <w:r>
        <w:rPr>
          <w:b/>
          <w:bCs/>
          <w:u w:val="single"/>
        </w:rPr>
        <w:t>C</w:t>
      </w:r>
      <w:r w:rsidRPr="001D3FCD">
        <w:rPr>
          <w:b/>
          <w:bCs/>
          <w:u w:val="single"/>
        </w:rPr>
        <w:t>haracter</w:t>
      </w:r>
      <w:r w:rsidRPr="00C90434">
        <w:rPr>
          <w:b/>
          <w:bCs/>
        </w:rPr>
        <w:t xml:space="preserve"> of PRC:</w:t>
      </w:r>
      <w:r>
        <w:rPr>
          <w:b/>
          <w:bCs/>
        </w:rPr>
        <w:t xml:space="preserve">                     </w:t>
      </w:r>
    </w:p>
    <w:tbl>
      <w:tblPr>
        <w:tblW w:w="10620" w:type="dxa"/>
        <w:tblInd w:w="-635" w:type="dxa"/>
        <w:tblLook w:val="04A0" w:firstRow="1" w:lastRow="0" w:firstColumn="1" w:lastColumn="0" w:noHBand="0" w:noVBand="1"/>
      </w:tblPr>
      <w:tblGrid>
        <w:gridCol w:w="778"/>
        <w:gridCol w:w="1094"/>
        <w:gridCol w:w="7492"/>
        <w:gridCol w:w="1256"/>
      </w:tblGrid>
      <w:tr w:rsidR="00C36865" w:rsidRPr="004F2B7B" w14:paraId="5171EEBB" w14:textId="77777777" w:rsidTr="00EF6A19">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5DBD" w14:textId="77777777" w:rsidR="00C36865" w:rsidRPr="00C90434" w:rsidRDefault="00C36865" w:rsidP="00CC322A">
            <w:pPr>
              <w:jc w:val="center"/>
              <w:rPr>
                <w:color w:val="000000"/>
                <w:sz w:val="20"/>
                <w:szCs w:val="20"/>
              </w:rPr>
            </w:pPr>
            <w:r w:rsidRPr="00C90434">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FF7E0AA" w14:textId="77777777" w:rsidR="00C36865" w:rsidRPr="00C90434" w:rsidRDefault="00C36865" w:rsidP="00CC322A">
            <w:pPr>
              <w:jc w:val="center"/>
              <w:rPr>
                <w:color w:val="000000"/>
                <w:sz w:val="20"/>
                <w:szCs w:val="20"/>
              </w:rPr>
            </w:pPr>
            <w:r w:rsidRPr="00C90434">
              <w:rPr>
                <w:b/>
                <w:bCs/>
                <w:color w:val="000000"/>
                <w:sz w:val="20"/>
                <w:szCs w:val="20"/>
              </w:rPr>
              <w:t>Second Character of PRC</w:t>
            </w:r>
          </w:p>
        </w:tc>
        <w:tc>
          <w:tcPr>
            <w:tcW w:w="7587" w:type="dxa"/>
            <w:tcBorders>
              <w:top w:val="single" w:sz="4" w:space="0" w:color="auto"/>
              <w:left w:val="nil"/>
              <w:bottom w:val="single" w:sz="4" w:space="0" w:color="auto"/>
              <w:right w:val="single" w:sz="4" w:space="0" w:color="auto"/>
            </w:tcBorders>
            <w:shd w:val="clear" w:color="auto" w:fill="auto"/>
            <w:vAlign w:val="center"/>
            <w:hideMark/>
          </w:tcPr>
          <w:p w14:paraId="6372E51F" w14:textId="77777777" w:rsidR="00C36865" w:rsidRPr="00C90434" w:rsidRDefault="00C36865" w:rsidP="00CC322A">
            <w:pPr>
              <w:jc w:val="center"/>
              <w:rPr>
                <w:color w:val="000000"/>
                <w:sz w:val="20"/>
                <w:szCs w:val="20"/>
              </w:rPr>
            </w:pPr>
            <w:r w:rsidRPr="00C90434">
              <w:rPr>
                <w:color w:val="000000"/>
                <w:sz w:val="20"/>
                <w:szCs w:val="20"/>
              </w:rPr>
              <w:t xml:space="preserve">Definition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9CCD0C5" w14:textId="77777777" w:rsidR="00C36865" w:rsidRPr="00C90434" w:rsidRDefault="00C36865" w:rsidP="00CC322A">
            <w:pPr>
              <w:jc w:val="center"/>
              <w:rPr>
                <w:color w:val="000000"/>
                <w:sz w:val="20"/>
                <w:szCs w:val="20"/>
              </w:rPr>
            </w:pPr>
            <w:r w:rsidRPr="00C90434">
              <w:rPr>
                <w:color w:val="000000"/>
                <w:sz w:val="20"/>
                <w:szCs w:val="20"/>
              </w:rPr>
              <w:t xml:space="preserve">Is Narrative Required </w:t>
            </w:r>
          </w:p>
        </w:tc>
      </w:tr>
      <w:tr w:rsidR="00C36865" w:rsidRPr="004F2B7B" w14:paraId="04BE9E2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AE05B9F" w14:textId="77777777" w:rsidR="00C36865" w:rsidRPr="004F2B7B" w:rsidRDefault="00000000" w:rsidP="00CC322A">
            <w:pPr>
              <w:jc w:val="center"/>
              <w:rPr>
                <w:color w:val="000000"/>
                <w:sz w:val="20"/>
                <w:szCs w:val="20"/>
              </w:rPr>
            </w:pPr>
            <w:sdt>
              <w:sdtPr>
                <w:id w:val="9405630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279484" w14:textId="77777777" w:rsidR="00C36865" w:rsidRPr="004F2B7B" w:rsidRDefault="00C36865" w:rsidP="00CC322A">
            <w:pPr>
              <w:jc w:val="center"/>
              <w:rPr>
                <w:color w:val="000000"/>
                <w:sz w:val="20"/>
                <w:szCs w:val="20"/>
              </w:rPr>
            </w:pPr>
            <w:r w:rsidRPr="004F2B7B">
              <w:rPr>
                <w:color w:val="000000"/>
                <w:sz w:val="20"/>
                <w:szCs w:val="20"/>
              </w:rPr>
              <w:t>A</w:t>
            </w:r>
          </w:p>
        </w:tc>
        <w:tc>
          <w:tcPr>
            <w:tcW w:w="7587" w:type="dxa"/>
            <w:tcBorders>
              <w:top w:val="nil"/>
              <w:left w:val="nil"/>
              <w:bottom w:val="single" w:sz="4" w:space="0" w:color="auto"/>
              <w:right w:val="single" w:sz="4" w:space="0" w:color="auto"/>
            </w:tcBorders>
            <w:shd w:val="clear" w:color="auto" w:fill="auto"/>
            <w:vAlign w:val="center"/>
            <w:hideMark/>
          </w:tcPr>
          <w:p w14:paraId="057956CF" w14:textId="77777777" w:rsidR="00C36865" w:rsidRPr="004F2B7B" w:rsidRDefault="00C36865" w:rsidP="00CC322A">
            <w:pPr>
              <w:jc w:val="center"/>
              <w:rPr>
                <w:color w:val="000000"/>
                <w:sz w:val="20"/>
                <w:szCs w:val="20"/>
              </w:rPr>
            </w:pPr>
            <w:r>
              <w:rPr>
                <w:color w:val="000000"/>
                <w:sz w:val="20"/>
                <w:szCs w:val="20"/>
              </w:rPr>
              <w:t>Adequate price competition from at least two manufacturers or providers of service.</w:t>
            </w:r>
          </w:p>
        </w:tc>
        <w:tc>
          <w:tcPr>
            <w:tcW w:w="1260" w:type="dxa"/>
            <w:tcBorders>
              <w:top w:val="nil"/>
              <w:left w:val="nil"/>
              <w:bottom w:val="single" w:sz="4" w:space="0" w:color="auto"/>
              <w:right w:val="single" w:sz="4" w:space="0" w:color="auto"/>
            </w:tcBorders>
            <w:shd w:val="clear" w:color="auto" w:fill="auto"/>
            <w:vAlign w:val="center"/>
            <w:hideMark/>
          </w:tcPr>
          <w:p w14:paraId="1B040849"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07901371"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FC52804" w14:textId="77777777" w:rsidR="00C36865" w:rsidRPr="004F2B7B" w:rsidRDefault="00000000" w:rsidP="00CC322A">
            <w:pPr>
              <w:jc w:val="center"/>
              <w:rPr>
                <w:color w:val="000000"/>
                <w:sz w:val="20"/>
                <w:szCs w:val="20"/>
              </w:rPr>
            </w:pPr>
            <w:sdt>
              <w:sdtPr>
                <w:id w:val="-1574272894"/>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699CD4A0" w14:textId="77777777" w:rsidR="00C36865" w:rsidRPr="004F2B7B" w:rsidRDefault="00C36865" w:rsidP="00CC322A">
            <w:pPr>
              <w:jc w:val="center"/>
              <w:rPr>
                <w:color w:val="000000"/>
                <w:sz w:val="20"/>
                <w:szCs w:val="20"/>
              </w:rPr>
            </w:pPr>
            <w:r w:rsidRPr="004F2B7B">
              <w:rPr>
                <w:color w:val="000000"/>
                <w:sz w:val="20"/>
                <w:szCs w:val="20"/>
              </w:rPr>
              <w:t>B</w:t>
            </w:r>
          </w:p>
        </w:tc>
        <w:tc>
          <w:tcPr>
            <w:tcW w:w="7587" w:type="dxa"/>
            <w:tcBorders>
              <w:top w:val="nil"/>
              <w:left w:val="nil"/>
              <w:bottom w:val="single" w:sz="4" w:space="0" w:color="auto"/>
              <w:right w:val="single" w:sz="4" w:space="0" w:color="auto"/>
            </w:tcBorders>
            <w:shd w:val="clear" w:color="auto" w:fill="auto"/>
            <w:vAlign w:val="center"/>
            <w:hideMark/>
          </w:tcPr>
          <w:p w14:paraId="409600A6" w14:textId="77777777" w:rsidR="00C36865" w:rsidRPr="004B434E" w:rsidRDefault="00C36865" w:rsidP="00CC322A">
            <w:pPr>
              <w:jc w:val="center"/>
              <w:rPr>
                <w:color w:val="000000"/>
                <w:sz w:val="20"/>
                <w:szCs w:val="20"/>
              </w:rPr>
            </w:pPr>
            <w:r w:rsidRPr="004A3E25">
              <w:rPr>
                <w:sz w:val="20"/>
                <w:szCs w:val="20"/>
              </w:rPr>
              <w:t>Adequate price competition from at least two non-manufacturers</w:t>
            </w:r>
            <w:r>
              <w:rPr>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55A3CA2D"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49FE6EA"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3D468987" w14:textId="77777777" w:rsidR="00C36865" w:rsidRPr="004F2B7B" w:rsidRDefault="00000000" w:rsidP="00CC322A">
            <w:pPr>
              <w:jc w:val="center"/>
              <w:rPr>
                <w:color w:val="000000"/>
                <w:sz w:val="20"/>
                <w:szCs w:val="20"/>
              </w:rPr>
            </w:pPr>
            <w:sdt>
              <w:sdtPr>
                <w:id w:val="27953762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616D1B7" w14:textId="77777777" w:rsidR="00C36865" w:rsidRPr="004F2B7B" w:rsidRDefault="00C36865" w:rsidP="00CC322A">
            <w:pPr>
              <w:jc w:val="center"/>
              <w:rPr>
                <w:color w:val="000000"/>
                <w:sz w:val="20"/>
                <w:szCs w:val="20"/>
              </w:rPr>
            </w:pPr>
            <w:r w:rsidRPr="004F2B7B">
              <w:rPr>
                <w:color w:val="000000"/>
                <w:sz w:val="20"/>
                <w:szCs w:val="20"/>
              </w:rPr>
              <w:t>C</w:t>
            </w:r>
          </w:p>
        </w:tc>
        <w:tc>
          <w:tcPr>
            <w:tcW w:w="7587" w:type="dxa"/>
            <w:tcBorders>
              <w:top w:val="nil"/>
              <w:left w:val="nil"/>
              <w:bottom w:val="single" w:sz="4" w:space="0" w:color="auto"/>
              <w:right w:val="single" w:sz="4" w:space="0" w:color="auto"/>
            </w:tcBorders>
            <w:shd w:val="clear" w:color="auto" w:fill="auto"/>
            <w:vAlign w:val="center"/>
          </w:tcPr>
          <w:p w14:paraId="447832DF" w14:textId="77777777" w:rsidR="00C36865" w:rsidRPr="004F2B7B" w:rsidRDefault="00C36865" w:rsidP="00CC322A">
            <w:pPr>
              <w:jc w:val="center"/>
              <w:rPr>
                <w:color w:val="000000"/>
                <w:sz w:val="20"/>
                <w:szCs w:val="20"/>
              </w:rPr>
            </w:pPr>
            <w:r w:rsidRPr="004F2B7B">
              <w:rPr>
                <w:color w:val="000000"/>
                <w:sz w:val="20"/>
                <w:szCs w:val="20"/>
              </w:rPr>
              <w:t>Current price list, catalog or advertised price</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244633C"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1844A399"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256A6AFD" w14:textId="77777777" w:rsidR="00C36865" w:rsidRPr="004F2B7B" w:rsidRDefault="00000000" w:rsidP="00CC322A">
            <w:pPr>
              <w:jc w:val="center"/>
              <w:rPr>
                <w:color w:val="000000"/>
                <w:sz w:val="20"/>
                <w:szCs w:val="20"/>
              </w:rPr>
            </w:pPr>
            <w:sdt>
              <w:sdtPr>
                <w:id w:val="168680386"/>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E97266D" w14:textId="77777777" w:rsidR="00C36865" w:rsidRPr="004F2B7B" w:rsidRDefault="00C36865" w:rsidP="00CC322A">
            <w:pPr>
              <w:jc w:val="center"/>
              <w:rPr>
                <w:color w:val="000000"/>
                <w:sz w:val="20"/>
                <w:szCs w:val="20"/>
              </w:rPr>
            </w:pPr>
            <w:r w:rsidRPr="004F2B7B">
              <w:rPr>
                <w:color w:val="000000"/>
                <w:sz w:val="20"/>
                <w:szCs w:val="20"/>
              </w:rPr>
              <w:t>D</w:t>
            </w:r>
          </w:p>
        </w:tc>
        <w:tc>
          <w:tcPr>
            <w:tcW w:w="7587" w:type="dxa"/>
            <w:tcBorders>
              <w:top w:val="nil"/>
              <w:left w:val="nil"/>
              <w:bottom w:val="single" w:sz="4" w:space="0" w:color="auto"/>
              <w:right w:val="single" w:sz="4" w:space="0" w:color="auto"/>
            </w:tcBorders>
            <w:shd w:val="clear" w:color="auto" w:fill="auto"/>
            <w:vAlign w:val="center"/>
            <w:hideMark/>
          </w:tcPr>
          <w:p w14:paraId="07AA1E7C" w14:textId="77777777" w:rsidR="00C36865" w:rsidRPr="004F2B7B" w:rsidRDefault="00C36865" w:rsidP="00CC322A">
            <w:pPr>
              <w:jc w:val="center"/>
              <w:rPr>
                <w:color w:val="000000"/>
                <w:sz w:val="20"/>
                <w:szCs w:val="20"/>
              </w:rPr>
            </w:pPr>
            <w:r w:rsidRPr="004F2B7B">
              <w:rPr>
                <w:color w:val="000000"/>
                <w:sz w:val="20"/>
                <w:szCs w:val="20"/>
              </w:rPr>
              <w:t xml:space="preserve">Market </w:t>
            </w:r>
            <w:r>
              <w:rPr>
                <w:color w:val="000000"/>
                <w:sz w:val="20"/>
                <w:szCs w:val="20"/>
              </w:rPr>
              <w:t>r</w:t>
            </w:r>
            <w:r w:rsidRPr="004F2B7B">
              <w:rPr>
                <w:color w:val="000000"/>
                <w:sz w:val="20"/>
                <w:szCs w:val="20"/>
              </w:rPr>
              <w:t>esearch</w:t>
            </w:r>
          </w:p>
        </w:tc>
        <w:tc>
          <w:tcPr>
            <w:tcW w:w="1260" w:type="dxa"/>
            <w:tcBorders>
              <w:top w:val="nil"/>
              <w:left w:val="nil"/>
              <w:bottom w:val="single" w:sz="4" w:space="0" w:color="auto"/>
              <w:right w:val="single" w:sz="4" w:space="0" w:color="auto"/>
            </w:tcBorders>
            <w:shd w:val="clear" w:color="auto" w:fill="auto"/>
            <w:vAlign w:val="center"/>
            <w:hideMark/>
          </w:tcPr>
          <w:p w14:paraId="24602A5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6186AAE"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1C44D836" w14:textId="77777777" w:rsidR="00C36865" w:rsidRPr="004F2B7B" w:rsidRDefault="00000000" w:rsidP="00CC322A">
            <w:pPr>
              <w:jc w:val="center"/>
              <w:rPr>
                <w:color w:val="000000"/>
                <w:sz w:val="20"/>
                <w:szCs w:val="20"/>
              </w:rPr>
            </w:pPr>
            <w:sdt>
              <w:sdtPr>
                <w:id w:val="-32334767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182748DD" w14:textId="77777777" w:rsidR="00C36865" w:rsidRPr="004F2B7B" w:rsidRDefault="00C36865" w:rsidP="00CC322A">
            <w:pPr>
              <w:jc w:val="center"/>
              <w:rPr>
                <w:color w:val="000000"/>
                <w:sz w:val="20"/>
                <w:szCs w:val="20"/>
              </w:rPr>
            </w:pPr>
            <w:r w:rsidRPr="004F2B7B">
              <w:rPr>
                <w:color w:val="000000"/>
                <w:sz w:val="20"/>
                <w:szCs w:val="20"/>
              </w:rPr>
              <w:t>E</w:t>
            </w:r>
          </w:p>
        </w:tc>
        <w:tc>
          <w:tcPr>
            <w:tcW w:w="7587" w:type="dxa"/>
            <w:tcBorders>
              <w:top w:val="nil"/>
              <w:left w:val="nil"/>
              <w:bottom w:val="single" w:sz="4" w:space="0" w:color="auto"/>
              <w:right w:val="single" w:sz="4" w:space="0" w:color="auto"/>
            </w:tcBorders>
            <w:shd w:val="clear" w:color="auto" w:fill="auto"/>
            <w:vAlign w:val="center"/>
            <w:hideMark/>
          </w:tcPr>
          <w:p w14:paraId="3623176F" w14:textId="77777777" w:rsidR="00C36865" w:rsidRPr="004F2B7B" w:rsidRDefault="00C36865" w:rsidP="00CC322A">
            <w:pPr>
              <w:jc w:val="center"/>
              <w:rPr>
                <w:color w:val="000000"/>
                <w:sz w:val="20"/>
                <w:szCs w:val="20"/>
              </w:rPr>
            </w:pPr>
            <w:r w:rsidRPr="004F2B7B">
              <w:rPr>
                <w:color w:val="000000"/>
                <w:sz w:val="20"/>
                <w:szCs w:val="20"/>
              </w:rPr>
              <w:t>Price set by law or regulation</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7B46CC4C" w14:textId="77777777" w:rsidR="00C36865" w:rsidRPr="004F2B7B" w:rsidRDefault="00C36865" w:rsidP="00CC322A">
            <w:pPr>
              <w:jc w:val="center"/>
              <w:rPr>
                <w:color w:val="000000"/>
                <w:sz w:val="20"/>
                <w:szCs w:val="20"/>
              </w:rPr>
            </w:pPr>
            <w:r>
              <w:rPr>
                <w:color w:val="000000"/>
                <w:sz w:val="20"/>
                <w:szCs w:val="20"/>
              </w:rPr>
              <w:t>Maybe</w:t>
            </w:r>
          </w:p>
        </w:tc>
      </w:tr>
      <w:tr w:rsidR="00C36865" w:rsidRPr="004F2B7B" w14:paraId="55422C52"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51C184C7" w14:textId="77777777" w:rsidR="00C36865" w:rsidRPr="004F2B7B" w:rsidRDefault="00000000" w:rsidP="00CC322A">
            <w:pPr>
              <w:jc w:val="center"/>
              <w:rPr>
                <w:color w:val="000000"/>
                <w:sz w:val="20"/>
                <w:szCs w:val="20"/>
              </w:rPr>
            </w:pPr>
            <w:sdt>
              <w:sdtPr>
                <w:id w:val="73367672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80FB1E5" w14:textId="77777777" w:rsidR="00C36865" w:rsidRPr="004F2B7B" w:rsidRDefault="00C36865" w:rsidP="00CC322A">
            <w:pPr>
              <w:jc w:val="center"/>
              <w:rPr>
                <w:color w:val="000000"/>
                <w:sz w:val="20"/>
                <w:szCs w:val="20"/>
              </w:rPr>
            </w:pPr>
            <w:r w:rsidRPr="004F2B7B">
              <w:rPr>
                <w:color w:val="000000"/>
                <w:sz w:val="20"/>
                <w:szCs w:val="20"/>
              </w:rPr>
              <w:t>F</w:t>
            </w:r>
          </w:p>
        </w:tc>
        <w:tc>
          <w:tcPr>
            <w:tcW w:w="7587" w:type="dxa"/>
            <w:tcBorders>
              <w:top w:val="nil"/>
              <w:left w:val="nil"/>
              <w:bottom w:val="single" w:sz="4" w:space="0" w:color="auto"/>
              <w:right w:val="single" w:sz="4" w:space="0" w:color="auto"/>
            </w:tcBorders>
            <w:shd w:val="clear" w:color="auto" w:fill="auto"/>
            <w:vAlign w:val="center"/>
          </w:tcPr>
          <w:p w14:paraId="5D284B5F" w14:textId="77777777" w:rsidR="00C36865" w:rsidRPr="004F2B7B" w:rsidRDefault="00C36865" w:rsidP="00CC322A">
            <w:pPr>
              <w:jc w:val="center"/>
              <w:rPr>
                <w:color w:val="000000"/>
                <w:sz w:val="20"/>
                <w:szCs w:val="20"/>
              </w:rPr>
            </w:pPr>
            <w:r w:rsidRPr="00384281">
              <w:rPr>
                <w:color w:val="000000"/>
                <w:sz w:val="20"/>
                <w:szCs w:val="20"/>
              </w:rPr>
              <w:t>Cost analysis of offeror’s cost or pricing data combined with price analysis</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6DE069A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D6EBF44"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tcPr>
          <w:p w14:paraId="66AB1AFB" w14:textId="77777777" w:rsidR="00C36865" w:rsidRPr="004F2B7B" w:rsidRDefault="00000000" w:rsidP="00CC322A">
            <w:pPr>
              <w:jc w:val="center"/>
              <w:rPr>
                <w:color w:val="000000"/>
                <w:sz w:val="20"/>
                <w:szCs w:val="20"/>
              </w:rPr>
            </w:pPr>
            <w:sdt>
              <w:sdtPr>
                <w:id w:val="-85858293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4D36FD2E" w14:textId="77777777" w:rsidR="00C36865" w:rsidRPr="004F2B7B" w:rsidRDefault="00C36865" w:rsidP="00CC322A">
            <w:pPr>
              <w:jc w:val="center"/>
              <w:rPr>
                <w:color w:val="000000"/>
                <w:sz w:val="20"/>
                <w:szCs w:val="20"/>
              </w:rPr>
            </w:pPr>
            <w:r w:rsidRPr="004F2B7B">
              <w:rPr>
                <w:color w:val="000000"/>
                <w:sz w:val="20"/>
                <w:szCs w:val="20"/>
              </w:rPr>
              <w:t>G</w:t>
            </w:r>
          </w:p>
        </w:tc>
        <w:tc>
          <w:tcPr>
            <w:tcW w:w="7587" w:type="dxa"/>
            <w:tcBorders>
              <w:top w:val="nil"/>
              <w:left w:val="nil"/>
              <w:bottom w:val="single" w:sz="4" w:space="0" w:color="auto"/>
              <w:right w:val="single" w:sz="4" w:space="0" w:color="auto"/>
            </w:tcBorders>
            <w:shd w:val="clear" w:color="auto" w:fill="auto"/>
            <w:vAlign w:val="center"/>
          </w:tcPr>
          <w:p w14:paraId="519B9A10" w14:textId="77777777" w:rsidR="00C36865" w:rsidRPr="004F2B7B" w:rsidRDefault="00C36865" w:rsidP="00CC322A">
            <w:pPr>
              <w:jc w:val="center"/>
              <w:rPr>
                <w:color w:val="000000"/>
                <w:sz w:val="20"/>
                <w:szCs w:val="20"/>
              </w:rPr>
            </w:pPr>
            <w:r w:rsidRPr="004A3E25">
              <w:rPr>
                <w:rFonts w:eastAsia="Calibri"/>
                <w:sz w:val="20"/>
                <w:szCs w:val="20"/>
                <w:lang w:val="en"/>
              </w:rPr>
              <w:t xml:space="preserve">Comparison to historical prices paid, whether by the Government or other than the Government, for same or similar items and prior price is a valid basis for comparison </w:t>
            </w:r>
            <w:r w:rsidRPr="004A3E25">
              <w:rPr>
                <w:rFonts w:eastAsia="Calibri"/>
                <w:sz w:val="20"/>
                <w:szCs w:val="20"/>
              </w:rPr>
              <w:t>as supported by prior file documents</w:t>
            </w:r>
            <w:r>
              <w:rPr>
                <w:rFonts w:eastAsia="Calibri"/>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5972352C" w14:textId="77777777" w:rsidR="00C36865" w:rsidRPr="00000FB2" w:rsidRDefault="00C36865" w:rsidP="00CC322A">
            <w:pPr>
              <w:jc w:val="center"/>
              <w:rPr>
                <w:color w:val="000000"/>
                <w:sz w:val="20"/>
                <w:szCs w:val="20"/>
              </w:rPr>
            </w:pPr>
            <w:r>
              <w:rPr>
                <w:color w:val="000000"/>
                <w:sz w:val="20"/>
                <w:szCs w:val="20"/>
              </w:rPr>
              <w:t>Yes</w:t>
            </w:r>
          </w:p>
        </w:tc>
      </w:tr>
      <w:tr w:rsidR="00C36865" w:rsidRPr="004F2B7B" w14:paraId="172A42B5" w14:textId="77777777" w:rsidTr="00EF6A19">
        <w:trPr>
          <w:trHeight w:val="265"/>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6CAC44DB" w14:textId="77777777" w:rsidR="00C36865" w:rsidRPr="004F2B7B" w:rsidRDefault="00000000" w:rsidP="00CC322A">
            <w:pPr>
              <w:jc w:val="center"/>
              <w:rPr>
                <w:color w:val="000000"/>
                <w:sz w:val="20"/>
                <w:szCs w:val="20"/>
              </w:rPr>
            </w:pPr>
            <w:sdt>
              <w:sdtPr>
                <w:id w:val="2011794015"/>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7DA6565" w14:textId="77777777" w:rsidR="00C36865" w:rsidRPr="004F2B7B" w:rsidRDefault="00C36865" w:rsidP="00CC322A">
            <w:pPr>
              <w:jc w:val="center"/>
              <w:rPr>
                <w:color w:val="000000"/>
                <w:sz w:val="20"/>
                <w:szCs w:val="20"/>
              </w:rPr>
            </w:pPr>
            <w:r w:rsidRPr="004F2B7B">
              <w:rPr>
                <w:color w:val="000000"/>
                <w:sz w:val="20"/>
                <w:szCs w:val="20"/>
              </w:rPr>
              <w:t>H</w:t>
            </w:r>
          </w:p>
        </w:tc>
        <w:tc>
          <w:tcPr>
            <w:tcW w:w="7587" w:type="dxa"/>
            <w:tcBorders>
              <w:top w:val="nil"/>
              <w:left w:val="nil"/>
              <w:bottom w:val="single" w:sz="4" w:space="0" w:color="auto"/>
              <w:right w:val="single" w:sz="4" w:space="0" w:color="auto"/>
            </w:tcBorders>
            <w:shd w:val="clear" w:color="auto" w:fill="auto"/>
            <w:vAlign w:val="center"/>
            <w:hideMark/>
          </w:tcPr>
          <w:p w14:paraId="00709376" w14:textId="77777777" w:rsidR="00C36865" w:rsidRPr="004F2B7B" w:rsidRDefault="00C36865" w:rsidP="00CC322A">
            <w:pPr>
              <w:jc w:val="center"/>
              <w:rPr>
                <w:color w:val="000000"/>
                <w:sz w:val="20"/>
                <w:szCs w:val="20"/>
              </w:rPr>
            </w:pPr>
            <w:r w:rsidRPr="004F2B7B">
              <w:rPr>
                <w:color w:val="000000"/>
                <w:sz w:val="20"/>
                <w:szCs w:val="20"/>
              </w:rPr>
              <w:t>Independent Govt Estimate (IGE)</w:t>
            </w:r>
          </w:p>
        </w:tc>
        <w:tc>
          <w:tcPr>
            <w:tcW w:w="1260" w:type="dxa"/>
            <w:tcBorders>
              <w:top w:val="nil"/>
              <w:left w:val="nil"/>
              <w:bottom w:val="single" w:sz="4" w:space="0" w:color="auto"/>
              <w:right w:val="single" w:sz="4" w:space="0" w:color="auto"/>
            </w:tcBorders>
            <w:shd w:val="clear" w:color="auto" w:fill="auto"/>
            <w:vAlign w:val="center"/>
            <w:hideMark/>
          </w:tcPr>
          <w:p w14:paraId="79D5B915" w14:textId="77777777" w:rsidR="00C36865" w:rsidRPr="004F2B7B" w:rsidRDefault="00C36865" w:rsidP="00CC322A">
            <w:pPr>
              <w:jc w:val="center"/>
              <w:rPr>
                <w:color w:val="000000"/>
                <w:sz w:val="20"/>
                <w:szCs w:val="20"/>
              </w:rPr>
            </w:pPr>
            <w:r w:rsidRPr="004F2B7B">
              <w:rPr>
                <w:color w:val="000000"/>
                <w:sz w:val="20"/>
                <w:szCs w:val="20"/>
              </w:rPr>
              <w:t xml:space="preserve">Maybe </w:t>
            </w:r>
          </w:p>
        </w:tc>
      </w:tr>
      <w:tr w:rsidR="00C36865" w:rsidRPr="004F2B7B" w14:paraId="2ECEB685" w14:textId="77777777" w:rsidTr="00EF6A19">
        <w:trPr>
          <w:trHeight w:val="746"/>
        </w:trPr>
        <w:tc>
          <w:tcPr>
            <w:tcW w:w="779" w:type="dxa"/>
            <w:tcBorders>
              <w:top w:val="nil"/>
              <w:left w:val="single" w:sz="4" w:space="0" w:color="auto"/>
              <w:bottom w:val="single" w:sz="4" w:space="0" w:color="auto"/>
              <w:right w:val="single" w:sz="4" w:space="0" w:color="auto"/>
            </w:tcBorders>
            <w:shd w:val="clear" w:color="auto" w:fill="auto"/>
            <w:vAlign w:val="center"/>
          </w:tcPr>
          <w:p w14:paraId="4B4DE44F" w14:textId="77777777" w:rsidR="00C36865" w:rsidRPr="004F2B7B" w:rsidRDefault="00000000" w:rsidP="00CC322A">
            <w:pPr>
              <w:jc w:val="center"/>
              <w:rPr>
                <w:color w:val="000000"/>
                <w:sz w:val="20"/>
                <w:szCs w:val="20"/>
              </w:rPr>
            </w:pPr>
            <w:sdt>
              <w:sdtPr>
                <w:id w:val="-137422798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063C7A47" w14:textId="77777777" w:rsidR="00C36865" w:rsidRPr="004F2B7B" w:rsidRDefault="00C36865" w:rsidP="00CC322A">
            <w:pPr>
              <w:jc w:val="center"/>
              <w:rPr>
                <w:color w:val="000000"/>
                <w:sz w:val="20"/>
                <w:szCs w:val="20"/>
              </w:rPr>
            </w:pPr>
            <w:r w:rsidRPr="004F2B7B">
              <w:rPr>
                <w:color w:val="000000"/>
                <w:sz w:val="20"/>
                <w:szCs w:val="20"/>
              </w:rPr>
              <w:t>I</w:t>
            </w:r>
          </w:p>
        </w:tc>
        <w:tc>
          <w:tcPr>
            <w:tcW w:w="7587" w:type="dxa"/>
            <w:tcBorders>
              <w:top w:val="nil"/>
              <w:left w:val="nil"/>
              <w:bottom w:val="single" w:sz="4" w:space="0" w:color="auto"/>
              <w:right w:val="single" w:sz="4" w:space="0" w:color="auto"/>
            </w:tcBorders>
            <w:shd w:val="clear" w:color="auto" w:fill="auto"/>
            <w:vAlign w:val="center"/>
          </w:tcPr>
          <w:p w14:paraId="592BA585" w14:textId="77777777" w:rsidR="00C36865" w:rsidRPr="004F2B7B" w:rsidRDefault="00C36865" w:rsidP="00CC322A">
            <w:pPr>
              <w:jc w:val="center"/>
              <w:rPr>
                <w:color w:val="000000"/>
                <w:sz w:val="20"/>
                <w:szCs w:val="20"/>
              </w:rPr>
            </w:pPr>
            <w:r w:rsidRPr="0080074E">
              <w:rPr>
                <w:color w:val="000000"/>
                <w:sz w:val="20"/>
                <w:szCs w:val="20"/>
              </w:rPr>
              <w:t>Data other than certified cost or pricing data, excluding cost data, submitted and no other analysis code applies (FAR 15.404-1(b)(2))</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tcPr>
          <w:p w14:paraId="7A79D434"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01D73BBB" w14:textId="77777777" w:rsidTr="00EF6A19">
        <w:trPr>
          <w:trHeight w:val="56"/>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4B3CC7E2" w14:textId="77777777" w:rsidR="00C36865" w:rsidRPr="004F2B7B" w:rsidRDefault="00000000" w:rsidP="00CC322A">
            <w:pPr>
              <w:jc w:val="center"/>
              <w:rPr>
                <w:color w:val="000000"/>
                <w:sz w:val="20"/>
                <w:szCs w:val="20"/>
              </w:rPr>
            </w:pPr>
            <w:sdt>
              <w:sdtPr>
                <w:id w:val="200894823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75CD1273" w14:textId="77777777" w:rsidR="00C36865" w:rsidRPr="004F2B7B" w:rsidRDefault="00C36865" w:rsidP="00CC322A">
            <w:pPr>
              <w:jc w:val="center"/>
              <w:rPr>
                <w:color w:val="000000"/>
                <w:sz w:val="20"/>
                <w:szCs w:val="20"/>
              </w:rPr>
            </w:pPr>
            <w:r>
              <w:rPr>
                <w:color w:val="000000"/>
                <w:sz w:val="20"/>
                <w:szCs w:val="20"/>
              </w:rPr>
              <w:t>U</w:t>
            </w:r>
          </w:p>
        </w:tc>
        <w:tc>
          <w:tcPr>
            <w:tcW w:w="7587" w:type="dxa"/>
            <w:tcBorders>
              <w:top w:val="nil"/>
              <w:left w:val="nil"/>
              <w:bottom w:val="single" w:sz="4" w:space="0" w:color="auto"/>
              <w:right w:val="single" w:sz="4" w:space="0" w:color="auto"/>
            </w:tcBorders>
            <w:shd w:val="clear" w:color="auto" w:fill="auto"/>
            <w:vAlign w:val="center"/>
            <w:hideMark/>
          </w:tcPr>
          <w:p w14:paraId="5749AE73" w14:textId="77777777" w:rsidR="00C36865" w:rsidRDefault="00C36865" w:rsidP="00CC322A">
            <w:pPr>
              <w:jc w:val="center"/>
              <w:rPr>
                <w:color w:val="000000"/>
                <w:sz w:val="20"/>
                <w:szCs w:val="20"/>
              </w:rPr>
            </w:pPr>
            <w:r w:rsidRPr="005141F2">
              <w:rPr>
                <w:color w:val="000000"/>
                <w:sz w:val="20"/>
                <w:szCs w:val="20"/>
              </w:rPr>
              <w:t xml:space="preserve">Price determined unreasonable. The </w:t>
            </w:r>
            <w:r>
              <w:rPr>
                <w:color w:val="000000"/>
                <w:sz w:val="20"/>
                <w:szCs w:val="20"/>
              </w:rPr>
              <w:t>KO</w:t>
            </w:r>
            <w:r w:rsidRPr="005141F2">
              <w:rPr>
                <w:color w:val="000000"/>
                <w:sz w:val="20"/>
                <w:szCs w:val="20"/>
              </w:rPr>
              <w:t xml:space="preserve"> was able to establish a fair and reasonable price objective, but negotiations were unsuccessful. </w:t>
            </w:r>
          </w:p>
          <w:p w14:paraId="40B6688A" w14:textId="77777777" w:rsidR="00C36865" w:rsidRPr="004F2B7B" w:rsidRDefault="00C36865" w:rsidP="00CC322A">
            <w:pPr>
              <w:jc w:val="center"/>
              <w:rPr>
                <w:color w:val="000000"/>
                <w:sz w:val="20"/>
                <w:szCs w:val="20"/>
              </w:rPr>
            </w:pPr>
            <w:r w:rsidRPr="005141F2">
              <w:rPr>
                <w:color w:val="000000"/>
                <w:sz w:val="20"/>
                <w:szCs w:val="20"/>
              </w:rPr>
              <w:t xml:space="preserve">Requires approval at a level above the </w:t>
            </w:r>
            <w:r>
              <w:rPr>
                <w:color w:val="000000"/>
                <w:sz w:val="20"/>
                <w:szCs w:val="20"/>
              </w:rPr>
              <w:t xml:space="preserve">KO </w:t>
            </w:r>
            <w:r w:rsidRPr="005141F2">
              <w:rPr>
                <w:color w:val="000000"/>
                <w:sz w:val="20"/>
                <w:szCs w:val="20"/>
              </w:rPr>
              <w:t>pursuant to FAR 15.405(d)</w:t>
            </w:r>
            <w:r>
              <w:rPr>
                <w:color w:val="000000"/>
                <w:sz w:val="20"/>
                <w:szCs w:val="20"/>
              </w:rPr>
              <w:t>.</w:t>
            </w:r>
          </w:p>
        </w:tc>
        <w:tc>
          <w:tcPr>
            <w:tcW w:w="1260" w:type="dxa"/>
            <w:tcBorders>
              <w:top w:val="nil"/>
              <w:left w:val="nil"/>
              <w:bottom w:val="single" w:sz="4" w:space="0" w:color="auto"/>
              <w:right w:val="single" w:sz="4" w:space="0" w:color="auto"/>
            </w:tcBorders>
            <w:shd w:val="clear" w:color="auto" w:fill="auto"/>
            <w:vAlign w:val="center"/>
            <w:hideMark/>
          </w:tcPr>
          <w:p w14:paraId="30D54C27" w14:textId="77777777" w:rsidR="00C36865" w:rsidRPr="004F2B7B" w:rsidRDefault="00C36865" w:rsidP="00CC322A">
            <w:pPr>
              <w:jc w:val="center"/>
              <w:rPr>
                <w:color w:val="000000"/>
                <w:sz w:val="20"/>
                <w:szCs w:val="20"/>
              </w:rPr>
            </w:pPr>
            <w:r>
              <w:rPr>
                <w:color w:val="000000"/>
                <w:sz w:val="20"/>
                <w:szCs w:val="20"/>
              </w:rPr>
              <w:t>Yes</w:t>
            </w:r>
          </w:p>
        </w:tc>
      </w:tr>
      <w:tr w:rsidR="00C36865" w:rsidRPr="004F2B7B" w14:paraId="734DDC1E" w14:textId="77777777" w:rsidTr="00EF6A19">
        <w:trPr>
          <w:trHeight w:val="530"/>
        </w:trPr>
        <w:tc>
          <w:tcPr>
            <w:tcW w:w="779" w:type="dxa"/>
            <w:tcBorders>
              <w:top w:val="nil"/>
              <w:left w:val="single" w:sz="4" w:space="0" w:color="auto"/>
              <w:bottom w:val="single" w:sz="4" w:space="0" w:color="auto"/>
              <w:right w:val="single" w:sz="4" w:space="0" w:color="auto"/>
            </w:tcBorders>
            <w:shd w:val="clear" w:color="auto" w:fill="auto"/>
            <w:vAlign w:val="center"/>
          </w:tcPr>
          <w:p w14:paraId="391B13F4" w14:textId="77777777" w:rsidR="00C36865" w:rsidRPr="004F2B7B" w:rsidRDefault="00000000" w:rsidP="00CC322A">
            <w:pPr>
              <w:jc w:val="center"/>
              <w:rPr>
                <w:color w:val="000000"/>
                <w:sz w:val="20"/>
                <w:szCs w:val="20"/>
              </w:rPr>
            </w:pPr>
            <w:sdt>
              <w:sdtPr>
                <w:id w:val="92376963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tcPr>
          <w:p w14:paraId="5ED95920" w14:textId="77777777" w:rsidR="00C36865" w:rsidRPr="004F2B7B" w:rsidRDefault="00C36865" w:rsidP="00CC322A">
            <w:pPr>
              <w:jc w:val="center"/>
              <w:rPr>
                <w:color w:val="000000"/>
                <w:sz w:val="20"/>
                <w:szCs w:val="20"/>
              </w:rPr>
            </w:pPr>
            <w:r w:rsidRPr="004F2B7B">
              <w:rPr>
                <w:color w:val="000000"/>
                <w:sz w:val="20"/>
                <w:szCs w:val="20"/>
              </w:rPr>
              <w:t>V</w:t>
            </w:r>
          </w:p>
        </w:tc>
        <w:tc>
          <w:tcPr>
            <w:tcW w:w="7587" w:type="dxa"/>
            <w:tcBorders>
              <w:top w:val="nil"/>
              <w:left w:val="nil"/>
              <w:bottom w:val="single" w:sz="4" w:space="0" w:color="auto"/>
              <w:right w:val="single" w:sz="4" w:space="0" w:color="auto"/>
            </w:tcBorders>
            <w:shd w:val="clear" w:color="auto" w:fill="auto"/>
            <w:vAlign w:val="center"/>
          </w:tcPr>
          <w:p w14:paraId="533CF72B" w14:textId="77777777" w:rsidR="00C36865" w:rsidRPr="004F2B7B" w:rsidRDefault="00C36865" w:rsidP="00CC322A">
            <w:pPr>
              <w:jc w:val="center"/>
              <w:rPr>
                <w:color w:val="000000"/>
                <w:sz w:val="20"/>
                <w:szCs w:val="20"/>
              </w:rPr>
            </w:pPr>
            <w:r w:rsidRPr="004F2B7B">
              <w:rPr>
                <w:color w:val="000000"/>
                <w:sz w:val="20"/>
                <w:szCs w:val="20"/>
              </w:rPr>
              <w:t>Price could not be determined fair and reasonable.</w:t>
            </w:r>
            <w:r>
              <w:rPr>
                <w:color w:val="000000"/>
                <w:sz w:val="20"/>
                <w:szCs w:val="20"/>
              </w:rPr>
              <w:t xml:space="preserve">  </w:t>
            </w:r>
            <w:r w:rsidRPr="004F2B7B">
              <w:rPr>
                <w:color w:val="000000"/>
                <w:sz w:val="20"/>
                <w:szCs w:val="20"/>
              </w:rPr>
              <w:t xml:space="preserve">Requires approval </w:t>
            </w:r>
            <w:r>
              <w:rPr>
                <w:color w:val="000000"/>
                <w:sz w:val="20"/>
                <w:szCs w:val="20"/>
              </w:rPr>
              <w:t>l</w:t>
            </w:r>
            <w:r w:rsidRPr="004F2B7B">
              <w:rPr>
                <w:color w:val="000000"/>
                <w:sz w:val="20"/>
                <w:szCs w:val="20"/>
              </w:rPr>
              <w:t xml:space="preserve">evel </w:t>
            </w:r>
            <w:r>
              <w:rPr>
                <w:color w:val="000000"/>
                <w:sz w:val="20"/>
                <w:szCs w:val="20"/>
              </w:rPr>
              <w:t>a</w:t>
            </w:r>
            <w:r w:rsidRPr="004F2B7B">
              <w:rPr>
                <w:color w:val="000000"/>
                <w:sz w:val="20"/>
                <w:szCs w:val="20"/>
              </w:rPr>
              <w:t xml:space="preserve">bove </w:t>
            </w:r>
            <w:r>
              <w:rPr>
                <w:color w:val="000000"/>
                <w:sz w:val="20"/>
                <w:szCs w:val="20"/>
              </w:rPr>
              <w:t>the KO.</w:t>
            </w:r>
          </w:p>
        </w:tc>
        <w:tc>
          <w:tcPr>
            <w:tcW w:w="1260" w:type="dxa"/>
            <w:tcBorders>
              <w:top w:val="nil"/>
              <w:left w:val="nil"/>
              <w:bottom w:val="single" w:sz="4" w:space="0" w:color="auto"/>
              <w:right w:val="single" w:sz="4" w:space="0" w:color="auto"/>
            </w:tcBorders>
            <w:shd w:val="clear" w:color="auto" w:fill="auto"/>
            <w:vAlign w:val="center"/>
          </w:tcPr>
          <w:p w14:paraId="64E2FE97"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6309B98D" w14:textId="77777777" w:rsidTr="00D03A11">
        <w:trPr>
          <w:trHeight w:val="530"/>
        </w:trPr>
        <w:tc>
          <w:tcPr>
            <w:tcW w:w="779" w:type="dxa"/>
            <w:tcBorders>
              <w:top w:val="nil"/>
              <w:left w:val="single" w:sz="4" w:space="0" w:color="auto"/>
              <w:bottom w:val="single" w:sz="4" w:space="0" w:color="auto"/>
              <w:right w:val="single" w:sz="4" w:space="0" w:color="auto"/>
            </w:tcBorders>
            <w:shd w:val="clear" w:color="auto" w:fill="auto"/>
            <w:vAlign w:val="center"/>
            <w:hideMark/>
          </w:tcPr>
          <w:p w14:paraId="0D024F02" w14:textId="77777777" w:rsidR="00C36865" w:rsidRPr="004F2B7B" w:rsidRDefault="00000000" w:rsidP="00CC322A">
            <w:pPr>
              <w:jc w:val="center"/>
              <w:rPr>
                <w:color w:val="000000"/>
                <w:sz w:val="20"/>
                <w:szCs w:val="20"/>
              </w:rPr>
            </w:pPr>
            <w:sdt>
              <w:sdtPr>
                <w:id w:val="-212552566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nil"/>
              <w:left w:val="nil"/>
              <w:bottom w:val="single" w:sz="4" w:space="0" w:color="auto"/>
              <w:right w:val="single" w:sz="4" w:space="0" w:color="auto"/>
            </w:tcBorders>
            <w:shd w:val="clear" w:color="auto" w:fill="auto"/>
            <w:vAlign w:val="center"/>
            <w:hideMark/>
          </w:tcPr>
          <w:p w14:paraId="2C9DA69E" w14:textId="77777777" w:rsidR="00C36865" w:rsidRPr="004F2B7B" w:rsidRDefault="00C36865" w:rsidP="00CC322A">
            <w:pPr>
              <w:jc w:val="center"/>
              <w:rPr>
                <w:color w:val="000000"/>
                <w:sz w:val="20"/>
                <w:szCs w:val="20"/>
              </w:rPr>
            </w:pPr>
            <w:r w:rsidRPr="004F2B7B">
              <w:rPr>
                <w:color w:val="000000"/>
                <w:sz w:val="20"/>
                <w:szCs w:val="20"/>
              </w:rPr>
              <w:t>Y</w:t>
            </w:r>
          </w:p>
        </w:tc>
        <w:tc>
          <w:tcPr>
            <w:tcW w:w="7587" w:type="dxa"/>
            <w:tcBorders>
              <w:top w:val="nil"/>
              <w:left w:val="nil"/>
              <w:bottom w:val="single" w:sz="4" w:space="0" w:color="auto"/>
              <w:right w:val="single" w:sz="4" w:space="0" w:color="auto"/>
            </w:tcBorders>
            <w:shd w:val="clear" w:color="auto" w:fill="auto"/>
            <w:vAlign w:val="center"/>
            <w:hideMark/>
          </w:tcPr>
          <w:p w14:paraId="370DB94A" w14:textId="77777777" w:rsidR="00C36865" w:rsidRPr="004F2B7B" w:rsidRDefault="00C36865" w:rsidP="00CC322A">
            <w:pPr>
              <w:jc w:val="center"/>
              <w:rPr>
                <w:color w:val="000000"/>
                <w:sz w:val="20"/>
                <w:szCs w:val="20"/>
              </w:rPr>
            </w:pPr>
            <w:r>
              <w:rPr>
                <w:color w:val="000000"/>
                <w:sz w:val="20"/>
                <w:szCs w:val="20"/>
              </w:rPr>
              <w:t>KO</w:t>
            </w:r>
            <w:r w:rsidRPr="0080074E">
              <w:rPr>
                <w:color w:val="000000"/>
                <w:sz w:val="20"/>
                <w:szCs w:val="20"/>
              </w:rPr>
              <w:t xml:space="preserve">s determination that prices are fair and reasonable under FAR 13.106-3(a)(2)(v) or FAR 13.203(a)(3). Used only for manual awards at or below the simplified acquisition threshold. </w:t>
            </w:r>
            <w:r>
              <w:rPr>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vAlign w:val="center"/>
            <w:hideMark/>
          </w:tcPr>
          <w:p w14:paraId="248A2713" w14:textId="77777777" w:rsidR="00C36865" w:rsidRPr="004F2B7B" w:rsidRDefault="00C36865" w:rsidP="00CC322A">
            <w:pPr>
              <w:jc w:val="center"/>
              <w:rPr>
                <w:color w:val="000000"/>
                <w:sz w:val="20"/>
                <w:szCs w:val="20"/>
              </w:rPr>
            </w:pPr>
            <w:r w:rsidRPr="004F2B7B">
              <w:rPr>
                <w:color w:val="000000"/>
                <w:sz w:val="20"/>
                <w:szCs w:val="20"/>
              </w:rPr>
              <w:t>Yes</w:t>
            </w:r>
          </w:p>
        </w:tc>
      </w:tr>
      <w:tr w:rsidR="00C36865" w:rsidRPr="004F2B7B" w14:paraId="288C6A0A" w14:textId="77777777" w:rsidTr="00D03A11">
        <w:trPr>
          <w:trHeight w:val="530"/>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720322A" w14:textId="77777777" w:rsidR="00C36865" w:rsidRDefault="00000000" w:rsidP="00CC322A">
            <w:pPr>
              <w:jc w:val="center"/>
            </w:pPr>
            <w:sdt>
              <w:sdtPr>
                <w:id w:val="1797726437"/>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tcPr>
          <w:p w14:paraId="793123DC" w14:textId="77777777" w:rsidR="00C36865" w:rsidRPr="004F2B7B" w:rsidRDefault="00C36865" w:rsidP="00CC322A">
            <w:pPr>
              <w:jc w:val="center"/>
              <w:rPr>
                <w:color w:val="000000"/>
                <w:sz w:val="20"/>
                <w:szCs w:val="20"/>
              </w:rPr>
            </w:pPr>
            <w:r>
              <w:rPr>
                <w:color w:val="000000"/>
                <w:sz w:val="20"/>
                <w:szCs w:val="20"/>
              </w:rPr>
              <w:t>_______</w:t>
            </w:r>
          </w:p>
        </w:tc>
        <w:tc>
          <w:tcPr>
            <w:tcW w:w="7587" w:type="dxa"/>
            <w:tcBorders>
              <w:top w:val="single" w:sz="4" w:space="0" w:color="auto"/>
              <w:left w:val="nil"/>
              <w:bottom w:val="single" w:sz="4" w:space="0" w:color="auto"/>
              <w:right w:val="single" w:sz="4" w:space="0" w:color="auto"/>
            </w:tcBorders>
            <w:shd w:val="clear" w:color="auto" w:fill="auto"/>
            <w:vAlign w:val="center"/>
          </w:tcPr>
          <w:p w14:paraId="6D39AE5F" w14:textId="77777777" w:rsidR="00C36865" w:rsidRDefault="00C36865" w:rsidP="00CC322A">
            <w:pPr>
              <w:jc w:val="center"/>
              <w:rPr>
                <w:color w:val="000000"/>
                <w:sz w:val="20"/>
                <w:szCs w:val="20"/>
              </w:rPr>
            </w:pPr>
            <w:r w:rsidRPr="00D03A11">
              <w:rPr>
                <w:color w:val="000000"/>
                <w:sz w:val="20"/>
                <w:szCs w:val="20"/>
              </w:rPr>
              <w:t xml:space="preserve">If a PRC </w:t>
            </w:r>
            <w:r>
              <w:rPr>
                <w:color w:val="000000"/>
                <w:sz w:val="20"/>
                <w:szCs w:val="20"/>
              </w:rPr>
              <w:t>selected</w:t>
            </w:r>
            <w:r w:rsidRPr="00D03A11">
              <w:rPr>
                <w:color w:val="000000"/>
                <w:sz w:val="20"/>
                <w:szCs w:val="20"/>
              </w:rPr>
              <w:t xml:space="preserve"> used </w:t>
            </w:r>
            <w:r>
              <w:rPr>
                <w:color w:val="000000"/>
                <w:sz w:val="20"/>
                <w:szCs w:val="20"/>
              </w:rPr>
              <w:t>is not one of the above, p</w:t>
            </w:r>
            <w:r w:rsidRPr="00D03A11">
              <w:rPr>
                <w:color w:val="000000"/>
                <w:sz w:val="20"/>
                <w:szCs w:val="20"/>
              </w:rPr>
              <w:t xml:space="preserve">lease insert </w:t>
            </w:r>
            <w:r>
              <w:rPr>
                <w:color w:val="000000"/>
                <w:sz w:val="20"/>
                <w:szCs w:val="20"/>
              </w:rPr>
              <w:t xml:space="preserve">the character to the left and provide a </w:t>
            </w:r>
            <w:r w:rsidRPr="00D03A11">
              <w:rPr>
                <w:color w:val="000000"/>
                <w:sz w:val="20"/>
                <w:szCs w:val="20"/>
              </w:rPr>
              <w:t xml:space="preserve">Narrative. </w:t>
            </w:r>
          </w:p>
        </w:tc>
        <w:tc>
          <w:tcPr>
            <w:tcW w:w="1260" w:type="dxa"/>
            <w:tcBorders>
              <w:top w:val="single" w:sz="4" w:space="0" w:color="auto"/>
              <w:left w:val="nil"/>
              <w:bottom w:val="single" w:sz="4" w:space="0" w:color="auto"/>
              <w:right w:val="single" w:sz="4" w:space="0" w:color="auto"/>
            </w:tcBorders>
            <w:shd w:val="clear" w:color="auto" w:fill="auto"/>
            <w:vAlign w:val="center"/>
          </w:tcPr>
          <w:p w14:paraId="58E371AA" w14:textId="77777777" w:rsidR="00C36865" w:rsidRPr="004F2B7B" w:rsidRDefault="00C36865" w:rsidP="00CC322A">
            <w:pPr>
              <w:jc w:val="center"/>
              <w:rPr>
                <w:color w:val="000000"/>
                <w:sz w:val="20"/>
                <w:szCs w:val="20"/>
              </w:rPr>
            </w:pPr>
            <w:r>
              <w:rPr>
                <w:color w:val="000000"/>
                <w:sz w:val="20"/>
                <w:szCs w:val="20"/>
              </w:rPr>
              <w:t>Yes</w:t>
            </w:r>
          </w:p>
        </w:tc>
      </w:tr>
    </w:tbl>
    <w:p w14:paraId="2DCCCEF6" w14:textId="77777777" w:rsidR="00C36865" w:rsidRDefault="00C36865" w:rsidP="00C36865"/>
    <w:p w14:paraId="252C783A" w14:textId="77777777" w:rsidR="00C36865" w:rsidRDefault="00C36865" w:rsidP="00C36865"/>
    <w:p w14:paraId="360D2023" w14:textId="77777777" w:rsidR="00C36865" w:rsidRDefault="00C36865" w:rsidP="00C36865">
      <w:pPr>
        <w:adjustRightInd w:val="0"/>
        <w:ind w:left="-720"/>
        <w:rPr>
          <w:u w:val="single"/>
        </w:rPr>
      </w:pPr>
    </w:p>
    <w:p w14:paraId="3096BB1A" w14:textId="77777777" w:rsidR="00C36865" w:rsidRDefault="00C36865" w:rsidP="00C36865">
      <w:pPr>
        <w:adjustRightInd w:val="0"/>
        <w:ind w:left="-720"/>
        <w:rPr>
          <w:u w:val="single"/>
        </w:rPr>
      </w:pPr>
      <w:r>
        <w:rPr>
          <w:u w:val="single"/>
        </w:rPr>
        <w:t>Auto Buyer Assist - only use when awarding to Auto-Eval recommended awardee and Contracting Officer relied on automated pricing logic. Procurement did not drop for failing pricing evaluation; e.g.: auto reject codes of BO, CJ, HI, or NO.</w:t>
      </w:r>
    </w:p>
    <w:tbl>
      <w:tblPr>
        <w:tblW w:w="10890" w:type="dxa"/>
        <w:tblInd w:w="-635" w:type="dxa"/>
        <w:tblLook w:val="04A0" w:firstRow="1" w:lastRow="0" w:firstColumn="1" w:lastColumn="0" w:noHBand="0" w:noVBand="1"/>
      </w:tblPr>
      <w:tblGrid>
        <w:gridCol w:w="779"/>
        <w:gridCol w:w="994"/>
        <w:gridCol w:w="3907"/>
        <w:gridCol w:w="1164"/>
        <w:gridCol w:w="4046"/>
      </w:tblGrid>
      <w:tr w:rsidR="00C36865" w:rsidRPr="004F2B7B" w14:paraId="4305F35D" w14:textId="77777777" w:rsidTr="007D0F45">
        <w:trPr>
          <w:trHeight w:val="656"/>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4ACDD" w14:textId="77777777" w:rsidR="00C36865" w:rsidRPr="004F2B7B" w:rsidRDefault="00C36865" w:rsidP="00CC322A">
            <w:pPr>
              <w:jc w:val="center"/>
              <w:rPr>
                <w:color w:val="000000"/>
                <w:sz w:val="20"/>
                <w:szCs w:val="20"/>
              </w:rPr>
            </w:pPr>
            <w:r w:rsidRPr="004F2B7B">
              <w:rPr>
                <w:color w:val="000000"/>
                <w:sz w:val="20"/>
                <w:szCs w:val="20"/>
              </w:rPr>
              <w:t>Check Box</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5FB85AA6" w14:textId="77777777" w:rsidR="00C36865" w:rsidRPr="004F2B7B" w:rsidRDefault="00C36865" w:rsidP="00CC322A">
            <w:pPr>
              <w:jc w:val="center"/>
              <w:rPr>
                <w:color w:val="000000"/>
                <w:sz w:val="20"/>
                <w:szCs w:val="20"/>
              </w:rPr>
            </w:pPr>
            <w:r w:rsidRPr="004F2B7B">
              <w:rPr>
                <w:color w:val="000000"/>
                <w:sz w:val="20"/>
                <w:szCs w:val="20"/>
              </w:rPr>
              <w:t>PRC</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A6D45" w14:textId="77777777" w:rsidR="00C36865" w:rsidRPr="004F2B7B" w:rsidRDefault="00C36865" w:rsidP="00CC322A">
            <w:pPr>
              <w:jc w:val="center"/>
              <w:rPr>
                <w:color w:val="000000"/>
                <w:sz w:val="20"/>
                <w:szCs w:val="20"/>
              </w:rPr>
            </w:pPr>
            <w:r w:rsidRPr="004F2B7B">
              <w:rPr>
                <w:color w:val="000000"/>
                <w:sz w:val="20"/>
                <w:szCs w:val="20"/>
              </w:rPr>
              <w:t xml:space="preserve">Definition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79BEB72C" w14:textId="77777777" w:rsidR="00C36865" w:rsidRPr="004F2B7B" w:rsidRDefault="00C36865" w:rsidP="00CC322A">
            <w:pPr>
              <w:jc w:val="center"/>
              <w:rPr>
                <w:color w:val="000000"/>
                <w:sz w:val="20"/>
                <w:szCs w:val="20"/>
              </w:rPr>
            </w:pPr>
            <w:r>
              <w:rPr>
                <w:color w:val="000000"/>
                <w:sz w:val="20"/>
                <w:szCs w:val="20"/>
              </w:rPr>
              <w:t xml:space="preserve">Is </w:t>
            </w:r>
            <w:r w:rsidRPr="004F2B7B">
              <w:rPr>
                <w:color w:val="000000"/>
                <w:sz w:val="20"/>
                <w:szCs w:val="20"/>
              </w:rPr>
              <w:t>Narrative</w:t>
            </w:r>
            <w:r>
              <w:rPr>
                <w:color w:val="000000"/>
                <w:sz w:val="20"/>
                <w:szCs w:val="20"/>
              </w:rPr>
              <w:t xml:space="preserve"> Required</w:t>
            </w:r>
            <w:r w:rsidRPr="004F2B7B">
              <w:rPr>
                <w:color w:val="000000"/>
                <w:sz w:val="20"/>
                <w:szCs w:val="20"/>
              </w:rPr>
              <w:t xml:space="preserve"> </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85FB49" w14:textId="77777777" w:rsidR="00C36865" w:rsidRPr="00BF7D4C" w:rsidRDefault="00C36865" w:rsidP="00CC322A">
            <w:pPr>
              <w:jc w:val="center"/>
              <w:rPr>
                <w:sz w:val="20"/>
                <w:szCs w:val="20"/>
              </w:rPr>
            </w:pPr>
            <w:r w:rsidRPr="00BF7D4C">
              <w:rPr>
                <w:sz w:val="20"/>
                <w:szCs w:val="20"/>
              </w:rPr>
              <w:t xml:space="preserve">Additional Information </w:t>
            </w:r>
          </w:p>
        </w:tc>
      </w:tr>
      <w:tr w:rsidR="00C36865" w:rsidRPr="004F2B7B" w14:paraId="267AFC1B" w14:textId="77777777" w:rsidTr="007D0F45">
        <w:trPr>
          <w:trHeight w:val="1583"/>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61A70" w14:textId="77777777" w:rsidR="00C36865" w:rsidRPr="004F2B7B" w:rsidRDefault="00000000" w:rsidP="00CC322A">
            <w:pPr>
              <w:jc w:val="center"/>
              <w:rPr>
                <w:color w:val="000000"/>
                <w:sz w:val="20"/>
                <w:szCs w:val="20"/>
              </w:rPr>
            </w:pPr>
            <w:sdt>
              <w:sdtPr>
                <w:id w:val="210962374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40412ADB" w14:textId="77777777" w:rsidR="00C36865" w:rsidRPr="004F2B7B" w:rsidRDefault="00C36865" w:rsidP="00CC322A">
            <w:pPr>
              <w:jc w:val="center"/>
              <w:rPr>
                <w:color w:val="000000"/>
                <w:sz w:val="20"/>
                <w:szCs w:val="20"/>
              </w:rPr>
            </w:pPr>
            <w:r w:rsidRPr="004F2B7B">
              <w:rPr>
                <w:color w:val="000000"/>
                <w:sz w:val="20"/>
                <w:szCs w:val="20"/>
              </w:rPr>
              <w:t>XB</w:t>
            </w:r>
          </w:p>
        </w:tc>
        <w:tc>
          <w:tcPr>
            <w:tcW w:w="3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5EA2E" w14:textId="77777777" w:rsidR="00C36865" w:rsidRPr="004F2B7B" w:rsidRDefault="00C36865" w:rsidP="00CC322A">
            <w:pPr>
              <w:jc w:val="center"/>
              <w:rPr>
                <w:color w:val="000000"/>
                <w:sz w:val="20"/>
                <w:szCs w:val="20"/>
              </w:rPr>
            </w:pPr>
            <w:r w:rsidRPr="004F2B7B">
              <w:rPr>
                <w:color w:val="000000"/>
                <w:sz w:val="20"/>
                <w:szCs w:val="20"/>
              </w:rPr>
              <w:t xml:space="preserve">Buyer Assist only </w:t>
            </w:r>
            <w:r>
              <w:rPr>
                <w:color w:val="000000"/>
                <w:sz w:val="20"/>
                <w:szCs w:val="20"/>
              </w:rPr>
              <w:t xml:space="preserve">use </w:t>
            </w:r>
            <w:r w:rsidRPr="004F2B7B">
              <w:rPr>
                <w:color w:val="000000"/>
                <w:sz w:val="20"/>
                <w:szCs w:val="20"/>
              </w:rPr>
              <w:t>when awarding to Auto-Eval recommended awardee.</w:t>
            </w:r>
            <w:r>
              <w:rPr>
                <w:color w:val="000000"/>
                <w:sz w:val="20"/>
                <w:szCs w:val="20"/>
              </w:rPr>
              <w:t xml:space="preserve">  </w:t>
            </w:r>
            <w:r w:rsidRPr="004F2B7B">
              <w:rPr>
                <w:color w:val="000000"/>
                <w:sz w:val="20"/>
                <w:szCs w:val="20"/>
              </w:rPr>
              <w:t xml:space="preserve">Contracting </w:t>
            </w:r>
            <w:r>
              <w:rPr>
                <w:color w:val="000000"/>
                <w:sz w:val="20"/>
                <w:szCs w:val="20"/>
              </w:rPr>
              <w:t>Officer</w:t>
            </w:r>
            <w:r w:rsidRPr="004F2B7B">
              <w:rPr>
                <w:color w:val="000000"/>
                <w:sz w:val="20"/>
                <w:szCs w:val="20"/>
              </w:rPr>
              <w:t xml:space="preserve"> relied on automated</w:t>
            </w:r>
            <w:r>
              <w:rPr>
                <w:color w:val="000000"/>
                <w:sz w:val="20"/>
                <w:szCs w:val="20"/>
              </w:rPr>
              <w:t xml:space="preserve"> pricing</w:t>
            </w:r>
            <w:r w:rsidRPr="004F2B7B">
              <w:rPr>
                <w:color w:val="000000"/>
                <w:sz w:val="20"/>
                <w:szCs w:val="20"/>
              </w:rPr>
              <w:t xml:space="preserve"> logic.</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26C5994A"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676AA" w14:textId="77777777" w:rsidR="00C36865" w:rsidRPr="004F2B7B" w:rsidRDefault="00C36865" w:rsidP="00CC322A">
            <w:pPr>
              <w:jc w:val="center"/>
              <w:rPr>
                <w:sz w:val="20"/>
                <w:szCs w:val="20"/>
              </w:rPr>
            </w:pPr>
            <w:r>
              <w:rPr>
                <w:sz w:val="20"/>
                <w:szCs w:val="20"/>
              </w:rPr>
              <w:t>Complete Narrative Block with the following:  “</w:t>
            </w:r>
            <w:r w:rsidRPr="004F2B7B">
              <w:rPr>
                <w:sz w:val="20"/>
                <w:szCs w:val="20"/>
              </w:rPr>
              <w:t xml:space="preserve">Solicitation rejected from the Auto Evaluation program for: </w:t>
            </w:r>
            <w:r w:rsidRPr="004F2B7B">
              <w:rPr>
                <w:sz w:val="20"/>
                <w:szCs w:val="20"/>
                <w:highlight w:val="yellow"/>
              </w:rPr>
              <w:t>(</w:t>
            </w:r>
            <w:r>
              <w:rPr>
                <w:sz w:val="20"/>
                <w:szCs w:val="20"/>
                <w:highlight w:val="yellow"/>
              </w:rPr>
              <w:t xml:space="preserve">within the ‘Narrative’, </w:t>
            </w:r>
            <w:r w:rsidRPr="004F2B7B">
              <w:rPr>
                <w:sz w:val="20"/>
                <w:szCs w:val="20"/>
                <w:highlight w:val="yellow"/>
              </w:rPr>
              <w:t>insert all failures codes and validations performed)</w:t>
            </w:r>
            <w:r w:rsidRPr="004F2B7B">
              <w:rPr>
                <w:sz w:val="20"/>
                <w:szCs w:val="20"/>
              </w:rPr>
              <w:t xml:space="preserve">. KO determined the proposed award has passed the automated pricing logic and is considered fair and reasonable in accordance with FAR 13.106-3 </w:t>
            </w:r>
            <w:r w:rsidRPr="004F2B7B">
              <w:rPr>
                <w:sz w:val="20"/>
                <w:szCs w:val="20"/>
                <w:highlight w:val="yellow"/>
              </w:rPr>
              <w:t>(</w:t>
            </w:r>
            <w:r>
              <w:rPr>
                <w:sz w:val="20"/>
                <w:szCs w:val="20"/>
                <w:highlight w:val="yellow"/>
              </w:rPr>
              <w:t>KO to insert ap</w:t>
            </w:r>
            <w:r w:rsidRPr="004F2B7B">
              <w:rPr>
                <w:sz w:val="20"/>
                <w:szCs w:val="20"/>
                <w:highlight w:val="yellow"/>
              </w:rPr>
              <w:t xml:space="preserve">plicable </w:t>
            </w:r>
            <w:r>
              <w:rPr>
                <w:sz w:val="20"/>
                <w:szCs w:val="20"/>
                <w:highlight w:val="yellow"/>
              </w:rPr>
              <w:t xml:space="preserve">FAR </w:t>
            </w:r>
            <w:r w:rsidRPr="004F2B7B">
              <w:rPr>
                <w:sz w:val="20"/>
                <w:szCs w:val="20"/>
                <w:highlight w:val="yellow"/>
              </w:rPr>
              <w:t>reference)</w:t>
            </w:r>
            <w:r w:rsidRPr="004F2B7B">
              <w:rPr>
                <w:sz w:val="20"/>
                <w:szCs w:val="20"/>
              </w:rPr>
              <w:t xml:space="preserve">.   As a result, CAGE </w:t>
            </w:r>
            <w:r w:rsidRPr="004F2B7B">
              <w:rPr>
                <w:sz w:val="20"/>
                <w:szCs w:val="20"/>
                <w:highlight w:val="yellow"/>
              </w:rPr>
              <w:t>(________)</w:t>
            </w:r>
            <w:r w:rsidRPr="004F2B7B">
              <w:rPr>
                <w:sz w:val="20"/>
                <w:szCs w:val="20"/>
              </w:rPr>
              <w:t xml:space="preserve"> is recommended for award.</w:t>
            </w:r>
            <w:r>
              <w:rPr>
                <w:sz w:val="20"/>
                <w:szCs w:val="20"/>
              </w:rPr>
              <w:t>”</w:t>
            </w:r>
          </w:p>
          <w:p w14:paraId="785315DF" w14:textId="77777777" w:rsidR="00C36865" w:rsidRPr="004F2B7B" w:rsidRDefault="00C36865" w:rsidP="00CC322A">
            <w:pPr>
              <w:jc w:val="center"/>
              <w:rPr>
                <w:color w:val="000000"/>
                <w:sz w:val="20"/>
                <w:szCs w:val="20"/>
              </w:rPr>
            </w:pPr>
          </w:p>
        </w:tc>
      </w:tr>
      <w:tr w:rsidR="00C36865" w:rsidRPr="004F2B7B" w14:paraId="242FF24D" w14:textId="77777777" w:rsidTr="007D0F45">
        <w:trPr>
          <w:trHeight w:val="265"/>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6775" w14:textId="77777777" w:rsidR="00C36865" w:rsidRPr="004F2B7B" w:rsidRDefault="00000000" w:rsidP="00CC322A">
            <w:pPr>
              <w:jc w:val="center"/>
              <w:rPr>
                <w:color w:val="000000"/>
                <w:sz w:val="20"/>
                <w:szCs w:val="20"/>
              </w:rPr>
            </w:pPr>
            <w:sdt>
              <w:sdtPr>
                <w:id w:val="106548573"/>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775BD090" w14:textId="77777777" w:rsidR="00C36865" w:rsidRPr="004F2B7B" w:rsidRDefault="00C36865" w:rsidP="00CC322A">
            <w:pPr>
              <w:jc w:val="center"/>
              <w:rPr>
                <w:color w:val="000000"/>
                <w:sz w:val="20"/>
                <w:szCs w:val="20"/>
              </w:rPr>
            </w:pPr>
            <w:r w:rsidRPr="004F2B7B">
              <w:rPr>
                <w:color w:val="000000"/>
                <w:sz w:val="20"/>
                <w:szCs w:val="20"/>
              </w:rPr>
              <w:t>XG</w:t>
            </w:r>
          </w:p>
        </w:tc>
        <w:tc>
          <w:tcPr>
            <w:tcW w:w="3907" w:type="dxa"/>
            <w:vMerge/>
            <w:tcBorders>
              <w:top w:val="single" w:sz="4" w:space="0" w:color="auto"/>
              <w:left w:val="single" w:sz="4" w:space="0" w:color="auto"/>
              <w:bottom w:val="single" w:sz="4" w:space="0" w:color="000000"/>
              <w:right w:val="single" w:sz="4" w:space="0" w:color="auto"/>
            </w:tcBorders>
            <w:vAlign w:val="center"/>
            <w:hideMark/>
          </w:tcPr>
          <w:p w14:paraId="185D1515" w14:textId="77777777" w:rsidR="00C36865" w:rsidRPr="004F2B7B" w:rsidRDefault="00C36865" w:rsidP="00CC322A">
            <w:pPr>
              <w:rPr>
                <w:color w:val="000000"/>
                <w:sz w:val="20"/>
                <w:szCs w:val="20"/>
              </w:rPr>
            </w:pP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5FE8857" w14:textId="77777777" w:rsidR="00C36865" w:rsidRPr="004F2B7B" w:rsidRDefault="00C36865" w:rsidP="00CC322A">
            <w:pPr>
              <w:jc w:val="center"/>
              <w:rPr>
                <w:color w:val="000000"/>
                <w:sz w:val="20"/>
                <w:szCs w:val="20"/>
              </w:rPr>
            </w:pPr>
            <w:r w:rsidRPr="004F2B7B">
              <w:rPr>
                <w:color w:val="000000"/>
                <w:sz w:val="20"/>
                <w:szCs w:val="20"/>
              </w:rPr>
              <w:t>Yes</w:t>
            </w:r>
          </w:p>
        </w:tc>
        <w:tc>
          <w:tcPr>
            <w:tcW w:w="4046"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0C156E8" w14:textId="77777777" w:rsidR="00C36865" w:rsidRPr="004F2B7B" w:rsidRDefault="00C36865" w:rsidP="00CC322A">
            <w:pPr>
              <w:rPr>
                <w:color w:val="000000"/>
                <w:sz w:val="20"/>
                <w:szCs w:val="20"/>
              </w:rPr>
            </w:pPr>
            <w:r w:rsidRPr="004F2B7B">
              <w:rPr>
                <w:sz w:val="20"/>
                <w:szCs w:val="20"/>
              </w:rPr>
              <w:t xml:space="preserve">Procurement was sent back through the auto program through the </w:t>
            </w:r>
            <w:r>
              <w:rPr>
                <w:sz w:val="20"/>
                <w:szCs w:val="20"/>
              </w:rPr>
              <w:t>Buyer</w:t>
            </w:r>
            <w:r w:rsidRPr="004F2B7B">
              <w:rPr>
                <w:sz w:val="20"/>
                <w:szCs w:val="20"/>
              </w:rPr>
              <w:t xml:space="preserve"> Assist process for award.</w:t>
            </w:r>
          </w:p>
        </w:tc>
      </w:tr>
    </w:tbl>
    <w:p w14:paraId="5E6F3CA7" w14:textId="77777777" w:rsidR="00C36865" w:rsidRDefault="00C36865" w:rsidP="00C36865">
      <w:pPr>
        <w:adjustRightInd w:val="0"/>
        <w:ind w:left="-630"/>
        <w:rPr>
          <w:b/>
          <w:bCs/>
          <w:i/>
          <w:iCs/>
        </w:rPr>
      </w:pPr>
    </w:p>
    <w:p w14:paraId="6C76B3D9" w14:textId="77777777" w:rsidR="00C36865" w:rsidRDefault="00C36865" w:rsidP="00C36865">
      <w:pPr>
        <w:adjustRightInd w:val="0"/>
        <w:ind w:left="-630"/>
        <w:rPr>
          <w:b/>
          <w:bCs/>
          <w:i/>
          <w:iCs/>
        </w:rPr>
      </w:pPr>
      <w:r w:rsidRPr="004F2B7B">
        <w:rPr>
          <w:b/>
          <w:bCs/>
          <w:i/>
          <w:iCs/>
        </w:rPr>
        <w:t xml:space="preserve">Narrative: Required </w:t>
      </w:r>
      <w:r>
        <w:rPr>
          <w:b/>
          <w:bCs/>
          <w:i/>
          <w:iCs/>
        </w:rPr>
        <w:t xml:space="preserve">IAW above table and for all </w:t>
      </w:r>
      <w:r w:rsidRPr="004F2B7B">
        <w:rPr>
          <w:b/>
          <w:bCs/>
          <w:i/>
          <w:iCs/>
        </w:rPr>
        <w:t>first</w:t>
      </w:r>
      <w:r>
        <w:rPr>
          <w:b/>
          <w:bCs/>
          <w:i/>
          <w:iCs/>
        </w:rPr>
        <w:t>-</w:t>
      </w:r>
      <w:r w:rsidRPr="004F2B7B">
        <w:rPr>
          <w:b/>
          <w:bCs/>
          <w:i/>
          <w:iCs/>
        </w:rPr>
        <w:t>time buy</w:t>
      </w:r>
      <w:r>
        <w:rPr>
          <w:b/>
          <w:bCs/>
          <w:i/>
          <w:iCs/>
        </w:rPr>
        <w:t>s and</w:t>
      </w:r>
      <w:r w:rsidRPr="004F2B7B">
        <w:rPr>
          <w:b/>
          <w:bCs/>
          <w:i/>
          <w:iCs/>
        </w:rPr>
        <w:t xml:space="preserve"> significant price increase</w:t>
      </w:r>
      <w:r>
        <w:rPr>
          <w:b/>
          <w:bCs/>
          <w:i/>
          <w:iCs/>
        </w:rPr>
        <w:t>s (e.g., Limitations of Price Increase (LOPI))</w:t>
      </w:r>
      <w:r w:rsidRPr="004F2B7B">
        <w:rPr>
          <w:b/>
          <w:bCs/>
          <w:i/>
          <w:iCs/>
        </w:rPr>
        <w:t>, or requires a</w:t>
      </w:r>
      <w:r>
        <w:rPr>
          <w:b/>
          <w:bCs/>
          <w:i/>
          <w:iCs/>
        </w:rPr>
        <w:t>n</w:t>
      </w:r>
      <w:r w:rsidRPr="004F2B7B">
        <w:rPr>
          <w:b/>
          <w:bCs/>
          <w:i/>
          <w:iCs/>
        </w:rPr>
        <w:t xml:space="preserve"> HCA notification. Must address price increase since last purchase along with any negotiations that were conducted</w:t>
      </w:r>
      <w:r>
        <w:rPr>
          <w:b/>
          <w:bCs/>
          <w:i/>
          <w:iCs/>
        </w:rPr>
        <w:t>):</w:t>
      </w:r>
      <w:r w:rsidRPr="004F2B7B">
        <w:rPr>
          <w:b/>
          <w:bCs/>
          <w:i/>
          <w:iCs/>
        </w:rPr>
        <w:t xml:space="preserve">  </w:t>
      </w:r>
    </w:p>
    <w:tbl>
      <w:tblPr>
        <w:tblStyle w:val="TableGrid"/>
        <w:tblW w:w="10885" w:type="dxa"/>
        <w:tblInd w:w="-630" w:type="dxa"/>
        <w:tblLayout w:type="fixed"/>
        <w:tblLook w:val="04A0" w:firstRow="1" w:lastRow="0" w:firstColumn="1" w:lastColumn="0" w:noHBand="0" w:noVBand="1"/>
      </w:tblPr>
      <w:tblGrid>
        <w:gridCol w:w="10885"/>
      </w:tblGrid>
      <w:tr w:rsidR="00C36865" w14:paraId="1250823B" w14:textId="77777777" w:rsidTr="0088075B">
        <w:trPr>
          <w:trHeight w:val="3887"/>
        </w:trPr>
        <w:tc>
          <w:tcPr>
            <w:tcW w:w="10885" w:type="dxa"/>
          </w:tcPr>
          <w:p w14:paraId="20DE7C3A" w14:textId="77777777" w:rsidR="00C36865" w:rsidRPr="00362080" w:rsidRDefault="00C36865" w:rsidP="00CC322A">
            <w:pPr>
              <w:adjustRightInd w:val="0"/>
            </w:pPr>
          </w:p>
        </w:tc>
      </w:tr>
    </w:tbl>
    <w:p w14:paraId="35A0DE03" w14:textId="77777777" w:rsidR="00C36865" w:rsidRDefault="00C36865" w:rsidP="00C36865">
      <w:pPr>
        <w:adjustRightInd w:val="0"/>
        <w:ind w:left="-630"/>
        <w:rPr>
          <w:b/>
          <w:bCs/>
          <w:i/>
          <w:iCs/>
        </w:rPr>
      </w:pPr>
    </w:p>
    <w:p w14:paraId="7771E4FD" w14:textId="77777777" w:rsidR="00C36865" w:rsidRPr="00BD1570" w:rsidRDefault="00C36865" w:rsidP="00C36865">
      <w:pPr>
        <w:adjustRightInd w:val="0"/>
        <w:ind w:left="-630"/>
        <w:rPr>
          <w:b/>
          <w:bCs/>
          <w:i/>
          <w:iCs/>
        </w:rPr>
      </w:pPr>
      <w:r w:rsidRPr="0095684E">
        <w:rPr>
          <w:b/>
          <w:bCs/>
        </w:rPr>
        <w:t xml:space="preserve">The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676ABE2F" w14:textId="77777777" w:rsidR="00C36865" w:rsidRDefault="00C36865" w:rsidP="00C36865">
      <w:pPr>
        <w:adjustRightInd w:val="0"/>
        <w:ind w:left="-630"/>
        <w:jc w:val="center"/>
        <w:rPr>
          <w:b/>
          <w:bCs/>
          <w:i/>
          <w:iCs/>
        </w:rPr>
      </w:pPr>
    </w:p>
    <w:p w14:paraId="050F1015" w14:textId="77777777" w:rsidR="00C36865" w:rsidRPr="002F3857" w:rsidRDefault="00C36865" w:rsidP="00C36865">
      <w:pPr>
        <w:pBdr>
          <w:between w:val="single" w:sz="4" w:space="1" w:color="auto"/>
          <w:bar w:val="single" w:sz="4" w:color="auto"/>
        </w:pBdr>
        <w:shd w:val="clear" w:color="auto" w:fill="000000" w:themeFill="text1"/>
        <w:adjustRightInd w:val="0"/>
        <w:ind w:left="-630"/>
        <w:jc w:val="center"/>
        <w:rPr>
          <w:b/>
          <w:bCs/>
          <w:color w:val="FFFFFF" w:themeColor="background1"/>
        </w:rPr>
      </w:pPr>
      <w:r w:rsidRPr="002F3857">
        <w:rPr>
          <w:b/>
          <w:bCs/>
          <w:color w:val="FFFFFF" w:themeColor="background1"/>
        </w:rPr>
        <w:t>END OF MICRO-</w:t>
      </w:r>
      <w:r>
        <w:rPr>
          <w:b/>
          <w:bCs/>
          <w:color w:val="FFFFFF" w:themeColor="background1"/>
        </w:rPr>
        <w:t xml:space="preserve">PURCHASE </w:t>
      </w:r>
      <w:r w:rsidRPr="002F3857">
        <w:rPr>
          <w:b/>
          <w:bCs/>
          <w:color w:val="FFFFFF" w:themeColor="background1"/>
        </w:rPr>
        <w:t>AWARD DOCUMENT</w:t>
      </w:r>
      <w:r>
        <w:rPr>
          <w:b/>
          <w:bCs/>
          <w:color w:val="FFFFFF" w:themeColor="background1"/>
        </w:rPr>
        <w:t xml:space="preserve">: </w:t>
      </w:r>
      <w:r w:rsidRPr="002F3857">
        <w:rPr>
          <w:b/>
          <w:bCs/>
          <w:color w:val="FFFFFF" w:themeColor="background1"/>
        </w:rPr>
        <w:t xml:space="preserve"> DO NOT COMPLETE BALANCE OF DOCUMENT</w:t>
      </w:r>
    </w:p>
    <w:p w14:paraId="2DE8A489" w14:textId="77777777" w:rsidR="00C36865" w:rsidRPr="004C294C" w:rsidRDefault="00C36865" w:rsidP="00C36865"/>
    <w:p w14:paraId="50FCEA5E" w14:textId="77777777" w:rsidR="00C36865" w:rsidRPr="00224921" w:rsidRDefault="00C36865" w:rsidP="00C36865">
      <w:pPr>
        <w:pStyle w:val="Heading1"/>
        <w:ind w:left="-720"/>
        <w15:collapsed/>
        <w:rPr>
          <w:b w:val="0"/>
          <w:bCs/>
          <w:sz w:val="24"/>
          <w:szCs w:val="24"/>
        </w:rPr>
      </w:pPr>
      <w:r w:rsidRPr="00224921">
        <w:rPr>
          <w:bCs/>
        </w:rPr>
        <w:t xml:space="preserve">Simplified Procedures Award </w:t>
      </w:r>
      <w:r w:rsidRPr="00224921">
        <w:rPr>
          <w:bCs/>
          <w:sz w:val="24"/>
          <w:szCs w:val="24"/>
        </w:rPr>
        <w:t>(only complete this section if award exceeds micro-purchase threshold)</w:t>
      </w:r>
    </w:p>
    <w:p w14:paraId="11B806BF" w14:textId="77777777" w:rsidR="00C36865" w:rsidRDefault="00C36865" w:rsidP="00C36865">
      <w:pPr>
        <w:adjustRightInd w:val="0"/>
        <w:ind w:left="-720"/>
        <w:jc w:val="both"/>
        <w:rPr>
          <w:b/>
          <w:bCs/>
          <w:u w:val="single"/>
        </w:rPr>
      </w:pPr>
    </w:p>
    <w:p w14:paraId="5BE784C2" w14:textId="77777777" w:rsidR="00C36865" w:rsidRDefault="00C36865" w:rsidP="00C36865">
      <w:pPr>
        <w:adjustRightInd w:val="0"/>
        <w:ind w:left="-720"/>
        <w:jc w:val="both"/>
        <w:rPr>
          <w:b/>
          <w:bCs/>
          <w:u w:val="single"/>
        </w:rPr>
      </w:pPr>
      <w:r>
        <w:rPr>
          <w:b/>
          <w:bCs/>
          <w:u w:val="single"/>
        </w:rPr>
        <w:t xml:space="preserve">Section D:  </w:t>
      </w:r>
      <w:r w:rsidRPr="00BF3F1C">
        <w:rPr>
          <w:b/>
          <w:bCs/>
          <w:u w:val="single"/>
        </w:rPr>
        <w:t xml:space="preserve">Limitation on Price Increases (DFARS 217.7505/DLAD 17.7505) </w:t>
      </w:r>
    </w:p>
    <w:p w14:paraId="5BDCE93B" w14:textId="77777777" w:rsidR="00C36865" w:rsidRPr="00BF3F1C" w:rsidRDefault="00C36865" w:rsidP="00C36865">
      <w:pPr>
        <w:adjustRightInd w:val="0"/>
        <w:ind w:left="-720"/>
        <w:jc w:val="both"/>
        <w:rPr>
          <w:b/>
          <w:bCs/>
          <w:u w:val="single"/>
        </w:rPr>
      </w:pPr>
    </w:p>
    <w:p w14:paraId="44EC65B5" w14:textId="77777777" w:rsidR="00C36865" w:rsidRDefault="00000000" w:rsidP="00C36865">
      <w:pPr>
        <w:ind w:left="-720"/>
      </w:pPr>
      <w:sdt>
        <w:sdtPr>
          <w:id w:val="-9865222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not increased 25% or more within the past 12 months.</w:t>
      </w:r>
    </w:p>
    <w:p w14:paraId="3C06B276" w14:textId="77777777" w:rsidR="00C36865" w:rsidRDefault="00C36865" w:rsidP="00C36865">
      <w:pPr>
        <w:ind w:left="-720"/>
      </w:pPr>
    </w:p>
    <w:p w14:paraId="67F92D4F" w14:textId="77777777" w:rsidR="00C36865" w:rsidRDefault="00000000" w:rsidP="00C36865">
      <w:pPr>
        <w:ind w:left="-720"/>
      </w:pPr>
      <w:sdt>
        <w:sdtPr>
          <w:id w:val="-1207478360"/>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Unit Price has increased 25% or more within the past 12 months. Contracting Officer has evaluated price and will notify HCA (or HCAs designee) prior to award.</w:t>
      </w:r>
    </w:p>
    <w:p w14:paraId="5D4C24BC" w14:textId="77777777" w:rsidR="00C36865" w:rsidRDefault="00C36865" w:rsidP="00C36865">
      <w:pPr>
        <w:adjustRightInd w:val="0"/>
        <w:ind w:left="-720"/>
        <w:rPr>
          <w:b/>
          <w:bCs/>
          <w:u w:val="single"/>
        </w:rPr>
      </w:pPr>
    </w:p>
    <w:p w14:paraId="4D2A35DC" w14:textId="77777777" w:rsidR="00C36865" w:rsidRDefault="00C36865" w:rsidP="00C36865">
      <w:pPr>
        <w:adjustRightInd w:val="0"/>
        <w:spacing w:after="100"/>
        <w:ind w:left="-720"/>
        <w:rPr>
          <w:b/>
          <w:bCs/>
          <w:u w:val="single"/>
        </w:rPr>
      </w:pPr>
      <w:r w:rsidRPr="00551EEE">
        <w:rPr>
          <w:noProof/>
        </w:rPr>
        <mc:AlternateContent>
          <mc:Choice Requires="wps">
            <w:drawing>
              <wp:anchor distT="0" distB="0" distL="114300" distR="114300" simplePos="0" relativeHeight="251694592" behindDoc="0" locked="0" layoutInCell="1" allowOverlap="1" wp14:anchorId="2B514D23" wp14:editId="69090EDB">
                <wp:simplePos x="0" y="0"/>
                <wp:positionH relativeFrom="column">
                  <wp:posOffset>281676</wp:posOffset>
                </wp:positionH>
                <wp:positionV relativeFrom="paragraph">
                  <wp:posOffset>608330</wp:posOffset>
                </wp:positionV>
                <wp:extent cx="1199072" cy="219075"/>
                <wp:effectExtent l="0" t="0" r="20320" b="14605"/>
                <wp:wrapNone/>
                <wp:docPr id="46" name="Text Box 46"/>
                <wp:cNvGraphicFramePr/>
                <a:graphic xmlns:a="http://schemas.openxmlformats.org/drawingml/2006/main">
                  <a:graphicData uri="http://schemas.microsoft.com/office/word/2010/wordprocessingShape">
                    <wps:wsp>
                      <wps:cNvSpPr txBox="1"/>
                      <wps:spPr>
                        <a:xfrm>
                          <a:off x="0" y="0"/>
                          <a:ext cx="1199072" cy="219075"/>
                        </a:xfrm>
                        <a:prstGeom prst="rect">
                          <a:avLst/>
                        </a:prstGeom>
                        <a:solidFill>
                          <a:schemeClr val="lt1"/>
                        </a:solidFill>
                        <a:ln w="6350">
                          <a:solidFill>
                            <a:prstClr val="black"/>
                          </a:solidFill>
                        </a:ln>
                      </wps:spPr>
                      <wps:txbx>
                        <w:txbxContent>
                          <w:p w14:paraId="7AE013BF" w14:textId="77777777" w:rsidR="00C36865" w:rsidRPr="00296B2E" w:rsidRDefault="00C36865" w:rsidP="00C36865">
                            <w:pPr>
                              <w:rPr>
                                <w:sz w:val="18"/>
                                <w:szCs w:val="18"/>
                              </w:rPr>
                            </w:pPr>
                            <w:r w:rsidRPr="00296B2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4D23" id="Text Box 46" o:spid="_x0000_s1040" type="#_x0000_t202" style="position:absolute;left:0;text-align:left;margin-left:22.2pt;margin-top:47.9pt;width:94.4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" fillcolor="white [3201]" strokeweight=".5pt">
                <v:textbox>
                  <w:txbxContent>
                    <w:p w14:paraId="7AE013BF" w14:textId="77777777" w:rsidR="00C36865" w:rsidRPr="00296B2E" w:rsidRDefault="00C36865" w:rsidP="00C36865">
                      <w:pPr>
                        <w:rPr>
                          <w:sz w:val="18"/>
                          <w:szCs w:val="18"/>
                        </w:rPr>
                      </w:pPr>
                      <w:r w:rsidRPr="00296B2E">
                        <w:rPr>
                          <w:sz w:val="18"/>
                          <w:szCs w:val="18"/>
                        </w:rPr>
                        <w:t>$</w:t>
                      </w:r>
                    </w:p>
                  </w:txbxContent>
                </v:textbox>
              </v:shape>
            </w:pict>
          </mc:Fallback>
        </mc:AlternateContent>
      </w:r>
      <w:r w:rsidRPr="00551EEE">
        <w:rPr>
          <w:b/>
          <w:bCs/>
          <w:u w:val="single"/>
        </w:rPr>
        <w:t>Section E:  Simplified I</w:t>
      </w:r>
      <w:r w:rsidRPr="00AA45CC">
        <w:rPr>
          <w:b/>
          <w:bCs/>
          <w:u w:val="single"/>
        </w:rPr>
        <w:t>ndefinite-Delivery Contract</w:t>
      </w:r>
    </w:p>
    <w:p w14:paraId="67611289" w14:textId="77777777" w:rsidR="00C36865" w:rsidRPr="0095684E" w:rsidRDefault="00000000" w:rsidP="00C36865">
      <w:pPr>
        <w:adjustRightInd w:val="0"/>
        <w:spacing w:after="100" w:line="276" w:lineRule="auto"/>
        <w:ind w:left="-720"/>
      </w:pPr>
      <w:sdt>
        <w:sdtPr>
          <w:rPr>
            <w:bCs/>
          </w:rPr>
          <w:id w:val="-1206321074"/>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rPr>
          <w:noProof/>
        </w:rPr>
        <w:t xml:space="preserve"> </w:t>
      </w:r>
      <w:r w:rsidR="00C36865" w:rsidRPr="0095684E">
        <w:t xml:space="preserve">Simplified Indefinite-Delivery Contract (SIDC). The </w:t>
      </w:r>
      <w:r w:rsidR="00C36865">
        <w:t>C</w:t>
      </w:r>
      <w:r w:rsidR="00C36865" w:rsidRPr="0095684E">
        <w:t xml:space="preserve">ontracting </w:t>
      </w:r>
      <w:r w:rsidR="00C36865">
        <w:t>Officer</w:t>
      </w:r>
      <w:r w:rsidR="00C36865" w:rsidRPr="0095684E">
        <w:t xml:space="preserve"> established a guaranteed minimum (GM) quantity for the period of performance of the basic SIDC, recorded an obligation in the amount of the GM purchase requirement                                      at time of award, and placed the EBS screen shot documenting the obligation in the contract file IAW DLAD 13.390(a)(2)(i).</w:t>
      </w:r>
    </w:p>
    <w:p w14:paraId="1210F4E7" w14:textId="77777777" w:rsidR="00C36865" w:rsidRDefault="00C36865" w:rsidP="00C36865">
      <w:pPr>
        <w:rPr>
          <w:b/>
          <w:bCs/>
          <w:u w:val="single"/>
        </w:rPr>
      </w:pPr>
    </w:p>
    <w:p w14:paraId="2F90014F" w14:textId="77777777" w:rsidR="00C36865" w:rsidRDefault="00C36865" w:rsidP="00C36865">
      <w:pPr>
        <w:ind w:left="-720"/>
        <w:rPr>
          <w:b/>
          <w:bCs/>
          <w:u w:val="single"/>
        </w:rPr>
      </w:pPr>
      <w:r>
        <w:rPr>
          <w:b/>
          <w:bCs/>
          <w:u w:val="single"/>
        </w:rPr>
        <w:t xml:space="preserve">Section F:  </w:t>
      </w:r>
      <w:r w:rsidRPr="0095684E">
        <w:rPr>
          <w:b/>
          <w:bCs/>
          <w:u w:val="single"/>
        </w:rPr>
        <w:t>Supplier Performance Risk System (SPRS) Considerations (DFARS 252.204-7024)</w:t>
      </w:r>
    </w:p>
    <w:p w14:paraId="428F00CD" w14:textId="77777777" w:rsidR="00C36865" w:rsidRDefault="00C36865" w:rsidP="00C36865">
      <w:pPr>
        <w:ind w:left="-720"/>
        <w:rPr>
          <w:b/>
          <w:bCs/>
          <w:u w:val="single"/>
        </w:rPr>
      </w:pPr>
    </w:p>
    <w:p w14:paraId="031E8ECB" w14:textId="77777777" w:rsidR="00C36865" w:rsidRDefault="00000000" w:rsidP="00C36865">
      <w:pPr>
        <w:ind w:left="-720"/>
        <w:rPr>
          <w:b/>
          <w:bCs/>
        </w:rPr>
      </w:pPr>
      <w:sdt>
        <w:sdtPr>
          <w:id w:val="697368759"/>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Exempt: by DoDI 5000.79.</w:t>
      </w:r>
      <w:r w:rsidR="00C36865">
        <w:rPr>
          <w:b/>
          <w:bCs/>
        </w:rPr>
        <w:t xml:space="preserve">   </w:t>
      </w:r>
    </w:p>
    <w:p w14:paraId="4658BED0" w14:textId="77777777" w:rsidR="00C36865" w:rsidRDefault="00C36865" w:rsidP="00C36865">
      <w:pPr>
        <w:ind w:left="-720"/>
        <w:rPr>
          <w:b/>
          <w:bCs/>
        </w:rPr>
      </w:pPr>
      <w:r w:rsidRPr="0095684E">
        <w:rPr>
          <w:noProof/>
        </w:rPr>
        <mc:AlternateContent>
          <mc:Choice Requires="wps">
            <w:drawing>
              <wp:anchor distT="0" distB="0" distL="114300" distR="114300" simplePos="0" relativeHeight="251695616" behindDoc="0" locked="0" layoutInCell="1" allowOverlap="1" wp14:anchorId="1B8BCAEB" wp14:editId="5CF4474D">
                <wp:simplePos x="0" y="0"/>
                <wp:positionH relativeFrom="column">
                  <wp:posOffset>2504440</wp:posOffset>
                </wp:positionH>
                <wp:positionV relativeFrom="paragraph">
                  <wp:posOffset>17780</wp:posOffset>
                </wp:positionV>
                <wp:extent cx="956945" cy="304800"/>
                <wp:effectExtent l="0" t="0" r="14605" b="19050"/>
                <wp:wrapNone/>
                <wp:docPr id="316806261" name="Text Box 316806261"/>
                <wp:cNvGraphicFramePr/>
                <a:graphic xmlns:a="http://schemas.openxmlformats.org/drawingml/2006/main">
                  <a:graphicData uri="http://schemas.microsoft.com/office/word/2010/wordprocessingShape">
                    <wps:wsp>
                      <wps:cNvSpPr txBox="1"/>
                      <wps:spPr>
                        <a:xfrm>
                          <a:off x="0" y="0"/>
                          <a:ext cx="956945" cy="304800"/>
                        </a:xfrm>
                        <a:prstGeom prst="rect">
                          <a:avLst/>
                        </a:prstGeom>
                        <a:solidFill>
                          <a:schemeClr val="lt1"/>
                        </a:solidFill>
                        <a:ln w="6350">
                          <a:solidFill>
                            <a:prstClr val="black"/>
                          </a:solidFill>
                        </a:ln>
                      </wps:spPr>
                      <wps:txb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BCAEB" id="Text Box 316806261" o:spid="_x0000_s1041" type="#_x0000_t202" style="position:absolute;left:0;text-align:left;margin-left:197.2pt;margin-top:1.4pt;width:75.35pt;height:24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vSOwIAAIMEAAAOAAAAZHJzL2Uyb0RvYy54bWysVE2PGjEMvVfqf4hyLzOwQ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" fillcolor="white [3201]" strokeweight=".5pt">
                <v:textbox>
                  <w:txbxContent>
                    <w:p w14:paraId="01627F41" w14:textId="77777777" w:rsidR="00C36865" w:rsidRPr="00894CB4" w:rsidRDefault="00C36865" w:rsidP="00C36865">
                      <w:pPr>
                        <w:jc w:val="both"/>
                        <w:rPr>
                          <w:sz w:val="20"/>
                          <w:szCs w:val="20"/>
                        </w:rPr>
                      </w:pPr>
                      <w:r w:rsidRPr="00894CB4">
                        <w:rPr>
                          <w:sz w:val="20"/>
                        </w:rPr>
                        <w:fldChar w:fldCharType="begin"/>
                      </w:r>
                      <w:r w:rsidRPr="00894CB4">
                        <w:rPr>
                          <w:sz w:val="20"/>
                        </w:rPr>
                        <w:instrText xml:space="preserve"> DOCPROPERTY  Z_CAGE_CODE  \* MERGEFORMAT </w:instrText>
                      </w:r>
                      <w:r w:rsidRPr="00894CB4">
                        <w:rPr>
                          <w:sz w:val="20"/>
                        </w:rPr>
                        <w:fldChar w:fldCharType="separate"/>
                      </w:r>
                      <w:r w:rsidRPr="00894CB4">
                        <w:rPr>
                          <w:sz w:val="20"/>
                        </w:rPr>
                        <w:fldChar w:fldCharType="end"/>
                      </w:r>
                      <w:r w:rsidRPr="00894CB4">
                        <w:rPr>
                          <w:sz w:val="20"/>
                        </w:rPr>
                        <w:t xml:space="preserve">  </w:t>
                      </w:r>
                    </w:p>
                  </w:txbxContent>
                </v:textbox>
              </v:shape>
            </w:pict>
          </mc:Fallback>
        </mc:AlternateContent>
      </w:r>
    </w:p>
    <w:p w14:paraId="559D0CD4" w14:textId="77777777" w:rsidR="00C36865" w:rsidRPr="00115BC0" w:rsidRDefault="00C36865" w:rsidP="00C36865">
      <w:pPr>
        <w:ind w:left="-720"/>
        <w:rPr>
          <w:u w:val="single"/>
        </w:rPr>
      </w:pPr>
      <w:r w:rsidRPr="00115BC0">
        <w:t xml:space="preserve">For the below risks, </w:t>
      </w:r>
      <w:r>
        <w:t xml:space="preserve">insert </w:t>
      </w:r>
      <w:r w:rsidRPr="00115BC0">
        <w:t xml:space="preserve">date SPRS was checked: </w:t>
      </w:r>
    </w:p>
    <w:p w14:paraId="0501F4A4" w14:textId="77777777" w:rsidR="00C36865" w:rsidRDefault="00C36865" w:rsidP="00C36865">
      <w:pPr>
        <w:ind w:left="-720"/>
        <w:rPr>
          <w:sz w:val="24"/>
          <w:szCs w:val="24"/>
        </w:rPr>
      </w:pPr>
    </w:p>
    <w:p w14:paraId="3712DFF7" w14:textId="77777777" w:rsidR="00C36865" w:rsidRDefault="00C36865" w:rsidP="00C36865">
      <w:pPr>
        <w:ind w:left="-720"/>
        <w:rPr>
          <w:sz w:val="24"/>
          <w:szCs w:val="24"/>
          <w:u w:val="single"/>
        </w:rPr>
      </w:pPr>
      <w:r>
        <w:rPr>
          <w:sz w:val="24"/>
          <w:szCs w:val="24"/>
          <w:u w:val="single"/>
        </w:rPr>
        <w:t>Item Risk</w:t>
      </w:r>
    </w:p>
    <w:p w14:paraId="6A26DCE5" w14:textId="77777777" w:rsidR="00C36865" w:rsidRDefault="00000000" w:rsidP="00C36865">
      <w:pPr>
        <w:ind w:left="-450"/>
      </w:pPr>
      <w:sdt>
        <w:sdtPr>
          <w:id w:val="31961463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w:t>
      </w:r>
      <w:r w:rsidR="00C36865" w:rsidRPr="00BB62B6">
        <w:t>End product or service</w:t>
      </w:r>
      <w:r w:rsidR="00C36865">
        <w:t xml:space="preserve"> material identifier</w:t>
      </w:r>
      <w:r w:rsidR="00C36865" w:rsidRPr="00BB62B6">
        <w:t xml:space="preserve"> not listed at DFARS PGI 204.7603</w:t>
      </w:r>
      <w:r w:rsidR="00C36865">
        <w:t xml:space="preserve">. </w:t>
      </w:r>
    </w:p>
    <w:p w14:paraId="6FF5390C" w14:textId="77777777" w:rsidR="00C36865" w:rsidRPr="00BB62B6" w:rsidRDefault="00000000" w:rsidP="00C36865">
      <w:pPr>
        <w:pStyle w:val="NoSpacing"/>
        <w:tabs>
          <w:tab w:val="left" w:pos="360"/>
        </w:tabs>
        <w:ind w:left="-450"/>
      </w:pPr>
      <w:sdt>
        <w:sdtPr>
          <w:id w:val="-162753885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rsidRPr="00A348DE">
        <w:t>SPRS item</w:t>
      </w:r>
      <w:r w:rsidR="00C36865" w:rsidRPr="006C31D3">
        <w:rPr>
          <w:b/>
          <w:bCs/>
        </w:rPr>
        <w:t xml:space="preserve"> </w:t>
      </w:r>
      <w:r w:rsidR="00C36865" w:rsidRPr="00A348DE">
        <w:t>risk</w:t>
      </w:r>
      <w:r w:rsidR="00C36865">
        <w:rPr>
          <w:b/>
          <w:bCs/>
        </w:rPr>
        <w:t xml:space="preserve"> </w:t>
      </w:r>
      <w:r w:rsidR="00C36865" w:rsidRPr="0095684E">
        <w:t>search performed prior to solicitation</w:t>
      </w:r>
      <w:r w:rsidR="00C36865">
        <w:t xml:space="preserve"> (manual solicitations only).</w:t>
      </w:r>
      <w:r w:rsidR="00C36865" w:rsidRPr="0095684E">
        <w:t xml:space="preserve"> </w:t>
      </w:r>
    </w:p>
    <w:p w14:paraId="2D9A64DE" w14:textId="77777777" w:rsidR="00C36865" w:rsidRPr="00BB62B6" w:rsidRDefault="00000000" w:rsidP="00C36865">
      <w:pPr>
        <w:pStyle w:val="NoSpacing"/>
        <w:tabs>
          <w:tab w:val="left" w:pos="360"/>
        </w:tabs>
        <w:ind w:left="-450"/>
      </w:pPr>
      <w:sdt>
        <w:sdtPr>
          <w:id w:val="198287212"/>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rsidRPr="00BB62B6">
        <w:t xml:space="preserve"> SPRS item risk report returned no results</w:t>
      </w:r>
      <w:r w:rsidR="00C36865">
        <w:t>.</w:t>
      </w:r>
    </w:p>
    <w:p w14:paraId="171C5485" w14:textId="77777777" w:rsidR="00C36865" w:rsidRPr="0095684E" w:rsidRDefault="00000000" w:rsidP="00C36865">
      <w:pPr>
        <w:pStyle w:val="NoSpacing"/>
        <w:tabs>
          <w:tab w:val="left" w:pos="360"/>
        </w:tabs>
        <w:ind w:left="-450"/>
      </w:pPr>
      <w:sdt>
        <w:sdtPr>
          <w:id w:val="1339896643"/>
          <w14:checkbox>
            <w14:checked w14:val="0"/>
            <w14:checkedState w14:val="2612" w14:font="MS Gothic"/>
            <w14:uncheckedState w14:val="2610" w14:font="MS Gothic"/>
          </w14:checkbox>
        </w:sdtPr>
        <w:sdtContent>
          <w:r w:rsidR="00C36865" w:rsidRPr="00BB62B6">
            <w:rPr>
              <w:rFonts w:ascii="Segoe UI Symbol" w:eastAsia="MS Gothic" w:hAnsi="Segoe UI Symbol" w:cs="Segoe UI Symbol"/>
            </w:rPr>
            <w:t>☐</w:t>
          </w:r>
        </w:sdtContent>
      </w:sdt>
      <w:r w:rsidR="00C36865" w:rsidRPr="0095684E">
        <w:t xml:space="preserve"> </w:t>
      </w:r>
      <w:r w:rsidR="00C36865" w:rsidRPr="00BB62B6">
        <w:t>Item not identified as high risk</w:t>
      </w:r>
      <w:r w:rsidR="00C36865">
        <w:t xml:space="preserve"> in SPRS.</w:t>
      </w:r>
    </w:p>
    <w:p w14:paraId="34E32AD0" w14:textId="77777777" w:rsidR="00C36865" w:rsidRDefault="00000000" w:rsidP="00C36865">
      <w:pPr>
        <w:pStyle w:val="NoSpacing"/>
        <w:tabs>
          <w:tab w:val="left" w:pos="360"/>
        </w:tabs>
        <w:ind w:left="-450"/>
      </w:pPr>
      <w:sdt>
        <w:sdtPr>
          <w:id w:val="-934517321"/>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rPr>
            <w:t>☐</w:t>
          </w:r>
        </w:sdtContent>
      </w:sdt>
      <w:r w:rsidR="00C36865" w:rsidRPr="0095684E">
        <w:t xml:space="preserve"> </w:t>
      </w:r>
      <w:r w:rsidR="00C36865">
        <w:t>SPRS identified as h</w:t>
      </w:r>
      <w:r w:rsidR="00C36865" w:rsidRPr="0095684E">
        <w:t xml:space="preserve">igh risk item. Contracting </w:t>
      </w:r>
      <w:r w:rsidR="00C36865">
        <w:t>Officer</w:t>
      </w:r>
      <w:r w:rsidR="00C36865" w:rsidRPr="0095684E">
        <w:t xml:space="preserve"> shall consider strategies at DFARS 204.7603(a)(2)(i-iii)</w:t>
      </w:r>
      <w:r w:rsidR="00C36865">
        <w:t>.</w:t>
      </w:r>
    </w:p>
    <w:p w14:paraId="09EE45C2" w14:textId="77777777" w:rsidR="00C36865" w:rsidRDefault="00C36865" w:rsidP="00C36865">
      <w:pPr>
        <w:tabs>
          <w:tab w:val="left" w:pos="6513"/>
        </w:tabs>
        <w:ind w:left="-450"/>
        <w:rPr>
          <w:sz w:val="24"/>
          <w:szCs w:val="24"/>
          <w:u w:val="single"/>
        </w:rPr>
      </w:pPr>
    </w:p>
    <w:p w14:paraId="14F6CEF0" w14:textId="77777777" w:rsidR="00C36865" w:rsidRDefault="00C36865" w:rsidP="00C36865">
      <w:pPr>
        <w:ind w:left="-720"/>
        <w:rPr>
          <w:sz w:val="24"/>
          <w:szCs w:val="24"/>
          <w:u w:val="single"/>
        </w:rPr>
      </w:pPr>
      <w:r>
        <w:rPr>
          <w:sz w:val="24"/>
          <w:szCs w:val="24"/>
          <w:u w:val="single"/>
        </w:rPr>
        <w:t>Price Risk</w:t>
      </w:r>
    </w:p>
    <w:p w14:paraId="5B6D8E26" w14:textId="77777777" w:rsidR="00C36865" w:rsidRPr="00BD1BCA" w:rsidRDefault="00000000" w:rsidP="00C36865">
      <w:pPr>
        <w:ind w:left="-450"/>
      </w:pPr>
      <w:sdt>
        <w:sdtPr>
          <w:id w:val="492530474"/>
          <w14:checkbox>
            <w14:checked w14:val="0"/>
            <w14:checkedState w14:val="2612" w14:font="MS Gothic"/>
            <w14:uncheckedState w14:val="2610" w14:font="MS Gothic"/>
          </w14:checkbox>
        </w:sdtPr>
        <w:sdtContent>
          <w:r w:rsidR="00C36865" w:rsidRPr="00BD1BCA">
            <w:rPr>
              <w:rFonts w:ascii="MS Gothic" w:eastAsia="MS Gothic" w:hAnsi="MS Gothic" w:hint="eastAsia"/>
            </w:rPr>
            <w:t>☐</w:t>
          </w:r>
        </w:sdtContent>
      </w:sdt>
      <w:r w:rsidR="00C36865" w:rsidRPr="00BD1BCA">
        <w:t xml:space="preserve"> End product or service material identifier not listed at DFARS PGI 204.7603. </w:t>
      </w:r>
    </w:p>
    <w:p w14:paraId="14F33427" w14:textId="77777777" w:rsidR="00C36865" w:rsidRDefault="00000000" w:rsidP="00C36865">
      <w:pPr>
        <w:pStyle w:val="NoSpacing"/>
        <w:ind w:left="-450"/>
      </w:pPr>
      <w:sdt>
        <w:sdtPr>
          <w:id w:val="308593061"/>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SPRS price risk report returned no results.</w:t>
      </w:r>
    </w:p>
    <w:p w14:paraId="512488AB" w14:textId="77777777" w:rsidR="00C36865" w:rsidRDefault="00000000" w:rsidP="00C36865">
      <w:pPr>
        <w:pStyle w:val="NoSpacing"/>
        <w:ind w:left="-450"/>
      </w:pPr>
      <w:sdt>
        <w:sdtPr>
          <w:id w:val="998244591"/>
          <w14:checkbox>
            <w14:checked w14:val="0"/>
            <w14:checkedState w14:val="2612" w14:font="MS Gothic"/>
            <w14:uncheckedState w14:val="2610" w14:font="MS Gothic"/>
          </w14:checkbox>
        </w:sdtPr>
        <w:sdtContent>
          <w:r w:rsidR="00C36865">
            <w:rPr>
              <w:rFonts w:ascii="MS Gothic" w:eastAsia="MS Gothic" w:hAnsi="MS Gothic" w:hint="eastAsia"/>
            </w:rPr>
            <w:t>☐</w:t>
          </w:r>
        </w:sdtContent>
      </w:sdt>
      <w:r w:rsidR="00C36865">
        <w:t xml:space="preserve"> Price within expected range per SPRS (within LCL and UCL plot lines on “Escalated Prices” graph).</w:t>
      </w:r>
    </w:p>
    <w:p w14:paraId="019BF36C" w14:textId="77777777" w:rsidR="00C36865" w:rsidRDefault="00000000" w:rsidP="00C36865">
      <w:pPr>
        <w:pStyle w:val="NoSpacing"/>
        <w:ind w:left="-450"/>
      </w:pPr>
      <w:sdt>
        <w:sdtPr>
          <w:id w:val="389006634"/>
          <w14:checkbox>
            <w14:checked w14:val="0"/>
            <w14:checkedState w14:val="2612" w14:font="MS Gothic"/>
            <w14:uncheckedState w14:val="2610" w14:font="MS Gothic"/>
          </w14:checkbox>
        </w:sdtPr>
        <w:sdtContent>
          <w:r w:rsidR="00C36865">
            <w:rPr>
              <w:rFonts w:ascii="Segoe UI Symbol" w:hAnsi="Segoe UI Symbol"/>
            </w:rPr>
            <w:t>☐</w:t>
          </w:r>
        </w:sdtContent>
      </w:sdt>
      <w:r w:rsidR="00C36865">
        <w:t xml:space="preserve"> Price outside of expected range per SPRS (above UCL plot line or below LCL plot line on “Escalated Prices” graph). Contracting Officer shall consider strategies at DFARS 204.7603(b)(2)(i-iii).</w:t>
      </w:r>
    </w:p>
    <w:p w14:paraId="56D62DE8" w14:textId="77777777" w:rsidR="00C36865" w:rsidRDefault="00C36865" w:rsidP="00C36865">
      <w:pPr>
        <w:pStyle w:val="NoSpacing"/>
        <w:ind w:left="-720"/>
      </w:pPr>
    </w:p>
    <w:p w14:paraId="71ABF58C" w14:textId="77777777" w:rsidR="00C36865" w:rsidRDefault="00C36865" w:rsidP="00C36865">
      <w:pPr>
        <w:ind w:left="-720"/>
        <w:rPr>
          <w:sz w:val="24"/>
          <w:szCs w:val="24"/>
          <w:u w:val="single"/>
        </w:rPr>
      </w:pPr>
      <w:r>
        <w:rPr>
          <w:sz w:val="24"/>
          <w:szCs w:val="24"/>
          <w:u w:val="single"/>
        </w:rPr>
        <w:t>Supplier Risk</w:t>
      </w:r>
    </w:p>
    <w:p w14:paraId="6CF7E01C" w14:textId="77777777" w:rsidR="00C36865" w:rsidRPr="0095684E" w:rsidRDefault="00000000" w:rsidP="00C36865">
      <w:pPr>
        <w:adjustRightInd w:val="0"/>
        <w:spacing w:line="276" w:lineRule="auto"/>
        <w:ind w:left="-450"/>
        <w:rPr>
          <w:bCs/>
        </w:rPr>
      </w:pPr>
      <w:sdt>
        <w:sdtPr>
          <w:rPr>
            <w:bCs/>
          </w:rPr>
          <w:id w:val="-161989933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SPRS supplier risk report returned no results</w:t>
      </w:r>
      <w:r w:rsidR="00C36865">
        <w:rPr>
          <w:bCs/>
        </w:rPr>
        <w:t>.</w:t>
      </w:r>
    </w:p>
    <w:p w14:paraId="7C5D93DF" w14:textId="77777777" w:rsidR="00C36865" w:rsidRPr="0095684E" w:rsidRDefault="00000000" w:rsidP="00C36865">
      <w:pPr>
        <w:adjustRightInd w:val="0"/>
        <w:spacing w:line="276" w:lineRule="auto"/>
        <w:ind w:left="-450"/>
      </w:pPr>
      <w:sdt>
        <w:sdtPr>
          <w:rPr>
            <w:bCs/>
          </w:rPr>
          <w:id w:val="-2559041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Supplier not identified as high risk</w:t>
      </w:r>
      <w:r w:rsidR="00C36865">
        <w:rPr>
          <w:bCs/>
        </w:rPr>
        <w:t xml:space="preserve"> in SPRS.</w:t>
      </w:r>
    </w:p>
    <w:p w14:paraId="2CFEBC09" w14:textId="77777777" w:rsidR="00C36865" w:rsidRDefault="00000000" w:rsidP="00C36865">
      <w:pPr>
        <w:adjustRightInd w:val="0"/>
        <w:ind w:left="-450"/>
        <w:rPr>
          <w:bCs/>
        </w:rPr>
      </w:pPr>
      <w:sdt>
        <w:sdtPr>
          <w:rPr>
            <w:bCs/>
          </w:rPr>
          <w:id w:val="177729108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rPr>
          <w:bCs/>
        </w:rPr>
        <w:t xml:space="preserve"> </w:t>
      </w:r>
      <w:r w:rsidR="00C36865">
        <w:rPr>
          <w:bCs/>
        </w:rPr>
        <w:t>SPRS identified as h</w:t>
      </w:r>
      <w:r w:rsidR="00C36865" w:rsidRPr="0095684E">
        <w:rPr>
          <w:bCs/>
        </w:rPr>
        <w:t>igh-risk supplier</w:t>
      </w:r>
      <w:r w:rsidR="00C36865">
        <w:rPr>
          <w:bCs/>
        </w:rPr>
        <w:t xml:space="preserve"> (document the file i</w:t>
      </w:r>
      <w:r w:rsidR="00C36865" w:rsidRPr="0095684E">
        <w:rPr>
          <w:bCs/>
        </w:rPr>
        <w:t xml:space="preserve">f </w:t>
      </w:r>
      <w:r w:rsidR="00C36865">
        <w:rPr>
          <w:bCs/>
        </w:rPr>
        <w:t xml:space="preserve">supplier </w:t>
      </w:r>
      <w:r w:rsidR="00C36865" w:rsidRPr="0095684E">
        <w:rPr>
          <w:bCs/>
        </w:rPr>
        <w:t xml:space="preserve">risk assessment is NOT considered in award </w:t>
      </w:r>
      <w:r w:rsidR="00C36865">
        <w:rPr>
          <w:bCs/>
        </w:rPr>
        <w:t>decision).</w:t>
      </w:r>
    </w:p>
    <w:p w14:paraId="1E7D54CE" w14:textId="77777777" w:rsidR="00C36865" w:rsidRDefault="00C36865" w:rsidP="006115AD">
      <w:pPr>
        <w:adjustRightInd w:val="0"/>
        <w:rPr>
          <w:b/>
          <w:bCs/>
          <w:i/>
          <w:iCs/>
        </w:rPr>
      </w:pPr>
    </w:p>
    <w:p w14:paraId="492B33D5" w14:textId="77777777" w:rsidR="00C36865" w:rsidRPr="00362080" w:rsidRDefault="00C36865" w:rsidP="00C36865">
      <w:pPr>
        <w:adjustRightInd w:val="0"/>
        <w:ind w:left="-720"/>
        <w:rPr>
          <w:b/>
          <w:bCs/>
          <w:i/>
          <w:iCs/>
        </w:rPr>
      </w:pPr>
      <w:r w:rsidRPr="00362080">
        <w:rPr>
          <w:b/>
          <w:bCs/>
          <w:i/>
          <w:iCs/>
        </w:rPr>
        <w:t xml:space="preserve">Narrative:  Address risk assessment (item, price, and contractor) outcomes as necessary to further explain impact of data on award decision. Follow local Records Management guidance when providing additional/supporting documentation, or state within narrative block below the location within the contract file.  </w:t>
      </w:r>
    </w:p>
    <w:tbl>
      <w:tblPr>
        <w:tblStyle w:val="TableGrid"/>
        <w:tblW w:w="10975" w:type="dxa"/>
        <w:tblInd w:w="-720" w:type="dxa"/>
        <w:tblLayout w:type="fixed"/>
        <w:tblLook w:val="04A0" w:firstRow="1" w:lastRow="0" w:firstColumn="1" w:lastColumn="0" w:noHBand="0" w:noVBand="1"/>
      </w:tblPr>
      <w:tblGrid>
        <w:gridCol w:w="10975"/>
      </w:tblGrid>
      <w:tr w:rsidR="00C36865" w14:paraId="06311A9D" w14:textId="77777777" w:rsidTr="0088075B">
        <w:trPr>
          <w:trHeight w:val="1277"/>
        </w:trPr>
        <w:tc>
          <w:tcPr>
            <w:tcW w:w="10975" w:type="dxa"/>
          </w:tcPr>
          <w:p w14:paraId="197059C8" w14:textId="77777777" w:rsidR="00C36865" w:rsidRPr="006D3A1F" w:rsidRDefault="00C36865" w:rsidP="00CC322A">
            <w:pPr>
              <w:adjustRightInd w:val="0"/>
            </w:pPr>
          </w:p>
        </w:tc>
      </w:tr>
    </w:tbl>
    <w:p w14:paraId="24D69B0E" w14:textId="77777777" w:rsidR="00C36865" w:rsidRDefault="00C36865" w:rsidP="00C36865">
      <w:pPr>
        <w:adjustRightInd w:val="0"/>
        <w:ind w:left="-720"/>
        <w:rPr>
          <w:b/>
          <w:bCs/>
          <w:i/>
          <w:iCs/>
        </w:rPr>
      </w:pPr>
    </w:p>
    <w:p w14:paraId="58072D65" w14:textId="77777777" w:rsidR="00C36865" w:rsidRDefault="00C36865" w:rsidP="00C36865">
      <w:pPr>
        <w:adjustRightInd w:val="0"/>
        <w:ind w:left="-720"/>
        <w:rPr>
          <w:b/>
          <w:bCs/>
          <w:u w:val="single"/>
        </w:rPr>
      </w:pPr>
      <w:r>
        <w:rPr>
          <w:b/>
          <w:u w:val="single"/>
        </w:rPr>
        <w:t xml:space="preserve">Section G:  </w:t>
      </w:r>
      <w:r w:rsidRPr="004F2B7B">
        <w:rPr>
          <w:b/>
          <w:bCs/>
          <w:u w:val="single"/>
        </w:rPr>
        <w:t>Price Reasonableness Determination</w:t>
      </w:r>
      <w:r>
        <w:rPr>
          <w:b/>
          <w:bCs/>
          <w:u w:val="single"/>
        </w:rPr>
        <w:t xml:space="preserve"> -</w:t>
      </w:r>
      <w:r w:rsidRPr="00BB5E6F">
        <w:rPr>
          <w:b/>
          <w:bCs/>
          <w:u w:val="single"/>
        </w:rPr>
        <w:t xml:space="preserve"> </w:t>
      </w:r>
      <w:r w:rsidRPr="0095684E">
        <w:rPr>
          <w:b/>
          <w:bCs/>
          <w:u w:val="single"/>
        </w:rPr>
        <w:t>FAR</w:t>
      </w:r>
      <w:r w:rsidRPr="0095684E">
        <w:rPr>
          <w:b/>
          <w:bCs/>
          <w:spacing w:val="-29"/>
          <w:u w:val="single"/>
        </w:rPr>
        <w:t xml:space="preserve"> </w:t>
      </w:r>
      <w:r w:rsidRPr="0095684E">
        <w:rPr>
          <w:b/>
          <w:bCs/>
          <w:u w:val="single"/>
        </w:rPr>
        <w:t>13.106-3(a), DLAD 13.106-3(a) &amp; DLAD 15.406-3(a)(11)</w:t>
      </w:r>
    </w:p>
    <w:p w14:paraId="26655635" w14:textId="77777777" w:rsidR="00C36865" w:rsidRPr="0095684E" w:rsidRDefault="00C36865" w:rsidP="00C36865">
      <w:pPr>
        <w:adjustRightInd w:val="0"/>
        <w:ind w:left="-720"/>
        <w:rPr>
          <w:b/>
          <w:u w:val="single"/>
        </w:rPr>
      </w:pPr>
    </w:p>
    <w:p w14:paraId="18A8F2EB" w14:textId="77777777" w:rsidR="00C36865" w:rsidRPr="007D0F45" w:rsidRDefault="00C36865" w:rsidP="00C36865">
      <w:pPr>
        <w:adjustRightInd w:val="0"/>
        <w:ind w:left="-720"/>
        <w:rPr>
          <w:b/>
          <w:bCs/>
          <w:i/>
          <w:iCs/>
        </w:rPr>
      </w:pPr>
      <w:r w:rsidRPr="007D0F45">
        <w:rPr>
          <w:b/>
          <w:bCs/>
          <w:i/>
          <w:iCs/>
        </w:rPr>
        <w:t>Price is Fair and Reasonable in accordance with</w:t>
      </w:r>
      <w:r>
        <w:rPr>
          <w:b/>
          <w:bCs/>
          <w:i/>
          <w:iCs/>
        </w:rPr>
        <w:t xml:space="preserve"> PRC inserted below</w:t>
      </w:r>
      <w:r w:rsidRPr="007D0F45">
        <w:rPr>
          <w:b/>
          <w:bCs/>
          <w:i/>
          <w:iCs/>
        </w:rPr>
        <w:t xml:space="preserve"> (check applicable block below AND complete Narrative at end of this section when applicable AND include supporting documentation as required</w:t>
      </w:r>
      <w:r>
        <w:rPr>
          <w:b/>
          <w:bCs/>
          <w:i/>
          <w:iCs/>
        </w:rPr>
        <w:t>).</w:t>
      </w:r>
      <w:r w:rsidRPr="007D0F45">
        <w:rPr>
          <w:b/>
          <w:bCs/>
          <w:i/>
          <w:iCs/>
        </w:rPr>
        <w:t xml:space="preserve"> </w:t>
      </w:r>
    </w:p>
    <w:p w14:paraId="247BD5AC" w14:textId="77777777" w:rsidR="00C36865" w:rsidRDefault="00C36865" w:rsidP="00C36865">
      <w:pPr>
        <w:adjustRightInd w:val="0"/>
        <w:rPr>
          <w:b/>
        </w:rPr>
      </w:pPr>
      <w:r w:rsidRPr="000275D5">
        <w:rPr>
          <w:bCs/>
          <w:noProof/>
        </w:rPr>
        <mc:AlternateContent>
          <mc:Choice Requires="wps">
            <w:drawing>
              <wp:anchor distT="0" distB="0" distL="114300" distR="114300" simplePos="0" relativeHeight="251696640" behindDoc="0" locked="0" layoutInCell="1" allowOverlap="1" wp14:anchorId="22603C13" wp14:editId="60ED7C58">
                <wp:simplePos x="0" y="0"/>
                <wp:positionH relativeFrom="column">
                  <wp:posOffset>1739900</wp:posOffset>
                </wp:positionH>
                <wp:positionV relativeFrom="paragraph">
                  <wp:posOffset>76032</wp:posOffset>
                </wp:positionV>
                <wp:extent cx="733425" cy="252095"/>
                <wp:effectExtent l="0" t="0" r="20955" b="14605"/>
                <wp:wrapNone/>
                <wp:docPr id="1332197602" name="Text Box 1332197602"/>
                <wp:cNvGraphicFramePr/>
                <a:graphic xmlns:a="http://schemas.openxmlformats.org/drawingml/2006/main">
                  <a:graphicData uri="http://schemas.microsoft.com/office/word/2010/wordprocessingShape">
                    <wps:wsp>
                      <wps:cNvSpPr txBox="1"/>
                      <wps:spPr>
                        <a:xfrm>
                          <a:off x="0" y="0"/>
                          <a:ext cx="733425" cy="252095"/>
                        </a:xfrm>
                        <a:prstGeom prst="rect">
                          <a:avLst/>
                        </a:prstGeom>
                        <a:solidFill>
                          <a:schemeClr val="lt1"/>
                        </a:solidFill>
                        <a:ln w="6350">
                          <a:solidFill>
                            <a:prstClr val="black"/>
                          </a:solidFill>
                        </a:ln>
                      </wps:spPr>
                      <wps:txbx>
                        <w:txbxContent>
                          <w:p w14:paraId="3AB88434" w14:textId="77777777" w:rsidR="00C36865" w:rsidRDefault="00C36865" w:rsidP="00C368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3C13" id="Text Box 1332197602" o:spid="_x0000_s1042" type="#_x0000_t202" style="position:absolute;margin-left:137pt;margin-top:6pt;width:57.75pt;height:19.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" fillcolor="white [3201]" strokeweight=".5pt">
                <v:textbox>
                  <w:txbxContent>
                    <w:p w14:paraId="3AB88434" w14:textId="77777777" w:rsidR="00C36865" w:rsidRDefault="00C36865" w:rsidP="00C36865">
                      <w:pPr>
                        <w:jc w:val="center"/>
                      </w:pPr>
                    </w:p>
                  </w:txbxContent>
                </v:textbox>
              </v:shape>
            </w:pict>
          </mc:Fallback>
        </mc:AlternateContent>
      </w:r>
    </w:p>
    <w:p w14:paraId="3DC0F915" w14:textId="77777777" w:rsidR="00C36865" w:rsidRPr="004F3371" w:rsidRDefault="00C36865" w:rsidP="00C36865">
      <w:pPr>
        <w:adjustRightInd w:val="0"/>
        <w:ind w:left="-720"/>
        <w:rPr>
          <w:b/>
          <w:bCs/>
          <w:i/>
          <w:iCs/>
          <w:u w:val="single"/>
        </w:rPr>
      </w:pPr>
      <w:r w:rsidRPr="0095684E">
        <w:rPr>
          <w:b/>
        </w:rPr>
        <w:t>Price Reasonableness Code (PRC):</w:t>
      </w:r>
      <w:r w:rsidRPr="00F017ED">
        <w:rPr>
          <w:bCs/>
          <w:noProof/>
        </w:rPr>
        <w:t xml:space="preserve"> </w:t>
      </w:r>
      <w:r>
        <w:rPr>
          <w:bCs/>
          <w:noProof/>
        </w:rPr>
        <w:t xml:space="preserve">                         </w:t>
      </w:r>
      <w:r w:rsidRPr="00845F99">
        <w:rPr>
          <w:bCs/>
          <w:i/>
          <w:iCs/>
          <w:noProof/>
        </w:rPr>
        <w:t xml:space="preserve">Contracting </w:t>
      </w:r>
      <w:r>
        <w:rPr>
          <w:bCs/>
          <w:i/>
          <w:iCs/>
          <w:noProof/>
        </w:rPr>
        <w:t>Officer</w:t>
      </w:r>
      <w:r w:rsidRPr="00845F99">
        <w:rPr>
          <w:bCs/>
          <w:i/>
          <w:iCs/>
          <w:noProof/>
        </w:rPr>
        <w:t xml:space="preserve"> </w:t>
      </w:r>
      <w:r>
        <w:rPr>
          <w:bCs/>
          <w:noProof/>
        </w:rPr>
        <w:t>f</w:t>
      </w:r>
      <w:r w:rsidRPr="004F3371">
        <w:rPr>
          <w:bCs/>
          <w:i/>
          <w:iCs/>
          <w:noProof/>
        </w:rPr>
        <w:t>ill-in box with PRC to be assigned</w:t>
      </w:r>
      <w:r>
        <w:rPr>
          <w:bCs/>
          <w:i/>
          <w:iCs/>
          <w:noProof/>
        </w:rPr>
        <w:t xml:space="preserve"> (i.e.,‘BA’, etc)</w:t>
      </w:r>
    </w:p>
    <w:p w14:paraId="2F206D0D" w14:textId="77777777" w:rsidR="00C36865" w:rsidRDefault="00C36865" w:rsidP="00C36865">
      <w:pPr>
        <w:adjustRightInd w:val="0"/>
        <w:ind w:left="-720"/>
        <w:rPr>
          <w:b/>
        </w:rPr>
      </w:pPr>
    </w:p>
    <w:p w14:paraId="0A045E13" w14:textId="77777777" w:rsidR="00C36865" w:rsidRPr="00315435" w:rsidRDefault="00000000" w:rsidP="00C36865">
      <w:pPr>
        <w:adjustRightInd w:val="0"/>
        <w:ind w:left="-720"/>
        <w:rPr>
          <w:b/>
        </w:rPr>
      </w:pPr>
      <w:sdt>
        <w:sdtPr>
          <w:rPr>
            <w:bCs/>
          </w:rPr>
          <w:id w:val="973405205"/>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Manufacturer Competition</w:t>
      </w:r>
      <w:r w:rsidR="00C36865">
        <w:t xml:space="preserve">.  </w:t>
      </w:r>
      <w:r w:rsidR="00C36865" w:rsidRPr="00315435">
        <w:rPr>
          <w:b/>
          <w:i/>
          <w:iCs/>
        </w:rPr>
        <w:t>Describe in Narrative block.</w:t>
      </w:r>
    </w:p>
    <w:p w14:paraId="6499A3EA" w14:textId="77777777" w:rsidR="00C36865" w:rsidRPr="00315435" w:rsidRDefault="00000000" w:rsidP="00C36865">
      <w:pPr>
        <w:adjustRightInd w:val="0"/>
        <w:ind w:left="-720"/>
        <w:rPr>
          <w:b/>
        </w:rPr>
      </w:pPr>
      <w:sdt>
        <w:sdtPr>
          <w:rPr>
            <w:bCs/>
          </w:rPr>
          <w:id w:val="631988802"/>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Among Providers </w:t>
      </w:r>
      <w:r w:rsidR="00C36865" w:rsidRPr="0093267D">
        <w:t>of Services</w:t>
      </w:r>
      <w:r w:rsidR="00C36865">
        <w:t xml:space="preserve">.  </w:t>
      </w:r>
      <w:r w:rsidR="00C36865" w:rsidRPr="00315435">
        <w:rPr>
          <w:b/>
          <w:i/>
          <w:iCs/>
        </w:rPr>
        <w:t>Describe in Narrative block.</w:t>
      </w:r>
    </w:p>
    <w:p w14:paraId="75323DDE" w14:textId="77777777" w:rsidR="00C36865" w:rsidRDefault="00000000" w:rsidP="00C36865">
      <w:pPr>
        <w:adjustRightInd w:val="0"/>
        <w:ind w:left="-720"/>
        <w:rPr>
          <w:b/>
          <w:i/>
          <w:iCs/>
        </w:rPr>
      </w:pPr>
      <w:sdt>
        <w:sdtPr>
          <w:rPr>
            <w:bCs/>
          </w:rPr>
          <w:id w:val="-387193643"/>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Adequate Price Competition – Dealer Competition</w:t>
      </w:r>
      <w:r w:rsidR="00C36865">
        <w:t xml:space="preserve"> (only use below SAT). O</w:t>
      </w:r>
      <w:r w:rsidR="00C36865" w:rsidRPr="0095684E">
        <w:t xml:space="preserve">ffered prices are independent and otherwise successful offeror’s price is not unreasonable. </w:t>
      </w:r>
      <w:r w:rsidR="00C36865" w:rsidRPr="00315435">
        <w:rPr>
          <w:b/>
          <w:i/>
          <w:iCs/>
        </w:rPr>
        <w:t>Describe in Narrative block.</w:t>
      </w:r>
    </w:p>
    <w:p w14:paraId="237C6323" w14:textId="77777777" w:rsidR="00C36865" w:rsidRDefault="00C36865" w:rsidP="00C36865">
      <w:pPr>
        <w:adjustRightInd w:val="0"/>
        <w:ind w:left="-720"/>
        <w:rPr>
          <w:b/>
          <w:i/>
          <w:iCs/>
        </w:rPr>
      </w:pPr>
    </w:p>
    <w:p w14:paraId="75F4085C" w14:textId="77777777" w:rsidR="00C36865" w:rsidRPr="00CD0E0E" w:rsidRDefault="00C36865" w:rsidP="00C36865">
      <w:pPr>
        <w:ind w:left="-720"/>
        <w:jc w:val="both"/>
        <w:rPr>
          <w:u w:val="single"/>
        </w:rPr>
      </w:pPr>
      <w:r>
        <w:rPr>
          <w:u w:val="single"/>
        </w:rPr>
        <w:t>No Competition (single quote or noncompetitive price range – select one of the following)</w:t>
      </w:r>
    </w:p>
    <w:p w14:paraId="2DF198AD" w14:textId="77777777" w:rsidR="00C36865" w:rsidRPr="00315435" w:rsidRDefault="00000000" w:rsidP="00C36865">
      <w:pPr>
        <w:adjustRightInd w:val="0"/>
        <w:ind w:left="-720"/>
        <w:rPr>
          <w:bCs/>
          <w:i/>
          <w:iCs/>
        </w:rPr>
      </w:pPr>
      <w:sdt>
        <w:sdtPr>
          <w:rPr>
            <w:bCs/>
          </w:rPr>
          <w:id w:val="-534271625"/>
          <w14:checkbox>
            <w14:checked w14:val="0"/>
            <w14:checkedState w14:val="2612" w14:font="MS Gothic"/>
            <w14:uncheckedState w14:val="2610" w14:font="MS Gothic"/>
          </w14:checkbox>
        </w:sdtPr>
        <w:sdtContent>
          <w:r w:rsidR="00C36865" w:rsidRPr="0008375C">
            <w:rPr>
              <w:rFonts w:ascii="Segoe UI Symbol" w:hAnsi="Segoe UI Symbol" w:cs="Segoe UI Symbol"/>
              <w:bCs/>
            </w:rPr>
            <w:t>☐</w:t>
          </w:r>
        </w:sdtContent>
      </w:sdt>
      <w:r w:rsidR="00C36865" w:rsidRPr="0008375C">
        <w:rPr>
          <w:bCs/>
        </w:rPr>
        <w:t xml:space="preserve"> Current price list, catalog, or advertised unit price. </w:t>
      </w:r>
      <w:r w:rsidR="00C36865" w:rsidRPr="00315435">
        <w:rPr>
          <w:b/>
          <w:i/>
          <w:iCs/>
        </w:rPr>
        <w:t>Describe in Narrative block</w:t>
      </w:r>
      <w:r w:rsidR="00C36865" w:rsidRPr="00315435">
        <w:rPr>
          <w:bCs/>
          <w:i/>
          <w:iCs/>
        </w:rPr>
        <w:t>.</w:t>
      </w:r>
    </w:p>
    <w:p w14:paraId="287AE404" w14:textId="77777777" w:rsidR="00C36865" w:rsidRPr="00315435" w:rsidRDefault="00000000" w:rsidP="00C36865">
      <w:pPr>
        <w:adjustRightInd w:val="0"/>
        <w:ind w:left="-720"/>
        <w:rPr>
          <w:bCs/>
          <w:i/>
          <w:iCs/>
        </w:rPr>
      </w:pPr>
      <w:sdt>
        <w:sdtPr>
          <w:rPr>
            <w:bCs/>
          </w:rPr>
          <w:id w:val="985972716"/>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Market Research. </w:t>
      </w:r>
      <w:r w:rsidR="00C36865" w:rsidRPr="00315435">
        <w:rPr>
          <w:b/>
          <w:i/>
          <w:iCs/>
        </w:rPr>
        <w:t>Describe in Narrative block.</w:t>
      </w:r>
    </w:p>
    <w:p w14:paraId="0D8A25A7" w14:textId="77777777" w:rsidR="00C36865" w:rsidRPr="00315435" w:rsidRDefault="00000000" w:rsidP="00C36865">
      <w:pPr>
        <w:adjustRightInd w:val="0"/>
        <w:ind w:left="-720"/>
        <w:rPr>
          <w:bCs/>
          <w:i/>
          <w:iCs/>
        </w:rPr>
      </w:pPr>
      <w:sdt>
        <w:sdtPr>
          <w:rPr>
            <w:bCs/>
          </w:rPr>
          <w:id w:val="90156165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Item price set by law or regulation.</w:t>
      </w:r>
      <w:r w:rsidR="00C36865">
        <w:rPr>
          <w:bCs/>
        </w:rPr>
        <w:t xml:space="preserve">  </w:t>
      </w:r>
      <w:r w:rsidR="00C36865" w:rsidRPr="00315435">
        <w:rPr>
          <w:b/>
          <w:i/>
          <w:iCs/>
        </w:rPr>
        <w:t>Describe in Narrative block.</w:t>
      </w:r>
    </w:p>
    <w:p w14:paraId="07D333FD" w14:textId="77777777" w:rsidR="00C36865" w:rsidRPr="00315435" w:rsidRDefault="00000000" w:rsidP="00C36865">
      <w:pPr>
        <w:adjustRightInd w:val="0"/>
        <w:ind w:left="-720"/>
        <w:rPr>
          <w:bCs/>
          <w:i/>
          <w:iCs/>
        </w:rPr>
      </w:pPr>
      <w:sdt>
        <w:sdtPr>
          <w:rPr>
            <w:bCs/>
          </w:rPr>
          <w:id w:val="1657422108"/>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Cost analysis of offeror’s cost or pricing data combined with price analysis. </w:t>
      </w:r>
      <w:r w:rsidR="00C36865" w:rsidRPr="00315435">
        <w:rPr>
          <w:b/>
          <w:i/>
          <w:iCs/>
        </w:rPr>
        <w:t>Describe in Narrative block.</w:t>
      </w:r>
    </w:p>
    <w:p w14:paraId="4C7E2CDA" w14:textId="77777777" w:rsidR="00C36865" w:rsidRPr="00315435" w:rsidRDefault="00000000" w:rsidP="00C36865">
      <w:pPr>
        <w:adjustRightInd w:val="0"/>
        <w:ind w:left="-720"/>
        <w:rPr>
          <w:bCs/>
          <w:i/>
          <w:iCs/>
        </w:rPr>
      </w:pPr>
      <w:sdt>
        <w:sdtPr>
          <w:rPr>
            <w:bCs/>
          </w:rPr>
          <w:id w:val="964927273"/>
          <w14:checkbox>
            <w14:checked w14:val="0"/>
            <w14:checkedState w14:val="2612" w14:font="MS Gothic"/>
            <w14:uncheckedState w14:val="2610" w14:font="MS Gothic"/>
          </w14:checkbox>
        </w:sdtPr>
        <w:sdtContent>
          <w:r w:rsidR="00C36865" w:rsidRPr="00076D18">
            <w:rPr>
              <w:rFonts w:ascii="Segoe UI Symbol" w:hAnsi="Segoe UI Symbol" w:cs="Segoe UI Symbol"/>
              <w:bCs/>
            </w:rPr>
            <w:t>☐</w:t>
          </w:r>
        </w:sdtContent>
      </w:sdt>
      <w:r w:rsidR="00C36865" w:rsidRPr="00076D18">
        <w:rPr>
          <w:bCs/>
        </w:rPr>
        <w:t xml:space="preserve"> Comparison of the proposed price to prices found reasonable on previous purchases</w:t>
      </w:r>
      <w:r w:rsidR="00C36865">
        <w:rPr>
          <w:bCs/>
        </w:rPr>
        <w:t>.</w:t>
      </w:r>
      <w:r w:rsidR="00C36865" w:rsidRPr="00076D18">
        <w:rPr>
          <w:bCs/>
        </w:rPr>
        <w:t xml:space="preserve"> </w:t>
      </w:r>
      <w:r w:rsidR="00C36865" w:rsidRPr="00315435">
        <w:rPr>
          <w:b/>
          <w:i/>
          <w:iCs/>
        </w:rPr>
        <w:t>Describe in Narrative block.</w:t>
      </w:r>
    </w:p>
    <w:p w14:paraId="1F8B8D06" w14:textId="77777777" w:rsidR="00C36865" w:rsidRPr="0095684E" w:rsidRDefault="00C36865" w:rsidP="00C36865">
      <w:pPr>
        <w:adjustRightInd w:val="0"/>
        <w:ind w:left="-720"/>
      </w:pPr>
    </w:p>
    <w:p w14:paraId="47ADF340" w14:textId="77777777" w:rsidR="00C36865" w:rsidRDefault="00C36865" w:rsidP="00C36865">
      <w:pPr>
        <w:spacing w:after="40"/>
        <w:ind w:left="-720"/>
      </w:pPr>
      <w:r w:rsidRPr="0095684E">
        <w:tab/>
      </w:r>
      <w:r>
        <w:rPr>
          <w:rFonts w:ascii="MS Gothic" w:eastAsia="MS Gothic" w:hAnsi="MS Gothic"/>
          <w:bCs/>
        </w:rPr>
        <w:tab/>
      </w:r>
      <w:r>
        <w:rPr>
          <w:rFonts w:ascii="MS Gothic" w:eastAsia="MS Gothic" w:hAnsi="MS Gothic"/>
          <w:bCs/>
        </w:rPr>
        <w:tab/>
      </w:r>
      <w:r w:rsidRPr="0095684E">
        <w:t xml:space="preserve"> </w:t>
      </w:r>
      <w:r>
        <w:t xml:space="preserve">            </w:t>
      </w:r>
      <w:sdt>
        <w:sdtPr>
          <w:id w:val="-771321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5684E">
        <w:t>Same Item</w:t>
      </w:r>
      <w:r>
        <w:t xml:space="preserve">         </w:t>
      </w:r>
      <w:sdt>
        <w:sdtPr>
          <w:rPr>
            <w:bCs/>
          </w:rPr>
          <w:id w:val="-568107004"/>
          <w14:checkbox>
            <w14:checked w14:val="0"/>
            <w14:checkedState w14:val="2612" w14:font="MS Gothic"/>
            <w14:uncheckedState w14:val="2610" w14:font="MS Gothic"/>
          </w14:checkbox>
        </w:sdtPr>
        <w:sdtContent>
          <w:r>
            <w:rPr>
              <w:rFonts w:ascii="MS Gothic" w:eastAsia="MS Gothic" w:hAnsi="MS Gothic" w:hint="eastAsia"/>
              <w:bCs/>
            </w:rPr>
            <w:t>☐</w:t>
          </w:r>
        </w:sdtContent>
      </w:sdt>
      <w:r w:rsidRPr="0095684E">
        <w:t xml:space="preserve"> Similar Item (NSN or Item Description)</w:t>
      </w:r>
    </w:p>
    <w:p w14:paraId="7759B071" w14:textId="77777777" w:rsidR="00C36865" w:rsidRPr="0095684E" w:rsidRDefault="00C36865" w:rsidP="00C36865">
      <w:pPr>
        <w:adjustRightInd w:val="0"/>
      </w:pPr>
      <w:r w:rsidRPr="0095684E">
        <w:t xml:space="preserve">Contract(s):  </w:t>
      </w:r>
    </w:p>
    <w:tbl>
      <w:tblPr>
        <w:tblStyle w:val="TableGrid"/>
        <w:tblW w:w="8820" w:type="dxa"/>
        <w:tblInd w:w="1345" w:type="dxa"/>
        <w:tblLayout w:type="fixed"/>
        <w:tblLook w:val="04A0" w:firstRow="1" w:lastRow="0" w:firstColumn="1" w:lastColumn="0" w:noHBand="0" w:noVBand="1"/>
      </w:tblPr>
      <w:tblGrid>
        <w:gridCol w:w="8820"/>
      </w:tblGrid>
      <w:tr w:rsidR="00C36865" w14:paraId="2449E116" w14:textId="77777777" w:rsidTr="00B71702">
        <w:trPr>
          <w:trHeight w:val="359"/>
        </w:trPr>
        <w:tc>
          <w:tcPr>
            <w:tcW w:w="8820" w:type="dxa"/>
          </w:tcPr>
          <w:p w14:paraId="46D2E938" w14:textId="77777777" w:rsidR="00C36865" w:rsidRPr="00BA0C14" w:rsidRDefault="00C36865" w:rsidP="00CC322A">
            <w:pPr>
              <w:adjustRightInd w:val="0"/>
              <w:rPr>
                <w:sz w:val="20"/>
                <w:szCs w:val="20"/>
              </w:rPr>
            </w:pPr>
          </w:p>
        </w:tc>
      </w:tr>
    </w:tbl>
    <w:p w14:paraId="414CD75E" w14:textId="77777777" w:rsidR="00C36865" w:rsidRPr="0095684E" w:rsidRDefault="00C36865" w:rsidP="00C36865">
      <w:pPr>
        <w:adjustRightInd w:val="0"/>
        <w:ind w:left="-720"/>
      </w:pPr>
    </w:p>
    <w:p w14:paraId="3BEF0AD7" w14:textId="77777777" w:rsidR="00C36865" w:rsidRPr="0095684E" w:rsidRDefault="00C36865" w:rsidP="00C36865">
      <w:pPr>
        <w:adjustRightInd w:val="0"/>
      </w:pPr>
      <w:r w:rsidRPr="0095684E">
        <w:t>Unit Price(s):</w:t>
      </w:r>
      <w:r>
        <w:t xml:space="preserve">   </w:t>
      </w:r>
    </w:p>
    <w:tbl>
      <w:tblPr>
        <w:tblStyle w:val="TableGrid"/>
        <w:tblW w:w="0" w:type="auto"/>
        <w:tblInd w:w="1345" w:type="dxa"/>
        <w:tblLayout w:type="fixed"/>
        <w:tblLook w:val="04A0" w:firstRow="1" w:lastRow="0" w:firstColumn="1" w:lastColumn="0" w:noHBand="0" w:noVBand="1"/>
      </w:tblPr>
      <w:tblGrid>
        <w:gridCol w:w="8869"/>
      </w:tblGrid>
      <w:tr w:rsidR="00C36865" w14:paraId="26D722BD" w14:textId="77777777" w:rsidTr="002D7589">
        <w:trPr>
          <w:trHeight w:val="377"/>
        </w:trPr>
        <w:tc>
          <w:tcPr>
            <w:tcW w:w="8869" w:type="dxa"/>
          </w:tcPr>
          <w:p w14:paraId="5C7F9DD7" w14:textId="77777777" w:rsidR="00C36865" w:rsidRDefault="00C36865" w:rsidP="00CC322A">
            <w:pPr>
              <w:adjustRightInd w:val="0"/>
            </w:pPr>
          </w:p>
        </w:tc>
      </w:tr>
    </w:tbl>
    <w:p w14:paraId="265C7A23" w14:textId="77777777" w:rsidR="00C36865" w:rsidRPr="0095684E" w:rsidRDefault="00C36865" w:rsidP="00C36865">
      <w:pPr>
        <w:adjustRightInd w:val="0"/>
      </w:pPr>
    </w:p>
    <w:p w14:paraId="44C66383" w14:textId="77777777" w:rsidR="00C36865" w:rsidRDefault="00C36865" w:rsidP="00C36865">
      <w:pPr>
        <w:adjustRightInd w:val="0"/>
      </w:pPr>
      <w:r w:rsidRPr="0095684E">
        <w:t>Quantity</w:t>
      </w:r>
      <w:r>
        <w:t xml:space="preserve">(ies):   </w:t>
      </w:r>
    </w:p>
    <w:tbl>
      <w:tblPr>
        <w:tblStyle w:val="TableGrid"/>
        <w:tblW w:w="0" w:type="auto"/>
        <w:tblInd w:w="1345" w:type="dxa"/>
        <w:tblLayout w:type="fixed"/>
        <w:tblLook w:val="04A0" w:firstRow="1" w:lastRow="0" w:firstColumn="1" w:lastColumn="0" w:noHBand="0" w:noVBand="1"/>
      </w:tblPr>
      <w:tblGrid>
        <w:gridCol w:w="8869"/>
      </w:tblGrid>
      <w:tr w:rsidR="00C36865" w14:paraId="1A602AA5" w14:textId="77777777" w:rsidTr="0088075B">
        <w:trPr>
          <w:trHeight w:val="377"/>
        </w:trPr>
        <w:tc>
          <w:tcPr>
            <w:tcW w:w="8869" w:type="dxa"/>
          </w:tcPr>
          <w:p w14:paraId="09E4676B" w14:textId="77777777" w:rsidR="00C36865" w:rsidRDefault="00C36865" w:rsidP="00CC322A">
            <w:pPr>
              <w:adjustRightInd w:val="0"/>
            </w:pPr>
          </w:p>
        </w:tc>
      </w:tr>
    </w:tbl>
    <w:p w14:paraId="7650CD4F" w14:textId="77777777" w:rsidR="00C36865" w:rsidRDefault="00C36865" w:rsidP="00C36865">
      <w:pPr>
        <w:adjustRightInd w:val="0"/>
      </w:pPr>
    </w:p>
    <w:p w14:paraId="14E159F2" w14:textId="77777777" w:rsidR="00C36865" w:rsidRDefault="00C36865" w:rsidP="00C36865">
      <w:pPr>
        <w:adjustRightInd w:val="0"/>
      </w:pPr>
      <w:r w:rsidRPr="0095684E">
        <w:t>PRC applicable previous purchase:</w:t>
      </w:r>
    </w:p>
    <w:tbl>
      <w:tblPr>
        <w:tblStyle w:val="TableGrid"/>
        <w:tblW w:w="0" w:type="auto"/>
        <w:tblInd w:w="3235" w:type="dxa"/>
        <w:tblLayout w:type="fixed"/>
        <w:tblLook w:val="04A0" w:firstRow="1" w:lastRow="0" w:firstColumn="1" w:lastColumn="0" w:noHBand="0" w:noVBand="1"/>
      </w:tblPr>
      <w:tblGrid>
        <w:gridCol w:w="6979"/>
      </w:tblGrid>
      <w:tr w:rsidR="00C36865" w14:paraId="6BF12176" w14:textId="77777777" w:rsidTr="0088075B">
        <w:trPr>
          <w:trHeight w:val="377"/>
        </w:trPr>
        <w:tc>
          <w:tcPr>
            <w:tcW w:w="6979" w:type="dxa"/>
          </w:tcPr>
          <w:p w14:paraId="24445156" w14:textId="77777777" w:rsidR="00C36865" w:rsidRDefault="00C36865" w:rsidP="00CC322A">
            <w:pPr>
              <w:adjustRightInd w:val="0"/>
            </w:pPr>
          </w:p>
        </w:tc>
      </w:tr>
    </w:tbl>
    <w:p w14:paraId="1C9DA82D" w14:textId="77777777" w:rsidR="00C36865" w:rsidRDefault="00C36865" w:rsidP="00C36865">
      <w:pPr>
        <w:adjustRightInd w:val="0"/>
      </w:pPr>
    </w:p>
    <w:p w14:paraId="67498702" w14:textId="77777777" w:rsidR="00C36865" w:rsidRPr="0088075B" w:rsidRDefault="00C36865" w:rsidP="00C36865">
      <w:pPr>
        <w:adjustRightInd w:val="0"/>
        <w:ind w:left="-720" w:firstLine="720"/>
        <w:rPr>
          <w:b/>
          <w:bCs/>
          <w:i/>
          <w:iCs/>
        </w:rPr>
      </w:pPr>
      <w:r w:rsidRPr="0088075B">
        <w:rPr>
          <w:b/>
          <w:bCs/>
          <w:i/>
          <w:iCs/>
        </w:rPr>
        <w:t>(Describe how prior award was determined fair and reasonable in Narrative)</w:t>
      </w:r>
    </w:p>
    <w:p w14:paraId="0ACD4E91" w14:textId="77777777" w:rsidR="00C36865" w:rsidRDefault="00C36865" w:rsidP="00C36865">
      <w:pPr>
        <w:adjustRightInd w:val="0"/>
        <w:ind w:left="-720"/>
        <w:rPr>
          <w:bCs/>
        </w:rPr>
      </w:pPr>
    </w:p>
    <w:p w14:paraId="014BC74D" w14:textId="77777777" w:rsidR="00C36865" w:rsidRDefault="00000000" w:rsidP="00C36865">
      <w:pPr>
        <w:adjustRightInd w:val="0"/>
        <w:ind w:left="-720"/>
        <w:rPr>
          <w:b/>
          <w:i/>
          <w:iCs/>
        </w:rPr>
      </w:pPr>
      <w:sdt>
        <w:sdtPr>
          <w:rPr>
            <w:bCs/>
          </w:rPr>
          <w:id w:val="197154867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Independent Government Estimate (IGE). Attach the IGE if Contracting </w:t>
      </w:r>
      <w:r w:rsidR="00C36865">
        <w:t>Officer</w:t>
      </w:r>
      <w:r w:rsidR="00C36865" w:rsidRPr="0095684E">
        <w:t xml:space="preserve"> determines IGE required adjustment</w:t>
      </w:r>
      <w:r w:rsidR="00C36865">
        <w:t xml:space="preserve">.  </w:t>
      </w:r>
      <w:r w:rsidR="00C36865" w:rsidRPr="00315435">
        <w:rPr>
          <w:b/>
          <w:i/>
          <w:iCs/>
        </w:rPr>
        <w:t>Describe in Narrative block.</w:t>
      </w:r>
    </w:p>
    <w:p w14:paraId="53299868" w14:textId="77777777" w:rsidR="00C36865" w:rsidRPr="0008375C" w:rsidRDefault="00C36865" w:rsidP="00C36865">
      <w:pPr>
        <w:adjustRightInd w:val="0"/>
        <w:ind w:left="-720"/>
      </w:pPr>
    </w:p>
    <w:p w14:paraId="7DC8B9E7" w14:textId="77777777" w:rsidR="00C36865" w:rsidRDefault="00000000" w:rsidP="00C36865">
      <w:pPr>
        <w:adjustRightInd w:val="0"/>
        <w:ind w:left="-720"/>
        <w:rPr>
          <w:b/>
          <w:i/>
          <w:iCs/>
        </w:rPr>
      </w:pPr>
      <w:sdt>
        <w:sdtPr>
          <w:rPr>
            <w:bCs/>
          </w:rPr>
          <w:id w:val="672453029"/>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EB63F5">
        <w:t>Data other than certified cost or pricing data, excluding cost data, submitted and no other analysis code applie</w:t>
      </w:r>
      <w:r w:rsidR="00C36865">
        <w:t xml:space="preserve">s.  </w:t>
      </w:r>
      <w:r w:rsidR="00C36865" w:rsidRPr="00315435">
        <w:rPr>
          <w:b/>
          <w:i/>
          <w:iCs/>
        </w:rPr>
        <w:t>Describe in Narrative block.</w:t>
      </w:r>
    </w:p>
    <w:p w14:paraId="1890BC58" w14:textId="77777777" w:rsidR="00C36865" w:rsidRPr="0008375C" w:rsidRDefault="00C36865" w:rsidP="00C36865">
      <w:pPr>
        <w:adjustRightInd w:val="0"/>
        <w:ind w:left="-720"/>
      </w:pPr>
    </w:p>
    <w:p w14:paraId="03964554" w14:textId="77777777" w:rsidR="00C36865" w:rsidRPr="00CD0E0E" w:rsidRDefault="00000000" w:rsidP="00C36865">
      <w:pPr>
        <w:adjustRightInd w:val="0"/>
        <w:ind w:left="-720"/>
        <w:rPr>
          <w:b/>
        </w:rPr>
      </w:pPr>
      <w:sdt>
        <w:sdtPr>
          <w:rPr>
            <w:bCs/>
          </w:rPr>
          <w:id w:val="1579639125"/>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rsidRPr="006E3B1C">
        <w:rPr>
          <w:color w:val="000000"/>
        </w:rPr>
        <w:t>KOs determination that prices are fair and reasonable under FAR 13.106-3(a)(2)(v) or FAR 13.203(a)(3)</w:t>
      </w:r>
      <w:r w:rsidR="00C36865" w:rsidRPr="006E3B1C">
        <w:t>.</w:t>
      </w:r>
      <w:r w:rsidR="00C36865" w:rsidRPr="00EE246D">
        <w:t xml:space="preserve"> </w:t>
      </w:r>
      <w:r w:rsidR="00C36865">
        <w:t>Use only below SAT.</w:t>
      </w:r>
      <w:r w:rsidR="00C36865" w:rsidRPr="006E3B1C">
        <w:t xml:space="preserve"> </w:t>
      </w:r>
      <w:r w:rsidR="00C36865" w:rsidRPr="00315435">
        <w:rPr>
          <w:b/>
          <w:i/>
          <w:iCs/>
        </w:rPr>
        <w:t>Describe in Narrative block.</w:t>
      </w:r>
      <w:r w:rsidR="00C36865" w:rsidRPr="006E3B1C">
        <w:rPr>
          <w:bCs/>
          <w:i/>
          <w:iCs/>
        </w:rPr>
        <w:t xml:space="preserve"> (PRC BY coded awards cannot be used for price comparison with future procurements)</w:t>
      </w:r>
    </w:p>
    <w:p w14:paraId="36EE5453" w14:textId="77777777" w:rsidR="00C36865" w:rsidRDefault="00C36865" w:rsidP="00C36865">
      <w:pPr>
        <w:adjustRightInd w:val="0"/>
        <w:spacing w:line="276" w:lineRule="auto"/>
        <w:ind w:left="-720"/>
        <w:rPr>
          <w:u w:val="single"/>
        </w:rPr>
      </w:pPr>
    </w:p>
    <w:p w14:paraId="7025BF74" w14:textId="77777777" w:rsidR="00C36865" w:rsidRPr="008B16F7" w:rsidRDefault="00C36865" w:rsidP="00C36865">
      <w:pPr>
        <w:adjustRightInd w:val="0"/>
        <w:spacing w:line="276" w:lineRule="auto"/>
        <w:ind w:left="-720"/>
        <w:rPr>
          <w:u w:val="single"/>
        </w:rPr>
      </w:pPr>
      <w:r w:rsidRPr="008B16F7">
        <w:rPr>
          <w:u w:val="single"/>
        </w:rPr>
        <w:t>Price is other than Fair and Reasonable</w:t>
      </w:r>
      <w:r>
        <w:rPr>
          <w:u w:val="single"/>
        </w:rPr>
        <w:t>. P</w:t>
      </w:r>
      <w:r w:rsidRPr="008B16F7">
        <w:rPr>
          <w:u w:val="single"/>
        </w:rPr>
        <w:t>roceeding after proper elevation IAW DLAD 15.405(d)(S</w:t>
      </w:r>
      <w:r>
        <w:rPr>
          <w:u w:val="single"/>
        </w:rPr>
        <w:t>-</w:t>
      </w:r>
      <w:r w:rsidRPr="008B16F7">
        <w:rPr>
          <w:u w:val="single"/>
        </w:rPr>
        <w:t>90)</w:t>
      </w:r>
      <w:r>
        <w:rPr>
          <w:u w:val="single"/>
        </w:rPr>
        <w:t>.</w:t>
      </w:r>
      <w:r w:rsidRPr="008B16F7">
        <w:rPr>
          <w:u w:val="single"/>
        </w:rPr>
        <w:t xml:space="preserve"> </w:t>
      </w:r>
    </w:p>
    <w:p w14:paraId="732EB408" w14:textId="77777777" w:rsidR="00C36865" w:rsidRDefault="00000000" w:rsidP="00C36865">
      <w:pPr>
        <w:adjustRightInd w:val="0"/>
        <w:ind w:left="-720"/>
        <w:rPr>
          <w:b/>
          <w:i/>
          <w:iCs/>
        </w:rPr>
      </w:pPr>
      <w:sdt>
        <w:sdtPr>
          <w:rPr>
            <w:bCs/>
          </w:rPr>
          <w:id w:val="-1044752569"/>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Price is</w:t>
      </w:r>
      <w:r w:rsidR="00C36865">
        <w:t xml:space="preserve"> un</w:t>
      </w:r>
      <w:r w:rsidR="00C36865" w:rsidRPr="00E82546">
        <w:t>reasonable</w:t>
      </w:r>
      <w:r w:rsidR="00C36865" w:rsidRPr="0095684E">
        <w:t>.</w:t>
      </w:r>
      <w:r w:rsidR="00C36865">
        <w:t xml:space="preserve"> (Requires approval level above KO).</w:t>
      </w:r>
      <w:r w:rsidR="00C36865" w:rsidRPr="0095684E">
        <w:t xml:space="preserve"> </w:t>
      </w:r>
      <w:r w:rsidR="00C36865" w:rsidRPr="00315435">
        <w:rPr>
          <w:b/>
          <w:i/>
          <w:iCs/>
        </w:rPr>
        <w:t>Describe in Narrative block.</w:t>
      </w:r>
    </w:p>
    <w:p w14:paraId="61BD9083" w14:textId="77777777" w:rsidR="00C36865" w:rsidRDefault="00000000" w:rsidP="00C36865">
      <w:pPr>
        <w:adjustRightInd w:val="0"/>
        <w:ind w:left="-720"/>
        <w:rPr>
          <w:b/>
          <w:i/>
          <w:iCs/>
        </w:rPr>
      </w:pPr>
      <w:sdt>
        <w:sdtPr>
          <w:rPr>
            <w:bCs/>
          </w:rPr>
          <w:id w:val="-1793982687"/>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t xml:space="preserve"> </w:t>
      </w:r>
      <w:r w:rsidR="00C36865" w:rsidRPr="0095684E">
        <w:t xml:space="preserve">Price could </w:t>
      </w:r>
      <w:r w:rsidR="00C36865" w:rsidRPr="0095684E">
        <w:rPr>
          <w:i/>
          <w:iCs/>
        </w:rPr>
        <w:t xml:space="preserve">not </w:t>
      </w:r>
      <w:r w:rsidR="00C36865" w:rsidRPr="0095684E">
        <w:t>be determined fair and reasonable.</w:t>
      </w:r>
      <w:r w:rsidR="00C36865">
        <w:t xml:space="preserve"> (Requires approval level above KO).</w:t>
      </w:r>
      <w:r w:rsidR="00C36865" w:rsidRPr="0095684E">
        <w:t xml:space="preserve"> </w:t>
      </w:r>
      <w:r w:rsidR="00C36865" w:rsidRPr="00315435">
        <w:rPr>
          <w:b/>
          <w:i/>
          <w:iCs/>
        </w:rPr>
        <w:t>Describe in Narrative block.</w:t>
      </w:r>
    </w:p>
    <w:p w14:paraId="405DEA4D" w14:textId="77777777" w:rsidR="00C36865" w:rsidRDefault="00C36865" w:rsidP="00C36865">
      <w:pPr>
        <w:adjustRightInd w:val="0"/>
        <w:ind w:left="-720"/>
      </w:pPr>
    </w:p>
    <w:p w14:paraId="6DF25759" w14:textId="77777777" w:rsidR="00C36865" w:rsidRDefault="00C36865" w:rsidP="00C36865">
      <w:pPr>
        <w:adjustRightInd w:val="0"/>
        <w:ind w:left="-720"/>
        <w:rPr>
          <w:u w:val="single"/>
        </w:rPr>
      </w:pPr>
      <w:bookmarkStart w:id="1081" w:name="_Hlk164687301"/>
      <w:r>
        <w:rPr>
          <w:u w:val="single"/>
        </w:rPr>
        <w:t>Auto Buyer Assist - only use when awarding to Auto-Eval recommended awardee and Contracting Officer relied on automated pricing logic. Procurement did not drop for failing pricing evaluation; e.g.: auto reject codes of BO, CJ, HI, or NO.</w:t>
      </w:r>
    </w:p>
    <w:p w14:paraId="050DE733" w14:textId="77777777" w:rsidR="00C36865" w:rsidRDefault="00C36865" w:rsidP="00C36865">
      <w:pPr>
        <w:adjustRightInd w:val="0"/>
        <w:ind w:left="-720"/>
        <w:rPr>
          <w:bCs/>
        </w:rPr>
      </w:pPr>
    </w:p>
    <w:p w14:paraId="016B385E" w14:textId="77777777" w:rsidR="00C36865" w:rsidRDefault="00000000" w:rsidP="00C36865">
      <w:pPr>
        <w:adjustRightInd w:val="0"/>
        <w:ind w:left="-720"/>
        <w:rPr>
          <w:b/>
          <w:i/>
          <w:iCs/>
        </w:rPr>
      </w:pPr>
      <w:sdt>
        <w:sdtPr>
          <w:rPr>
            <w:bCs/>
          </w:rPr>
          <w:id w:val="228194433"/>
          <w14:checkbox>
            <w14:checked w14:val="0"/>
            <w14:checkedState w14:val="2612" w14:font="MS Gothic"/>
            <w14:uncheckedState w14:val="2610" w14:font="MS Gothic"/>
          </w14:checkbox>
        </w:sdtPr>
        <w:sdtContent>
          <w:r w:rsidR="00C36865">
            <w:rPr>
              <w:rFonts w:ascii="MS Gothic" w:eastAsia="MS Gothic" w:hAnsi="MS Gothic" w:hint="eastAsia"/>
              <w:bCs/>
            </w:rPr>
            <w:t>☐</w:t>
          </w:r>
        </w:sdtContent>
      </w:sdt>
      <w:r w:rsidR="00C36865" w:rsidRPr="0095684E">
        <w:t xml:space="preserve"> </w:t>
      </w:r>
      <w:r w:rsidR="00C36865">
        <w:t>XB:</w:t>
      </w:r>
      <w:r w:rsidR="00C36865" w:rsidRPr="0095684E">
        <w:t xml:space="preserve"> </w:t>
      </w:r>
      <w:r w:rsidR="00C36865" w:rsidRPr="0095684E">
        <w:rPr>
          <w:b/>
          <w:i/>
          <w:iCs/>
        </w:rPr>
        <w:t>Complete Narrative block</w:t>
      </w:r>
      <w:r w:rsidR="00C36865">
        <w:rPr>
          <w:b/>
        </w:rPr>
        <w:t xml:space="preserve"> </w:t>
      </w:r>
      <w:r w:rsidR="00C36865" w:rsidRPr="00117562">
        <w:rPr>
          <w:b/>
          <w:i/>
          <w:iCs/>
        </w:rPr>
        <w:t>with the following:</w:t>
      </w:r>
    </w:p>
    <w:p w14:paraId="095E2167" w14:textId="77777777" w:rsidR="00C36865" w:rsidRDefault="00C36865" w:rsidP="00C36865">
      <w:pPr>
        <w:adjustRightInd w:val="0"/>
        <w:ind w:left="-720"/>
        <w:rPr>
          <w:bCs/>
        </w:rPr>
      </w:pPr>
      <w:r>
        <w:rPr>
          <w:b/>
          <w:i/>
          <w:iCs/>
        </w:rPr>
        <w:tab/>
        <w:t>“</w:t>
      </w:r>
      <w:r>
        <w:rPr>
          <w:bCs/>
        </w:rPr>
        <w:t>Solicitation rejected from the Auto Evaluation program for: (</w:t>
      </w:r>
      <w:r w:rsidRPr="001D00E9">
        <w:rPr>
          <w:b/>
        </w:rPr>
        <w:t>insert all failure codes and validations performed</w:t>
      </w:r>
      <w:r>
        <w:rPr>
          <w:bCs/>
        </w:rPr>
        <w:t>). KO determined the proposed award has passed the automated pricing logic and is considered fair and reasonable in accordance with FAR 13.106-3 (</w:t>
      </w:r>
      <w:r w:rsidRPr="00AF12E1">
        <w:rPr>
          <w:b/>
        </w:rPr>
        <w:t xml:space="preserve">KO to </w:t>
      </w:r>
      <w:r w:rsidRPr="001D00E9">
        <w:rPr>
          <w:b/>
        </w:rPr>
        <w:t>insert applicable reference</w:t>
      </w:r>
      <w:r>
        <w:rPr>
          <w:bCs/>
        </w:rPr>
        <w:t>). As a result, CAGE</w:t>
      </w:r>
      <w:r w:rsidRPr="001D00E9">
        <w:rPr>
          <w:b/>
        </w:rPr>
        <w:t xml:space="preserve"> (</w:t>
      </w:r>
      <w:r>
        <w:rPr>
          <w:b/>
        </w:rPr>
        <w:t>insert CAGE code</w:t>
      </w:r>
      <w:r w:rsidRPr="001D00E9">
        <w:rPr>
          <w:b/>
        </w:rPr>
        <w:t>)</w:t>
      </w:r>
      <w:r>
        <w:rPr>
          <w:bCs/>
        </w:rPr>
        <w:t xml:space="preserve"> is recommended for award.” </w:t>
      </w:r>
    </w:p>
    <w:p w14:paraId="7B34292F" w14:textId="77777777" w:rsidR="00C36865" w:rsidRDefault="00000000" w:rsidP="00C36865">
      <w:pPr>
        <w:adjustRightInd w:val="0"/>
        <w:spacing w:after="80"/>
        <w:ind w:left="-720"/>
        <w:rPr>
          <w:b/>
          <w:i/>
          <w:iCs/>
        </w:rPr>
      </w:pPr>
      <w:sdt>
        <w:sdtPr>
          <w:rPr>
            <w:bCs/>
          </w:rPr>
          <w:id w:val="-581377706"/>
          <w14:checkbox>
            <w14:checked w14:val="0"/>
            <w14:checkedState w14:val="2612" w14:font="MS Gothic"/>
            <w14:uncheckedState w14:val="2610" w14:font="MS Gothic"/>
          </w14:checkbox>
        </w:sdtPr>
        <w:sdtContent>
          <w:r w:rsidR="00C36865" w:rsidRPr="0095684E">
            <w:rPr>
              <w:rFonts w:ascii="Segoe UI Symbol" w:eastAsia="MS Gothic" w:hAnsi="Segoe UI Symbol" w:cs="Segoe UI Symbol"/>
              <w:bCs/>
            </w:rPr>
            <w:t>☐</w:t>
          </w:r>
        </w:sdtContent>
      </w:sdt>
      <w:r w:rsidR="00C36865" w:rsidRPr="0095684E">
        <w:t xml:space="preserve"> </w:t>
      </w:r>
      <w:r w:rsidR="00C36865">
        <w:t xml:space="preserve">XG: Procurement was sent back through the auto program through the Buyer Assist process for award. </w:t>
      </w:r>
      <w:r w:rsidR="00C36865" w:rsidRPr="00315435">
        <w:rPr>
          <w:b/>
          <w:i/>
          <w:iCs/>
        </w:rPr>
        <w:t>Describe in Narrative block.</w:t>
      </w:r>
    </w:p>
    <w:bookmarkEnd w:id="1081"/>
    <w:p w14:paraId="1B1CE155" w14:textId="77777777" w:rsidR="00C36865" w:rsidRPr="0095684E" w:rsidRDefault="00C36865" w:rsidP="00C36865">
      <w:pPr>
        <w:adjustRightInd w:val="0"/>
        <w:spacing w:after="80"/>
        <w:ind w:left="-720"/>
      </w:pPr>
    </w:p>
    <w:p w14:paraId="3DFD2F4E" w14:textId="77777777" w:rsidR="00C36865" w:rsidRDefault="00C36865" w:rsidP="00C36865">
      <w:pPr>
        <w:adjustRightInd w:val="0"/>
        <w:ind w:left="-720"/>
        <w:rPr>
          <w:b/>
          <w:bCs/>
          <w:i/>
          <w:iCs/>
        </w:rPr>
      </w:pPr>
      <w:r w:rsidRPr="0095684E">
        <w:rPr>
          <w:b/>
          <w:bCs/>
          <w:i/>
          <w:iCs/>
        </w:rPr>
        <w:t>Narrative</w:t>
      </w:r>
      <w:r>
        <w:rPr>
          <w:b/>
          <w:bCs/>
          <w:i/>
          <w:iCs/>
        </w:rPr>
        <w:t>:</w:t>
      </w:r>
      <w:r w:rsidRPr="0095684E">
        <w:rPr>
          <w:b/>
          <w:bCs/>
          <w:i/>
          <w:iCs/>
        </w:rPr>
        <w:t xml:space="preserve"> Must address any price increase since last purchase along with any negotiations that were conducted.</w:t>
      </w:r>
      <w:r w:rsidRPr="00175381">
        <w:rPr>
          <w:b/>
          <w:bCs/>
          <w:i/>
          <w:iCs/>
        </w:rPr>
        <w:t xml:space="preserve"> </w:t>
      </w:r>
      <w:r w:rsidRPr="00C9403E">
        <w:rPr>
          <w:b/>
          <w:bCs/>
          <w:i/>
          <w:iCs/>
        </w:rPr>
        <w:t xml:space="preserve">If a </w:t>
      </w:r>
      <w:r>
        <w:rPr>
          <w:b/>
          <w:bCs/>
          <w:i/>
          <w:iCs/>
        </w:rPr>
        <w:t>SPE</w:t>
      </w:r>
      <w:r w:rsidRPr="00C9403E">
        <w:rPr>
          <w:b/>
          <w:bCs/>
          <w:i/>
          <w:iCs/>
        </w:rPr>
        <w:t xml:space="preserve">PRC not listed above is used to justify the price, please describe in </w:t>
      </w:r>
      <w:r>
        <w:rPr>
          <w:b/>
          <w:bCs/>
          <w:i/>
          <w:iCs/>
        </w:rPr>
        <w:t>N</w:t>
      </w:r>
      <w:r w:rsidRPr="00C9403E">
        <w:rPr>
          <w:b/>
          <w:bCs/>
          <w:i/>
          <w:iCs/>
        </w:rPr>
        <w:t>arrative.</w:t>
      </w:r>
      <w:r w:rsidRPr="00175381">
        <w:rPr>
          <w:b/>
          <w:bCs/>
          <w:i/>
          <w:iCs/>
        </w:rPr>
        <w:t xml:space="preserve"> Attach or provide t</w:t>
      </w:r>
      <w:r w:rsidRPr="0095684E">
        <w:rPr>
          <w:b/>
          <w:bCs/>
          <w:i/>
          <w:iCs/>
        </w:rPr>
        <w:t>he location within the contract file for all supporting documentation</w:t>
      </w:r>
      <w:r>
        <w:rPr>
          <w:b/>
          <w:bCs/>
          <w:i/>
          <w:iCs/>
        </w:rPr>
        <w:t>.</w:t>
      </w:r>
      <w:r w:rsidRPr="0095684E">
        <w:rPr>
          <w:b/>
          <w:bCs/>
          <w:i/>
          <w:iCs/>
        </w:rPr>
        <w:t xml:space="preserve">  </w:t>
      </w:r>
    </w:p>
    <w:tbl>
      <w:tblPr>
        <w:tblStyle w:val="TableGrid"/>
        <w:tblW w:w="0" w:type="auto"/>
        <w:tblInd w:w="-720" w:type="dxa"/>
        <w:tblLayout w:type="fixed"/>
        <w:tblLook w:val="04A0" w:firstRow="1" w:lastRow="0" w:firstColumn="1" w:lastColumn="0" w:noHBand="0" w:noVBand="1"/>
      </w:tblPr>
      <w:tblGrid>
        <w:gridCol w:w="10795"/>
      </w:tblGrid>
      <w:tr w:rsidR="00C36865" w14:paraId="3D25197B" w14:textId="77777777" w:rsidTr="0088075B">
        <w:trPr>
          <w:trHeight w:val="2222"/>
        </w:trPr>
        <w:tc>
          <w:tcPr>
            <w:tcW w:w="10795" w:type="dxa"/>
          </w:tcPr>
          <w:p w14:paraId="350C8A5E" w14:textId="77777777" w:rsidR="00C36865" w:rsidRPr="00C544AA" w:rsidRDefault="00C36865" w:rsidP="00CC322A">
            <w:pPr>
              <w:adjustRightInd w:val="0"/>
            </w:pPr>
          </w:p>
        </w:tc>
      </w:tr>
    </w:tbl>
    <w:p w14:paraId="534F5BA6" w14:textId="77777777" w:rsidR="00C36865" w:rsidRPr="0095684E" w:rsidRDefault="00C36865" w:rsidP="00C36865">
      <w:pPr>
        <w:adjustRightInd w:val="0"/>
        <w:ind w:left="-720"/>
        <w:rPr>
          <w:b/>
          <w:bCs/>
          <w:i/>
          <w:iCs/>
        </w:rPr>
      </w:pPr>
    </w:p>
    <w:p w14:paraId="267BD296" w14:textId="77777777" w:rsidR="00C36865" w:rsidRPr="0095684E" w:rsidRDefault="00C36865" w:rsidP="00C36865">
      <w:pPr>
        <w:ind w:left="-720"/>
        <w:jc w:val="both"/>
      </w:pPr>
      <w:r>
        <w:rPr>
          <w:b/>
          <w:bCs/>
        </w:rPr>
        <w:t>T</w:t>
      </w:r>
      <w:r w:rsidRPr="0095684E">
        <w:rPr>
          <w:b/>
          <w:bCs/>
        </w:rPr>
        <w:t xml:space="preserve">he </w:t>
      </w:r>
      <w:r>
        <w:rPr>
          <w:b/>
          <w:bCs/>
        </w:rPr>
        <w:t>C</w:t>
      </w:r>
      <w:r w:rsidRPr="0095684E">
        <w:rPr>
          <w:b/>
          <w:bCs/>
        </w:rPr>
        <w:t xml:space="preserve">ontracting </w:t>
      </w:r>
      <w:r>
        <w:rPr>
          <w:b/>
          <w:bCs/>
        </w:rPr>
        <w:t>Officer</w:t>
      </w:r>
      <w:r w:rsidRPr="0095684E">
        <w:rPr>
          <w:b/>
          <w:bCs/>
        </w:rPr>
        <w:t xml:space="preserve">’s signature on the award document constitutes evidence that the </w:t>
      </w:r>
      <w:r>
        <w:rPr>
          <w:b/>
          <w:bCs/>
        </w:rPr>
        <w:t>C</w:t>
      </w:r>
      <w:r w:rsidRPr="0095684E">
        <w:rPr>
          <w:b/>
          <w:bCs/>
        </w:rPr>
        <w:t xml:space="preserve">ontracting </w:t>
      </w:r>
      <w:r>
        <w:rPr>
          <w:b/>
          <w:bCs/>
        </w:rPr>
        <w:t>Officer</w:t>
      </w:r>
      <w:r w:rsidRPr="0095684E">
        <w:rPr>
          <w:b/>
          <w:bCs/>
        </w:rPr>
        <w:t xml:space="preserve"> has considered the issues listed and described above and arrived at the findings, determinations, and conclusions also enumerated above for the above-identified procurement.</w:t>
      </w:r>
    </w:p>
    <w:p w14:paraId="774A91D1" w14:textId="77777777" w:rsidR="00C36865" w:rsidRDefault="00C36865" w:rsidP="00C36865">
      <w:pPr>
        <w:pBdr>
          <w:between w:val="single" w:sz="4" w:space="1" w:color="auto"/>
          <w:bar w:val="single" w:sz="4" w:color="auto"/>
        </w:pBdr>
        <w:shd w:val="clear" w:color="auto" w:fill="000000" w:themeFill="text1"/>
        <w:adjustRightInd w:val="0"/>
        <w:ind w:left="-630"/>
        <w:jc w:val="center"/>
      </w:pPr>
      <w:r w:rsidRPr="002F3857">
        <w:rPr>
          <w:b/>
          <w:bCs/>
          <w:color w:val="FFFFFF" w:themeColor="background1"/>
        </w:rPr>
        <w:t xml:space="preserve">END OF </w:t>
      </w:r>
      <w:r>
        <w:rPr>
          <w:b/>
          <w:bCs/>
          <w:color w:val="FFFFFF" w:themeColor="background1"/>
        </w:rPr>
        <w:t xml:space="preserve">SIMPLIFIED PROCEDURES </w:t>
      </w:r>
      <w:r w:rsidRPr="002F3857">
        <w:rPr>
          <w:b/>
          <w:bCs/>
          <w:color w:val="FFFFFF" w:themeColor="background1"/>
        </w:rPr>
        <w:t xml:space="preserve">AWARD DOCUMENT </w:t>
      </w:r>
    </w:p>
    <w:p w14:paraId="02C8EA27" w14:textId="77777777" w:rsidR="00C36865" w:rsidRPr="00A21A73" w:rsidRDefault="00C36865" w:rsidP="00C36865">
      <w:pPr>
        <w:tabs>
          <w:tab w:val="left" w:pos="8247"/>
        </w:tabs>
      </w:pPr>
    </w:p>
    <w:p w14:paraId="2F4D519D"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CUI</w:t>
      </w:r>
    </w:p>
    <w:p w14:paraId="4440B513" w14:textId="77777777" w:rsidR="00AE03E7" w:rsidRPr="00AE03E7" w:rsidRDefault="00AE03E7" w:rsidP="00AE03E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right" w:pos="9360"/>
        </w:tabs>
        <w:jc w:val="center"/>
        <w:rPr>
          <w:b/>
          <w:bCs/>
          <w:sz w:val="24"/>
          <w:szCs w:val="24"/>
        </w:rPr>
      </w:pPr>
      <w:r w:rsidRPr="00AE03E7">
        <w:rPr>
          <w:b/>
          <w:bCs/>
          <w:sz w:val="24"/>
          <w:szCs w:val="24"/>
        </w:rPr>
        <w:t>Source Selection Information – See FAR 2.101 and 3.104</w:t>
      </w:r>
    </w:p>
    <w:p w14:paraId="109283D4" w14:textId="635B96CC" w:rsidR="00CB75D1" w:rsidRPr="00CB75D1" w:rsidRDefault="00CB75D1" w:rsidP="00122DE3">
      <w:pPr>
        <w:widowControl w:val="0"/>
        <w:spacing w:after="240"/>
        <w:ind w:right="-14"/>
        <w:jc w:val="center"/>
        <w:rPr>
          <w:color w:val="000000"/>
          <w:sz w:val="24"/>
          <w:szCs w:val="24"/>
        </w:rPr>
      </w:pPr>
    </w:p>
    <w:p w14:paraId="794649DD" w14:textId="583D29A4" w:rsidR="000E365D" w:rsidRDefault="000E365D" w:rsidP="002D2646">
      <w:pPr>
        <w:widowControl w:val="0"/>
        <w:adjustRightInd w:val="0"/>
        <w:ind w:right="-14"/>
        <w:rPr>
          <w:sz w:val="24"/>
          <w:szCs w:val="24"/>
        </w:rPr>
      </w:pPr>
      <w:bookmarkStart w:id="1082" w:name="P53_9013_c"/>
      <w:commentRangeStart w:id="1083"/>
      <w:r>
        <w:rPr>
          <w:sz w:val="24"/>
          <w:szCs w:val="24"/>
        </w:rPr>
        <w:t>(</w:t>
      </w:r>
      <w:r w:rsidR="00340C0D">
        <w:rPr>
          <w:sz w:val="24"/>
          <w:szCs w:val="24"/>
        </w:rPr>
        <w:t>b</w:t>
      </w:r>
      <w:r>
        <w:rPr>
          <w:sz w:val="24"/>
          <w:szCs w:val="24"/>
        </w:rPr>
        <w:t xml:space="preserve">) </w:t>
      </w:r>
      <w:commentRangeEnd w:id="1083"/>
      <w:r w:rsidR="00765E45">
        <w:rPr>
          <w:rStyle w:val="CommentReference"/>
        </w:rPr>
        <w:commentReference w:id="1083"/>
      </w:r>
      <w:bookmarkEnd w:id="1082"/>
      <w:r>
        <w:rPr>
          <w:i/>
          <w:iCs/>
          <w:sz w:val="24"/>
          <w:szCs w:val="24"/>
        </w:rPr>
        <w:t>Alternate Simplified Acquisition Award Documentation (SAAD).</w:t>
      </w:r>
    </w:p>
    <w:p w14:paraId="4CF757BA" w14:textId="3E966C7D" w:rsidR="00F73D3A" w:rsidRDefault="000E365D"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Contracting officers at DLA Distribution, DLA Disposition Services, DLA Contracting Services Office, and DLA Energy shall use the</w:t>
      </w:r>
      <w:r w:rsidR="00BF28D6" w:rsidRPr="00BF28D6">
        <w:t xml:space="preserve"> </w:t>
      </w:r>
      <w:hyperlink r:id="rId415" w:history="1">
        <w:r w:rsidR="000444DF" w:rsidRPr="000444DF">
          <w:rPr>
            <w:rStyle w:val="Hyperlink"/>
          </w:rPr>
          <w:t>Acquisition - J7 - SAAD (Alternate)_ 12.20.23.pdf - All Documents</w:t>
        </w:r>
      </w:hyperlink>
      <w:r w:rsidR="000444DF">
        <w:t xml:space="preserve"> </w:t>
      </w:r>
      <w:r>
        <w:rPr>
          <w:sz w:val="24"/>
          <w:szCs w:val="24"/>
        </w:rPr>
        <w:t xml:space="preserve">as prescribed in 13.106-3(b), 13.501(b)(3), and 15.406-1(b)(1). DLA Distribution maintains </w:t>
      </w:r>
      <w:r w:rsidR="007519DA">
        <w:rPr>
          <w:sz w:val="24"/>
          <w:szCs w:val="24"/>
        </w:rPr>
        <w:t>the Alternate SAAD</w:t>
      </w:r>
      <w:r w:rsidR="00177CD3">
        <w:rPr>
          <w:sz w:val="24"/>
          <w:szCs w:val="24"/>
        </w:rPr>
        <w:t xml:space="preserve"> online</w:t>
      </w:r>
      <w:r w:rsidR="007519DA">
        <w:rPr>
          <w:sz w:val="24"/>
          <w:szCs w:val="24"/>
        </w:rPr>
        <w:t xml:space="preserve">. </w:t>
      </w:r>
      <w:r>
        <w:rPr>
          <w:sz w:val="24"/>
          <w:szCs w:val="24"/>
        </w:rPr>
        <w:t xml:space="preserve">The contracting officer must sign the format. </w:t>
      </w:r>
    </w:p>
    <w:p w14:paraId="4512AAE0" w14:textId="77777777" w:rsidR="00CB75D1" w:rsidRDefault="00CB75D1"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p>
    <w:p w14:paraId="336B1D47" w14:textId="77777777" w:rsidR="00E76F40" w:rsidRDefault="00E76F40" w:rsidP="000E365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i/>
          <w:iCs/>
          <w:sz w:val="24"/>
          <w:szCs w:val="24"/>
        </w:rPr>
      </w:pPr>
    </w:p>
    <w:p w14:paraId="067E277C" w14:textId="5BE58591" w:rsidR="00D713BA" w:rsidRDefault="006D0294" w:rsidP="00FF1DAD">
      <w:pPr>
        <w:pStyle w:val="Heading3"/>
        <w:rPr>
          <w:rFonts w:eastAsia="Calibri"/>
          <w:sz w:val="24"/>
          <w:szCs w:val="24"/>
        </w:rPr>
      </w:pPr>
      <w:bookmarkStart w:id="1084" w:name="P53_9015"/>
      <w:r w:rsidRPr="0054399E">
        <w:rPr>
          <w:rFonts w:eastAsia="Calibri"/>
          <w:sz w:val="24"/>
          <w:szCs w:val="24"/>
        </w:rPr>
        <w:t xml:space="preserve">53.9015 </w:t>
      </w:r>
      <w:bookmarkEnd w:id="1084"/>
      <w:r w:rsidRPr="0054399E">
        <w:rPr>
          <w:rFonts w:eastAsia="Calibri"/>
          <w:sz w:val="24"/>
          <w:szCs w:val="24"/>
        </w:rPr>
        <w:t xml:space="preserve">Contracting by </w:t>
      </w:r>
      <w:r w:rsidR="00D74975" w:rsidRPr="0054399E">
        <w:rPr>
          <w:rFonts w:eastAsia="Calibri"/>
          <w:sz w:val="24"/>
          <w:szCs w:val="24"/>
        </w:rPr>
        <w:t>n</w:t>
      </w:r>
      <w:r w:rsidRPr="0054399E">
        <w:rPr>
          <w:rFonts w:eastAsia="Calibri"/>
          <w:sz w:val="24"/>
          <w:szCs w:val="24"/>
        </w:rPr>
        <w:t>egotiation</w:t>
      </w:r>
      <w:r w:rsidR="00D74975" w:rsidRPr="0054399E">
        <w:rPr>
          <w:rFonts w:eastAsia="Calibri"/>
          <w:sz w:val="24"/>
          <w:szCs w:val="24"/>
        </w:rPr>
        <w:t>.</w:t>
      </w:r>
      <w:commentRangeStart w:id="1085"/>
      <w:commentRangeEnd w:id="1085"/>
      <w:r w:rsidR="0001157B">
        <w:rPr>
          <w:rStyle w:val="CommentReference"/>
          <w:b w:val="0"/>
        </w:rPr>
        <w:commentReference w:id="1085"/>
      </w:r>
      <w:bookmarkStart w:id="1086" w:name="P53_9015_a"/>
    </w:p>
    <w:p w14:paraId="05F5BAB5" w14:textId="4384DD18" w:rsidR="006D0294" w:rsidRPr="00E70B19" w:rsidRDefault="00D713BA" w:rsidP="00D40968">
      <w:pPr>
        <w:rPr>
          <w:sz w:val="24"/>
          <w:szCs w:val="24"/>
        </w:rPr>
      </w:pPr>
      <w:r w:rsidRPr="00E70B19">
        <w:rPr>
          <w:rFonts w:eastAsia="Calibri"/>
          <w:sz w:val="24"/>
          <w:szCs w:val="24"/>
        </w:rPr>
        <w:t>(</w:t>
      </w:r>
      <w:r w:rsidR="006D0294" w:rsidRPr="00E70B19">
        <w:rPr>
          <w:sz w:val="24"/>
          <w:szCs w:val="24"/>
        </w:rPr>
        <w:t>a)</w:t>
      </w:r>
      <w:bookmarkEnd w:id="1086"/>
      <w:r w:rsidR="006D0294" w:rsidRPr="00E70B19">
        <w:rPr>
          <w:sz w:val="24"/>
          <w:szCs w:val="24"/>
        </w:rPr>
        <w:t xml:space="preserve"> Price Negotiation Memorandum </w:t>
      </w:r>
      <w:r w:rsidR="00F63668" w:rsidRPr="00E70B19">
        <w:rPr>
          <w:sz w:val="24"/>
          <w:szCs w:val="24"/>
        </w:rPr>
        <w:t xml:space="preserve">Format – </w:t>
      </w:r>
      <w:r w:rsidR="006D0294" w:rsidRPr="00E70B19">
        <w:rPr>
          <w:sz w:val="24"/>
          <w:szCs w:val="24"/>
        </w:rPr>
        <w:t>Competitive.</w:t>
      </w:r>
    </w:p>
    <w:p w14:paraId="4DA1BFFF" w14:textId="47C68CFA" w:rsidR="003A3FB1" w:rsidRDefault="002C64BE" w:rsidP="001F77A4">
      <w:pPr>
        <w:widowControl w:val="0"/>
        <w:spacing w:after="240"/>
        <w:ind w:right="-14"/>
        <w:rPr>
          <w:i/>
          <w:sz w:val="24"/>
          <w:szCs w:val="24"/>
        </w:rPr>
      </w:pPr>
      <w:r w:rsidRPr="00F63668">
        <w:rPr>
          <w:sz w:val="24"/>
          <w:szCs w:val="24"/>
        </w:rPr>
        <w:t xml:space="preserve">Contracting officers shall use the PNM </w:t>
      </w:r>
      <w:r w:rsidR="00F63668" w:rsidRPr="00F63668">
        <w:rPr>
          <w:sz w:val="24"/>
          <w:szCs w:val="24"/>
        </w:rPr>
        <w:t>Format</w:t>
      </w:r>
      <w:r w:rsidR="00F63668" w:rsidRPr="00F63668">
        <w:rPr>
          <w:b/>
          <w:sz w:val="24"/>
          <w:szCs w:val="24"/>
        </w:rPr>
        <w:t xml:space="preserve"> – </w:t>
      </w:r>
      <w:r w:rsidR="00F63668" w:rsidRPr="00F63668">
        <w:rPr>
          <w:sz w:val="24"/>
          <w:szCs w:val="24"/>
        </w:rPr>
        <w:t xml:space="preserve">Competitive </w:t>
      </w:r>
      <w:r w:rsidRPr="00F63668">
        <w:rPr>
          <w:sz w:val="24"/>
          <w:szCs w:val="24"/>
        </w:rPr>
        <w:t>as prescribed in</w:t>
      </w:r>
      <w:r w:rsidR="00FF15B8">
        <w:rPr>
          <w:sz w:val="24"/>
          <w:szCs w:val="24"/>
        </w:rPr>
        <w:t xml:space="preserve"> </w:t>
      </w:r>
      <w:hyperlink w:anchor="P15_406_3_a_S90" w:history="1">
        <w:r w:rsidR="00FF15B8" w:rsidRPr="00AE5AE6">
          <w:rPr>
            <w:rStyle w:val="Hyperlink"/>
            <w:sz w:val="24"/>
            <w:szCs w:val="24"/>
          </w:rPr>
          <w:t>15.406-3(a)</w:t>
        </w:r>
        <w:r w:rsidR="00B43A39" w:rsidRPr="00AE5AE6">
          <w:rPr>
            <w:rStyle w:val="Hyperlink"/>
            <w:sz w:val="24"/>
            <w:szCs w:val="24"/>
          </w:rPr>
          <w:t>(S-90)</w:t>
        </w:r>
      </w:hyperlink>
      <w:r w:rsidR="00B43A39">
        <w:rPr>
          <w:sz w:val="24"/>
          <w:szCs w:val="24"/>
        </w:rPr>
        <w:t xml:space="preserve"> and </w:t>
      </w:r>
      <w:hyperlink w:anchor="P15_406_3_a_S91" w:history="1">
        <w:r w:rsidR="00B43A39" w:rsidRPr="00282940">
          <w:rPr>
            <w:rStyle w:val="Hyperlink"/>
            <w:sz w:val="24"/>
            <w:szCs w:val="24"/>
          </w:rPr>
          <w:t>15.406-3(a)(S-91)</w:t>
        </w:r>
      </w:hyperlink>
      <w:r w:rsidRPr="00F63668">
        <w:rPr>
          <w:sz w:val="24"/>
          <w:szCs w:val="24"/>
        </w:rPr>
        <w:t>.</w:t>
      </w:r>
      <w:r w:rsidR="001F77A4" w:rsidRPr="00F63668">
        <w:rPr>
          <w:sz w:val="24"/>
          <w:szCs w:val="24"/>
        </w:rPr>
        <w:t xml:space="preserve"> </w:t>
      </w:r>
      <w:r w:rsidR="001F77A4" w:rsidRPr="00F63668">
        <w:rPr>
          <w:i/>
          <w:sz w:val="24"/>
          <w:szCs w:val="24"/>
        </w:rPr>
        <w:t xml:space="preserve">This Price Negotiation </w:t>
      </w:r>
      <w:r w:rsidR="00F63668" w:rsidRPr="00F63668">
        <w:rPr>
          <w:i/>
          <w:iCs/>
          <w:sz w:val="24"/>
          <w:szCs w:val="24"/>
        </w:rPr>
        <w:t>Format</w:t>
      </w:r>
      <w:r w:rsidR="00F63668" w:rsidRPr="00F63668">
        <w:rPr>
          <w:b/>
          <w:i/>
          <w:iCs/>
          <w:sz w:val="24"/>
          <w:szCs w:val="24"/>
        </w:rPr>
        <w:t xml:space="preserve"> – </w:t>
      </w:r>
      <w:r w:rsidR="00F63668" w:rsidRPr="00F63668">
        <w:rPr>
          <w:i/>
          <w:iCs/>
          <w:sz w:val="24"/>
          <w:szCs w:val="24"/>
        </w:rPr>
        <w:t>Competitive</w:t>
      </w:r>
      <w:r w:rsidR="00F63668" w:rsidRPr="00F63668">
        <w:rPr>
          <w:sz w:val="24"/>
          <w:szCs w:val="24"/>
        </w:rPr>
        <w:t xml:space="preserve"> </w:t>
      </w:r>
      <w:r w:rsidR="001F77A4" w:rsidRPr="00F63668">
        <w:rPr>
          <w:i/>
          <w:sz w:val="24"/>
          <w:szCs w:val="24"/>
        </w:rPr>
        <w:t>is for illustration purposes only. It mirrors the fillable version in the contract writing system</w:t>
      </w:r>
      <w:r w:rsidR="00871227" w:rsidRPr="00F63668">
        <w:rPr>
          <w:i/>
          <w:sz w:val="24"/>
          <w:szCs w:val="24"/>
        </w:rPr>
        <w:t>.</w:t>
      </w:r>
    </w:p>
    <w:p w14:paraId="2CD3789B" w14:textId="38C3AFDE" w:rsidR="00A35C81" w:rsidRPr="00E76F40" w:rsidRDefault="006F4873" w:rsidP="00E76F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firstLine="360"/>
        <w:rPr>
          <w:i/>
          <w:sz w:val="24"/>
          <w:szCs w:val="24"/>
        </w:rPr>
      </w:pPr>
      <w:r w:rsidRPr="006F4873">
        <w:rPr>
          <w:iCs/>
          <w:sz w:val="24"/>
          <w:szCs w:val="24"/>
        </w:rPr>
        <w:t>CUI</w:t>
      </w:r>
    </w:p>
    <w:p w14:paraId="51776820" w14:textId="593DE6FB" w:rsidR="00E904F8" w:rsidRPr="00194F81" w:rsidRDefault="00194F81" w:rsidP="00194F81">
      <w:pPr>
        <w:widowControl w:val="0"/>
        <w:spacing w:after="240"/>
        <w:ind w:right="-14"/>
        <w:jc w:val="center"/>
        <w:rPr>
          <w:iCs/>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2792920E" w14:textId="217B5DD1" w:rsidR="001F77A4" w:rsidRPr="00194F81" w:rsidRDefault="00A35C81" w:rsidP="00A35C81">
      <w:pPr>
        <w:jc w:val="center"/>
        <w:rPr>
          <w:rFonts w:eastAsia="Calibri"/>
        </w:rPr>
      </w:pPr>
      <w:r w:rsidRPr="00194F81">
        <w:t xml:space="preserve">PRICE NEGOTIATION MEMORANDUM </w:t>
      </w:r>
      <w:r w:rsidR="00947A56" w:rsidRPr="00194F81">
        <w:t>FORMA</w:t>
      </w:r>
      <w:r w:rsidRPr="00194F81">
        <w:t>T – 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97"/>
        <w:gridCol w:w="495"/>
        <w:gridCol w:w="222"/>
        <w:gridCol w:w="524"/>
      </w:tblGrid>
      <w:tr w:rsidR="006D0294" w:rsidRPr="001F1742" w14:paraId="1A679AC9"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A79DCBF" w14:textId="53243D59" w:rsidR="006D0294" w:rsidRPr="001F1742" w:rsidRDefault="006D0294" w:rsidP="006D0294">
            <w:pPr>
              <w:tabs>
                <w:tab w:val="left" w:pos="147"/>
                <w:tab w:val="left" w:pos="327"/>
              </w:tabs>
            </w:pPr>
          </w:p>
        </w:tc>
        <w:tc>
          <w:tcPr>
            <w:tcW w:w="495" w:type="dxa"/>
            <w:tcBorders>
              <w:top w:val="single" w:sz="6" w:space="0" w:color="auto"/>
              <w:left w:val="single" w:sz="6" w:space="0" w:color="auto"/>
              <w:bottom w:val="single" w:sz="6" w:space="0" w:color="auto"/>
              <w:right w:val="single" w:sz="6" w:space="0" w:color="auto"/>
            </w:tcBorders>
          </w:tcPr>
          <w:p w14:paraId="1016612F" w14:textId="3420387F" w:rsidR="006D0294" w:rsidRPr="00E65244"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59AFABA" w14:textId="09238E8C" w:rsidR="006D0294" w:rsidRPr="00E65244"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5918351" w14:textId="68E73685" w:rsidR="006D0294" w:rsidRPr="00E65244" w:rsidRDefault="006D0294" w:rsidP="006D0294">
            <w:pPr>
              <w:tabs>
                <w:tab w:val="left" w:pos="147"/>
                <w:tab w:val="left" w:pos="327"/>
              </w:tabs>
            </w:pPr>
          </w:p>
        </w:tc>
      </w:tr>
      <w:tr w:rsidR="006D0294" w:rsidRPr="001F1742" w14:paraId="051DC4B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3A9DB20" w14:textId="305257AC" w:rsidR="006D0294" w:rsidRPr="001F1742" w:rsidRDefault="006D0294" w:rsidP="00C67C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p>
        </w:tc>
        <w:tc>
          <w:tcPr>
            <w:tcW w:w="495" w:type="dxa"/>
            <w:tcBorders>
              <w:top w:val="single" w:sz="6" w:space="0" w:color="auto"/>
              <w:left w:val="single" w:sz="6" w:space="0" w:color="auto"/>
              <w:bottom w:val="single" w:sz="6" w:space="0" w:color="auto"/>
              <w:right w:val="single" w:sz="6" w:space="0" w:color="auto"/>
            </w:tcBorders>
          </w:tcPr>
          <w:p w14:paraId="764826C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903829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6B4E765" w14:textId="77777777" w:rsidR="006D0294" w:rsidRPr="001F1742" w:rsidRDefault="006D0294" w:rsidP="006D0294">
            <w:pPr>
              <w:tabs>
                <w:tab w:val="left" w:pos="147"/>
                <w:tab w:val="left" w:pos="327"/>
              </w:tabs>
            </w:pPr>
          </w:p>
        </w:tc>
      </w:tr>
      <w:tr w:rsidR="006D0294" w:rsidRPr="001F1742" w14:paraId="74C3A66A" w14:textId="77777777" w:rsidTr="00BB6F67">
        <w:trPr>
          <w:trHeight w:val="259"/>
        </w:trPr>
        <w:tc>
          <w:tcPr>
            <w:tcW w:w="8597" w:type="dxa"/>
            <w:tcBorders>
              <w:top w:val="single" w:sz="6" w:space="0" w:color="auto"/>
              <w:left w:val="single" w:sz="12" w:space="0" w:color="auto"/>
              <w:bottom w:val="single" w:sz="6" w:space="0" w:color="auto"/>
              <w:right w:val="nil"/>
            </w:tcBorders>
            <w:vAlign w:val="center"/>
          </w:tcPr>
          <w:p w14:paraId="620F7A36" w14:textId="61FA413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nil"/>
              <w:bottom w:val="single" w:sz="6" w:space="0" w:color="auto"/>
              <w:right w:val="nil"/>
            </w:tcBorders>
          </w:tcPr>
          <w:p w14:paraId="06D06780"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41F52F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0BEDA25" w14:textId="77777777" w:rsidR="006D0294" w:rsidRPr="001F1742" w:rsidRDefault="006D0294" w:rsidP="006D0294">
            <w:pPr>
              <w:tabs>
                <w:tab w:val="left" w:pos="147"/>
                <w:tab w:val="left" w:pos="327"/>
              </w:tabs>
            </w:pPr>
          </w:p>
        </w:tc>
      </w:tr>
      <w:tr w:rsidR="006D0294" w:rsidRPr="001F1742" w14:paraId="5528ADC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0D41CB5" w14:textId="58A5C69B"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45E0A5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6BEB8F8"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CAB905" w14:textId="77777777" w:rsidR="006D0294" w:rsidRPr="001F1742" w:rsidRDefault="006D0294" w:rsidP="006D0294">
            <w:pPr>
              <w:tabs>
                <w:tab w:val="left" w:pos="147"/>
                <w:tab w:val="left" w:pos="327"/>
              </w:tabs>
            </w:pPr>
          </w:p>
        </w:tc>
      </w:tr>
      <w:tr w:rsidR="006D0294" w:rsidRPr="001F1742" w14:paraId="22B9EA9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149EED7B" w14:textId="6AC1156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00940C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E06FBD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CF94ADE" w14:textId="77777777" w:rsidR="006D0294" w:rsidRPr="001F1742" w:rsidRDefault="006D0294" w:rsidP="006D0294">
            <w:pPr>
              <w:tabs>
                <w:tab w:val="left" w:pos="147"/>
                <w:tab w:val="left" w:pos="327"/>
              </w:tabs>
            </w:pPr>
          </w:p>
        </w:tc>
      </w:tr>
      <w:tr w:rsidR="006D0294" w:rsidRPr="001F1742" w14:paraId="193BE40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vAlign w:val="center"/>
          </w:tcPr>
          <w:p w14:paraId="516A32D8" w14:textId="0C5EFC3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22D6FF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42C6AD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B5800" w14:textId="77777777" w:rsidR="006D0294" w:rsidRPr="001F1742" w:rsidRDefault="006D0294" w:rsidP="006D0294">
            <w:pPr>
              <w:tabs>
                <w:tab w:val="left" w:pos="147"/>
                <w:tab w:val="left" w:pos="327"/>
              </w:tabs>
            </w:pPr>
          </w:p>
        </w:tc>
      </w:tr>
      <w:tr w:rsidR="006D0294" w:rsidRPr="001F1742" w14:paraId="180A9F51" w14:textId="77777777" w:rsidTr="00BB6F67">
        <w:trPr>
          <w:trHeight w:val="259"/>
        </w:trPr>
        <w:tc>
          <w:tcPr>
            <w:tcW w:w="8597" w:type="dxa"/>
            <w:tcBorders>
              <w:top w:val="single" w:sz="6" w:space="0" w:color="auto"/>
              <w:left w:val="single" w:sz="12" w:space="0" w:color="auto"/>
              <w:bottom w:val="single" w:sz="6" w:space="0" w:color="auto"/>
              <w:right w:val="nil"/>
            </w:tcBorders>
          </w:tcPr>
          <w:p w14:paraId="29A8775A" w14:textId="32FF989C"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nil"/>
              <w:bottom w:val="single" w:sz="6" w:space="0" w:color="auto"/>
              <w:right w:val="nil"/>
            </w:tcBorders>
          </w:tcPr>
          <w:p w14:paraId="3EF78D1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ED6E13"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4A48EE4" w14:textId="77777777" w:rsidR="006D0294" w:rsidRPr="001F1742" w:rsidRDefault="006D0294" w:rsidP="006D0294">
            <w:pPr>
              <w:tabs>
                <w:tab w:val="left" w:pos="147"/>
                <w:tab w:val="left" w:pos="327"/>
              </w:tabs>
            </w:pPr>
          </w:p>
        </w:tc>
      </w:tr>
      <w:tr w:rsidR="006D0294" w:rsidRPr="001F1742" w14:paraId="7CC6AD4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A8E9BC6" w14:textId="128E7A75"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BFAE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4458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0B8A54" w14:textId="77777777" w:rsidR="006D0294" w:rsidRPr="001F1742" w:rsidRDefault="006D0294" w:rsidP="006D0294">
            <w:pPr>
              <w:tabs>
                <w:tab w:val="left" w:pos="147"/>
                <w:tab w:val="left" w:pos="327"/>
              </w:tabs>
            </w:pPr>
          </w:p>
        </w:tc>
      </w:tr>
      <w:tr w:rsidR="006D0294" w:rsidRPr="001F1742" w14:paraId="4280D4C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F1704D" w14:textId="7EFC8F8D"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56E242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6D881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0BB739" w14:textId="77777777" w:rsidR="006D0294" w:rsidRPr="001F1742" w:rsidRDefault="006D0294" w:rsidP="006D0294">
            <w:pPr>
              <w:tabs>
                <w:tab w:val="left" w:pos="147"/>
                <w:tab w:val="left" w:pos="327"/>
              </w:tabs>
            </w:pPr>
          </w:p>
        </w:tc>
      </w:tr>
      <w:tr w:rsidR="006D0294" w:rsidRPr="001F1742" w14:paraId="5678171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36EE227" w14:textId="3A1C052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2FE6DD8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6CDDC2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82FEDC" w14:textId="77777777" w:rsidR="006D0294" w:rsidRPr="001F1742" w:rsidRDefault="006D0294" w:rsidP="006D0294">
            <w:pPr>
              <w:tabs>
                <w:tab w:val="left" w:pos="147"/>
                <w:tab w:val="left" w:pos="327"/>
              </w:tabs>
            </w:pPr>
          </w:p>
        </w:tc>
      </w:tr>
      <w:tr w:rsidR="006D0294" w:rsidRPr="001F1742" w14:paraId="39EECE8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1A86AD" w14:textId="5FFE05BA"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CAD72F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20389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0279793" w14:textId="77777777" w:rsidR="006D0294" w:rsidRPr="001F1742" w:rsidRDefault="006D0294" w:rsidP="006D0294">
            <w:pPr>
              <w:tabs>
                <w:tab w:val="left" w:pos="147"/>
                <w:tab w:val="left" w:pos="327"/>
              </w:tabs>
            </w:pPr>
          </w:p>
        </w:tc>
      </w:tr>
      <w:tr w:rsidR="006D0294" w:rsidRPr="001F1742" w14:paraId="09DA5EF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5C8B8" w14:textId="2F2E8DA2"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56A1ECB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D04342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52858D" w14:textId="77777777" w:rsidR="006D0294" w:rsidRPr="001F1742" w:rsidRDefault="006D0294" w:rsidP="006D0294">
            <w:pPr>
              <w:tabs>
                <w:tab w:val="left" w:pos="147"/>
                <w:tab w:val="left" w:pos="327"/>
              </w:tabs>
            </w:pPr>
          </w:p>
        </w:tc>
      </w:tr>
      <w:tr w:rsidR="006D0294" w:rsidRPr="001F1742" w14:paraId="53D9FC3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97932E6" w14:textId="27FC4A42"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59A251E2"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2C2B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07AD8C0" w14:textId="77777777" w:rsidR="006D0294" w:rsidRPr="001F1742" w:rsidRDefault="006D0294" w:rsidP="006D0294">
            <w:pPr>
              <w:tabs>
                <w:tab w:val="left" w:pos="147"/>
                <w:tab w:val="left" w:pos="327"/>
              </w:tabs>
            </w:pPr>
          </w:p>
        </w:tc>
      </w:tr>
      <w:tr w:rsidR="006D0294" w:rsidRPr="001F1742" w14:paraId="4D6B61F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CAE9CBB" w14:textId="14B9879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1BF935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844F8B"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EC404B" w14:textId="77777777" w:rsidR="006D0294" w:rsidRPr="001F1742" w:rsidRDefault="006D0294" w:rsidP="006D0294">
            <w:pPr>
              <w:tabs>
                <w:tab w:val="left" w:pos="147"/>
                <w:tab w:val="left" w:pos="327"/>
              </w:tabs>
            </w:pPr>
          </w:p>
        </w:tc>
      </w:tr>
      <w:tr w:rsidR="006D0294" w:rsidRPr="001F1742" w14:paraId="268FA1C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B9985EA" w14:textId="2C94705F"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BB3254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AA8C6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3DA3E2A" w14:textId="77777777" w:rsidR="006D0294" w:rsidRPr="001F1742" w:rsidRDefault="006D0294" w:rsidP="006D0294">
            <w:pPr>
              <w:tabs>
                <w:tab w:val="left" w:pos="147"/>
                <w:tab w:val="left" w:pos="327"/>
              </w:tabs>
            </w:pPr>
          </w:p>
        </w:tc>
      </w:tr>
      <w:tr w:rsidR="006D0294" w:rsidRPr="001F1742" w14:paraId="12BFB8A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F3F3FCA" w14:textId="55A7BA49" w:rsidR="006D0294" w:rsidRPr="001F1742" w:rsidRDefault="006D0294" w:rsidP="00160E15">
            <w:pPr>
              <w:tabs>
                <w:tab w:val="left" w:pos="147"/>
                <w:tab w:val="left" w:pos="327"/>
                <w:tab w:val="left" w:pos="508"/>
                <w:tab w:val="left" w:pos="537"/>
                <w:tab w:val="left" w:pos="890"/>
              </w:tabs>
            </w:pPr>
          </w:p>
        </w:tc>
        <w:tc>
          <w:tcPr>
            <w:tcW w:w="495" w:type="dxa"/>
            <w:tcBorders>
              <w:top w:val="single" w:sz="6" w:space="0" w:color="auto"/>
              <w:left w:val="single" w:sz="6" w:space="0" w:color="auto"/>
              <w:bottom w:val="single" w:sz="6" w:space="0" w:color="auto"/>
              <w:right w:val="single" w:sz="6" w:space="0" w:color="auto"/>
            </w:tcBorders>
          </w:tcPr>
          <w:p w14:paraId="687F0E0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D4B420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B309B38" w14:textId="77777777" w:rsidR="006D0294" w:rsidRPr="001F1742" w:rsidRDefault="006D0294" w:rsidP="006D0294">
            <w:pPr>
              <w:tabs>
                <w:tab w:val="left" w:pos="147"/>
                <w:tab w:val="left" w:pos="327"/>
              </w:tabs>
            </w:pPr>
          </w:p>
        </w:tc>
      </w:tr>
      <w:tr w:rsidR="006D0294" w:rsidRPr="001F1742" w14:paraId="57A29A9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01B4ACF" w14:textId="1EA27131"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1211E23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20D50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D98BD4A" w14:textId="77777777" w:rsidR="006D0294" w:rsidRPr="001F1742" w:rsidRDefault="006D0294" w:rsidP="006D0294">
            <w:pPr>
              <w:tabs>
                <w:tab w:val="left" w:pos="147"/>
                <w:tab w:val="left" w:pos="327"/>
              </w:tabs>
            </w:pPr>
          </w:p>
        </w:tc>
      </w:tr>
      <w:tr w:rsidR="006D0294" w:rsidRPr="001F1742" w14:paraId="4151442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4129E54" w14:textId="58DD232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2950CAD1"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B8186A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3175629" w14:textId="77777777" w:rsidR="006D0294" w:rsidRPr="001F1742" w:rsidRDefault="006D0294" w:rsidP="006D0294">
            <w:pPr>
              <w:tabs>
                <w:tab w:val="left" w:pos="147"/>
                <w:tab w:val="left" w:pos="327"/>
              </w:tabs>
            </w:pPr>
          </w:p>
        </w:tc>
      </w:tr>
      <w:tr w:rsidR="006D0294" w:rsidRPr="001F1742" w14:paraId="017F1ECB" w14:textId="77777777" w:rsidTr="00BB6F67">
        <w:trPr>
          <w:trHeight w:val="259"/>
        </w:trPr>
        <w:tc>
          <w:tcPr>
            <w:tcW w:w="8597" w:type="dxa"/>
            <w:tcBorders>
              <w:top w:val="single" w:sz="6" w:space="0" w:color="auto"/>
              <w:left w:val="single" w:sz="12" w:space="0" w:color="auto"/>
              <w:bottom w:val="single" w:sz="6" w:space="0" w:color="auto"/>
              <w:right w:val="nil"/>
            </w:tcBorders>
          </w:tcPr>
          <w:p w14:paraId="65B05D2A" w14:textId="3699FAB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nil"/>
              <w:bottom w:val="single" w:sz="6" w:space="0" w:color="auto"/>
              <w:right w:val="nil"/>
            </w:tcBorders>
          </w:tcPr>
          <w:p w14:paraId="39F2FBA9"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39AD4F59"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8C9D1B6" w14:textId="77777777" w:rsidR="006D0294" w:rsidRPr="001F1742" w:rsidRDefault="006D0294" w:rsidP="006D0294">
            <w:pPr>
              <w:tabs>
                <w:tab w:val="left" w:pos="147"/>
                <w:tab w:val="left" w:pos="327"/>
              </w:tabs>
            </w:pPr>
          </w:p>
        </w:tc>
      </w:tr>
      <w:tr w:rsidR="006D0294" w:rsidRPr="001F1742" w14:paraId="786C111C"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4CD05E6" w14:textId="4C3401C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48680C3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AA9802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3A5BDB8" w14:textId="77777777" w:rsidR="006D0294" w:rsidRPr="001F1742" w:rsidRDefault="006D0294" w:rsidP="006D0294">
            <w:pPr>
              <w:tabs>
                <w:tab w:val="left" w:pos="147"/>
                <w:tab w:val="left" w:pos="327"/>
              </w:tabs>
            </w:pPr>
          </w:p>
        </w:tc>
      </w:tr>
      <w:tr w:rsidR="006D0294" w:rsidRPr="001F1742" w14:paraId="2838F68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D95422" w14:textId="02349A6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07D8B0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B4B238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C9E83F4" w14:textId="77777777" w:rsidR="006D0294" w:rsidRPr="001F1742" w:rsidRDefault="006D0294" w:rsidP="006D0294">
            <w:pPr>
              <w:tabs>
                <w:tab w:val="left" w:pos="147"/>
                <w:tab w:val="left" w:pos="327"/>
              </w:tabs>
            </w:pPr>
          </w:p>
        </w:tc>
      </w:tr>
      <w:tr w:rsidR="006D0294" w:rsidRPr="001F1742" w14:paraId="69807F8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C56F03D" w14:textId="3713AE2B"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1E4B2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34D9D6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39C2D3F" w14:textId="77777777" w:rsidR="006D0294" w:rsidRPr="001F1742" w:rsidRDefault="006D0294" w:rsidP="006D0294">
            <w:pPr>
              <w:tabs>
                <w:tab w:val="left" w:pos="147"/>
                <w:tab w:val="left" w:pos="327"/>
              </w:tabs>
            </w:pPr>
          </w:p>
        </w:tc>
      </w:tr>
      <w:tr w:rsidR="006D0294" w:rsidRPr="001F1742" w14:paraId="6CE3B09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01A986B6" w14:textId="090D782D"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5FA1A2B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EC6C4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70383CA" w14:textId="77777777" w:rsidR="006D0294" w:rsidRPr="001F1742" w:rsidRDefault="006D0294" w:rsidP="006D0294">
            <w:pPr>
              <w:tabs>
                <w:tab w:val="left" w:pos="147"/>
                <w:tab w:val="left" w:pos="327"/>
              </w:tabs>
            </w:pPr>
          </w:p>
        </w:tc>
      </w:tr>
      <w:tr w:rsidR="006D0294" w:rsidRPr="001F1742" w14:paraId="7558A3E2"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5FAE413" w14:textId="64C8049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50CAEE7"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29EB37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D573351" w14:textId="77777777" w:rsidR="006D0294" w:rsidRPr="001F1742" w:rsidRDefault="006D0294" w:rsidP="006D0294">
            <w:pPr>
              <w:tabs>
                <w:tab w:val="left" w:pos="147"/>
                <w:tab w:val="left" w:pos="327"/>
              </w:tabs>
            </w:pPr>
          </w:p>
        </w:tc>
      </w:tr>
      <w:tr w:rsidR="006D0294" w:rsidRPr="001F1742" w14:paraId="043AA28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493FFCC" w14:textId="68647E60"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1CC92820"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C15267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272ABEF" w14:textId="77777777" w:rsidR="006D0294" w:rsidRPr="001F1742" w:rsidRDefault="006D0294" w:rsidP="006D0294">
            <w:pPr>
              <w:tabs>
                <w:tab w:val="left" w:pos="147"/>
                <w:tab w:val="left" w:pos="327"/>
              </w:tabs>
            </w:pPr>
          </w:p>
        </w:tc>
      </w:tr>
      <w:tr w:rsidR="006D0294" w:rsidRPr="001F1742" w14:paraId="09AC2E9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87AD3F0" w14:textId="72511631"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B21916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D48E5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2664D31" w14:textId="77777777" w:rsidR="006D0294" w:rsidRPr="001F1742" w:rsidRDefault="006D0294" w:rsidP="006D0294">
            <w:pPr>
              <w:tabs>
                <w:tab w:val="left" w:pos="147"/>
                <w:tab w:val="left" w:pos="327"/>
              </w:tabs>
            </w:pPr>
          </w:p>
        </w:tc>
      </w:tr>
      <w:tr w:rsidR="006D0294" w:rsidRPr="001F1742" w14:paraId="5DB3B8DF"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D850066" w14:textId="2BCD568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626D07D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0BD2CB8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D7B125" w14:textId="77777777" w:rsidR="006D0294" w:rsidRPr="001F1742" w:rsidRDefault="006D0294" w:rsidP="006D0294">
            <w:pPr>
              <w:tabs>
                <w:tab w:val="left" w:pos="147"/>
                <w:tab w:val="left" w:pos="327"/>
              </w:tabs>
            </w:pPr>
          </w:p>
        </w:tc>
      </w:tr>
      <w:tr w:rsidR="006D0294" w:rsidRPr="001F1742" w14:paraId="6BBBE16D" w14:textId="77777777" w:rsidTr="00BB6F67">
        <w:trPr>
          <w:trHeight w:val="259"/>
        </w:trPr>
        <w:tc>
          <w:tcPr>
            <w:tcW w:w="8597" w:type="dxa"/>
            <w:tcBorders>
              <w:top w:val="single" w:sz="6" w:space="0" w:color="auto"/>
              <w:left w:val="single" w:sz="12" w:space="0" w:color="auto"/>
              <w:bottom w:val="single" w:sz="6" w:space="0" w:color="auto"/>
              <w:right w:val="nil"/>
            </w:tcBorders>
          </w:tcPr>
          <w:p w14:paraId="52C83A72" w14:textId="7F7D554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nil"/>
              <w:bottom w:val="single" w:sz="6" w:space="0" w:color="auto"/>
              <w:right w:val="nil"/>
            </w:tcBorders>
          </w:tcPr>
          <w:p w14:paraId="667715C8"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018B88DB"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10DDBF3" w14:textId="77777777" w:rsidR="006D0294" w:rsidRPr="001F1742" w:rsidRDefault="006D0294" w:rsidP="006D0294">
            <w:pPr>
              <w:tabs>
                <w:tab w:val="left" w:pos="147"/>
                <w:tab w:val="left" w:pos="327"/>
              </w:tabs>
            </w:pPr>
          </w:p>
        </w:tc>
      </w:tr>
      <w:tr w:rsidR="006D0294" w:rsidRPr="001F1742" w14:paraId="26B7729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1C40A56" w14:textId="063D75A4"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8CD42E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58CAAED"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0862EA0" w14:textId="77777777" w:rsidR="006D0294" w:rsidRPr="001F1742" w:rsidRDefault="006D0294" w:rsidP="006D0294">
            <w:pPr>
              <w:tabs>
                <w:tab w:val="left" w:pos="147"/>
                <w:tab w:val="left" w:pos="327"/>
              </w:tabs>
            </w:pPr>
          </w:p>
        </w:tc>
      </w:tr>
      <w:tr w:rsidR="006D0294" w:rsidRPr="001F1742" w14:paraId="3ED887DD"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6B3C2C0" w14:textId="7ED6B6F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19432CE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11F2629"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307D739" w14:textId="77777777" w:rsidR="006D0294" w:rsidRPr="001F1742" w:rsidRDefault="006D0294" w:rsidP="006D0294">
            <w:pPr>
              <w:tabs>
                <w:tab w:val="left" w:pos="147"/>
                <w:tab w:val="left" w:pos="327"/>
              </w:tabs>
            </w:pPr>
          </w:p>
        </w:tc>
      </w:tr>
      <w:tr w:rsidR="006D0294" w:rsidRPr="001F1742" w14:paraId="2AF3DC3B" w14:textId="77777777" w:rsidTr="00D96513">
        <w:trPr>
          <w:trHeight w:val="259"/>
        </w:trPr>
        <w:tc>
          <w:tcPr>
            <w:tcW w:w="8597" w:type="dxa"/>
            <w:tcBorders>
              <w:top w:val="single" w:sz="6" w:space="0" w:color="auto"/>
              <w:left w:val="single" w:sz="12" w:space="0" w:color="auto"/>
              <w:bottom w:val="single" w:sz="6" w:space="0" w:color="auto"/>
              <w:right w:val="single" w:sz="6" w:space="0" w:color="auto"/>
            </w:tcBorders>
          </w:tcPr>
          <w:p w14:paraId="13E1012E" w14:textId="0E36303F"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9F6F7A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287DFD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1A325F4" w14:textId="77777777" w:rsidR="006D0294" w:rsidRPr="001F1742" w:rsidRDefault="006D0294" w:rsidP="006D0294">
            <w:pPr>
              <w:tabs>
                <w:tab w:val="left" w:pos="147"/>
                <w:tab w:val="left" w:pos="327"/>
              </w:tabs>
            </w:pPr>
          </w:p>
        </w:tc>
      </w:tr>
      <w:tr w:rsidR="006D0294" w:rsidRPr="001F1742" w14:paraId="72E5170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8548E0F" w14:textId="4FE5A6F2"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EDAD25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BC4BF07"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5E164CE" w14:textId="77777777" w:rsidR="006D0294" w:rsidRPr="001F1742" w:rsidRDefault="006D0294" w:rsidP="006D0294">
            <w:pPr>
              <w:tabs>
                <w:tab w:val="left" w:pos="147"/>
                <w:tab w:val="left" w:pos="327"/>
              </w:tabs>
            </w:pPr>
          </w:p>
        </w:tc>
      </w:tr>
      <w:tr w:rsidR="00900A4C" w:rsidRPr="001F1742" w14:paraId="66D0CB4E"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0F44AE26" w14:textId="38426563" w:rsidR="00900A4C" w:rsidRPr="001F1742" w:rsidRDefault="00900A4C"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58D99DFA" w14:textId="77777777" w:rsidR="00900A4C" w:rsidRPr="001F1742" w:rsidRDefault="00900A4C"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F8E662C" w14:textId="77777777" w:rsidR="00900A4C" w:rsidRPr="001F1742" w:rsidRDefault="00900A4C"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F28479" w14:textId="77777777" w:rsidR="00900A4C" w:rsidRPr="001F1742" w:rsidRDefault="00900A4C" w:rsidP="006D0294">
            <w:pPr>
              <w:tabs>
                <w:tab w:val="left" w:pos="147"/>
                <w:tab w:val="left" w:pos="327"/>
              </w:tabs>
            </w:pPr>
          </w:p>
        </w:tc>
      </w:tr>
      <w:tr w:rsidR="00F86859" w:rsidRPr="001F1742" w14:paraId="50436D35" w14:textId="77777777" w:rsidTr="00BB6F67">
        <w:trPr>
          <w:trHeight w:val="237"/>
        </w:trPr>
        <w:tc>
          <w:tcPr>
            <w:tcW w:w="8597" w:type="dxa"/>
            <w:tcBorders>
              <w:top w:val="single" w:sz="6" w:space="0" w:color="auto"/>
              <w:left w:val="single" w:sz="12" w:space="0" w:color="auto"/>
              <w:bottom w:val="single" w:sz="6" w:space="0" w:color="auto"/>
              <w:right w:val="single" w:sz="6" w:space="0" w:color="auto"/>
            </w:tcBorders>
          </w:tcPr>
          <w:p w14:paraId="6EA74AA6" w14:textId="663847C7" w:rsidR="00F86859" w:rsidRPr="001F1742" w:rsidRDefault="00F86859"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22E7C462" w14:textId="77777777" w:rsidR="00F86859" w:rsidRPr="001F1742" w:rsidRDefault="00F86859"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065A3AB" w14:textId="77777777" w:rsidR="00F86859" w:rsidRPr="001F1742" w:rsidRDefault="00F86859"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6449636" w14:textId="77777777" w:rsidR="00F86859" w:rsidRPr="001F1742" w:rsidRDefault="00F86859" w:rsidP="006D0294">
            <w:pPr>
              <w:tabs>
                <w:tab w:val="left" w:pos="147"/>
                <w:tab w:val="left" w:pos="327"/>
              </w:tabs>
            </w:pPr>
          </w:p>
        </w:tc>
      </w:tr>
      <w:tr w:rsidR="00067965" w:rsidRPr="001F1742" w14:paraId="243FDF2B" w14:textId="77777777" w:rsidTr="00BB6F67">
        <w:trPr>
          <w:trHeight w:val="259"/>
        </w:trPr>
        <w:tc>
          <w:tcPr>
            <w:tcW w:w="8597" w:type="dxa"/>
            <w:tcBorders>
              <w:top w:val="single" w:sz="6" w:space="0" w:color="auto"/>
              <w:left w:val="single" w:sz="12" w:space="0" w:color="auto"/>
              <w:bottom w:val="single" w:sz="6" w:space="0" w:color="auto"/>
              <w:right w:val="nil"/>
            </w:tcBorders>
          </w:tcPr>
          <w:p w14:paraId="70AD13EC" w14:textId="18267BB5" w:rsidR="00067965" w:rsidRPr="001F1742" w:rsidRDefault="00067965" w:rsidP="006D0294">
            <w:pPr>
              <w:tabs>
                <w:tab w:val="clear" w:pos="720"/>
                <w:tab w:val="left" w:pos="147"/>
                <w:tab w:val="left" w:pos="327"/>
                <w:tab w:val="left" w:pos="508"/>
                <w:tab w:val="left" w:pos="537"/>
                <w:tab w:val="left" w:pos="710"/>
                <w:tab w:val="left" w:pos="890"/>
              </w:tabs>
              <w:rPr>
                <w:b/>
              </w:rPr>
            </w:pPr>
          </w:p>
        </w:tc>
        <w:tc>
          <w:tcPr>
            <w:tcW w:w="495" w:type="dxa"/>
            <w:tcBorders>
              <w:top w:val="single" w:sz="6" w:space="0" w:color="auto"/>
              <w:left w:val="nil"/>
              <w:bottom w:val="single" w:sz="6" w:space="0" w:color="auto"/>
              <w:right w:val="nil"/>
            </w:tcBorders>
          </w:tcPr>
          <w:p w14:paraId="3AE2478F" w14:textId="77777777" w:rsidR="00067965" w:rsidRPr="001F1742" w:rsidRDefault="00067965" w:rsidP="006D0294">
            <w:pPr>
              <w:tabs>
                <w:tab w:val="left" w:pos="147"/>
                <w:tab w:val="left" w:pos="327"/>
              </w:tabs>
            </w:pPr>
          </w:p>
        </w:tc>
        <w:tc>
          <w:tcPr>
            <w:tcW w:w="0" w:type="auto"/>
            <w:tcBorders>
              <w:top w:val="single" w:sz="6" w:space="0" w:color="auto"/>
              <w:left w:val="nil"/>
              <w:bottom w:val="single" w:sz="6" w:space="0" w:color="auto"/>
              <w:right w:val="nil"/>
            </w:tcBorders>
          </w:tcPr>
          <w:p w14:paraId="15E0187C" w14:textId="77777777" w:rsidR="00067965" w:rsidRPr="001F1742" w:rsidRDefault="00067965"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5118173A" w14:textId="77777777" w:rsidR="00067965" w:rsidRPr="001F1742" w:rsidRDefault="00067965" w:rsidP="006D0294">
            <w:pPr>
              <w:tabs>
                <w:tab w:val="left" w:pos="147"/>
                <w:tab w:val="left" w:pos="327"/>
              </w:tabs>
            </w:pPr>
          </w:p>
        </w:tc>
      </w:tr>
      <w:tr w:rsidR="006D0294" w:rsidRPr="001F1742" w14:paraId="02738E00" w14:textId="77777777" w:rsidTr="00BB6F67">
        <w:trPr>
          <w:trHeight w:val="259"/>
        </w:trPr>
        <w:tc>
          <w:tcPr>
            <w:tcW w:w="8597" w:type="dxa"/>
            <w:tcBorders>
              <w:top w:val="single" w:sz="6" w:space="0" w:color="auto"/>
              <w:left w:val="single" w:sz="12" w:space="0" w:color="auto"/>
              <w:bottom w:val="single" w:sz="6" w:space="0" w:color="auto"/>
              <w:right w:val="nil"/>
            </w:tcBorders>
          </w:tcPr>
          <w:p w14:paraId="59B0C8AC" w14:textId="17647D23"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nil"/>
              <w:bottom w:val="single" w:sz="6" w:space="0" w:color="auto"/>
              <w:right w:val="nil"/>
            </w:tcBorders>
          </w:tcPr>
          <w:p w14:paraId="6E0F4E9D" w14:textId="77777777" w:rsidR="006D0294" w:rsidRPr="001F1742" w:rsidRDefault="006D0294" w:rsidP="006D0294">
            <w:pPr>
              <w:tabs>
                <w:tab w:val="left" w:pos="147"/>
                <w:tab w:val="left" w:pos="327"/>
              </w:tabs>
            </w:pPr>
          </w:p>
        </w:tc>
        <w:tc>
          <w:tcPr>
            <w:tcW w:w="0" w:type="auto"/>
            <w:tcBorders>
              <w:top w:val="single" w:sz="6" w:space="0" w:color="auto"/>
              <w:left w:val="nil"/>
              <w:bottom w:val="single" w:sz="6" w:space="0" w:color="auto"/>
              <w:right w:val="nil"/>
            </w:tcBorders>
          </w:tcPr>
          <w:p w14:paraId="5C47DEF6" w14:textId="77777777" w:rsidR="006D0294" w:rsidRPr="001F1742" w:rsidRDefault="006D0294" w:rsidP="006D0294">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C415C02" w14:textId="77777777" w:rsidR="006D0294" w:rsidRPr="001F1742" w:rsidRDefault="006D0294" w:rsidP="006D0294">
            <w:pPr>
              <w:tabs>
                <w:tab w:val="left" w:pos="147"/>
                <w:tab w:val="left" w:pos="327"/>
              </w:tabs>
            </w:pPr>
          </w:p>
        </w:tc>
      </w:tr>
      <w:tr w:rsidR="006D0294" w:rsidRPr="001F1742" w14:paraId="6FA3EC33"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261B3E3D" w14:textId="05216BE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E2F726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D445B1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42667504" w14:textId="77777777" w:rsidR="006D0294" w:rsidRPr="001F1742" w:rsidRDefault="006D0294" w:rsidP="006D0294">
            <w:pPr>
              <w:tabs>
                <w:tab w:val="left" w:pos="147"/>
                <w:tab w:val="left" w:pos="327"/>
              </w:tabs>
            </w:pPr>
          </w:p>
        </w:tc>
      </w:tr>
      <w:tr w:rsidR="006D0294" w:rsidRPr="001F1742" w14:paraId="1F4102D7" w14:textId="77777777" w:rsidTr="00D96513">
        <w:trPr>
          <w:trHeight w:val="259"/>
        </w:trPr>
        <w:tc>
          <w:tcPr>
            <w:tcW w:w="8597" w:type="dxa"/>
            <w:tcBorders>
              <w:top w:val="single" w:sz="6" w:space="0" w:color="auto"/>
              <w:left w:val="single" w:sz="12" w:space="0" w:color="auto"/>
              <w:bottom w:val="single" w:sz="6" w:space="0" w:color="auto"/>
              <w:right w:val="single" w:sz="6" w:space="0" w:color="auto"/>
            </w:tcBorders>
          </w:tcPr>
          <w:p w14:paraId="7EA940E2" w14:textId="6E353BA1"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E2B0EB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4E082FC"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40DC4BC" w14:textId="77777777" w:rsidR="006D0294" w:rsidRPr="001F1742" w:rsidRDefault="006D0294" w:rsidP="006D0294">
            <w:pPr>
              <w:tabs>
                <w:tab w:val="left" w:pos="147"/>
                <w:tab w:val="left" w:pos="327"/>
              </w:tabs>
            </w:pPr>
          </w:p>
        </w:tc>
      </w:tr>
      <w:tr w:rsidR="006D0294" w:rsidRPr="001F1742" w14:paraId="636D9A87"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C16C1D5" w14:textId="0B3D90F8"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3016C60C"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74B880A4"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52BFBF4" w14:textId="77777777" w:rsidR="006D0294" w:rsidRPr="001F1742" w:rsidRDefault="006D0294" w:rsidP="006D0294">
            <w:pPr>
              <w:tabs>
                <w:tab w:val="left" w:pos="147"/>
                <w:tab w:val="left" w:pos="327"/>
              </w:tabs>
            </w:pPr>
          </w:p>
        </w:tc>
      </w:tr>
      <w:tr w:rsidR="006D0294" w:rsidRPr="001F1742" w14:paraId="57017275"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7ECE138B" w14:textId="53EF28C6"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42D0A7E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9C6B5E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73DC027" w14:textId="77777777" w:rsidR="006D0294" w:rsidRPr="001F1742" w:rsidRDefault="006D0294" w:rsidP="006D0294">
            <w:pPr>
              <w:tabs>
                <w:tab w:val="left" w:pos="147"/>
                <w:tab w:val="left" w:pos="327"/>
              </w:tabs>
            </w:pPr>
          </w:p>
        </w:tc>
      </w:tr>
      <w:tr w:rsidR="006D0294" w:rsidRPr="001F1742" w14:paraId="1973F43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90C79F" w14:textId="18FC13F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664705C9"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4DB5E6E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6691C6A" w14:textId="77777777" w:rsidR="006D0294" w:rsidRPr="001F1742" w:rsidRDefault="006D0294" w:rsidP="006D0294">
            <w:pPr>
              <w:tabs>
                <w:tab w:val="left" w:pos="147"/>
                <w:tab w:val="left" w:pos="327"/>
              </w:tabs>
            </w:pPr>
          </w:p>
        </w:tc>
      </w:tr>
      <w:tr w:rsidR="006D0294" w:rsidRPr="001F1742" w14:paraId="40E6B69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106B9B93" w14:textId="1997A582"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B3C0A7B"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196ACD61"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3155BAA9" w14:textId="77777777" w:rsidR="006D0294" w:rsidRPr="001F1742" w:rsidRDefault="006D0294" w:rsidP="006D0294">
            <w:pPr>
              <w:tabs>
                <w:tab w:val="left" w:pos="147"/>
                <w:tab w:val="left" w:pos="327"/>
              </w:tabs>
            </w:pPr>
          </w:p>
        </w:tc>
      </w:tr>
      <w:tr w:rsidR="006D0294" w:rsidRPr="001F1742" w14:paraId="74D2B4F6"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6DF8A157" w14:textId="69B52279"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6526D8E"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341D09A"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1EEC9311" w14:textId="77777777" w:rsidR="006D0294" w:rsidRPr="001F1742" w:rsidRDefault="006D0294" w:rsidP="006D0294">
            <w:pPr>
              <w:tabs>
                <w:tab w:val="left" w:pos="147"/>
                <w:tab w:val="left" w:pos="327"/>
              </w:tabs>
            </w:pPr>
          </w:p>
        </w:tc>
      </w:tr>
      <w:tr w:rsidR="006D0294" w:rsidRPr="001F1742" w14:paraId="6ADD1CF1"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2752DA3" w14:textId="64F86947"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464B22F"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614AB7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202A767" w14:textId="77777777" w:rsidR="006D0294" w:rsidRPr="001F1742" w:rsidRDefault="006D0294" w:rsidP="006D0294">
            <w:pPr>
              <w:tabs>
                <w:tab w:val="left" w:pos="147"/>
                <w:tab w:val="left" w:pos="327"/>
              </w:tabs>
            </w:pPr>
          </w:p>
        </w:tc>
      </w:tr>
      <w:tr w:rsidR="006D0294" w:rsidRPr="001F1742" w14:paraId="779C773E"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FAC3393" w14:textId="28EBA329"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4C436924"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512562A5"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2246223E" w14:textId="77777777" w:rsidR="006D0294" w:rsidRPr="001F1742" w:rsidRDefault="006D0294" w:rsidP="006D0294">
            <w:pPr>
              <w:tabs>
                <w:tab w:val="left" w:pos="147"/>
                <w:tab w:val="left" w:pos="327"/>
              </w:tabs>
            </w:pPr>
          </w:p>
        </w:tc>
      </w:tr>
      <w:tr w:rsidR="006D0294" w:rsidRPr="001F1742" w14:paraId="2B9E78F0"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489773BE" w14:textId="72DF119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540215A"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384C7806"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8A5619B" w14:textId="77777777" w:rsidR="006D0294" w:rsidRPr="001F1742" w:rsidRDefault="006D0294" w:rsidP="006D0294">
            <w:pPr>
              <w:tabs>
                <w:tab w:val="left" w:pos="147"/>
                <w:tab w:val="left" w:pos="327"/>
              </w:tabs>
            </w:pPr>
          </w:p>
        </w:tc>
      </w:tr>
      <w:tr w:rsidR="006D0294" w:rsidRPr="001F1742" w14:paraId="7C78A45F" w14:textId="77777777" w:rsidTr="00D96513">
        <w:trPr>
          <w:trHeight w:val="259"/>
        </w:trPr>
        <w:tc>
          <w:tcPr>
            <w:tcW w:w="8597" w:type="dxa"/>
            <w:tcBorders>
              <w:top w:val="single" w:sz="6" w:space="0" w:color="auto"/>
              <w:left w:val="single" w:sz="12" w:space="0" w:color="auto"/>
              <w:bottom w:val="single" w:sz="6" w:space="0" w:color="auto"/>
              <w:right w:val="single" w:sz="6" w:space="0" w:color="auto"/>
            </w:tcBorders>
          </w:tcPr>
          <w:p w14:paraId="79924BCD" w14:textId="72B3BD4D"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C72F5A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146DD02"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769991BB" w14:textId="77777777" w:rsidR="006D0294" w:rsidRPr="001F1742" w:rsidRDefault="006D0294" w:rsidP="006D0294">
            <w:pPr>
              <w:tabs>
                <w:tab w:val="left" w:pos="147"/>
                <w:tab w:val="left" w:pos="327"/>
              </w:tabs>
            </w:pPr>
          </w:p>
        </w:tc>
      </w:tr>
      <w:tr w:rsidR="006D0294" w:rsidRPr="001F1742" w14:paraId="3B4E02C8"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B46D104" w14:textId="74722A2E"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26CD4DB6"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2D2B0EFE"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67EAF1E0" w14:textId="77777777" w:rsidR="006D0294" w:rsidRPr="001F1742" w:rsidRDefault="006D0294" w:rsidP="006D0294">
            <w:pPr>
              <w:tabs>
                <w:tab w:val="left" w:pos="147"/>
                <w:tab w:val="left" w:pos="327"/>
              </w:tabs>
            </w:pPr>
          </w:p>
        </w:tc>
      </w:tr>
      <w:tr w:rsidR="006D0294" w:rsidRPr="001F1742" w14:paraId="138ADD9B"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3ACD756B" w14:textId="71DB3145"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771E5DA3" w14:textId="5AC9269D"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2FB3943"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5AD0B3B4" w14:textId="77777777" w:rsidR="006D0294" w:rsidRPr="001F1742" w:rsidRDefault="006D0294" w:rsidP="006D0294">
            <w:pPr>
              <w:tabs>
                <w:tab w:val="left" w:pos="147"/>
                <w:tab w:val="left" w:pos="327"/>
              </w:tabs>
            </w:pPr>
          </w:p>
        </w:tc>
      </w:tr>
      <w:tr w:rsidR="006D0294" w:rsidRPr="001F1742" w14:paraId="763F146A" w14:textId="77777777" w:rsidTr="00BB6F67">
        <w:trPr>
          <w:trHeight w:val="259"/>
        </w:trPr>
        <w:tc>
          <w:tcPr>
            <w:tcW w:w="8597" w:type="dxa"/>
            <w:tcBorders>
              <w:top w:val="single" w:sz="6" w:space="0" w:color="auto"/>
              <w:left w:val="single" w:sz="12" w:space="0" w:color="auto"/>
              <w:bottom w:val="single" w:sz="6" w:space="0" w:color="auto"/>
              <w:right w:val="single" w:sz="6" w:space="0" w:color="auto"/>
            </w:tcBorders>
          </w:tcPr>
          <w:p w14:paraId="51643549" w14:textId="00FE14EA" w:rsidR="006D0294" w:rsidRPr="001F1742" w:rsidRDefault="006D0294" w:rsidP="006D0294">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6" w:space="0" w:color="auto"/>
              <w:right w:val="single" w:sz="6" w:space="0" w:color="auto"/>
            </w:tcBorders>
          </w:tcPr>
          <w:p w14:paraId="0C5D1148" w14:textId="77777777" w:rsidR="006D0294" w:rsidRPr="001F1742" w:rsidRDefault="006D0294" w:rsidP="006D0294">
            <w:pPr>
              <w:tabs>
                <w:tab w:val="left" w:pos="147"/>
                <w:tab w:val="left" w:pos="327"/>
              </w:tabs>
            </w:pPr>
          </w:p>
        </w:tc>
        <w:tc>
          <w:tcPr>
            <w:tcW w:w="0" w:type="auto"/>
            <w:tcBorders>
              <w:top w:val="single" w:sz="6" w:space="0" w:color="auto"/>
              <w:left w:val="single" w:sz="6" w:space="0" w:color="auto"/>
              <w:bottom w:val="single" w:sz="6" w:space="0" w:color="auto"/>
              <w:right w:val="single" w:sz="6" w:space="0" w:color="auto"/>
            </w:tcBorders>
          </w:tcPr>
          <w:p w14:paraId="696CAFE0" w14:textId="77777777" w:rsidR="006D0294" w:rsidRPr="001F1742" w:rsidRDefault="006D0294" w:rsidP="006D0294">
            <w:pPr>
              <w:tabs>
                <w:tab w:val="left" w:pos="147"/>
                <w:tab w:val="left" w:pos="327"/>
              </w:tabs>
            </w:pPr>
          </w:p>
        </w:tc>
        <w:tc>
          <w:tcPr>
            <w:tcW w:w="524" w:type="dxa"/>
            <w:tcBorders>
              <w:top w:val="single" w:sz="6" w:space="0" w:color="auto"/>
              <w:left w:val="single" w:sz="6" w:space="0" w:color="auto"/>
              <w:bottom w:val="single" w:sz="6" w:space="0" w:color="auto"/>
              <w:right w:val="single" w:sz="12" w:space="0" w:color="auto"/>
            </w:tcBorders>
          </w:tcPr>
          <w:p w14:paraId="09A41179" w14:textId="77777777" w:rsidR="006D0294" w:rsidRPr="001F1742" w:rsidRDefault="006D0294" w:rsidP="006D0294">
            <w:pPr>
              <w:tabs>
                <w:tab w:val="left" w:pos="147"/>
                <w:tab w:val="left" w:pos="327"/>
              </w:tabs>
            </w:pPr>
          </w:p>
        </w:tc>
      </w:tr>
      <w:tr w:rsidR="0032015C" w:rsidRPr="001F1742" w14:paraId="37BC1E34" w14:textId="77777777" w:rsidTr="00BB6F67">
        <w:trPr>
          <w:trHeight w:val="259"/>
        </w:trPr>
        <w:tc>
          <w:tcPr>
            <w:tcW w:w="8597" w:type="dxa"/>
            <w:tcBorders>
              <w:top w:val="single" w:sz="6" w:space="0" w:color="auto"/>
              <w:left w:val="single" w:sz="12" w:space="0" w:color="auto"/>
              <w:bottom w:val="single" w:sz="6" w:space="0" w:color="auto"/>
              <w:right w:val="nil"/>
            </w:tcBorders>
          </w:tcPr>
          <w:p w14:paraId="02E74C33" w14:textId="2E74F767" w:rsidR="0032015C" w:rsidRDefault="0032015C" w:rsidP="0032015C">
            <w:pPr>
              <w:tabs>
                <w:tab w:val="left" w:pos="147"/>
                <w:tab w:val="left" w:pos="327"/>
                <w:tab w:val="left" w:pos="508"/>
                <w:tab w:val="left" w:pos="537"/>
                <w:tab w:val="left" w:pos="890"/>
              </w:tabs>
              <w:rPr>
                <w:b/>
              </w:rPr>
            </w:pPr>
          </w:p>
        </w:tc>
        <w:tc>
          <w:tcPr>
            <w:tcW w:w="495" w:type="dxa"/>
            <w:tcBorders>
              <w:top w:val="single" w:sz="6" w:space="0" w:color="auto"/>
              <w:left w:val="nil"/>
              <w:bottom w:val="single" w:sz="6" w:space="0" w:color="auto"/>
              <w:right w:val="nil"/>
            </w:tcBorders>
          </w:tcPr>
          <w:p w14:paraId="7E62FF3D" w14:textId="77777777" w:rsidR="0032015C" w:rsidRPr="001F1742" w:rsidRDefault="0032015C" w:rsidP="0032015C">
            <w:pPr>
              <w:tabs>
                <w:tab w:val="left" w:pos="147"/>
                <w:tab w:val="left" w:pos="327"/>
              </w:tabs>
            </w:pPr>
          </w:p>
        </w:tc>
        <w:tc>
          <w:tcPr>
            <w:tcW w:w="0" w:type="auto"/>
            <w:tcBorders>
              <w:top w:val="single" w:sz="6" w:space="0" w:color="auto"/>
              <w:left w:val="nil"/>
              <w:bottom w:val="single" w:sz="6" w:space="0" w:color="auto"/>
              <w:right w:val="nil"/>
            </w:tcBorders>
          </w:tcPr>
          <w:p w14:paraId="36E6C8A4" w14:textId="77777777" w:rsidR="0032015C" w:rsidRPr="001F1742" w:rsidRDefault="0032015C" w:rsidP="0032015C">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4EAC0156" w14:textId="77777777" w:rsidR="0032015C" w:rsidRPr="001F1742" w:rsidRDefault="0032015C" w:rsidP="0032015C">
            <w:pPr>
              <w:tabs>
                <w:tab w:val="left" w:pos="147"/>
                <w:tab w:val="left" w:pos="327"/>
              </w:tabs>
            </w:pPr>
          </w:p>
        </w:tc>
      </w:tr>
      <w:tr w:rsidR="00927166" w:rsidRPr="001F1742" w14:paraId="1775970B" w14:textId="77777777" w:rsidTr="00BB6F67">
        <w:trPr>
          <w:trHeight w:val="259"/>
        </w:trPr>
        <w:tc>
          <w:tcPr>
            <w:tcW w:w="8597" w:type="dxa"/>
            <w:tcBorders>
              <w:top w:val="single" w:sz="6" w:space="0" w:color="auto"/>
              <w:left w:val="single" w:sz="12" w:space="0" w:color="auto"/>
              <w:bottom w:val="single" w:sz="6" w:space="0" w:color="auto"/>
              <w:right w:val="nil"/>
            </w:tcBorders>
          </w:tcPr>
          <w:p w14:paraId="3B474A4D" w14:textId="5843EC34" w:rsidR="00927166" w:rsidRDefault="00927166" w:rsidP="00927166">
            <w:pPr>
              <w:tabs>
                <w:tab w:val="left" w:pos="147"/>
                <w:tab w:val="left" w:pos="327"/>
                <w:tab w:val="left" w:pos="508"/>
                <w:tab w:val="left" w:pos="537"/>
                <w:tab w:val="left" w:pos="890"/>
              </w:tabs>
              <w:rPr>
                <w:b/>
              </w:rPr>
            </w:pPr>
          </w:p>
        </w:tc>
        <w:tc>
          <w:tcPr>
            <w:tcW w:w="495" w:type="dxa"/>
            <w:tcBorders>
              <w:top w:val="single" w:sz="6" w:space="0" w:color="auto"/>
              <w:left w:val="nil"/>
              <w:bottom w:val="single" w:sz="6" w:space="0" w:color="auto"/>
              <w:right w:val="nil"/>
            </w:tcBorders>
          </w:tcPr>
          <w:p w14:paraId="38FA2D89" w14:textId="77777777" w:rsidR="00927166" w:rsidRPr="001F1742" w:rsidRDefault="00927166" w:rsidP="00927166">
            <w:pPr>
              <w:tabs>
                <w:tab w:val="left" w:pos="147"/>
                <w:tab w:val="left" w:pos="327"/>
              </w:tabs>
            </w:pPr>
          </w:p>
        </w:tc>
        <w:tc>
          <w:tcPr>
            <w:tcW w:w="0" w:type="auto"/>
            <w:tcBorders>
              <w:top w:val="single" w:sz="6" w:space="0" w:color="auto"/>
              <w:left w:val="nil"/>
              <w:bottom w:val="single" w:sz="6" w:space="0" w:color="auto"/>
              <w:right w:val="nil"/>
            </w:tcBorders>
          </w:tcPr>
          <w:p w14:paraId="70B1B822" w14:textId="77777777" w:rsidR="00927166" w:rsidRPr="001F1742" w:rsidRDefault="00927166"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6CF1E89C" w14:textId="77777777" w:rsidR="00927166" w:rsidRPr="001F1742" w:rsidRDefault="00927166" w:rsidP="00927166">
            <w:pPr>
              <w:tabs>
                <w:tab w:val="left" w:pos="147"/>
                <w:tab w:val="left" w:pos="327"/>
              </w:tabs>
            </w:pPr>
          </w:p>
        </w:tc>
      </w:tr>
      <w:tr w:rsidR="00464D55" w:rsidRPr="001F1742" w14:paraId="4000243E" w14:textId="77777777" w:rsidTr="00BB6F67">
        <w:trPr>
          <w:trHeight w:val="259"/>
        </w:trPr>
        <w:tc>
          <w:tcPr>
            <w:tcW w:w="8597" w:type="dxa"/>
            <w:tcBorders>
              <w:top w:val="single" w:sz="6" w:space="0" w:color="auto"/>
              <w:left w:val="single" w:sz="12" w:space="0" w:color="auto"/>
              <w:bottom w:val="single" w:sz="6" w:space="0" w:color="auto"/>
              <w:right w:val="nil"/>
            </w:tcBorders>
          </w:tcPr>
          <w:p w14:paraId="42867F46" w14:textId="40C97EAA" w:rsidR="00464D55" w:rsidRPr="00304165" w:rsidRDefault="00464D55" w:rsidP="00927166">
            <w:pPr>
              <w:tabs>
                <w:tab w:val="left" w:pos="147"/>
                <w:tab w:val="left" w:pos="327"/>
                <w:tab w:val="left" w:pos="508"/>
                <w:tab w:val="left" w:pos="537"/>
                <w:tab w:val="left" w:pos="890"/>
              </w:tabs>
              <w:rPr>
                <w:color w:val="000000"/>
                <w:sz w:val="23"/>
                <w:szCs w:val="23"/>
              </w:rPr>
            </w:pPr>
          </w:p>
        </w:tc>
        <w:tc>
          <w:tcPr>
            <w:tcW w:w="495" w:type="dxa"/>
            <w:tcBorders>
              <w:top w:val="single" w:sz="6" w:space="0" w:color="auto"/>
              <w:left w:val="nil"/>
              <w:bottom w:val="single" w:sz="6" w:space="0" w:color="auto"/>
              <w:right w:val="nil"/>
            </w:tcBorders>
          </w:tcPr>
          <w:p w14:paraId="3CCD7E0E"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3269A42C"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9CBF198" w14:textId="77777777" w:rsidR="00464D55" w:rsidRPr="001F1742" w:rsidRDefault="00464D55" w:rsidP="00927166">
            <w:pPr>
              <w:tabs>
                <w:tab w:val="left" w:pos="147"/>
                <w:tab w:val="left" w:pos="327"/>
              </w:tabs>
            </w:pPr>
          </w:p>
        </w:tc>
      </w:tr>
      <w:tr w:rsidR="00464D55" w:rsidRPr="001F1742" w14:paraId="52566482" w14:textId="77777777" w:rsidTr="00BB6F67">
        <w:trPr>
          <w:trHeight w:val="259"/>
        </w:trPr>
        <w:tc>
          <w:tcPr>
            <w:tcW w:w="8597" w:type="dxa"/>
            <w:tcBorders>
              <w:top w:val="single" w:sz="6" w:space="0" w:color="auto"/>
              <w:left w:val="single" w:sz="12" w:space="0" w:color="auto"/>
              <w:bottom w:val="single" w:sz="6" w:space="0" w:color="auto"/>
              <w:right w:val="nil"/>
            </w:tcBorders>
          </w:tcPr>
          <w:p w14:paraId="5C1803BC" w14:textId="0D0D13FB" w:rsidR="00464D55" w:rsidRDefault="00464D55" w:rsidP="00927166">
            <w:pPr>
              <w:tabs>
                <w:tab w:val="left" w:pos="147"/>
                <w:tab w:val="left" w:pos="327"/>
                <w:tab w:val="left" w:pos="508"/>
                <w:tab w:val="left" w:pos="537"/>
                <w:tab w:val="left" w:pos="890"/>
              </w:tabs>
              <w:rPr>
                <w:b/>
                <w:bCs/>
                <w:color w:val="000000"/>
                <w:sz w:val="23"/>
                <w:szCs w:val="23"/>
              </w:rPr>
            </w:pPr>
          </w:p>
        </w:tc>
        <w:tc>
          <w:tcPr>
            <w:tcW w:w="495" w:type="dxa"/>
            <w:tcBorders>
              <w:top w:val="single" w:sz="6" w:space="0" w:color="auto"/>
              <w:left w:val="nil"/>
              <w:bottom w:val="single" w:sz="6" w:space="0" w:color="auto"/>
              <w:right w:val="nil"/>
            </w:tcBorders>
          </w:tcPr>
          <w:p w14:paraId="205428AD" w14:textId="77777777" w:rsidR="00464D55" w:rsidRPr="001F1742" w:rsidRDefault="00464D55" w:rsidP="00927166">
            <w:pPr>
              <w:tabs>
                <w:tab w:val="left" w:pos="147"/>
                <w:tab w:val="left" w:pos="327"/>
              </w:tabs>
            </w:pPr>
          </w:p>
        </w:tc>
        <w:tc>
          <w:tcPr>
            <w:tcW w:w="0" w:type="auto"/>
            <w:tcBorders>
              <w:top w:val="single" w:sz="6" w:space="0" w:color="auto"/>
              <w:left w:val="nil"/>
              <w:bottom w:val="single" w:sz="6" w:space="0" w:color="auto"/>
              <w:right w:val="nil"/>
            </w:tcBorders>
          </w:tcPr>
          <w:p w14:paraId="57A94578" w14:textId="77777777" w:rsidR="00464D55" w:rsidRPr="001F1742" w:rsidRDefault="00464D55" w:rsidP="00927166">
            <w:pPr>
              <w:tabs>
                <w:tab w:val="left" w:pos="147"/>
                <w:tab w:val="left" w:pos="327"/>
              </w:tabs>
            </w:pPr>
          </w:p>
        </w:tc>
        <w:tc>
          <w:tcPr>
            <w:tcW w:w="524" w:type="dxa"/>
            <w:tcBorders>
              <w:top w:val="single" w:sz="6" w:space="0" w:color="auto"/>
              <w:left w:val="nil"/>
              <w:bottom w:val="single" w:sz="6" w:space="0" w:color="auto"/>
              <w:right w:val="single" w:sz="12" w:space="0" w:color="auto"/>
            </w:tcBorders>
          </w:tcPr>
          <w:p w14:paraId="13DAF785" w14:textId="77777777" w:rsidR="00464D55" w:rsidRPr="001F1742" w:rsidRDefault="00464D55" w:rsidP="00927166">
            <w:pPr>
              <w:tabs>
                <w:tab w:val="left" w:pos="147"/>
                <w:tab w:val="left" w:pos="327"/>
              </w:tabs>
            </w:pPr>
          </w:p>
        </w:tc>
      </w:tr>
      <w:tr w:rsidR="00927166" w:rsidRPr="001F1742" w14:paraId="3D7C378F" w14:textId="77777777" w:rsidTr="00BB6F67">
        <w:trPr>
          <w:trHeight w:val="259"/>
        </w:trPr>
        <w:tc>
          <w:tcPr>
            <w:tcW w:w="8597" w:type="dxa"/>
            <w:tcBorders>
              <w:top w:val="single" w:sz="6" w:space="0" w:color="auto"/>
              <w:left w:val="single" w:sz="12" w:space="0" w:color="auto"/>
              <w:bottom w:val="single" w:sz="12" w:space="0" w:color="auto"/>
              <w:right w:val="single" w:sz="6" w:space="0" w:color="auto"/>
            </w:tcBorders>
          </w:tcPr>
          <w:p w14:paraId="7669CADF" w14:textId="49C43DF4" w:rsidR="00927166" w:rsidRPr="001F1742" w:rsidRDefault="00927166" w:rsidP="00927166">
            <w:pPr>
              <w:tabs>
                <w:tab w:val="clear" w:pos="720"/>
                <w:tab w:val="left" w:pos="147"/>
                <w:tab w:val="left" w:pos="327"/>
                <w:tab w:val="left" w:pos="508"/>
                <w:tab w:val="left" w:pos="537"/>
                <w:tab w:val="left" w:pos="710"/>
                <w:tab w:val="left" w:pos="890"/>
              </w:tabs>
            </w:pPr>
          </w:p>
        </w:tc>
        <w:tc>
          <w:tcPr>
            <w:tcW w:w="495" w:type="dxa"/>
            <w:tcBorders>
              <w:top w:val="single" w:sz="6" w:space="0" w:color="auto"/>
              <w:left w:val="single" w:sz="6" w:space="0" w:color="auto"/>
              <w:bottom w:val="single" w:sz="12" w:space="0" w:color="auto"/>
              <w:right w:val="single" w:sz="6" w:space="0" w:color="auto"/>
            </w:tcBorders>
          </w:tcPr>
          <w:p w14:paraId="5398B4DD" w14:textId="77777777" w:rsidR="00927166" w:rsidRPr="001F1742" w:rsidRDefault="00927166" w:rsidP="00927166">
            <w:pPr>
              <w:tabs>
                <w:tab w:val="left" w:pos="147"/>
                <w:tab w:val="left" w:pos="327"/>
              </w:tabs>
            </w:pPr>
          </w:p>
        </w:tc>
        <w:tc>
          <w:tcPr>
            <w:tcW w:w="0" w:type="auto"/>
            <w:tcBorders>
              <w:top w:val="single" w:sz="6" w:space="0" w:color="auto"/>
              <w:left w:val="single" w:sz="6" w:space="0" w:color="auto"/>
              <w:bottom w:val="single" w:sz="12" w:space="0" w:color="auto"/>
              <w:right w:val="single" w:sz="6" w:space="0" w:color="auto"/>
            </w:tcBorders>
          </w:tcPr>
          <w:p w14:paraId="245F52D6" w14:textId="77777777" w:rsidR="00927166" w:rsidRPr="001F1742" w:rsidRDefault="00927166" w:rsidP="00927166">
            <w:pPr>
              <w:tabs>
                <w:tab w:val="left" w:pos="147"/>
                <w:tab w:val="left" w:pos="327"/>
              </w:tabs>
            </w:pPr>
          </w:p>
        </w:tc>
        <w:tc>
          <w:tcPr>
            <w:tcW w:w="524" w:type="dxa"/>
            <w:tcBorders>
              <w:top w:val="single" w:sz="6" w:space="0" w:color="auto"/>
              <w:left w:val="single" w:sz="6" w:space="0" w:color="auto"/>
              <w:bottom w:val="single" w:sz="12" w:space="0" w:color="auto"/>
              <w:right w:val="single" w:sz="12" w:space="0" w:color="auto"/>
            </w:tcBorders>
          </w:tcPr>
          <w:p w14:paraId="77F99955" w14:textId="77777777" w:rsidR="00927166" w:rsidRPr="001F1742" w:rsidRDefault="00927166" w:rsidP="00927166">
            <w:pPr>
              <w:tabs>
                <w:tab w:val="left" w:pos="147"/>
                <w:tab w:val="left" w:pos="327"/>
              </w:tabs>
            </w:pPr>
          </w:p>
        </w:tc>
      </w:tr>
    </w:tbl>
    <w:p w14:paraId="2328E5EC" w14:textId="3CBDA454" w:rsidR="00BB6F67" w:rsidRDefault="00BB6F67" w:rsidP="00F34E44">
      <w:pPr>
        <w:widowControl w:val="0"/>
        <w:spacing w:before="1920"/>
        <w:ind w:right="-14"/>
        <w:jc w:val="center"/>
        <w:rPr>
          <w:iCs/>
          <w:sz w:val="24"/>
          <w:szCs w:val="24"/>
        </w:rPr>
      </w:pPr>
      <w:bookmarkStart w:id="1087" w:name="P53_9015_b"/>
      <w:r w:rsidRPr="006F4873">
        <w:rPr>
          <w:iCs/>
          <w:sz w:val="24"/>
          <w:szCs w:val="24"/>
        </w:rPr>
        <w:t>CUI</w:t>
      </w:r>
    </w:p>
    <w:p w14:paraId="55093E4E" w14:textId="77777777" w:rsidR="00FC4F1F" w:rsidRDefault="00BB6F67"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194F81">
        <w:rPr>
          <w:sz w:val="24"/>
          <w:szCs w:val="24"/>
        </w:rPr>
        <w:t xml:space="preserve">Source Selection Information </w:t>
      </w:r>
      <w:r w:rsidRPr="00194F81">
        <w:rPr>
          <w:rFonts w:ascii="TimesNewRomanPS-BoldMT" w:hAnsi="TimesNewRomanPS-BoldMT" w:cs="TimesNewRomanPS-BoldMT"/>
          <w:sz w:val="24"/>
          <w:szCs w:val="24"/>
        </w:rPr>
        <w:t xml:space="preserve">– </w:t>
      </w:r>
      <w:r w:rsidRPr="00194F81">
        <w:rPr>
          <w:sz w:val="24"/>
          <w:szCs w:val="24"/>
        </w:rPr>
        <w:t>See FAR 2.101 and 3.104</w:t>
      </w:r>
    </w:p>
    <w:p w14:paraId="0E59F2F1" w14:textId="3CE38919" w:rsidR="006D0294" w:rsidRPr="00543EAE" w:rsidRDefault="006D0294" w:rsidP="002C64BE">
      <w:pPr>
        <w:spacing w:before="240"/>
        <w:rPr>
          <w:sz w:val="24"/>
          <w:szCs w:val="24"/>
        </w:rPr>
      </w:pPr>
      <w:r w:rsidRPr="00543EAE">
        <w:rPr>
          <w:sz w:val="24"/>
          <w:szCs w:val="24"/>
        </w:rPr>
        <w:t>(b)</w:t>
      </w:r>
      <w:bookmarkEnd w:id="1087"/>
      <w:commentRangeStart w:id="1088"/>
      <w:commentRangeStart w:id="1089"/>
      <w:r w:rsidRPr="00543EAE">
        <w:rPr>
          <w:sz w:val="24"/>
          <w:szCs w:val="24"/>
        </w:rPr>
        <w:t xml:space="preserve"> </w:t>
      </w:r>
      <w:commentRangeEnd w:id="1088"/>
      <w:r w:rsidR="00E16EA0">
        <w:rPr>
          <w:rStyle w:val="CommentReference"/>
        </w:rPr>
        <w:commentReference w:id="1088"/>
      </w:r>
      <w:commentRangeEnd w:id="1089"/>
      <w:r w:rsidR="001E049D">
        <w:rPr>
          <w:rStyle w:val="CommentReference"/>
        </w:rPr>
        <w:commentReference w:id="1089"/>
      </w:r>
      <w:commentRangeStart w:id="1090"/>
      <w:r w:rsidR="00A32753">
        <w:rPr>
          <w:sz w:val="24"/>
          <w:szCs w:val="24"/>
        </w:rPr>
        <w:t xml:space="preserve"> </w:t>
      </w:r>
      <w:commentRangeEnd w:id="1090"/>
      <w:r w:rsidR="00A32753">
        <w:rPr>
          <w:rStyle w:val="CommentReference"/>
        </w:rPr>
        <w:commentReference w:id="1090"/>
      </w:r>
      <w:r w:rsidRPr="00543EAE">
        <w:rPr>
          <w:sz w:val="24"/>
          <w:szCs w:val="24"/>
        </w:rPr>
        <w:t xml:space="preserve">Price Negotiation Memorandum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Non-</w:t>
      </w:r>
      <w:commentRangeStart w:id="1091"/>
      <w:r w:rsidRPr="00543EAE">
        <w:rPr>
          <w:sz w:val="24"/>
          <w:szCs w:val="24"/>
        </w:rPr>
        <w:t>Competitive</w:t>
      </w:r>
      <w:commentRangeEnd w:id="1091"/>
      <w:r w:rsidR="00E6545F">
        <w:rPr>
          <w:rStyle w:val="CommentReference"/>
        </w:rPr>
        <w:commentReference w:id="1091"/>
      </w:r>
      <w:commentRangeStart w:id="1092"/>
      <w:r w:rsidRPr="00543EAE">
        <w:rPr>
          <w:sz w:val="24"/>
          <w:szCs w:val="24"/>
        </w:rPr>
        <w:t>.</w:t>
      </w:r>
      <w:commentRangeStart w:id="1093"/>
      <w:commentRangeEnd w:id="1093"/>
      <w:r w:rsidR="007F14CE" w:rsidRPr="00543EAE">
        <w:rPr>
          <w:rStyle w:val="CommentReference"/>
          <w:sz w:val="24"/>
          <w:szCs w:val="24"/>
        </w:rPr>
        <w:commentReference w:id="1093"/>
      </w:r>
      <w:commentRangeEnd w:id="1092"/>
      <w:r w:rsidR="007E6AF0" w:rsidRPr="00543EAE">
        <w:rPr>
          <w:rStyle w:val="CommentReference"/>
          <w:sz w:val="24"/>
          <w:szCs w:val="24"/>
        </w:rPr>
        <w:commentReference w:id="1092"/>
      </w:r>
    </w:p>
    <w:p w14:paraId="223BE365" w14:textId="010F6623" w:rsidR="00EE014A" w:rsidRDefault="002C64BE" w:rsidP="0033114F">
      <w:pPr>
        <w:spacing w:after="240"/>
        <w:rPr>
          <w:i/>
          <w:sz w:val="24"/>
          <w:szCs w:val="24"/>
        </w:rPr>
      </w:pPr>
      <w:r w:rsidRPr="00543EAE">
        <w:rPr>
          <w:sz w:val="24"/>
          <w:szCs w:val="24"/>
        </w:rPr>
        <w:t xml:space="preserve">Contracting officers shall use the PNM </w:t>
      </w:r>
      <w:r w:rsidR="00382663">
        <w:rPr>
          <w:sz w:val="24"/>
          <w:szCs w:val="24"/>
        </w:rPr>
        <w:t>Format</w:t>
      </w:r>
      <w:r w:rsidR="00382663">
        <w:rPr>
          <w:b/>
        </w:rPr>
        <w:t xml:space="preserve"> </w:t>
      </w:r>
      <w:r w:rsidR="00382663" w:rsidRPr="00382663">
        <w:rPr>
          <w:b/>
          <w:u w:val="single"/>
        </w:rPr>
        <w:t>–</w:t>
      </w:r>
      <w:r w:rsidR="00382663">
        <w:rPr>
          <w:b/>
        </w:rPr>
        <w:t xml:space="preserve"> </w:t>
      </w:r>
      <w:r w:rsidRPr="00543EAE">
        <w:rPr>
          <w:sz w:val="24"/>
          <w:szCs w:val="24"/>
        </w:rPr>
        <w:t xml:space="preserve">Non-Competitive </w:t>
      </w:r>
      <w:r w:rsidR="00030238" w:rsidRPr="00F63668">
        <w:rPr>
          <w:sz w:val="24"/>
          <w:szCs w:val="24"/>
        </w:rPr>
        <w:t>as prescribed in</w:t>
      </w:r>
      <w:r w:rsidR="00030238">
        <w:rPr>
          <w:sz w:val="24"/>
          <w:szCs w:val="24"/>
        </w:rPr>
        <w:t xml:space="preserve"> </w:t>
      </w:r>
      <w:hyperlink w:anchor="P15_406_3_a_S90" w:history="1">
        <w:r w:rsidR="00030238" w:rsidRPr="00AE5AE6">
          <w:rPr>
            <w:rStyle w:val="Hyperlink"/>
            <w:sz w:val="24"/>
            <w:szCs w:val="24"/>
          </w:rPr>
          <w:t>15.406-3(a)(S-90)</w:t>
        </w:r>
      </w:hyperlink>
      <w:r w:rsidR="00030238">
        <w:rPr>
          <w:sz w:val="24"/>
          <w:szCs w:val="24"/>
        </w:rPr>
        <w:t xml:space="preserve"> and </w:t>
      </w:r>
      <w:hyperlink w:anchor="P15_406_3_a_S91" w:history="1">
        <w:r w:rsidR="00030238" w:rsidRPr="00282940">
          <w:rPr>
            <w:rStyle w:val="Hyperlink"/>
            <w:sz w:val="24"/>
            <w:szCs w:val="24"/>
          </w:rPr>
          <w:t>15.406-3(a)(S-91)</w:t>
        </w:r>
      </w:hyperlink>
      <w:commentRangeStart w:id="1094"/>
      <w:r w:rsidR="00030238" w:rsidRPr="00F63668">
        <w:rPr>
          <w:sz w:val="24"/>
          <w:szCs w:val="24"/>
        </w:rPr>
        <w:t>.</w:t>
      </w:r>
      <w:commentRangeEnd w:id="1094"/>
      <w:r w:rsidR="00030238">
        <w:rPr>
          <w:rStyle w:val="CommentReference"/>
        </w:rPr>
        <w:commentReference w:id="1094"/>
      </w:r>
      <w:r w:rsidR="00030238" w:rsidRPr="00F63668">
        <w:rPr>
          <w:sz w:val="24"/>
          <w:szCs w:val="24"/>
        </w:rPr>
        <w:t xml:space="preserve"> </w:t>
      </w:r>
      <w:r w:rsidR="0058251E" w:rsidRPr="00543EAE">
        <w:rPr>
          <w:i/>
          <w:sz w:val="24"/>
          <w:szCs w:val="24"/>
        </w:rPr>
        <w:t xml:space="preserve">This Price Negotiation Memorandum </w:t>
      </w:r>
      <w:r w:rsidR="00382663">
        <w:rPr>
          <w:i/>
          <w:sz w:val="24"/>
          <w:szCs w:val="24"/>
        </w:rPr>
        <w:t>Format</w:t>
      </w:r>
      <w:r w:rsidR="0058251E" w:rsidRPr="00543EAE">
        <w:rPr>
          <w:i/>
          <w:sz w:val="24"/>
          <w:szCs w:val="24"/>
        </w:rPr>
        <w:t xml:space="preserve"> –Non-Competitive is for illustration purposes only. It mirrors the fillable version in the contract writing system.</w:t>
      </w:r>
    </w:p>
    <w:p w14:paraId="0FA40B20" w14:textId="00181FCB" w:rsidR="0012723E" w:rsidRPr="00B35371" w:rsidRDefault="0012723E" w:rsidP="00B3537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361E74">
        <w:rPr>
          <w:sz w:val="24"/>
          <w:szCs w:val="24"/>
        </w:rPr>
        <w:t>CUI</w:t>
      </w:r>
    </w:p>
    <w:p w14:paraId="234B7D34" w14:textId="77777777" w:rsidR="0012723E" w:rsidRDefault="0012723E"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tbl>
      <w:tblPr>
        <w:tblW w:w="10145" w:type="dxa"/>
        <w:tblInd w:w="130" w:type="dxa"/>
        <w:tblLayout w:type="fixed"/>
        <w:tblCellMar>
          <w:left w:w="0" w:type="dxa"/>
          <w:right w:w="0" w:type="dxa"/>
        </w:tblCellMar>
        <w:tblLook w:val="0000" w:firstRow="0" w:lastRow="0" w:firstColumn="0" w:lastColumn="0" w:noHBand="0" w:noVBand="0"/>
      </w:tblPr>
      <w:tblGrid>
        <w:gridCol w:w="8597"/>
        <w:gridCol w:w="494"/>
        <w:gridCol w:w="424"/>
        <w:gridCol w:w="10"/>
        <w:gridCol w:w="80"/>
        <w:gridCol w:w="443"/>
        <w:gridCol w:w="7"/>
        <w:gridCol w:w="90"/>
      </w:tblGrid>
      <w:tr w:rsidR="006577E2" w:rsidRPr="006577E2" w14:paraId="45F3ABF1" w14:textId="77777777" w:rsidTr="0015461B">
        <w:trPr>
          <w:trHeight w:val="296"/>
        </w:trPr>
        <w:tc>
          <w:tcPr>
            <w:tcW w:w="8597" w:type="dxa"/>
            <w:tcBorders>
              <w:top w:val="single" w:sz="6" w:space="0" w:color="000000"/>
              <w:left w:val="single" w:sz="12" w:space="0" w:color="000000"/>
              <w:bottom w:val="single" w:sz="6" w:space="0" w:color="000000"/>
              <w:right w:val="single" w:sz="6" w:space="0" w:color="000000"/>
            </w:tcBorders>
          </w:tcPr>
          <w:p w14:paraId="0285640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6577E2">
              <w:rPr>
                <w:b/>
                <w:bCs/>
              </w:rPr>
              <w:t>PNM</w:t>
            </w:r>
            <w:r w:rsidRPr="006577E2">
              <w:rPr>
                <w:b/>
                <w:bCs/>
                <w:spacing w:val="-6"/>
              </w:rPr>
              <w:t xml:space="preserve"> </w:t>
            </w:r>
            <w:r w:rsidRPr="006577E2">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525B538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6577E2">
              <w:rPr>
                <w:b/>
                <w:bCs/>
                <w:spacing w:val="-6"/>
                <w:sz w:val="16"/>
                <w:szCs w:val="16"/>
              </w:rPr>
              <w:t>Yes</w:t>
            </w:r>
          </w:p>
        </w:tc>
        <w:tc>
          <w:tcPr>
            <w:tcW w:w="514" w:type="dxa"/>
            <w:gridSpan w:val="3"/>
            <w:tcBorders>
              <w:top w:val="single" w:sz="6" w:space="0" w:color="000000"/>
              <w:left w:val="single" w:sz="6" w:space="0" w:color="000000"/>
              <w:bottom w:val="single" w:sz="6" w:space="0" w:color="000000"/>
              <w:right w:val="single" w:sz="6" w:space="0" w:color="000000"/>
            </w:tcBorders>
          </w:tcPr>
          <w:p w14:paraId="14A16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6577E2">
              <w:rPr>
                <w:b/>
                <w:bCs/>
                <w:spacing w:val="-10"/>
                <w:sz w:val="16"/>
                <w:szCs w:val="16"/>
              </w:rPr>
              <w:t>No</w:t>
            </w:r>
          </w:p>
        </w:tc>
        <w:tc>
          <w:tcPr>
            <w:tcW w:w="540" w:type="dxa"/>
            <w:gridSpan w:val="3"/>
            <w:tcBorders>
              <w:top w:val="single" w:sz="6" w:space="0" w:color="000000"/>
              <w:left w:val="single" w:sz="6" w:space="0" w:color="000000"/>
              <w:bottom w:val="single" w:sz="6" w:space="0" w:color="000000"/>
              <w:right w:val="single" w:sz="12" w:space="0" w:color="000000"/>
            </w:tcBorders>
          </w:tcPr>
          <w:p w14:paraId="0F18D01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6577E2">
              <w:rPr>
                <w:b/>
                <w:bCs/>
                <w:spacing w:val="-6"/>
                <w:sz w:val="16"/>
                <w:szCs w:val="16"/>
              </w:rPr>
              <w:t xml:space="preserve">NA </w:t>
            </w:r>
          </w:p>
        </w:tc>
      </w:tr>
      <w:tr w:rsidR="006577E2" w:rsidRPr="006577E2" w14:paraId="1F7B68D9" w14:textId="77777777" w:rsidTr="0015461B">
        <w:trPr>
          <w:trHeight w:val="2021"/>
        </w:trPr>
        <w:tc>
          <w:tcPr>
            <w:tcW w:w="8597" w:type="dxa"/>
            <w:tcBorders>
              <w:top w:val="single" w:sz="6" w:space="0" w:color="000000"/>
              <w:left w:val="single" w:sz="12" w:space="0" w:color="000000"/>
              <w:bottom w:val="single" w:sz="6" w:space="0" w:color="000000"/>
              <w:right w:val="single" w:sz="6" w:space="0" w:color="000000"/>
            </w:tcBorders>
          </w:tcPr>
          <w:p w14:paraId="30180F2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pPr>
            <w:r w:rsidRPr="006577E2">
              <w:t>The</w:t>
            </w:r>
            <w:r w:rsidRPr="006577E2">
              <w:rPr>
                <w:spacing w:val="-5"/>
              </w:rPr>
              <w:t xml:space="preserve"> </w:t>
            </w:r>
            <w:r w:rsidRPr="006577E2">
              <w:t>contracting</w:t>
            </w:r>
            <w:r w:rsidRPr="006577E2">
              <w:rPr>
                <w:spacing w:val="-4"/>
              </w:rPr>
              <w:t xml:space="preserve"> </w:t>
            </w:r>
            <w:r w:rsidRPr="006577E2">
              <w:t>officer</w:t>
            </w:r>
            <w:r w:rsidRPr="006577E2">
              <w:rPr>
                <w:spacing w:val="-4"/>
              </w:rPr>
              <w:t xml:space="preserve"> </w:t>
            </w:r>
            <w:r w:rsidRPr="006577E2">
              <w:t>shall</w:t>
            </w:r>
            <w:r w:rsidRPr="006577E2">
              <w:rPr>
                <w:spacing w:val="-4"/>
              </w:rPr>
              <w:t xml:space="preserve"> </w:t>
            </w:r>
            <w:r w:rsidRPr="006577E2">
              <w:t>include</w:t>
            </w:r>
            <w:r w:rsidRPr="006577E2">
              <w:rPr>
                <w:spacing w:val="-5"/>
              </w:rPr>
              <w:t xml:space="preserve"> </w:t>
            </w:r>
            <w:r w:rsidRPr="006577E2">
              <w:t>a</w:t>
            </w:r>
            <w:r w:rsidRPr="006577E2">
              <w:rPr>
                <w:spacing w:val="-5"/>
              </w:rPr>
              <w:t xml:space="preserve"> </w:t>
            </w:r>
            <w:r w:rsidRPr="006577E2">
              <w:t>“Source</w:t>
            </w:r>
            <w:r w:rsidRPr="006577E2">
              <w:rPr>
                <w:spacing w:val="-5"/>
              </w:rPr>
              <w:t xml:space="preserve"> </w:t>
            </w:r>
            <w:r w:rsidRPr="006577E2">
              <w:t>Selection</w:t>
            </w:r>
            <w:r w:rsidRPr="006577E2">
              <w:rPr>
                <w:spacing w:val="-4"/>
              </w:rPr>
              <w:t xml:space="preserve"> </w:t>
            </w:r>
            <w:r w:rsidRPr="006577E2">
              <w:t>Information”</w:t>
            </w:r>
            <w:r w:rsidRPr="006577E2">
              <w:rPr>
                <w:spacing w:val="-5"/>
              </w:rPr>
              <w:t xml:space="preserve"> </w:t>
            </w:r>
            <w:r w:rsidRPr="006577E2">
              <w:t>legend</w:t>
            </w:r>
            <w:r w:rsidRPr="006577E2">
              <w:rPr>
                <w:spacing w:val="-4"/>
              </w:rPr>
              <w:t xml:space="preserve"> </w:t>
            </w:r>
            <w:r w:rsidRPr="006577E2">
              <w:t>when</w:t>
            </w:r>
            <w:r w:rsidRPr="006577E2">
              <w:rPr>
                <w:spacing w:val="-4"/>
              </w:rPr>
              <w:t xml:space="preserve"> </w:t>
            </w:r>
            <w:r w:rsidRPr="006577E2">
              <w:t xml:space="preserve">applicable pursuant to </w:t>
            </w:r>
            <w:hyperlink r:id="rId416" w:history="1">
              <w:r w:rsidRPr="006577E2">
                <w:t>FAR 2.101</w:t>
              </w:r>
            </w:hyperlink>
            <w:r w:rsidRPr="006577E2">
              <w:t xml:space="preserve"> and </w:t>
            </w:r>
            <w:hyperlink r:id="rId417" w:anchor="FAR_3_104" w:history="1">
              <w:r w:rsidRPr="006577E2">
                <w:t>3.104</w:t>
              </w:r>
            </w:hyperlink>
            <w:r w:rsidRPr="006577E2">
              <w:t xml:space="preserve">. Refer to </w:t>
            </w:r>
            <w:hyperlink r:id="rId418" w:history="1">
              <w:r w:rsidRPr="006577E2">
                <w:t>DFARS PGI 215.406-3(11)(A)</w:t>
              </w:r>
            </w:hyperlink>
            <w:r w:rsidRPr="006577E2">
              <w:t xml:space="preserve"> for documents uploaded into CBAR. Mark “CONTROLLED UNCLASSIFIED INFORMATION (CUI)”</w:t>
            </w:r>
          </w:p>
          <w:p w14:paraId="2608F88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43"/>
              <w:rPr>
                <w:color w:val="0000FF"/>
                <w:spacing w:val="-2"/>
              </w:rPr>
            </w:pPr>
            <w:r w:rsidRPr="006577E2">
              <w:t xml:space="preserve">pursuant to </w:t>
            </w:r>
            <w:hyperlink r:id="rId419" w:history="1">
              <w:r w:rsidRPr="006577E2">
                <w:rPr>
                  <w:color w:val="0000FF"/>
                  <w:u w:val="single"/>
                </w:rPr>
                <w:t>DoD Instruction 5200.48, Controlled Unclassified Information (CUI)</w:t>
              </w:r>
            </w:hyperlink>
            <w:r w:rsidRPr="006577E2">
              <w:rPr>
                <w:color w:val="0000FF"/>
              </w:rPr>
              <w:t xml:space="preserve"> </w:t>
            </w:r>
            <w:r w:rsidRPr="006577E2">
              <w:rPr>
                <w:color w:val="000000"/>
                <w:spacing w:val="-2"/>
              </w:rPr>
              <w:t>(</w:t>
            </w:r>
            <w:hyperlink r:id="rId420" w:history="1">
              <w:r w:rsidRPr="006577E2">
                <w:rPr>
                  <w:color w:val="0000FF"/>
                  <w:spacing w:val="-2"/>
                  <w:u w:val="single"/>
                </w:rPr>
                <w:t>https://www.esd.whs.mil/Portals/54/Documents/DD/issuances/dodi/520048p.PDF?ver=2020-</w:t>
              </w:r>
            </w:hyperlink>
            <w:r w:rsidRPr="006577E2">
              <w:rPr>
                <w:color w:val="0000FF"/>
                <w:spacing w:val="-2"/>
              </w:rPr>
              <w:t xml:space="preserve"> </w:t>
            </w:r>
            <w:hyperlink r:id="rId421" w:history="1">
              <w:r w:rsidRPr="006577E2">
                <w:rPr>
                  <w:color w:val="0000FF"/>
                  <w:u w:val="single"/>
                </w:rPr>
                <w:t>03-06-100640-800</w:t>
              </w:r>
            </w:hyperlink>
            <w:r w:rsidRPr="006577E2">
              <w:rPr>
                <w:color w:val="000000"/>
              </w:rPr>
              <w:t xml:space="preserve">) and </w:t>
            </w:r>
            <w:hyperlink r:id="rId422" w:history="1">
              <w:r w:rsidRPr="006577E2">
                <w:rPr>
                  <w:color w:val="0000FF"/>
                  <w:u w:val="single"/>
                </w:rPr>
                <w:t>DLA Instruction 5200.48, Controlled Unclassified Information (CUI)</w:t>
              </w:r>
            </w:hyperlink>
            <w:r w:rsidRPr="006577E2">
              <w:rPr>
                <w:color w:val="0000FF"/>
              </w:rPr>
              <w:t xml:space="preserve"> </w:t>
            </w:r>
            <w:r w:rsidRPr="006577E2">
              <w:rPr>
                <w:color w:val="000000"/>
                <w:spacing w:val="-2"/>
              </w:rPr>
              <w:t>(</w:t>
            </w:r>
            <w:hyperlink r:id="rId423" w:history="1">
              <w:r w:rsidRPr="006577E2">
                <w:rPr>
                  <w:color w:val="0000FF"/>
                  <w:spacing w:val="-2"/>
                  <w:u w:val="single"/>
                </w:rPr>
                <w:t>https://issuances.dla.mil/Published_Issuances/Controlled%20Unclassified%20Information%2</w:t>
              </w:r>
            </w:hyperlink>
          </w:p>
          <w:p w14:paraId="4133D5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right="164"/>
              <w:rPr>
                <w:color w:val="000000"/>
                <w:spacing w:val="-2"/>
              </w:rPr>
            </w:pPr>
            <w:hyperlink r:id="rId424" w:history="1">
              <w:r w:rsidRPr="006577E2">
                <w:rPr>
                  <w:color w:val="0000FF"/>
                  <w:spacing w:val="-2"/>
                  <w:u w:val="single"/>
                </w:rPr>
                <w:t>0(CUI).pdf?ver=2020-03-06-100640-</w:t>
              </w:r>
              <w:r w:rsidRPr="006577E2">
                <w:rPr>
                  <w:color w:val="0000FF"/>
                  <w:spacing w:val="-4"/>
                  <w:u w:val="single"/>
                </w:rPr>
                <w:t>800</w:t>
              </w:r>
            </w:hyperlink>
            <w:r w:rsidRPr="006577E2">
              <w:rPr>
                <w:color w:val="000000"/>
                <w:spacing w:val="-4"/>
              </w:rPr>
              <w:t xml:space="preserve">).  </w:t>
            </w:r>
            <w:r w:rsidRPr="006577E2">
              <w:rPr>
                <w:color w:val="000000"/>
                <w:spacing w:val="-2"/>
              </w:rPr>
              <w:t xml:space="preserve">DLAs CUI Page can be accessed at:  </w:t>
            </w:r>
            <w:hyperlink r:id="rId425" w:history="1">
              <w:r w:rsidRPr="006577E2">
                <w:rPr>
                  <w:color w:val="0000FF"/>
                  <w:sz w:val="24"/>
                  <w:szCs w:val="24"/>
                  <w:u w:val="single"/>
                </w:rPr>
                <w:t>https://dlamil.dps.mil/sites/Intelligence/cui</w:t>
              </w:r>
            </w:hyperlink>
          </w:p>
        </w:tc>
        <w:tc>
          <w:tcPr>
            <w:tcW w:w="494" w:type="dxa"/>
            <w:tcBorders>
              <w:top w:val="single" w:sz="6" w:space="0" w:color="000000"/>
              <w:left w:val="single" w:sz="6" w:space="0" w:color="000000"/>
              <w:bottom w:val="single" w:sz="6" w:space="0" w:color="000000"/>
              <w:right w:val="single" w:sz="6" w:space="0" w:color="000000"/>
            </w:tcBorders>
          </w:tcPr>
          <w:p w14:paraId="7CA567E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708F378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4152C5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E853139" w14:textId="77777777" w:rsidTr="0015461B">
        <w:trPr>
          <w:trHeight w:val="258"/>
        </w:trPr>
        <w:tc>
          <w:tcPr>
            <w:tcW w:w="10145" w:type="dxa"/>
            <w:gridSpan w:val="8"/>
            <w:tcBorders>
              <w:top w:val="single" w:sz="6" w:space="0" w:color="000000"/>
              <w:left w:val="single" w:sz="12" w:space="0" w:color="000000"/>
              <w:bottom w:val="single" w:sz="6" w:space="0" w:color="000000"/>
              <w:right w:val="single" w:sz="12" w:space="0" w:color="000000"/>
            </w:tcBorders>
          </w:tcPr>
          <w:p w14:paraId="5C720D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107"/>
              <w:rPr>
                <w:b/>
                <w:bCs/>
                <w:spacing w:val="-2"/>
              </w:rPr>
            </w:pPr>
            <w:r w:rsidRPr="006577E2">
              <w:rPr>
                <w:b/>
                <w:bCs/>
              </w:rPr>
              <w:t>1.</w:t>
            </w:r>
            <w:r w:rsidRPr="006577E2">
              <w:rPr>
                <w:b/>
                <w:bCs/>
                <w:spacing w:val="-2"/>
              </w:rPr>
              <w:t xml:space="preserve"> Subject</w:t>
            </w:r>
          </w:p>
        </w:tc>
      </w:tr>
      <w:tr w:rsidR="006577E2" w:rsidRPr="006577E2" w14:paraId="6E0BE55E"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6BE285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7" w:lineRule="exact"/>
              <w:ind w:left="255"/>
              <w:rPr>
                <w:spacing w:val="-2"/>
              </w:rPr>
            </w:pPr>
            <w:r w:rsidRPr="006577E2">
              <w:t>a.</w:t>
            </w:r>
            <w:r w:rsidRPr="006577E2">
              <w:rPr>
                <w:spacing w:val="-7"/>
              </w:rPr>
              <w:t xml:space="preserve"> </w:t>
            </w:r>
            <w:r w:rsidRPr="006577E2">
              <w:t>Contractor</w:t>
            </w:r>
            <w:r w:rsidRPr="006577E2">
              <w:rPr>
                <w:spacing w:val="-6"/>
              </w:rPr>
              <w:t xml:space="preserve"> </w:t>
            </w:r>
            <w:r w:rsidRPr="006577E2">
              <w:t>name,</w:t>
            </w:r>
            <w:r w:rsidRPr="006577E2">
              <w:rPr>
                <w:spacing w:val="-7"/>
              </w:rPr>
              <w:t xml:space="preserve"> </w:t>
            </w:r>
            <w:r w:rsidRPr="006577E2">
              <w:t>division</w:t>
            </w:r>
            <w:r w:rsidRPr="006577E2">
              <w:rPr>
                <w:spacing w:val="-6"/>
              </w:rPr>
              <w:t xml:space="preserve"> </w:t>
            </w:r>
            <w:r w:rsidRPr="006577E2">
              <w:t>or</w:t>
            </w:r>
            <w:r w:rsidRPr="006577E2">
              <w:rPr>
                <w:spacing w:val="-7"/>
              </w:rPr>
              <w:t xml:space="preserve"> </w:t>
            </w:r>
            <w:r w:rsidRPr="006577E2">
              <w:t>group</w:t>
            </w:r>
            <w:r w:rsidRPr="006577E2">
              <w:rPr>
                <w:spacing w:val="-6"/>
              </w:rPr>
              <w:t xml:space="preserve"> </w:t>
            </w:r>
            <w:r w:rsidRPr="006577E2">
              <w:t>and</w:t>
            </w:r>
            <w:r w:rsidRPr="006577E2">
              <w:rPr>
                <w:spacing w:val="-7"/>
              </w:rPr>
              <w:t xml:space="preserve"> </w:t>
            </w:r>
            <w:r w:rsidRPr="006577E2">
              <w:rPr>
                <w:spacing w:val="-2"/>
              </w:rPr>
              <w:t>location</w:t>
            </w:r>
          </w:p>
        </w:tc>
        <w:tc>
          <w:tcPr>
            <w:tcW w:w="494" w:type="dxa"/>
            <w:tcBorders>
              <w:top w:val="single" w:sz="6" w:space="0" w:color="000000"/>
              <w:left w:val="single" w:sz="6" w:space="0" w:color="000000"/>
              <w:bottom w:val="single" w:sz="6" w:space="0" w:color="000000"/>
              <w:right w:val="single" w:sz="6" w:space="0" w:color="000000"/>
            </w:tcBorders>
          </w:tcPr>
          <w:p w14:paraId="781E096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35CEF5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0F55EA5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41304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96B383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2" w:line="237" w:lineRule="exact"/>
              <w:ind w:left="255"/>
              <w:rPr>
                <w:spacing w:val="-2"/>
              </w:rPr>
            </w:pPr>
            <w:r w:rsidRPr="006577E2">
              <w:t>b.</w:t>
            </w:r>
            <w:r w:rsidRPr="006577E2">
              <w:rPr>
                <w:spacing w:val="-5"/>
              </w:rPr>
              <w:t xml:space="preserve"> </w:t>
            </w:r>
            <w:r w:rsidRPr="006577E2">
              <w:t>Contract</w:t>
            </w:r>
            <w:r w:rsidRPr="006577E2">
              <w:rPr>
                <w:spacing w:val="-5"/>
              </w:rPr>
              <w:t xml:space="preserve"> </w:t>
            </w:r>
            <w:r w:rsidRPr="006577E2">
              <w:t>or</w:t>
            </w:r>
            <w:r w:rsidRPr="006577E2">
              <w:rPr>
                <w:spacing w:val="-7"/>
              </w:rPr>
              <w:t xml:space="preserve"> </w:t>
            </w:r>
            <w:r w:rsidRPr="006577E2">
              <w:t>RFP</w:t>
            </w:r>
            <w:r w:rsidRPr="006577E2">
              <w:rPr>
                <w:spacing w:val="-4"/>
              </w:rPr>
              <w:t xml:space="preserve"> </w:t>
            </w:r>
            <w:r w:rsidRPr="006577E2">
              <w:t>Number</w:t>
            </w:r>
            <w:r w:rsidRPr="006577E2">
              <w:rPr>
                <w:spacing w:val="-7"/>
              </w:rPr>
              <w:t xml:space="preserve"> </w:t>
            </w:r>
            <w:r w:rsidRPr="006577E2">
              <w:t>(as</w:t>
            </w:r>
            <w:r w:rsidRPr="006577E2">
              <w:rPr>
                <w:spacing w:val="-8"/>
              </w:rPr>
              <w:t xml:space="preserve"> </w:t>
            </w:r>
            <w:r w:rsidRPr="006577E2">
              <w:t>applicable</w:t>
            </w:r>
            <w:r w:rsidRPr="006577E2">
              <w:rPr>
                <w:spacing w:val="-8"/>
              </w:rPr>
              <w:t xml:space="preserve"> </w:t>
            </w:r>
            <w:r w:rsidRPr="006577E2">
              <w:t>include</w:t>
            </w:r>
            <w:r w:rsidRPr="006577E2">
              <w:rPr>
                <w:spacing w:val="-9"/>
              </w:rPr>
              <w:t xml:space="preserve"> </w:t>
            </w:r>
            <w:r w:rsidRPr="006577E2">
              <w:t>modification</w:t>
            </w:r>
            <w:r w:rsidRPr="006577E2">
              <w:rPr>
                <w:spacing w:val="-7"/>
              </w:rPr>
              <w:t xml:space="preserve"> </w:t>
            </w:r>
            <w:r w:rsidRPr="006577E2">
              <w:rPr>
                <w:spacing w:val="-2"/>
              </w:rPr>
              <w:t>number)</w:t>
            </w:r>
          </w:p>
        </w:tc>
        <w:tc>
          <w:tcPr>
            <w:tcW w:w="494" w:type="dxa"/>
            <w:tcBorders>
              <w:top w:val="single" w:sz="6" w:space="0" w:color="000000"/>
              <w:left w:val="single" w:sz="6" w:space="0" w:color="000000"/>
              <w:bottom w:val="single" w:sz="6" w:space="0" w:color="000000"/>
              <w:right w:val="single" w:sz="6" w:space="0" w:color="000000"/>
            </w:tcBorders>
          </w:tcPr>
          <w:p w14:paraId="0158739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56567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041114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A472612"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EE6F3C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3" w:line="235" w:lineRule="exact"/>
              <w:ind w:left="255"/>
              <w:rPr>
                <w:spacing w:val="-2"/>
              </w:rPr>
            </w:pPr>
            <w:r w:rsidRPr="006577E2">
              <w:t>c.</w:t>
            </w:r>
            <w:r w:rsidRPr="006577E2">
              <w:rPr>
                <w:spacing w:val="-5"/>
              </w:rPr>
              <w:t xml:space="preserve"> </w:t>
            </w:r>
            <w:r w:rsidRPr="006577E2">
              <w:t>Item</w:t>
            </w:r>
            <w:r w:rsidRPr="006577E2">
              <w:rPr>
                <w:spacing w:val="-5"/>
              </w:rPr>
              <w:t xml:space="preserve"> </w:t>
            </w:r>
            <w:r w:rsidRPr="006577E2">
              <w:t>or</w:t>
            </w:r>
            <w:r w:rsidRPr="006577E2">
              <w:rPr>
                <w:spacing w:val="-5"/>
              </w:rPr>
              <w:t xml:space="preserve"> </w:t>
            </w:r>
            <w:r w:rsidRPr="006577E2">
              <w:t>service</w:t>
            </w:r>
            <w:r w:rsidRPr="006577E2">
              <w:rPr>
                <w:spacing w:val="-5"/>
              </w:rPr>
              <w:t xml:space="preserve"> </w:t>
            </w:r>
            <w:r w:rsidRPr="006577E2">
              <w:rPr>
                <w:spacing w:val="-2"/>
              </w:rPr>
              <w:t>acquired</w:t>
            </w:r>
          </w:p>
        </w:tc>
        <w:tc>
          <w:tcPr>
            <w:tcW w:w="494" w:type="dxa"/>
            <w:tcBorders>
              <w:top w:val="single" w:sz="6" w:space="0" w:color="000000"/>
              <w:left w:val="single" w:sz="6" w:space="0" w:color="000000"/>
              <w:bottom w:val="single" w:sz="6" w:space="0" w:color="000000"/>
              <w:right w:val="single" w:sz="6" w:space="0" w:color="000000"/>
            </w:tcBorders>
          </w:tcPr>
          <w:p w14:paraId="6D240D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B140A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AE3A53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328F940"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568C65C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2.</w:t>
            </w:r>
            <w:r w:rsidRPr="006577E2">
              <w:rPr>
                <w:b/>
                <w:bCs/>
                <w:spacing w:val="-9"/>
              </w:rPr>
              <w:t xml:space="preserve"> </w:t>
            </w:r>
            <w:r w:rsidRPr="006577E2">
              <w:rPr>
                <w:b/>
                <w:bCs/>
              </w:rPr>
              <w:t>Introductory</w:t>
            </w:r>
            <w:r w:rsidRPr="006577E2">
              <w:rPr>
                <w:b/>
                <w:bCs/>
                <w:spacing w:val="-9"/>
              </w:rPr>
              <w:t xml:space="preserve"> </w:t>
            </w:r>
            <w:r w:rsidRPr="006577E2">
              <w:rPr>
                <w:b/>
                <w:bCs/>
                <w:spacing w:val="-2"/>
              </w:rPr>
              <w:t>summary</w:t>
            </w:r>
          </w:p>
        </w:tc>
      </w:tr>
      <w:tr w:rsidR="006577E2" w:rsidRPr="006577E2" w14:paraId="7DADC33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35EEFF6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4"/>
              </w:rPr>
            </w:pPr>
            <w:r w:rsidRPr="006577E2">
              <w:t>a.</w:t>
            </w:r>
            <w:r w:rsidRPr="006577E2">
              <w:rPr>
                <w:spacing w:val="-7"/>
              </w:rPr>
              <w:t xml:space="preserve"> </w:t>
            </w:r>
            <w:r w:rsidRPr="006577E2">
              <w:t>Contractor</w:t>
            </w:r>
            <w:r w:rsidRPr="006577E2">
              <w:rPr>
                <w:spacing w:val="-7"/>
              </w:rPr>
              <w:t xml:space="preserve"> </w:t>
            </w:r>
            <w:r w:rsidRPr="006577E2">
              <w:t>and</w:t>
            </w:r>
            <w:r w:rsidRPr="006577E2">
              <w:rPr>
                <w:spacing w:val="-7"/>
              </w:rPr>
              <w:t xml:space="preserve"> </w:t>
            </w:r>
            <w:r w:rsidRPr="006577E2">
              <w:t>proposal</w:t>
            </w:r>
            <w:r w:rsidRPr="006577E2">
              <w:rPr>
                <w:spacing w:val="-7"/>
              </w:rPr>
              <w:t xml:space="preserve"> </w:t>
            </w:r>
            <w:r w:rsidRPr="006577E2">
              <w:t>selected</w:t>
            </w:r>
            <w:r w:rsidRPr="006577E2">
              <w:rPr>
                <w:spacing w:val="-7"/>
              </w:rPr>
              <w:t xml:space="preserve"> </w:t>
            </w:r>
            <w:r w:rsidRPr="006577E2">
              <w:t>for</w:t>
            </w:r>
            <w:r w:rsidRPr="006577E2">
              <w:rPr>
                <w:spacing w:val="-8"/>
              </w:rPr>
              <w:t xml:space="preserve"> </w:t>
            </w:r>
            <w:r w:rsidRPr="006577E2">
              <w:t>award</w:t>
            </w:r>
            <w:r w:rsidRPr="006577E2">
              <w:rPr>
                <w:spacing w:val="-7"/>
              </w:rPr>
              <w:t xml:space="preserve"> </w:t>
            </w:r>
            <w:r w:rsidRPr="006577E2">
              <w:t>and</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2CC966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566FEF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1B50969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D34E9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E2632A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2"/>
              </w:rPr>
              <w:t xml:space="preserve"> Offerors</w:t>
            </w:r>
          </w:p>
        </w:tc>
        <w:tc>
          <w:tcPr>
            <w:tcW w:w="494" w:type="dxa"/>
            <w:tcBorders>
              <w:top w:val="single" w:sz="6" w:space="0" w:color="000000"/>
              <w:left w:val="single" w:sz="6" w:space="0" w:color="000000"/>
              <w:bottom w:val="single" w:sz="6" w:space="0" w:color="000000"/>
              <w:right w:val="single" w:sz="6" w:space="0" w:color="000000"/>
            </w:tcBorders>
          </w:tcPr>
          <w:p w14:paraId="6A72E4B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4BC764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D13488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E89037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07B035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c.</w:t>
            </w:r>
            <w:r w:rsidRPr="006577E2">
              <w:rPr>
                <w:spacing w:val="-9"/>
              </w:rPr>
              <w:t xml:space="preserve"> </w:t>
            </w:r>
            <w:r w:rsidRPr="006577E2">
              <w:t>Tabular</w:t>
            </w:r>
            <w:r w:rsidRPr="006577E2">
              <w:rPr>
                <w:spacing w:val="-8"/>
              </w:rPr>
              <w:t xml:space="preserve"> </w:t>
            </w:r>
            <w:r w:rsidRPr="006577E2">
              <w:t>Summary</w:t>
            </w:r>
            <w:r w:rsidRPr="006577E2">
              <w:rPr>
                <w:spacing w:val="-8"/>
              </w:rPr>
              <w:t xml:space="preserve"> </w:t>
            </w:r>
            <w:r w:rsidRPr="006577E2">
              <w:t>of:</w:t>
            </w:r>
            <w:r w:rsidRPr="006577E2">
              <w:rPr>
                <w:spacing w:val="-8"/>
              </w:rPr>
              <w:t xml:space="preserve"> </w:t>
            </w:r>
            <w:r w:rsidRPr="006577E2">
              <w:t>proposed</w:t>
            </w:r>
            <w:r w:rsidRPr="006577E2">
              <w:rPr>
                <w:spacing w:val="-8"/>
              </w:rPr>
              <w:t xml:space="preserve"> </w:t>
            </w:r>
            <w:r w:rsidRPr="006577E2">
              <w:t>price,</w:t>
            </w:r>
            <w:r w:rsidRPr="006577E2">
              <w:rPr>
                <w:spacing w:val="-9"/>
              </w:rPr>
              <w:t xml:space="preserve"> </w:t>
            </w:r>
            <w:r w:rsidRPr="006577E2">
              <w:t>government</w:t>
            </w:r>
            <w:r w:rsidRPr="006577E2">
              <w:rPr>
                <w:spacing w:val="-8"/>
              </w:rPr>
              <w:t xml:space="preserve"> </w:t>
            </w:r>
            <w:r w:rsidRPr="006577E2">
              <w:t>estimate,</w:t>
            </w:r>
            <w:r w:rsidRPr="006577E2">
              <w:rPr>
                <w:spacing w:val="-8"/>
              </w:rPr>
              <w:t xml:space="preserve"> </w:t>
            </w:r>
            <w:r w:rsidRPr="006577E2">
              <w:t>and</w:t>
            </w:r>
            <w:r w:rsidRPr="006577E2">
              <w:rPr>
                <w:spacing w:val="-8"/>
              </w:rPr>
              <w:t xml:space="preserve"> </w:t>
            </w:r>
            <w:r w:rsidRPr="006577E2">
              <w:t>final</w:t>
            </w:r>
            <w:r w:rsidRPr="006577E2">
              <w:rPr>
                <w:spacing w:val="-8"/>
              </w:rPr>
              <w:t xml:space="preserve"> </w:t>
            </w:r>
            <w:r w:rsidRPr="006577E2">
              <w:t>proposal</w:t>
            </w:r>
            <w:r w:rsidRPr="006577E2">
              <w:rPr>
                <w:spacing w:val="-8"/>
              </w:rPr>
              <w:t xml:space="preserve"> </w:t>
            </w:r>
            <w:r w:rsidRPr="006577E2">
              <w:rPr>
                <w:spacing w:val="-2"/>
              </w:rPr>
              <w:t>revision</w:t>
            </w:r>
          </w:p>
        </w:tc>
        <w:tc>
          <w:tcPr>
            <w:tcW w:w="494" w:type="dxa"/>
            <w:tcBorders>
              <w:top w:val="single" w:sz="6" w:space="0" w:color="000000"/>
              <w:left w:val="single" w:sz="6" w:space="0" w:color="000000"/>
              <w:bottom w:val="single" w:sz="6" w:space="0" w:color="000000"/>
              <w:right w:val="single" w:sz="6" w:space="0" w:color="000000"/>
            </w:tcBorders>
          </w:tcPr>
          <w:p w14:paraId="5A3C36E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531370B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BD82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58DDCF7"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9568E8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Major</w:t>
            </w:r>
            <w:r w:rsidRPr="006577E2">
              <w:rPr>
                <w:spacing w:val="-6"/>
              </w:rPr>
              <w:t xml:space="preserve"> </w:t>
            </w:r>
            <w:r w:rsidRPr="006577E2">
              <w:t>Price</w:t>
            </w:r>
            <w:r w:rsidRPr="006577E2">
              <w:rPr>
                <w:spacing w:val="-6"/>
              </w:rPr>
              <w:t xml:space="preserve"> </w:t>
            </w:r>
            <w:r w:rsidRPr="006577E2">
              <w:t>Items</w:t>
            </w:r>
            <w:r w:rsidRPr="006577E2">
              <w:rPr>
                <w:spacing w:val="-6"/>
              </w:rPr>
              <w:t xml:space="preserve"> </w:t>
            </w:r>
            <w:r w:rsidRPr="006577E2">
              <w:t>or</w:t>
            </w:r>
            <w:r w:rsidRPr="006577E2">
              <w:rPr>
                <w:spacing w:val="-5"/>
              </w:rPr>
              <w:t xml:space="preserve"> </w:t>
            </w:r>
            <w:r w:rsidRPr="006577E2">
              <w:rPr>
                <w:spacing w:val="-4"/>
              </w:rPr>
              <w:t>CLINS</w:t>
            </w:r>
          </w:p>
        </w:tc>
        <w:tc>
          <w:tcPr>
            <w:tcW w:w="494" w:type="dxa"/>
            <w:tcBorders>
              <w:top w:val="single" w:sz="6" w:space="0" w:color="000000"/>
              <w:left w:val="single" w:sz="6" w:space="0" w:color="000000"/>
              <w:bottom w:val="single" w:sz="6" w:space="0" w:color="000000"/>
              <w:right w:val="single" w:sz="6" w:space="0" w:color="000000"/>
            </w:tcBorders>
          </w:tcPr>
          <w:p w14:paraId="58A7720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ACEDA0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C8F03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D732F64"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E62E1F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rPr>
                <w:spacing w:val="-2"/>
              </w:rPr>
              <w:t>Total</w:t>
            </w:r>
          </w:p>
        </w:tc>
        <w:tc>
          <w:tcPr>
            <w:tcW w:w="494" w:type="dxa"/>
            <w:tcBorders>
              <w:top w:val="single" w:sz="6" w:space="0" w:color="000000"/>
              <w:left w:val="single" w:sz="6" w:space="0" w:color="000000"/>
              <w:bottom w:val="single" w:sz="6" w:space="0" w:color="000000"/>
              <w:right w:val="single" w:sz="6" w:space="0" w:color="000000"/>
            </w:tcBorders>
          </w:tcPr>
          <w:p w14:paraId="1284CD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BD152B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85FC77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454687D"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16EDD4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10"/>
              </w:rPr>
            </w:pPr>
            <w:r w:rsidRPr="006577E2">
              <w:t>Profit/fee</w:t>
            </w:r>
            <w:r w:rsidRPr="006577E2">
              <w:rPr>
                <w:spacing w:val="-11"/>
              </w:rPr>
              <w:t xml:space="preserve"> </w:t>
            </w:r>
            <w:r w:rsidRPr="006577E2">
              <w:rPr>
                <w:spacing w:val="-10"/>
              </w:rPr>
              <w:t>%</w:t>
            </w:r>
          </w:p>
        </w:tc>
        <w:tc>
          <w:tcPr>
            <w:tcW w:w="494" w:type="dxa"/>
            <w:tcBorders>
              <w:top w:val="single" w:sz="6" w:space="0" w:color="000000"/>
              <w:left w:val="single" w:sz="6" w:space="0" w:color="000000"/>
              <w:bottom w:val="single" w:sz="6" w:space="0" w:color="000000"/>
              <w:right w:val="single" w:sz="6" w:space="0" w:color="000000"/>
            </w:tcBorders>
          </w:tcPr>
          <w:p w14:paraId="3CF20C8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CD68D4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DF5A8A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26C118E"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0539380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CPAF</w:t>
            </w:r>
            <w:r w:rsidRPr="006577E2">
              <w:rPr>
                <w:spacing w:val="-6"/>
              </w:rPr>
              <w:t xml:space="preserve"> </w:t>
            </w:r>
            <w:r w:rsidRPr="006577E2">
              <w:t>(base</w:t>
            </w:r>
            <w:r w:rsidRPr="006577E2">
              <w:rPr>
                <w:spacing w:val="-6"/>
              </w:rPr>
              <w:t xml:space="preserve"> </w:t>
            </w:r>
            <w:r w:rsidRPr="006577E2">
              <w:t>and</w:t>
            </w:r>
            <w:r w:rsidRPr="006577E2">
              <w:rPr>
                <w:spacing w:val="-5"/>
              </w:rPr>
              <w:t xml:space="preserve"> </w:t>
            </w:r>
            <w:r w:rsidRPr="006577E2">
              <w:t>award</w:t>
            </w:r>
            <w:r w:rsidRPr="006577E2">
              <w:rPr>
                <w:spacing w:val="-6"/>
              </w:rPr>
              <w:t xml:space="preserve"> </w:t>
            </w:r>
            <w:r w:rsidRPr="006577E2">
              <w:t>fee)</w:t>
            </w:r>
            <w:r w:rsidRPr="006577E2">
              <w:rPr>
                <w:spacing w:val="-4"/>
              </w:rPr>
              <w:t xml:space="preserve"> </w:t>
            </w:r>
            <w:r w:rsidRPr="006577E2">
              <w:t>($</w:t>
            </w:r>
            <w:r w:rsidRPr="006577E2">
              <w:rPr>
                <w:spacing w:val="-5"/>
              </w:rPr>
              <w:t xml:space="preserve"> </w:t>
            </w:r>
            <w:r w:rsidRPr="006577E2">
              <w:t>and</w:t>
            </w:r>
            <w:r w:rsidRPr="006577E2">
              <w:rPr>
                <w:spacing w:val="-6"/>
              </w:rPr>
              <w:t xml:space="preserve"> </w:t>
            </w:r>
            <w:r w:rsidRPr="006577E2">
              <w:rPr>
                <w:spacing w:val="-5"/>
              </w:rPr>
              <w:t>%)</w:t>
            </w:r>
          </w:p>
        </w:tc>
        <w:tc>
          <w:tcPr>
            <w:tcW w:w="494" w:type="dxa"/>
            <w:tcBorders>
              <w:top w:val="single" w:sz="6" w:space="0" w:color="000000"/>
              <w:left w:val="single" w:sz="6" w:space="0" w:color="000000"/>
              <w:bottom w:val="single" w:sz="6" w:space="0" w:color="000000"/>
              <w:right w:val="single" w:sz="6" w:space="0" w:color="000000"/>
            </w:tcBorders>
          </w:tcPr>
          <w:p w14:paraId="7F26923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5C370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35BE591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E86E4A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66EA64C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Contract</w:t>
            </w:r>
            <w:r w:rsidRPr="006577E2">
              <w:rPr>
                <w:spacing w:val="-11"/>
              </w:rPr>
              <w:t xml:space="preserve"> </w:t>
            </w:r>
            <w:r w:rsidRPr="006577E2">
              <w:rPr>
                <w:spacing w:val="-4"/>
              </w:rPr>
              <w:t>type</w:t>
            </w:r>
          </w:p>
        </w:tc>
        <w:tc>
          <w:tcPr>
            <w:tcW w:w="494" w:type="dxa"/>
            <w:tcBorders>
              <w:top w:val="single" w:sz="6" w:space="0" w:color="000000"/>
              <w:left w:val="single" w:sz="6" w:space="0" w:color="000000"/>
              <w:bottom w:val="single" w:sz="6" w:space="0" w:color="000000"/>
              <w:right w:val="single" w:sz="6" w:space="0" w:color="000000"/>
            </w:tcBorders>
          </w:tcPr>
          <w:p w14:paraId="492816B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1FCDC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CB2482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70614CF"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7FE7E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Clearance</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7938CEC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361F4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FE6DF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F7E8728"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F59352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(1)</w:t>
            </w:r>
            <w:r w:rsidRPr="006577E2">
              <w:rPr>
                <w:spacing w:val="-7"/>
              </w:rPr>
              <w:t xml:space="preserve"> </w:t>
            </w:r>
            <w:r w:rsidRPr="006577E2">
              <w:t>Approval</w:t>
            </w:r>
            <w:r w:rsidRPr="006577E2">
              <w:rPr>
                <w:spacing w:val="-7"/>
              </w:rPr>
              <w:t xml:space="preserve"> </w:t>
            </w:r>
            <w:r w:rsidRPr="006577E2">
              <w:rPr>
                <w:spacing w:val="-2"/>
              </w:rPr>
              <w:t>authority</w:t>
            </w:r>
          </w:p>
        </w:tc>
        <w:tc>
          <w:tcPr>
            <w:tcW w:w="494" w:type="dxa"/>
            <w:tcBorders>
              <w:top w:val="single" w:sz="6" w:space="0" w:color="000000"/>
              <w:left w:val="single" w:sz="6" w:space="0" w:color="000000"/>
              <w:bottom w:val="single" w:sz="6" w:space="0" w:color="000000"/>
              <w:right w:val="single" w:sz="6" w:space="0" w:color="000000"/>
            </w:tcBorders>
          </w:tcPr>
          <w:p w14:paraId="2C59A90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6B58B4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DAC8BD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48C882FA"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413FCB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6577E2">
              <w:t>(2)</w:t>
            </w:r>
            <w:r w:rsidRPr="006577E2">
              <w:rPr>
                <w:spacing w:val="-7"/>
              </w:rPr>
              <w:t xml:space="preserve"> </w:t>
            </w:r>
            <w:r w:rsidRPr="006577E2">
              <w:t>Approval</w:t>
            </w:r>
            <w:r w:rsidRPr="006577E2">
              <w:rPr>
                <w:spacing w:val="-8"/>
              </w:rPr>
              <w:t xml:space="preserve"> </w:t>
            </w:r>
            <w:r w:rsidRPr="006577E2">
              <w:t>date,</w:t>
            </w:r>
            <w:r w:rsidRPr="006577E2">
              <w:rPr>
                <w:spacing w:val="-7"/>
              </w:rPr>
              <w:t xml:space="preserve"> </w:t>
            </w:r>
            <w:r w:rsidRPr="006577E2">
              <w:t>meeting</w:t>
            </w:r>
            <w:r w:rsidRPr="006577E2">
              <w:rPr>
                <w:spacing w:val="-6"/>
              </w:rPr>
              <w:t xml:space="preserve"> </w:t>
            </w:r>
            <w:r w:rsidRPr="006577E2">
              <w:t>dates,</w:t>
            </w:r>
            <w:r w:rsidRPr="006577E2">
              <w:rPr>
                <w:spacing w:val="-7"/>
              </w:rPr>
              <w:t xml:space="preserve"> </w:t>
            </w:r>
            <w:r w:rsidRPr="006577E2">
              <w:t>and</w:t>
            </w:r>
            <w:r w:rsidRPr="006577E2">
              <w:rPr>
                <w:spacing w:val="-7"/>
              </w:rPr>
              <w:t xml:space="preserve"> </w:t>
            </w:r>
            <w:r w:rsidRPr="006577E2">
              <w:rPr>
                <w:spacing w:val="-2"/>
              </w:rPr>
              <w:t>participants</w:t>
            </w:r>
          </w:p>
        </w:tc>
        <w:tc>
          <w:tcPr>
            <w:tcW w:w="494" w:type="dxa"/>
            <w:tcBorders>
              <w:top w:val="single" w:sz="6" w:space="0" w:color="000000"/>
              <w:left w:val="single" w:sz="6" w:space="0" w:color="000000"/>
              <w:bottom w:val="single" w:sz="6" w:space="0" w:color="000000"/>
              <w:right w:val="single" w:sz="6" w:space="0" w:color="000000"/>
            </w:tcBorders>
          </w:tcPr>
          <w:p w14:paraId="5DD219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6028048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A41C8F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2045009A" w14:textId="77777777" w:rsidTr="0015461B">
        <w:trPr>
          <w:trHeight w:val="259"/>
        </w:trPr>
        <w:tc>
          <w:tcPr>
            <w:tcW w:w="10145" w:type="dxa"/>
            <w:gridSpan w:val="8"/>
            <w:tcBorders>
              <w:top w:val="single" w:sz="6" w:space="0" w:color="000000"/>
              <w:left w:val="single" w:sz="12" w:space="0" w:color="000000"/>
              <w:bottom w:val="single" w:sz="6" w:space="0" w:color="000000"/>
              <w:right w:val="single" w:sz="12" w:space="0" w:color="000000"/>
            </w:tcBorders>
          </w:tcPr>
          <w:p w14:paraId="4F558E6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6577E2">
              <w:rPr>
                <w:b/>
                <w:bCs/>
              </w:rPr>
              <w:t>3.</w:t>
            </w:r>
            <w:r w:rsidRPr="006577E2">
              <w:rPr>
                <w:b/>
                <w:bCs/>
                <w:spacing w:val="-2"/>
              </w:rPr>
              <w:t xml:space="preserve"> Details</w:t>
            </w:r>
          </w:p>
        </w:tc>
      </w:tr>
      <w:tr w:rsidR="006577E2" w:rsidRPr="006577E2" w14:paraId="2BB16A79"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234DF1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5"/>
              </w:rPr>
              <w:t xml:space="preserve"> </w:t>
            </w:r>
            <w:r w:rsidRPr="006577E2">
              <w:t>Description</w:t>
            </w:r>
            <w:r w:rsidRPr="006577E2">
              <w:rPr>
                <w:spacing w:val="-5"/>
              </w:rPr>
              <w:t xml:space="preserve"> </w:t>
            </w:r>
            <w:r w:rsidRPr="006577E2">
              <w:t>of</w:t>
            </w:r>
            <w:r w:rsidRPr="006577E2">
              <w:rPr>
                <w:spacing w:val="-5"/>
              </w:rPr>
              <w:t xml:space="preserve"> </w:t>
            </w:r>
            <w:r w:rsidRPr="006577E2">
              <w:t>item</w:t>
            </w:r>
            <w:r w:rsidRPr="006577E2">
              <w:rPr>
                <w:spacing w:val="-6"/>
              </w:rPr>
              <w:t xml:space="preserve"> </w:t>
            </w:r>
            <w:r w:rsidRPr="006577E2">
              <w:t>or</w:t>
            </w:r>
            <w:r w:rsidRPr="006577E2">
              <w:rPr>
                <w:spacing w:val="-5"/>
              </w:rPr>
              <w:t xml:space="preserve"> </w:t>
            </w:r>
            <w:r w:rsidRPr="006577E2">
              <w:rPr>
                <w:spacing w:val="-2"/>
              </w:rPr>
              <w:t>services</w:t>
            </w:r>
          </w:p>
        </w:tc>
        <w:tc>
          <w:tcPr>
            <w:tcW w:w="494" w:type="dxa"/>
            <w:tcBorders>
              <w:top w:val="single" w:sz="6" w:space="0" w:color="000000"/>
              <w:left w:val="single" w:sz="6" w:space="0" w:color="000000"/>
              <w:bottom w:val="single" w:sz="6" w:space="0" w:color="000000"/>
              <w:right w:val="single" w:sz="6" w:space="0" w:color="000000"/>
            </w:tcBorders>
          </w:tcPr>
          <w:p w14:paraId="115FA30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CFE921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D3880C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0E3F1E1"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504E7A8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5"/>
              </w:rPr>
              <w:t xml:space="preserve"> </w:t>
            </w:r>
            <w:r w:rsidRPr="006577E2">
              <w:t>Explain</w:t>
            </w:r>
            <w:r w:rsidRPr="006577E2">
              <w:rPr>
                <w:spacing w:val="-5"/>
              </w:rPr>
              <w:t xml:space="preserve"> </w:t>
            </w:r>
            <w:r w:rsidRPr="006577E2">
              <w:t>method</w:t>
            </w:r>
            <w:r w:rsidRPr="006577E2">
              <w:rPr>
                <w:spacing w:val="-6"/>
              </w:rPr>
              <w:t xml:space="preserve"> </w:t>
            </w:r>
            <w:r w:rsidRPr="006577E2">
              <w:t>used</w:t>
            </w:r>
            <w:r w:rsidRPr="006577E2">
              <w:rPr>
                <w:spacing w:val="-4"/>
              </w:rPr>
              <w:t xml:space="preserve"> </w:t>
            </w:r>
            <w:r w:rsidRPr="006577E2">
              <w:t>for</w:t>
            </w:r>
            <w:r w:rsidRPr="006577E2">
              <w:rPr>
                <w:spacing w:val="-6"/>
              </w:rPr>
              <w:t xml:space="preserve"> </w:t>
            </w:r>
            <w:r w:rsidRPr="006577E2">
              <w:t>line</w:t>
            </w:r>
            <w:r w:rsidRPr="006577E2">
              <w:rPr>
                <w:spacing w:val="-5"/>
              </w:rPr>
              <w:t xml:space="preserve"> </w:t>
            </w:r>
            <w:r w:rsidRPr="006577E2">
              <w:t>item</w:t>
            </w:r>
            <w:r w:rsidRPr="006577E2">
              <w:rPr>
                <w:spacing w:val="-6"/>
              </w:rPr>
              <w:t xml:space="preserve"> </w:t>
            </w:r>
            <w:r w:rsidRPr="006577E2">
              <w:t>or</w:t>
            </w:r>
            <w:r w:rsidRPr="006577E2">
              <w:rPr>
                <w:spacing w:val="-4"/>
              </w:rPr>
              <w:t xml:space="preserve"> </w:t>
            </w:r>
            <w:r w:rsidRPr="006577E2">
              <w:t>unit</w:t>
            </w:r>
            <w:r w:rsidRPr="006577E2">
              <w:rPr>
                <w:spacing w:val="-5"/>
              </w:rPr>
              <w:t xml:space="preserve"> </w:t>
            </w:r>
            <w:r w:rsidRPr="006577E2">
              <w:rPr>
                <w:spacing w:val="-2"/>
              </w:rPr>
              <w:t>prices</w:t>
            </w:r>
          </w:p>
        </w:tc>
        <w:tc>
          <w:tcPr>
            <w:tcW w:w="494" w:type="dxa"/>
            <w:tcBorders>
              <w:top w:val="single" w:sz="6" w:space="0" w:color="000000"/>
              <w:left w:val="single" w:sz="6" w:space="0" w:color="000000"/>
              <w:bottom w:val="single" w:sz="6" w:space="0" w:color="000000"/>
              <w:right w:val="single" w:sz="6" w:space="0" w:color="000000"/>
            </w:tcBorders>
          </w:tcPr>
          <w:p w14:paraId="6DBE527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96EBAD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80347B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D347C85"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23C324E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firstLine="147"/>
            </w:pPr>
            <w:r w:rsidRPr="006577E2">
              <w:t>c.</w:t>
            </w:r>
            <w:r w:rsidRPr="006577E2">
              <w:rPr>
                <w:spacing w:val="-3"/>
              </w:rPr>
              <w:t xml:space="preserve"> </w:t>
            </w:r>
            <w:r w:rsidRPr="006577E2">
              <w:t>Personnel:</w:t>
            </w:r>
            <w:r w:rsidRPr="006577E2">
              <w:rPr>
                <w:spacing w:val="-3"/>
              </w:rPr>
              <w:t xml:space="preserve"> </w:t>
            </w:r>
            <w:r w:rsidRPr="006577E2">
              <w:t>List</w:t>
            </w:r>
            <w:r w:rsidRPr="006577E2">
              <w:rPr>
                <w:spacing w:val="-3"/>
              </w:rPr>
              <w:t xml:space="preserve"> </w:t>
            </w:r>
            <w:r w:rsidRPr="006577E2">
              <w:t>names,</w:t>
            </w:r>
            <w:r w:rsidRPr="006577E2">
              <w:rPr>
                <w:spacing w:val="-3"/>
              </w:rPr>
              <w:t xml:space="preserve"> </w:t>
            </w:r>
            <w:r w:rsidRPr="006577E2">
              <w:t>title,</w:t>
            </w:r>
            <w:r w:rsidRPr="006577E2">
              <w:rPr>
                <w:spacing w:val="-3"/>
              </w:rPr>
              <w:t xml:space="preserve"> </w:t>
            </w:r>
            <w:r w:rsidRPr="006577E2">
              <w:t>organization</w:t>
            </w:r>
            <w:r w:rsidRPr="006577E2">
              <w:rPr>
                <w:spacing w:val="-3"/>
              </w:rPr>
              <w:t xml:space="preserve"> </w:t>
            </w:r>
            <w:r w:rsidRPr="006577E2">
              <w:t>and</w:t>
            </w:r>
            <w:r w:rsidRPr="006577E2">
              <w:rPr>
                <w:spacing w:val="-3"/>
              </w:rPr>
              <w:t xml:space="preserve"> </w:t>
            </w:r>
            <w:r w:rsidRPr="006577E2">
              <w:t>telephone</w:t>
            </w:r>
            <w:r w:rsidRPr="006577E2">
              <w:rPr>
                <w:spacing w:val="-4"/>
              </w:rPr>
              <w:t xml:space="preserve"> </w:t>
            </w:r>
            <w:r w:rsidRPr="006577E2">
              <w:t>number</w:t>
            </w:r>
            <w:r w:rsidRPr="006577E2">
              <w:rPr>
                <w:spacing w:val="-3"/>
              </w:rPr>
              <w:t xml:space="preserve"> </w:t>
            </w:r>
            <w:r w:rsidRPr="006577E2">
              <w:t>of</w:t>
            </w:r>
            <w:r w:rsidRPr="006577E2">
              <w:rPr>
                <w:spacing w:val="-3"/>
              </w:rPr>
              <w:t xml:space="preserve"> </w:t>
            </w:r>
            <w:r w:rsidRPr="006577E2">
              <w:t>participants</w:t>
            </w:r>
            <w:r w:rsidRPr="006577E2">
              <w:rPr>
                <w:spacing w:val="-4"/>
              </w:rPr>
              <w:t xml:space="preserve"> </w:t>
            </w:r>
            <w:r w:rsidRPr="006577E2">
              <w:t>in</w:t>
            </w:r>
            <w:r w:rsidRPr="006577E2">
              <w:rPr>
                <w:spacing w:val="-3"/>
              </w:rPr>
              <w:t xml:space="preserve"> </w:t>
            </w:r>
            <w:r w:rsidRPr="006577E2">
              <w:t>price analysis and as applicable, cost realism discussions</w:t>
            </w:r>
          </w:p>
        </w:tc>
        <w:tc>
          <w:tcPr>
            <w:tcW w:w="494" w:type="dxa"/>
            <w:tcBorders>
              <w:top w:val="single" w:sz="6" w:space="0" w:color="000000"/>
              <w:left w:val="single" w:sz="6" w:space="0" w:color="000000"/>
              <w:bottom w:val="single" w:sz="6" w:space="0" w:color="000000"/>
              <w:right w:val="single" w:sz="6" w:space="0" w:color="000000"/>
            </w:tcBorders>
          </w:tcPr>
          <w:p w14:paraId="106A5A9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B2191E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31E6C58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7C9FDB47"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6199E829"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d.</w:t>
            </w:r>
            <w:r w:rsidRPr="006577E2">
              <w:rPr>
                <w:spacing w:val="-8"/>
              </w:rPr>
              <w:t xml:space="preserve"> </w:t>
            </w:r>
            <w:r w:rsidRPr="006577E2">
              <w:t>Significant</w:t>
            </w:r>
            <w:r w:rsidRPr="006577E2">
              <w:rPr>
                <w:spacing w:val="-7"/>
              </w:rPr>
              <w:t xml:space="preserve"> </w:t>
            </w:r>
            <w:r w:rsidRPr="006577E2">
              <w:rPr>
                <w:spacing w:val="-2"/>
              </w:rPr>
              <w:t>dates:</w:t>
            </w:r>
          </w:p>
        </w:tc>
        <w:tc>
          <w:tcPr>
            <w:tcW w:w="494" w:type="dxa"/>
            <w:tcBorders>
              <w:top w:val="single" w:sz="6" w:space="0" w:color="000000"/>
              <w:left w:val="single" w:sz="6" w:space="0" w:color="000000"/>
              <w:bottom w:val="single" w:sz="6" w:space="0" w:color="000000"/>
              <w:right w:val="single" w:sz="6" w:space="0" w:color="000000"/>
            </w:tcBorders>
          </w:tcPr>
          <w:p w14:paraId="686C51D2"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E8BD8D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760A1A4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6A2F0AF0"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1BAC34C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(1)</w:t>
            </w:r>
            <w:r w:rsidRPr="006577E2">
              <w:rPr>
                <w:spacing w:val="-7"/>
              </w:rPr>
              <w:t xml:space="preserve"> </w:t>
            </w:r>
            <w:r w:rsidRPr="006577E2">
              <w:t>Proposal</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38722F48"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0F8CA7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1FC61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1BA7B466"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29C38C34"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5"/>
              </w:rPr>
            </w:pPr>
            <w:r w:rsidRPr="006577E2">
              <w:t>(2)</w:t>
            </w:r>
            <w:r w:rsidRPr="006577E2">
              <w:rPr>
                <w:spacing w:val="-9"/>
              </w:rPr>
              <w:t xml:space="preserve"> </w:t>
            </w:r>
            <w:r w:rsidRPr="006577E2">
              <w:t>Discussion</w:t>
            </w:r>
            <w:r w:rsidRPr="006577E2">
              <w:rPr>
                <w:spacing w:val="-8"/>
              </w:rPr>
              <w:t xml:space="preserve"> </w:t>
            </w:r>
            <w:r w:rsidRPr="006577E2">
              <w:t>(s)/date</w:t>
            </w:r>
            <w:r w:rsidRPr="006577E2">
              <w:rPr>
                <w:spacing w:val="-9"/>
              </w:rPr>
              <w:t xml:space="preserve"> </w:t>
            </w:r>
            <w:r w:rsidRPr="006577E2">
              <w:rPr>
                <w:spacing w:val="-5"/>
              </w:rPr>
              <w:t>(s)</w:t>
            </w:r>
          </w:p>
        </w:tc>
        <w:tc>
          <w:tcPr>
            <w:tcW w:w="494" w:type="dxa"/>
            <w:tcBorders>
              <w:top w:val="single" w:sz="6" w:space="0" w:color="000000"/>
              <w:left w:val="single" w:sz="6" w:space="0" w:color="000000"/>
              <w:bottom w:val="single" w:sz="6" w:space="0" w:color="000000"/>
              <w:right w:val="single" w:sz="6" w:space="0" w:color="000000"/>
            </w:tcBorders>
          </w:tcPr>
          <w:p w14:paraId="4DE679C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1DDA03A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4FCA36D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74E306D4"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0BC0670D"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4"/>
              </w:rPr>
            </w:pPr>
            <w:r w:rsidRPr="006577E2">
              <w:t>(3)</w:t>
            </w:r>
            <w:r w:rsidRPr="006577E2">
              <w:rPr>
                <w:spacing w:val="-8"/>
              </w:rPr>
              <w:t xml:space="preserve"> </w:t>
            </w:r>
            <w:r w:rsidRPr="006577E2">
              <w:t>Final</w:t>
            </w:r>
            <w:r w:rsidRPr="006577E2">
              <w:rPr>
                <w:spacing w:val="-7"/>
              </w:rPr>
              <w:t xml:space="preserve"> </w:t>
            </w:r>
            <w:r w:rsidRPr="006577E2">
              <w:t>proposal</w:t>
            </w:r>
            <w:r w:rsidRPr="006577E2">
              <w:rPr>
                <w:spacing w:val="-7"/>
              </w:rPr>
              <w:t xml:space="preserve"> </w:t>
            </w:r>
            <w:r w:rsidRPr="006577E2">
              <w:t>revision</w:t>
            </w:r>
            <w:r w:rsidRPr="006577E2">
              <w:rPr>
                <w:spacing w:val="-7"/>
              </w:rPr>
              <w:t xml:space="preserve"> </w:t>
            </w:r>
            <w:r w:rsidRPr="006577E2">
              <w:rPr>
                <w:spacing w:val="-4"/>
              </w:rPr>
              <w:t>date</w:t>
            </w:r>
          </w:p>
        </w:tc>
        <w:tc>
          <w:tcPr>
            <w:tcW w:w="494" w:type="dxa"/>
            <w:tcBorders>
              <w:top w:val="single" w:sz="6" w:space="0" w:color="000000"/>
              <w:left w:val="single" w:sz="6" w:space="0" w:color="000000"/>
              <w:bottom w:val="single" w:sz="6" w:space="0" w:color="000000"/>
              <w:right w:val="single" w:sz="6" w:space="0" w:color="000000"/>
            </w:tcBorders>
          </w:tcPr>
          <w:p w14:paraId="6F3E27D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3E8ABC2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6B609FE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387C7320"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4489EFEC"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6577E2">
              <w:t>(4)</w:t>
            </w:r>
            <w:r w:rsidRPr="006577E2">
              <w:rPr>
                <w:spacing w:val="-4"/>
              </w:rPr>
              <w:t xml:space="preserve"> </w:t>
            </w:r>
            <w:r w:rsidRPr="006577E2">
              <w:t>Other</w:t>
            </w:r>
            <w:r w:rsidRPr="006577E2">
              <w:rPr>
                <w:spacing w:val="-4"/>
              </w:rPr>
              <w:t xml:space="preserve"> </w:t>
            </w:r>
            <w:r w:rsidRPr="006577E2">
              <w:t>significant</w:t>
            </w:r>
            <w:r w:rsidRPr="006577E2">
              <w:rPr>
                <w:spacing w:val="-4"/>
              </w:rPr>
              <w:t xml:space="preserve"> </w:t>
            </w:r>
            <w:r w:rsidRPr="006577E2">
              <w:t>date</w:t>
            </w:r>
            <w:r w:rsidRPr="006577E2">
              <w:rPr>
                <w:spacing w:val="-5"/>
              </w:rPr>
              <w:t xml:space="preserve"> </w:t>
            </w:r>
            <w:r w:rsidRPr="006577E2">
              <w:t>(s)</w:t>
            </w:r>
            <w:r w:rsidRPr="006577E2">
              <w:rPr>
                <w:spacing w:val="-4"/>
              </w:rPr>
              <w:t xml:space="preserve"> </w:t>
            </w:r>
            <w:r w:rsidRPr="006577E2">
              <w:t>(acquisition</w:t>
            </w:r>
            <w:r w:rsidRPr="006577E2">
              <w:rPr>
                <w:spacing w:val="-4"/>
              </w:rPr>
              <w:t xml:space="preserve"> </w:t>
            </w:r>
            <w:r w:rsidRPr="006577E2">
              <w:t>review</w:t>
            </w:r>
            <w:r w:rsidRPr="006577E2">
              <w:rPr>
                <w:spacing w:val="-5"/>
              </w:rPr>
              <w:t xml:space="preserve"> </w:t>
            </w:r>
            <w:r w:rsidRPr="006577E2">
              <w:t>board</w:t>
            </w:r>
            <w:r w:rsidRPr="006577E2">
              <w:rPr>
                <w:spacing w:val="-4"/>
              </w:rPr>
              <w:t xml:space="preserve"> </w:t>
            </w:r>
            <w:r w:rsidRPr="006577E2">
              <w:t>dates,</w:t>
            </w:r>
            <w:r w:rsidRPr="006577E2">
              <w:rPr>
                <w:spacing w:val="-4"/>
              </w:rPr>
              <w:t xml:space="preserve"> </w:t>
            </w:r>
            <w:r w:rsidRPr="006577E2">
              <w:t>competitive</w:t>
            </w:r>
            <w:r w:rsidRPr="006577E2">
              <w:rPr>
                <w:spacing w:val="-5"/>
              </w:rPr>
              <w:t xml:space="preserve"> </w:t>
            </w:r>
            <w:r w:rsidRPr="006577E2">
              <w:t>range determination, solicitation amendments, etc.)</w:t>
            </w:r>
          </w:p>
        </w:tc>
        <w:tc>
          <w:tcPr>
            <w:tcW w:w="494" w:type="dxa"/>
            <w:tcBorders>
              <w:top w:val="single" w:sz="6" w:space="0" w:color="000000"/>
              <w:left w:val="single" w:sz="6" w:space="0" w:color="000000"/>
              <w:bottom w:val="single" w:sz="6" w:space="0" w:color="000000"/>
              <w:right w:val="single" w:sz="6" w:space="0" w:color="000000"/>
            </w:tcBorders>
          </w:tcPr>
          <w:p w14:paraId="7AC602C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1965888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67335CD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166F253C" w14:textId="77777777" w:rsidTr="0015461B">
        <w:trPr>
          <w:trHeight w:val="256"/>
        </w:trPr>
        <w:tc>
          <w:tcPr>
            <w:tcW w:w="10145" w:type="dxa"/>
            <w:gridSpan w:val="8"/>
            <w:tcBorders>
              <w:top w:val="single" w:sz="6" w:space="0" w:color="000000"/>
              <w:left w:val="single" w:sz="12" w:space="0" w:color="000000"/>
              <w:bottom w:val="single" w:sz="6" w:space="0" w:color="000000"/>
              <w:right w:val="single" w:sz="12" w:space="0" w:color="000000"/>
            </w:tcBorders>
          </w:tcPr>
          <w:p w14:paraId="19596B1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6" w:lineRule="exact"/>
              <w:ind w:left="107"/>
              <w:rPr>
                <w:b/>
                <w:bCs/>
                <w:spacing w:val="-2"/>
              </w:rPr>
            </w:pPr>
            <w:r w:rsidRPr="006577E2">
              <w:rPr>
                <w:b/>
                <w:bCs/>
              </w:rPr>
              <w:t>4.</w:t>
            </w:r>
            <w:r w:rsidRPr="006577E2">
              <w:rPr>
                <w:b/>
                <w:bCs/>
                <w:spacing w:val="-8"/>
              </w:rPr>
              <w:t xml:space="preserve"> </w:t>
            </w:r>
            <w:r w:rsidRPr="006577E2">
              <w:rPr>
                <w:b/>
                <w:bCs/>
              </w:rPr>
              <w:t>Acquisition</w:t>
            </w:r>
            <w:r w:rsidRPr="006577E2">
              <w:rPr>
                <w:b/>
                <w:bCs/>
                <w:spacing w:val="-8"/>
              </w:rPr>
              <w:t xml:space="preserve"> </w:t>
            </w:r>
            <w:r w:rsidRPr="006577E2">
              <w:rPr>
                <w:b/>
                <w:bCs/>
                <w:spacing w:val="-2"/>
              </w:rPr>
              <w:t>situation</w:t>
            </w:r>
          </w:p>
        </w:tc>
      </w:tr>
      <w:tr w:rsidR="006577E2" w:rsidRPr="006577E2" w14:paraId="540FACF5" w14:textId="77777777" w:rsidTr="0015461B">
        <w:trPr>
          <w:trHeight w:val="258"/>
        </w:trPr>
        <w:tc>
          <w:tcPr>
            <w:tcW w:w="8597" w:type="dxa"/>
            <w:tcBorders>
              <w:top w:val="single" w:sz="6" w:space="0" w:color="000000"/>
              <w:left w:val="single" w:sz="12" w:space="0" w:color="000000"/>
              <w:bottom w:val="single" w:sz="6" w:space="0" w:color="000000"/>
              <w:right w:val="single" w:sz="6" w:space="0" w:color="000000"/>
            </w:tcBorders>
          </w:tcPr>
          <w:p w14:paraId="40F41F4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a.</w:t>
            </w:r>
            <w:r w:rsidRPr="006577E2">
              <w:rPr>
                <w:spacing w:val="-8"/>
              </w:rPr>
              <w:t xml:space="preserve"> </w:t>
            </w:r>
            <w:r w:rsidRPr="006577E2">
              <w:t>Acquisition</w:t>
            </w:r>
            <w:r w:rsidRPr="006577E2">
              <w:rPr>
                <w:spacing w:val="-8"/>
              </w:rPr>
              <w:t xml:space="preserve"> </w:t>
            </w:r>
            <w:r w:rsidRPr="006577E2">
              <w:rPr>
                <w:spacing w:val="-2"/>
              </w:rPr>
              <w:t>background</w:t>
            </w:r>
          </w:p>
        </w:tc>
        <w:tc>
          <w:tcPr>
            <w:tcW w:w="494" w:type="dxa"/>
            <w:tcBorders>
              <w:top w:val="single" w:sz="6" w:space="0" w:color="000000"/>
              <w:left w:val="single" w:sz="6" w:space="0" w:color="000000"/>
              <w:bottom w:val="single" w:sz="6" w:space="0" w:color="000000"/>
              <w:right w:val="single" w:sz="6" w:space="0" w:color="000000"/>
            </w:tcBorders>
          </w:tcPr>
          <w:p w14:paraId="7060AE46"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480A983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597E0EEE"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5A7841C6" w14:textId="77777777" w:rsidTr="0015461B">
        <w:trPr>
          <w:trHeight w:val="259"/>
        </w:trPr>
        <w:tc>
          <w:tcPr>
            <w:tcW w:w="8597" w:type="dxa"/>
            <w:tcBorders>
              <w:top w:val="single" w:sz="6" w:space="0" w:color="000000"/>
              <w:left w:val="single" w:sz="12" w:space="0" w:color="000000"/>
              <w:bottom w:val="single" w:sz="6" w:space="0" w:color="000000"/>
              <w:right w:val="single" w:sz="6" w:space="0" w:color="000000"/>
            </w:tcBorders>
          </w:tcPr>
          <w:p w14:paraId="786B0D70"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6577E2">
              <w:t>b.</w:t>
            </w:r>
            <w:r w:rsidRPr="006577E2">
              <w:rPr>
                <w:spacing w:val="-7"/>
              </w:rPr>
              <w:t xml:space="preserve"> </w:t>
            </w:r>
            <w:r w:rsidRPr="006577E2">
              <w:t>Discuss</w:t>
            </w:r>
            <w:r w:rsidRPr="006577E2">
              <w:rPr>
                <w:spacing w:val="-8"/>
              </w:rPr>
              <w:t xml:space="preserve"> </w:t>
            </w:r>
            <w:r w:rsidRPr="006577E2">
              <w:t>period</w:t>
            </w:r>
            <w:r w:rsidRPr="006577E2">
              <w:rPr>
                <w:spacing w:val="-7"/>
              </w:rPr>
              <w:t xml:space="preserve"> </w:t>
            </w:r>
            <w:r w:rsidRPr="006577E2">
              <w:t>of</w:t>
            </w:r>
            <w:r w:rsidRPr="006577E2">
              <w:rPr>
                <w:spacing w:val="-8"/>
              </w:rPr>
              <w:t xml:space="preserve"> </w:t>
            </w:r>
            <w:r w:rsidRPr="006577E2">
              <w:t>performance</w:t>
            </w:r>
            <w:r w:rsidRPr="006577E2">
              <w:rPr>
                <w:spacing w:val="-6"/>
              </w:rPr>
              <w:t xml:space="preserve"> </w:t>
            </w:r>
            <w:r w:rsidRPr="006577E2">
              <w:t>and</w:t>
            </w:r>
            <w:r w:rsidRPr="006577E2">
              <w:rPr>
                <w:spacing w:val="-7"/>
              </w:rPr>
              <w:t xml:space="preserve"> </w:t>
            </w:r>
            <w:r w:rsidRPr="006577E2">
              <w:t>delivery</w:t>
            </w:r>
            <w:r w:rsidRPr="006577E2">
              <w:rPr>
                <w:spacing w:val="-7"/>
              </w:rPr>
              <w:t xml:space="preserve"> </w:t>
            </w:r>
            <w:r w:rsidRPr="006577E2">
              <w:rPr>
                <w:spacing w:val="-2"/>
              </w:rPr>
              <w:t>schedule</w:t>
            </w:r>
          </w:p>
        </w:tc>
        <w:tc>
          <w:tcPr>
            <w:tcW w:w="494" w:type="dxa"/>
            <w:tcBorders>
              <w:top w:val="single" w:sz="6" w:space="0" w:color="000000"/>
              <w:left w:val="single" w:sz="6" w:space="0" w:color="000000"/>
              <w:bottom w:val="single" w:sz="6" w:space="0" w:color="000000"/>
              <w:right w:val="single" w:sz="6" w:space="0" w:color="000000"/>
            </w:tcBorders>
          </w:tcPr>
          <w:p w14:paraId="3DEF8B1B"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14" w:type="dxa"/>
            <w:gridSpan w:val="3"/>
            <w:tcBorders>
              <w:top w:val="single" w:sz="6" w:space="0" w:color="000000"/>
              <w:left w:val="single" w:sz="6" w:space="0" w:color="000000"/>
              <w:bottom w:val="single" w:sz="6" w:space="0" w:color="000000"/>
              <w:right w:val="single" w:sz="6" w:space="0" w:color="000000"/>
            </w:tcBorders>
          </w:tcPr>
          <w:p w14:paraId="29B869B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40" w:type="dxa"/>
            <w:gridSpan w:val="3"/>
            <w:tcBorders>
              <w:top w:val="single" w:sz="6" w:space="0" w:color="000000"/>
              <w:left w:val="single" w:sz="6" w:space="0" w:color="000000"/>
              <w:bottom w:val="single" w:sz="6" w:space="0" w:color="000000"/>
              <w:right w:val="single" w:sz="12" w:space="0" w:color="000000"/>
            </w:tcBorders>
          </w:tcPr>
          <w:p w14:paraId="22BD7D2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6577E2" w:rsidRPr="006577E2" w14:paraId="064997CC" w14:textId="77777777" w:rsidTr="0015461B">
        <w:trPr>
          <w:trHeight w:val="505"/>
        </w:trPr>
        <w:tc>
          <w:tcPr>
            <w:tcW w:w="8597" w:type="dxa"/>
            <w:tcBorders>
              <w:top w:val="single" w:sz="6" w:space="0" w:color="000000"/>
              <w:left w:val="single" w:sz="12" w:space="0" w:color="000000"/>
              <w:bottom w:val="single" w:sz="6" w:space="0" w:color="000000"/>
              <w:right w:val="single" w:sz="6" w:space="0" w:color="000000"/>
            </w:tcBorders>
          </w:tcPr>
          <w:p w14:paraId="528030A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c.</w:t>
            </w:r>
            <w:r w:rsidRPr="006577E2">
              <w:rPr>
                <w:spacing w:val="-3"/>
              </w:rPr>
              <w:t xml:space="preserve"> </w:t>
            </w:r>
            <w:r w:rsidRPr="006577E2">
              <w:t>Outside</w:t>
            </w:r>
            <w:r w:rsidRPr="006577E2">
              <w:rPr>
                <w:spacing w:val="-4"/>
              </w:rPr>
              <w:t xml:space="preserve"> </w:t>
            </w:r>
            <w:r w:rsidRPr="006577E2">
              <w:t>influences</w:t>
            </w:r>
            <w:r w:rsidRPr="006577E2">
              <w:rPr>
                <w:spacing w:val="-4"/>
              </w:rPr>
              <w:t xml:space="preserve"> </w:t>
            </w:r>
            <w:r w:rsidRPr="006577E2">
              <w:t>or</w:t>
            </w:r>
            <w:r w:rsidRPr="006577E2">
              <w:rPr>
                <w:spacing w:val="-3"/>
              </w:rPr>
              <w:t xml:space="preserve"> </w:t>
            </w:r>
            <w:r w:rsidRPr="006577E2">
              <w:t>unusual</w:t>
            </w:r>
            <w:r w:rsidRPr="006577E2">
              <w:rPr>
                <w:spacing w:val="-3"/>
              </w:rPr>
              <w:t xml:space="preserve"> </w:t>
            </w:r>
            <w:r w:rsidRPr="006577E2">
              <w:t>time</w:t>
            </w:r>
            <w:r w:rsidRPr="006577E2">
              <w:rPr>
                <w:spacing w:val="-4"/>
              </w:rPr>
              <w:t xml:space="preserve"> </w:t>
            </w:r>
            <w:r w:rsidRPr="006577E2">
              <w:t>constraints</w:t>
            </w:r>
            <w:r w:rsidRPr="006577E2">
              <w:rPr>
                <w:spacing w:val="-4"/>
              </w:rPr>
              <w:t xml:space="preserve"> </w:t>
            </w:r>
            <w:r w:rsidRPr="006577E2">
              <w:t>(i.e.,</w:t>
            </w:r>
            <w:r w:rsidRPr="006577E2">
              <w:rPr>
                <w:spacing w:val="-3"/>
              </w:rPr>
              <w:t xml:space="preserve"> </w:t>
            </w:r>
            <w:r w:rsidRPr="006577E2">
              <w:t>Funding</w:t>
            </w:r>
            <w:r w:rsidRPr="006577E2">
              <w:rPr>
                <w:spacing w:val="-3"/>
              </w:rPr>
              <w:t xml:space="preserve"> </w:t>
            </w:r>
            <w:r w:rsidRPr="006577E2">
              <w:t>limitations,</w:t>
            </w:r>
            <w:r w:rsidRPr="006577E2">
              <w:rPr>
                <w:spacing w:val="-3"/>
              </w:rPr>
              <w:t xml:space="preserve"> </w:t>
            </w:r>
            <w:r w:rsidRPr="006577E2">
              <w:t>higher</w:t>
            </w:r>
            <w:r w:rsidRPr="006577E2">
              <w:rPr>
                <w:spacing w:val="-4"/>
              </w:rPr>
              <w:t xml:space="preserve"> </w:t>
            </w:r>
            <w:r w:rsidRPr="006577E2">
              <w:t>level, Congressional influences)</w:t>
            </w:r>
          </w:p>
        </w:tc>
        <w:tc>
          <w:tcPr>
            <w:tcW w:w="494" w:type="dxa"/>
            <w:tcBorders>
              <w:top w:val="single" w:sz="6" w:space="0" w:color="000000"/>
              <w:left w:val="single" w:sz="6" w:space="0" w:color="000000"/>
              <w:bottom w:val="single" w:sz="6" w:space="0" w:color="000000"/>
              <w:right w:val="single" w:sz="6" w:space="0" w:color="000000"/>
            </w:tcBorders>
          </w:tcPr>
          <w:p w14:paraId="1AD67951"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30F8D05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545CC6F5"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6577E2" w:rsidRPr="006577E2" w14:paraId="64620AD1" w14:textId="77777777" w:rsidTr="0015461B">
        <w:trPr>
          <w:trHeight w:val="503"/>
        </w:trPr>
        <w:tc>
          <w:tcPr>
            <w:tcW w:w="8597" w:type="dxa"/>
            <w:tcBorders>
              <w:top w:val="single" w:sz="6" w:space="0" w:color="000000"/>
              <w:left w:val="single" w:sz="12" w:space="0" w:color="000000"/>
              <w:bottom w:val="single" w:sz="6" w:space="0" w:color="000000"/>
              <w:right w:val="single" w:sz="6" w:space="0" w:color="000000"/>
            </w:tcBorders>
          </w:tcPr>
          <w:p w14:paraId="50512B13"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147"/>
            </w:pPr>
            <w:r w:rsidRPr="006577E2">
              <w:t>d.</w:t>
            </w:r>
            <w:r w:rsidRPr="006577E2">
              <w:rPr>
                <w:spacing w:val="-4"/>
              </w:rPr>
              <w:t xml:space="preserve"> </w:t>
            </w:r>
            <w:r w:rsidRPr="006577E2">
              <w:t>Unique</w:t>
            </w:r>
            <w:r w:rsidRPr="006577E2">
              <w:rPr>
                <w:spacing w:val="-5"/>
              </w:rPr>
              <w:t xml:space="preserve"> </w:t>
            </w:r>
            <w:r w:rsidRPr="006577E2">
              <w:t>features</w:t>
            </w:r>
            <w:r w:rsidRPr="006577E2">
              <w:rPr>
                <w:spacing w:val="-5"/>
              </w:rPr>
              <w:t xml:space="preserve"> </w:t>
            </w:r>
            <w:r w:rsidRPr="006577E2">
              <w:t>or</w:t>
            </w:r>
            <w:r w:rsidRPr="006577E2">
              <w:rPr>
                <w:spacing w:val="-4"/>
              </w:rPr>
              <w:t xml:space="preserve"> </w:t>
            </w:r>
            <w:r w:rsidRPr="006577E2">
              <w:t>special</w:t>
            </w:r>
            <w:r w:rsidRPr="006577E2">
              <w:rPr>
                <w:spacing w:val="-4"/>
              </w:rPr>
              <w:t xml:space="preserve"> </w:t>
            </w:r>
            <w:r w:rsidRPr="006577E2">
              <w:t>pricing</w:t>
            </w:r>
            <w:r w:rsidRPr="006577E2">
              <w:rPr>
                <w:spacing w:val="-4"/>
              </w:rPr>
              <w:t xml:space="preserve"> </w:t>
            </w:r>
            <w:r w:rsidRPr="006577E2">
              <w:t>provisions</w:t>
            </w:r>
            <w:r w:rsidRPr="006577E2">
              <w:rPr>
                <w:spacing w:val="-5"/>
              </w:rPr>
              <w:t xml:space="preserve"> </w:t>
            </w:r>
            <w:r w:rsidRPr="006577E2">
              <w:t>(economic</w:t>
            </w:r>
            <w:r w:rsidRPr="006577E2">
              <w:rPr>
                <w:spacing w:val="-5"/>
              </w:rPr>
              <w:t xml:space="preserve"> </w:t>
            </w:r>
            <w:r w:rsidRPr="006577E2">
              <w:t>price</w:t>
            </w:r>
            <w:r w:rsidRPr="006577E2">
              <w:rPr>
                <w:spacing w:val="-5"/>
              </w:rPr>
              <w:t xml:space="preserve"> </w:t>
            </w:r>
            <w:r w:rsidRPr="006577E2">
              <w:t>adjustment,</w:t>
            </w:r>
            <w:r w:rsidRPr="006577E2">
              <w:rPr>
                <w:spacing w:val="-4"/>
              </w:rPr>
              <w:t xml:space="preserve"> </w:t>
            </w:r>
            <w:r w:rsidRPr="006577E2">
              <w:t>incentives, warranties, special progress payments, etc.)</w:t>
            </w:r>
          </w:p>
        </w:tc>
        <w:tc>
          <w:tcPr>
            <w:tcW w:w="494" w:type="dxa"/>
            <w:tcBorders>
              <w:top w:val="single" w:sz="6" w:space="0" w:color="000000"/>
              <w:left w:val="single" w:sz="6" w:space="0" w:color="000000"/>
              <w:bottom w:val="single" w:sz="6" w:space="0" w:color="000000"/>
              <w:right w:val="single" w:sz="6" w:space="0" w:color="000000"/>
            </w:tcBorders>
          </w:tcPr>
          <w:p w14:paraId="54EE5A0F"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14" w:type="dxa"/>
            <w:gridSpan w:val="3"/>
            <w:tcBorders>
              <w:top w:val="single" w:sz="6" w:space="0" w:color="000000"/>
              <w:left w:val="single" w:sz="6" w:space="0" w:color="000000"/>
              <w:bottom w:val="single" w:sz="6" w:space="0" w:color="000000"/>
              <w:right w:val="single" w:sz="6" w:space="0" w:color="000000"/>
            </w:tcBorders>
          </w:tcPr>
          <w:p w14:paraId="5701C957"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40" w:type="dxa"/>
            <w:gridSpan w:val="3"/>
            <w:tcBorders>
              <w:top w:val="single" w:sz="6" w:space="0" w:color="000000"/>
              <w:left w:val="single" w:sz="6" w:space="0" w:color="000000"/>
              <w:bottom w:val="single" w:sz="6" w:space="0" w:color="000000"/>
              <w:right w:val="single" w:sz="12" w:space="0" w:color="000000"/>
            </w:tcBorders>
          </w:tcPr>
          <w:p w14:paraId="7A95EAEA" w14:textId="77777777" w:rsidR="006577E2" w:rsidRPr="006577E2" w:rsidRDefault="006577E2" w:rsidP="006577E2">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5D7F4718"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3E0CEF6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886FCB">
              <w:rPr>
                <w:b/>
                <w:bCs/>
              </w:rPr>
              <w:t>PNM</w:t>
            </w:r>
            <w:r w:rsidRPr="00886FCB">
              <w:rPr>
                <w:b/>
                <w:bCs/>
                <w:spacing w:val="-6"/>
              </w:rPr>
              <w:t xml:space="preserve"> </w:t>
            </w:r>
            <w:r w:rsidRPr="00886FCB">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1148234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886FCB">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177DEF6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886FCB">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5555F4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886FCB">
              <w:rPr>
                <w:b/>
                <w:bCs/>
                <w:spacing w:val="-6"/>
                <w:sz w:val="16"/>
                <w:szCs w:val="16"/>
              </w:rPr>
              <w:t xml:space="preserve">NA </w:t>
            </w:r>
          </w:p>
        </w:tc>
      </w:tr>
      <w:tr w:rsidR="00886FCB" w:rsidRPr="00886FCB" w14:paraId="2F237151" w14:textId="77777777" w:rsidTr="0015461B">
        <w:trPr>
          <w:gridAfter w:val="2"/>
          <w:wAfter w:w="97" w:type="dxa"/>
          <w:trHeight w:val="1517"/>
        </w:trPr>
        <w:tc>
          <w:tcPr>
            <w:tcW w:w="8597" w:type="dxa"/>
            <w:tcBorders>
              <w:top w:val="single" w:sz="6" w:space="0" w:color="000000"/>
              <w:left w:val="single" w:sz="12" w:space="0" w:color="000000"/>
              <w:bottom w:val="single" w:sz="6" w:space="0" w:color="000000"/>
              <w:right w:val="single" w:sz="6" w:space="0" w:color="000000"/>
            </w:tcBorders>
          </w:tcPr>
          <w:p w14:paraId="76D757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7" w:firstLine="147"/>
            </w:pPr>
            <w:r w:rsidRPr="00886FCB">
              <w:t xml:space="preserve">e. Fast Payment Procedures – Discuss the authority for using fast payment procedures and whether they will apply to delivery orders issued under the contract. If using fast payment procedures, cite the applicable threshold from </w:t>
            </w:r>
            <w:hyperlink r:id="rId426" w:anchor="FAR_13_402" w:history="1">
              <w:r w:rsidRPr="00886FCB">
                <w:t>FAR 13.402(a)</w:t>
              </w:r>
            </w:hyperlink>
            <w:r w:rsidRPr="00886FCB">
              <w:t xml:space="preserve"> or </w:t>
            </w:r>
            <w:hyperlink r:id="rId427" w:history="1">
              <w:r w:rsidRPr="00886FCB">
                <w:t>DLAD 13.402(a)</w:t>
              </w:r>
            </w:hyperlink>
            <w:r w:rsidRPr="00886FCB">
              <w:t xml:space="preserve"> If DFARS 213.402(a)(ii) applies, state that individual orders may exceed the SAT. Ensure compliance</w:t>
            </w:r>
          </w:p>
          <w:p w14:paraId="3E411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spacing w:val="-2"/>
              </w:rPr>
            </w:pPr>
            <w:r w:rsidRPr="00886FCB">
              <w:t>with</w:t>
            </w:r>
            <w:r w:rsidRPr="00886FCB">
              <w:rPr>
                <w:spacing w:val="-3"/>
              </w:rPr>
              <w:t xml:space="preserve"> </w:t>
            </w:r>
            <w:r w:rsidRPr="00886FCB">
              <w:t>all</w:t>
            </w:r>
            <w:r w:rsidRPr="00886FCB">
              <w:rPr>
                <w:spacing w:val="-3"/>
              </w:rPr>
              <w:t xml:space="preserve"> </w:t>
            </w:r>
            <w:r w:rsidRPr="00886FCB">
              <w:t>FAR</w:t>
            </w:r>
            <w:r w:rsidRPr="00886FCB">
              <w:rPr>
                <w:spacing w:val="-3"/>
              </w:rPr>
              <w:t xml:space="preserve"> </w:t>
            </w:r>
            <w:r w:rsidRPr="00886FCB">
              <w:t>and</w:t>
            </w:r>
            <w:r w:rsidRPr="00886FCB">
              <w:rPr>
                <w:spacing w:val="-3"/>
              </w:rPr>
              <w:t xml:space="preserve"> </w:t>
            </w:r>
            <w:r w:rsidRPr="00886FCB">
              <w:t>DLAD</w:t>
            </w:r>
            <w:r w:rsidRPr="00886FCB">
              <w:rPr>
                <w:spacing w:val="-4"/>
              </w:rPr>
              <w:t xml:space="preserve"> </w:t>
            </w:r>
            <w:r w:rsidRPr="00886FCB">
              <w:t>fast</w:t>
            </w:r>
            <w:r w:rsidRPr="00886FCB">
              <w:rPr>
                <w:spacing w:val="-3"/>
              </w:rPr>
              <w:t xml:space="preserve"> </w:t>
            </w:r>
            <w:r w:rsidRPr="00886FCB">
              <w:t>payment</w:t>
            </w:r>
            <w:r w:rsidRPr="00886FCB">
              <w:rPr>
                <w:spacing w:val="-3"/>
              </w:rPr>
              <w:t xml:space="preserve"> </w:t>
            </w:r>
            <w:r w:rsidRPr="00886FCB">
              <w:t>procedures</w:t>
            </w:r>
            <w:r w:rsidRPr="00886FCB">
              <w:rPr>
                <w:spacing w:val="-4"/>
              </w:rPr>
              <w:t xml:space="preserve"> </w:t>
            </w:r>
            <w:r w:rsidRPr="00886FCB">
              <w:t>for</w:t>
            </w:r>
            <w:r w:rsidRPr="00886FCB">
              <w:rPr>
                <w:spacing w:val="-3"/>
              </w:rPr>
              <w:t xml:space="preserve"> </w:t>
            </w:r>
            <w:r w:rsidRPr="00886FCB">
              <w:t>contracts</w:t>
            </w:r>
            <w:r w:rsidRPr="00886FCB">
              <w:rPr>
                <w:spacing w:val="-4"/>
              </w:rPr>
              <w:t xml:space="preserve"> </w:t>
            </w:r>
            <w:r w:rsidRPr="00886FCB">
              <w:t>that</w:t>
            </w:r>
            <w:r w:rsidRPr="00886FCB">
              <w:rPr>
                <w:spacing w:val="-3"/>
              </w:rPr>
              <w:t xml:space="preserve"> </w:t>
            </w:r>
            <w:r w:rsidRPr="00886FCB">
              <w:t>will</w:t>
            </w:r>
            <w:r w:rsidRPr="00886FCB">
              <w:rPr>
                <w:spacing w:val="-3"/>
              </w:rPr>
              <w:t xml:space="preserve"> </w:t>
            </w:r>
            <w:r w:rsidRPr="00886FCB">
              <w:t>authorize</w:t>
            </w:r>
            <w:r w:rsidRPr="00886FCB">
              <w:rPr>
                <w:spacing w:val="-4"/>
              </w:rPr>
              <w:t xml:space="preserve"> </w:t>
            </w:r>
            <w:r w:rsidRPr="00886FCB">
              <w:t>use</w:t>
            </w:r>
            <w:r w:rsidRPr="00886FCB">
              <w:rPr>
                <w:spacing w:val="-4"/>
              </w:rPr>
              <w:t xml:space="preserve"> </w:t>
            </w:r>
            <w:r w:rsidRPr="00886FCB">
              <w:t>of</w:t>
            </w:r>
            <w:r w:rsidRPr="00886FCB">
              <w:rPr>
                <w:spacing w:val="-3"/>
              </w:rPr>
              <w:t xml:space="preserve"> </w:t>
            </w:r>
            <w:r w:rsidRPr="00886FCB">
              <w:t xml:space="preserve">these </w:t>
            </w:r>
            <w:r w:rsidRPr="00886FCB">
              <w:rPr>
                <w:spacing w:val="-2"/>
              </w:rPr>
              <w:t>procedures.</w:t>
            </w:r>
          </w:p>
        </w:tc>
        <w:tc>
          <w:tcPr>
            <w:tcW w:w="494" w:type="dxa"/>
            <w:tcBorders>
              <w:top w:val="single" w:sz="6" w:space="0" w:color="000000"/>
              <w:left w:val="single" w:sz="6" w:space="0" w:color="000000"/>
              <w:bottom w:val="single" w:sz="6" w:space="0" w:color="000000"/>
              <w:right w:val="single" w:sz="6" w:space="0" w:color="000000"/>
            </w:tcBorders>
          </w:tcPr>
          <w:p w14:paraId="62DC29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3311D3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E3AC1A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ACAA95B" w14:textId="77777777" w:rsidTr="0015461B">
        <w:trPr>
          <w:gridAfter w:val="2"/>
          <w:wAfter w:w="97" w:type="dxa"/>
          <w:trHeight w:val="1322"/>
        </w:trPr>
        <w:tc>
          <w:tcPr>
            <w:tcW w:w="8597" w:type="dxa"/>
            <w:tcBorders>
              <w:top w:val="single" w:sz="6" w:space="0" w:color="000000"/>
              <w:left w:val="single" w:sz="12" w:space="0" w:color="000000"/>
              <w:bottom w:val="single" w:sz="6" w:space="0" w:color="000000"/>
              <w:right w:val="single" w:sz="6" w:space="0" w:color="000000"/>
            </w:tcBorders>
          </w:tcPr>
          <w:p w14:paraId="7DBF07D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rPr>
                <w:spacing w:val="-10"/>
                <w:sz w:val="23"/>
                <w:szCs w:val="23"/>
              </w:rPr>
            </w:pPr>
            <w:r w:rsidRPr="00886FCB">
              <w:t xml:space="preserve">f. </w:t>
            </w:r>
            <w:r w:rsidRPr="00886FCB">
              <w:rPr>
                <w:sz w:val="23"/>
                <w:szCs w:val="23"/>
              </w:rPr>
              <w:t xml:space="preserve">Indefinite-Quantity Contract (IQC). The contracting officer established a guaranteed minimum (GM) quantity </w:t>
            </w:r>
            <w:r w:rsidRPr="00886FCB">
              <w:t xml:space="preserve">or GM dollar value </w:t>
            </w:r>
            <w:r w:rsidRPr="00886FCB">
              <w:rPr>
                <w:sz w:val="23"/>
                <w:szCs w:val="23"/>
              </w:rPr>
              <w:t>for the period of performance of the basic IQC, recorded an obligation in the amount of the GM purchase requirement ($</w:t>
            </w:r>
            <w:r w:rsidRPr="00886FCB">
              <w:rPr>
                <w:sz w:val="23"/>
                <w:szCs w:val="23"/>
                <w:u w:val="single"/>
              </w:rPr>
              <w:tab/>
            </w:r>
            <w:r w:rsidRPr="00886FCB">
              <w:rPr>
                <w:spacing w:val="-10"/>
                <w:sz w:val="23"/>
                <w:szCs w:val="23"/>
              </w:rPr>
              <w:t>)</w:t>
            </w:r>
          </w:p>
          <w:p w14:paraId="249DA8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4" w:lineRule="exact"/>
              <w:ind w:left="107" w:right="143" w:hanging="1"/>
              <w:rPr>
                <w:color w:val="000000"/>
                <w:sz w:val="23"/>
                <w:szCs w:val="23"/>
              </w:rPr>
            </w:pPr>
            <w:r w:rsidRPr="00886FCB">
              <w:rPr>
                <w:sz w:val="23"/>
                <w:szCs w:val="23"/>
              </w:rPr>
              <w:t>at</w:t>
            </w:r>
            <w:r w:rsidRPr="00886FCB">
              <w:rPr>
                <w:spacing w:val="-4"/>
                <w:sz w:val="23"/>
                <w:szCs w:val="23"/>
              </w:rPr>
              <w:t xml:space="preserve"> </w:t>
            </w:r>
            <w:r w:rsidRPr="00886FCB">
              <w:rPr>
                <w:sz w:val="23"/>
                <w:szCs w:val="23"/>
              </w:rPr>
              <w:t>time</w:t>
            </w:r>
            <w:r w:rsidRPr="00886FCB">
              <w:rPr>
                <w:spacing w:val="-4"/>
                <w:sz w:val="23"/>
                <w:szCs w:val="23"/>
              </w:rPr>
              <w:t xml:space="preserve"> </w:t>
            </w:r>
            <w:r w:rsidRPr="00886FCB">
              <w:rPr>
                <w:sz w:val="23"/>
                <w:szCs w:val="23"/>
              </w:rPr>
              <w:t>of</w:t>
            </w:r>
            <w:r w:rsidRPr="00886FCB">
              <w:rPr>
                <w:spacing w:val="-3"/>
                <w:sz w:val="23"/>
                <w:szCs w:val="23"/>
              </w:rPr>
              <w:t xml:space="preserve"> </w:t>
            </w:r>
            <w:r w:rsidRPr="00886FCB">
              <w:rPr>
                <w:sz w:val="23"/>
                <w:szCs w:val="23"/>
              </w:rPr>
              <w:t>award,</w:t>
            </w:r>
            <w:r w:rsidRPr="00886FCB">
              <w:rPr>
                <w:spacing w:val="-3"/>
                <w:sz w:val="23"/>
                <w:szCs w:val="23"/>
              </w:rPr>
              <w:t xml:space="preserve"> </w:t>
            </w:r>
            <w:r w:rsidRPr="00886FCB">
              <w:rPr>
                <w:sz w:val="23"/>
                <w:szCs w:val="23"/>
              </w:rPr>
              <w:t>and</w:t>
            </w:r>
            <w:r w:rsidRPr="00886FCB">
              <w:rPr>
                <w:spacing w:val="-3"/>
                <w:sz w:val="23"/>
                <w:szCs w:val="23"/>
              </w:rPr>
              <w:t xml:space="preserve"> </w:t>
            </w:r>
            <w:r w:rsidRPr="00886FCB">
              <w:rPr>
                <w:sz w:val="23"/>
                <w:szCs w:val="23"/>
              </w:rPr>
              <w:t>placed</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EBS</w:t>
            </w:r>
            <w:r w:rsidRPr="00886FCB">
              <w:rPr>
                <w:spacing w:val="-3"/>
                <w:sz w:val="23"/>
                <w:szCs w:val="23"/>
              </w:rPr>
              <w:t xml:space="preserve"> </w:t>
            </w:r>
            <w:r w:rsidRPr="00886FCB">
              <w:rPr>
                <w:sz w:val="23"/>
                <w:szCs w:val="23"/>
              </w:rPr>
              <w:t>screen</w:t>
            </w:r>
            <w:r w:rsidRPr="00886FCB">
              <w:rPr>
                <w:spacing w:val="-3"/>
                <w:sz w:val="23"/>
                <w:szCs w:val="23"/>
              </w:rPr>
              <w:t xml:space="preserve"> </w:t>
            </w:r>
            <w:r w:rsidRPr="00886FCB">
              <w:rPr>
                <w:sz w:val="23"/>
                <w:szCs w:val="23"/>
              </w:rPr>
              <w:t>shot</w:t>
            </w:r>
            <w:r w:rsidRPr="00886FCB">
              <w:rPr>
                <w:spacing w:val="-4"/>
                <w:sz w:val="23"/>
                <w:szCs w:val="23"/>
              </w:rPr>
              <w:t xml:space="preserve"> </w:t>
            </w:r>
            <w:r w:rsidRPr="00886FCB">
              <w:rPr>
                <w:sz w:val="23"/>
                <w:szCs w:val="23"/>
              </w:rPr>
              <w:t>documenting</w:t>
            </w:r>
            <w:r w:rsidRPr="00886FCB">
              <w:rPr>
                <w:spacing w:val="-3"/>
                <w:sz w:val="23"/>
                <w:szCs w:val="23"/>
              </w:rPr>
              <w:t xml:space="preserve"> </w:t>
            </w:r>
            <w:r w:rsidRPr="00886FCB">
              <w:rPr>
                <w:sz w:val="23"/>
                <w:szCs w:val="23"/>
              </w:rPr>
              <w:t>the</w:t>
            </w:r>
            <w:r w:rsidRPr="00886FCB">
              <w:rPr>
                <w:spacing w:val="-4"/>
                <w:sz w:val="23"/>
                <w:szCs w:val="23"/>
              </w:rPr>
              <w:t xml:space="preserve"> </w:t>
            </w:r>
            <w:r w:rsidRPr="00886FCB">
              <w:rPr>
                <w:sz w:val="23"/>
                <w:szCs w:val="23"/>
              </w:rPr>
              <w:t>obligation</w:t>
            </w:r>
            <w:r w:rsidRPr="00886FCB">
              <w:rPr>
                <w:spacing w:val="-3"/>
                <w:sz w:val="23"/>
                <w:szCs w:val="23"/>
              </w:rPr>
              <w:t xml:space="preserve"> </w:t>
            </w:r>
            <w:r w:rsidRPr="00886FCB">
              <w:rPr>
                <w:sz w:val="23"/>
                <w:szCs w:val="23"/>
              </w:rPr>
              <w:t>in</w:t>
            </w:r>
            <w:r w:rsidRPr="00886FCB">
              <w:rPr>
                <w:spacing w:val="-3"/>
                <w:sz w:val="23"/>
                <w:szCs w:val="23"/>
              </w:rPr>
              <w:t xml:space="preserve"> </w:t>
            </w:r>
            <w:r w:rsidRPr="00886FCB">
              <w:rPr>
                <w:sz w:val="23"/>
                <w:szCs w:val="23"/>
              </w:rPr>
              <w:t xml:space="preserve">the contract file IAW </w:t>
            </w:r>
            <w:hyperlink r:id="rId428" w:history="1">
              <w:r w:rsidRPr="00886FCB">
                <w:rPr>
                  <w:sz w:val="24"/>
                  <w:szCs w:val="24"/>
                </w:rPr>
                <w:t>DLAD 16.504(a)(1)(S-90)</w:t>
              </w:r>
            </w:hyperlink>
            <w:r w:rsidRPr="00886FCB">
              <w:rPr>
                <w:color w:val="000000"/>
                <w:sz w:val="23"/>
                <w:szCs w:val="23"/>
              </w:rPr>
              <w:t>.</w:t>
            </w:r>
          </w:p>
        </w:tc>
        <w:tc>
          <w:tcPr>
            <w:tcW w:w="494" w:type="dxa"/>
            <w:tcBorders>
              <w:top w:val="single" w:sz="6" w:space="0" w:color="000000"/>
              <w:left w:val="single" w:sz="6" w:space="0" w:color="000000"/>
              <w:bottom w:val="single" w:sz="6" w:space="0" w:color="000000"/>
              <w:right w:val="single" w:sz="6" w:space="0" w:color="000000"/>
            </w:tcBorders>
          </w:tcPr>
          <w:p w14:paraId="4F5693E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775482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95EF42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56BB820" w14:textId="77777777" w:rsidTr="0015461B">
        <w:trPr>
          <w:gridAfter w:val="2"/>
          <w:wAfter w:w="97" w:type="dxa"/>
          <w:trHeight w:val="341"/>
        </w:trPr>
        <w:tc>
          <w:tcPr>
            <w:tcW w:w="8597" w:type="dxa"/>
            <w:tcBorders>
              <w:top w:val="single" w:sz="6" w:space="0" w:color="000000"/>
              <w:left w:val="single" w:sz="12" w:space="0" w:color="000000"/>
              <w:bottom w:val="single" w:sz="6" w:space="0" w:color="000000"/>
              <w:right w:val="single" w:sz="6" w:space="0" w:color="000000"/>
            </w:tcBorders>
          </w:tcPr>
          <w:p w14:paraId="5BCFF2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g. Requirements</w:t>
            </w:r>
            <w:r w:rsidRPr="00886FCB">
              <w:rPr>
                <w:spacing w:val="-7"/>
              </w:rPr>
              <w:t xml:space="preserve"> </w:t>
            </w:r>
            <w:r w:rsidRPr="00886FCB">
              <w:t>contract.</w:t>
            </w:r>
            <w:r w:rsidRPr="00886FCB">
              <w:rPr>
                <w:spacing w:val="-6"/>
              </w:rPr>
              <w:t xml:space="preserve"> </w:t>
            </w:r>
            <w:r w:rsidRPr="00886FCB">
              <w:t>If</w:t>
            </w:r>
            <w:r w:rsidRPr="00886FCB">
              <w:rPr>
                <w:spacing w:val="-7"/>
              </w:rPr>
              <w:t xml:space="preserve"> </w:t>
            </w:r>
            <w:r w:rsidRPr="00886FCB">
              <w:t>the</w:t>
            </w:r>
            <w:r w:rsidRPr="00886FCB">
              <w:rPr>
                <w:spacing w:val="-7"/>
              </w:rPr>
              <w:t xml:space="preserve"> </w:t>
            </w:r>
            <w:r w:rsidRPr="00886FCB">
              <w:t>award</w:t>
            </w:r>
            <w:r w:rsidRPr="00886FCB">
              <w:rPr>
                <w:spacing w:val="-6"/>
              </w:rPr>
              <w:t xml:space="preserve"> </w:t>
            </w:r>
            <w:r w:rsidRPr="00886FCB">
              <w:t>includes</w:t>
            </w:r>
            <w:r w:rsidRPr="00886FCB">
              <w:rPr>
                <w:spacing w:val="-8"/>
              </w:rPr>
              <w:t xml:space="preserve"> </w:t>
            </w:r>
            <w:r w:rsidRPr="00886FCB">
              <w:t>a</w:t>
            </w:r>
            <w:r w:rsidRPr="00886FCB">
              <w:rPr>
                <w:spacing w:val="-7"/>
              </w:rPr>
              <w:t xml:space="preserve"> </w:t>
            </w:r>
            <w:r w:rsidRPr="00886FCB">
              <w:t>GM,</w:t>
            </w:r>
            <w:r w:rsidRPr="00886FCB">
              <w:rPr>
                <w:spacing w:val="-5"/>
              </w:rPr>
              <w:t xml:space="preserve"> </w:t>
            </w:r>
            <w:r w:rsidRPr="00886FCB">
              <w:t>paragraph</w:t>
            </w:r>
            <w:r w:rsidRPr="00886FCB">
              <w:rPr>
                <w:spacing w:val="-7"/>
              </w:rPr>
              <w:t xml:space="preserve"> </w:t>
            </w:r>
            <w:r w:rsidRPr="00886FCB">
              <w:t>f.</w:t>
            </w:r>
            <w:r w:rsidRPr="00886FCB">
              <w:rPr>
                <w:spacing w:val="-7"/>
              </w:rPr>
              <w:t xml:space="preserve"> </w:t>
            </w:r>
            <w:r w:rsidRPr="00886FCB">
              <w:rPr>
                <w:spacing w:val="-2"/>
              </w:rPr>
              <w:t>applies.</w:t>
            </w:r>
          </w:p>
        </w:tc>
        <w:tc>
          <w:tcPr>
            <w:tcW w:w="494" w:type="dxa"/>
            <w:tcBorders>
              <w:top w:val="single" w:sz="6" w:space="0" w:color="000000"/>
              <w:left w:val="single" w:sz="6" w:space="0" w:color="000000"/>
              <w:bottom w:val="single" w:sz="6" w:space="0" w:color="000000"/>
              <w:right w:val="single" w:sz="6" w:space="0" w:color="000000"/>
            </w:tcBorders>
          </w:tcPr>
          <w:p w14:paraId="539DE9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A5FF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510828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751C8D" w14:textId="77777777" w:rsidTr="0015461B">
        <w:trPr>
          <w:gridAfter w:val="2"/>
          <w:wAfter w:w="97" w:type="dxa"/>
          <w:trHeight w:val="1061"/>
        </w:trPr>
        <w:tc>
          <w:tcPr>
            <w:tcW w:w="8597" w:type="dxa"/>
            <w:tcBorders>
              <w:top w:val="single" w:sz="6" w:space="0" w:color="000000"/>
              <w:left w:val="single" w:sz="12" w:space="0" w:color="000000"/>
              <w:bottom w:val="single" w:sz="6" w:space="0" w:color="000000"/>
              <w:right w:val="single" w:sz="6" w:space="0" w:color="000000"/>
            </w:tcBorders>
          </w:tcPr>
          <w:p w14:paraId="508389F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h.  NIST SP 800-171 Assessment.  IAW DFARS 204.7303(b) and DLAD PGI 4.7303-2(c)(2)(ii), the contracting officer must follow the prescribed guidance for determining whether a NIST SP 800-171 assessment score is required and document the PNM as outlined.  Reference guidance at DLAD PGI 4.7303-2.</w:t>
            </w:r>
          </w:p>
        </w:tc>
        <w:tc>
          <w:tcPr>
            <w:tcW w:w="494" w:type="dxa"/>
            <w:tcBorders>
              <w:top w:val="single" w:sz="6" w:space="0" w:color="000000"/>
              <w:left w:val="single" w:sz="6" w:space="0" w:color="000000"/>
              <w:bottom w:val="single" w:sz="6" w:space="0" w:color="000000"/>
              <w:right w:val="single" w:sz="6" w:space="0" w:color="000000"/>
            </w:tcBorders>
          </w:tcPr>
          <w:p w14:paraId="61511A4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7F6AFE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46A0F8C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9F6E615" w14:textId="77777777" w:rsidTr="0015461B">
        <w:trPr>
          <w:gridAfter w:val="2"/>
          <w:wAfter w:w="97" w:type="dxa"/>
          <w:trHeight w:val="809"/>
        </w:trPr>
        <w:tc>
          <w:tcPr>
            <w:tcW w:w="8597" w:type="dxa"/>
            <w:tcBorders>
              <w:top w:val="single" w:sz="6" w:space="0" w:color="000000"/>
              <w:left w:val="single" w:sz="12" w:space="0" w:color="000000"/>
              <w:bottom w:val="single" w:sz="6" w:space="0" w:color="000000"/>
              <w:right w:val="single" w:sz="6" w:space="0" w:color="000000"/>
            </w:tcBorders>
          </w:tcPr>
          <w:p w14:paraId="2FD5056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238"/>
              </w:tabs>
              <w:kinsoku w:val="0"/>
              <w:overflowPunct w:val="0"/>
              <w:adjustRightInd w:val="0"/>
              <w:spacing w:before="1"/>
              <w:ind w:left="107" w:right="256" w:firstLine="147"/>
            </w:pPr>
            <w:r w:rsidRPr="00886FCB">
              <w:t>i.  Critical Application Item/Critical Safety Item.  Document the PNM if either designation is applicable, including a statement of the actions taken as required by DLAD 9.270, Aviation and Ship Critical Safety Items.</w:t>
            </w:r>
          </w:p>
        </w:tc>
        <w:tc>
          <w:tcPr>
            <w:tcW w:w="494" w:type="dxa"/>
            <w:tcBorders>
              <w:top w:val="single" w:sz="6" w:space="0" w:color="000000"/>
              <w:left w:val="single" w:sz="6" w:space="0" w:color="000000"/>
              <w:bottom w:val="single" w:sz="6" w:space="0" w:color="000000"/>
              <w:right w:val="single" w:sz="6" w:space="0" w:color="000000"/>
            </w:tcBorders>
          </w:tcPr>
          <w:p w14:paraId="1A3DBC8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4D774F8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7532D3D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33519333"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4FE585F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0" w:lineRule="exact"/>
              <w:ind w:left="107"/>
              <w:rPr>
                <w:b/>
                <w:bCs/>
                <w:spacing w:val="-2"/>
              </w:rPr>
            </w:pPr>
            <w:r w:rsidRPr="00886FCB">
              <w:rPr>
                <w:b/>
                <w:bCs/>
              </w:rPr>
              <w:t>5.</w:t>
            </w:r>
            <w:r w:rsidRPr="00886FCB">
              <w:rPr>
                <w:b/>
                <w:bCs/>
                <w:spacing w:val="-8"/>
              </w:rPr>
              <w:t xml:space="preserve"> </w:t>
            </w:r>
            <w:r w:rsidRPr="00886FCB">
              <w:rPr>
                <w:b/>
                <w:bCs/>
              </w:rPr>
              <w:t>Evaluation</w:t>
            </w:r>
            <w:r w:rsidRPr="00886FCB">
              <w:rPr>
                <w:b/>
                <w:bCs/>
                <w:spacing w:val="-7"/>
              </w:rPr>
              <w:t xml:space="preserve"> </w:t>
            </w:r>
            <w:r w:rsidRPr="00886FCB">
              <w:rPr>
                <w:b/>
                <w:bCs/>
                <w:spacing w:val="-2"/>
              </w:rPr>
              <w:t>summary</w:t>
            </w:r>
          </w:p>
        </w:tc>
      </w:tr>
      <w:tr w:rsidR="00886FCB" w:rsidRPr="00886FCB" w14:paraId="076C4986"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B88DB0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pPr>
            <w:r w:rsidRPr="00886FCB">
              <w:rPr>
                <w:color w:val="FF0000"/>
              </w:rPr>
              <w:t xml:space="preserve">     </w:t>
            </w:r>
            <w:r w:rsidRPr="00886FCB">
              <w:t>a. Per DFARS 204.7603 and DFARS PGI 204.7603, contracting officers will address and document PNM SPRS elements of Item Risk, Price Risk and Supplier Risk in their evaluation of offers and as part of the award decision.</w:t>
            </w:r>
          </w:p>
        </w:tc>
        <w:tc>
          <w:tcPr>
            <w:tcW w:w="494" w:type="dxa"/>
            <w:tcBorders>
              <w:top w:val="single" w:sz="6" w:space="0" w:color="000000"/>
              <w:left w:val="single" w:sz="6" w:space="0" w:color="000000"/>
              <w:bottom w:val="single" w:sz="6" w:space="0" w:color="000000"/>
              <w:right w:val="single" w:sz="6" w:space="0" w:color="000000"/>
            </w:tcBorders>
          </w:tcPr>
          <w:p w14:paraId="2C476AA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4AD3F4C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061EA7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2333E9F8"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604D43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255"/>
              <w:rPr>
                <w:spacing w:val="-2"/>
              </w:rPr>
            </w:pPr>
            <w:r w:rsidRPr="00886FCB">
              <w:t>b.</w:t>
            </w:r>
            <w:r w:rsidRPr="00886FCB">
              <w:rPr>
                <w:spacing w:val="-10"/>
              </w:rPr>
              <w:t xml:space="preserve"> </w:t>
            </w:r>
            <w:r w:rsidRPr="00886FCB">
              <w:t>Reasonableness,</w:t>
            </w:r>
            <w:r w:rsidRPr="00886FCB">
              <w:rPr>
                <w:spacing w:val="-10"/>
              </w:rPr>
              <w:t xml:space="preserve"> </w:t>
            </w:r>
            <w:r w:rsidRPr="00886FCB">
              <w:t>completeness,</w:t>
            </w:r>
            <w:r w:rsidRPr="00886FCB">
              <w:rPr>
                <w:spacing w:val="-9"/>
              </w:rPr>
              <w:t xml:space="preserve"> </w:t>
            </w:r>
            <w:r w:rsidRPr="00886FCB">
              <w:t>cost</w:t>
            </w:r>
            <w:r w:rsidRPr="00886FCB">
              <w:rPr>
                <w:spacing w:val="-10"/>
              </w:rPr>
              <w:t xml:space="preserve"> </w:t>
            </w:r>
            <w:r w:rsidRPr="00886FCB">
              <w:t>realism</w:t>
            </w:r>
            <w:r w:rsidRPr="00886FCB">
              <w:rPr>
                <w:spacing w:val="-10"/>
              </w:rPr>
              <w:t xml:space="preserve"> </w:t>
            </w:r>
            <w:r w:rsidRPr="00886FCB">
              <w:t>if</w:t>
            </w:r>
            <w:r w:rsidRPr="00886FCB">
              <w:rPr>
                <w:spacing w:val="-10"/>
              </w:rPr>
              <w:t xml:space="preserve"> </w:t>
            </w:r>
            <w:r w:rsidRPr="00886FCB">
              <w:t>applicable,</w:t>
            </w:r>
            <w:r w:rsidRPr="00886FCB">
              <w:rPr>
                <w:spacing w:val="-9"/>
              </w:rPr>
              <w:t xml:space="preserve"> </w:t>
            </w:r>
            <w:r w:rsidRPr="00886FCB">
              <w:t>and</w:t>
            </w:r>
            <w:r w:rsidRPr="00886FCB">
              <w:rPr>
                <w:spacing w:val="-10"/>
              </w:rPr>
              <w:t xml:space="preserve"> </w:t>
            </w:r>
            <w:r w:rsidRPr="00886FCB">
              <w:rPr>
                <w:spacing w:val="-2"/>
              </w:rPr>
              <w:t>balance</w:t>
            </w:r>
          </w:p>
        </w:tc>
        <w:tc>
          <w:tcPr>
            <w:tcW w:w="494" w:type="dxa"/>
            <w:tcBorders>
              <w:top w:val="single" w:sz="6" w:space="0" w:color="000000"/>
              <w:left w:val="single" w:sz="6" w:space="0" w:color="000000"/>
              <w:bottom w:val="single" w:sz="6" w:space="0" w:color="000000"/>
              <w:right w:val="single" w:sz="6" w:space="0" w:color="000000"/>
            </w:tcBorders>
          </w:tcPr>
          <w:p w14:paraId="0F34391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617FC8B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7E44747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75C982BB"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9A39D8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(1)</w:t>
            </w:r>
            <w:r w:rsidRPr="00886FCB">
              <w:rPr>
                <w:spacing w:val="-4"/>
              </w:rPr>
              <w:t xml:space="preserve"> </w:t>
            </w:r>
            <w:r w:rsidRPr="00886FCB">
              <w:t>Description</w:t>
            </w:r>
            <w:r w:rsidRPr="00886FCB">
              <w:rPr>
                <w:spacing w:val="-4"/>
              </w:rPr>
              <w:t xml:space="preserve"> </w:t>
            </w:r>
            <w:r w:rsidRPr="00886FCB">
              <w:t>of</w:t>
            </w:r>
            <w:r w:rsidRPr="00886FCB">
              <w:rPr>
                <w:spacing w:val="-4"/>
              </w:rPr>
              <w:t xml:space="preserve"> </w:t>
            </w:r>
            <w:r w:rsidRPr="00886FCB">
              <w:t>price</w:t>
            </w:r>
            <w:r w:rsidRPr="00886FCB">
              <w:rPr>
                <w:spacing w:val="-5"/>
              </w:rPr>
              <w:t xml:space="preserve"> </w:t>
            </w:r>
            <w:r w:rsidRPr="00886FCB">
              <w:t>analysis</w:t>
            </w:r>
            <w:r w:rsidRPr="00886FCB">
              <w:rPr>
                <w:spacing w:val="-5"/>
              </w:rPr>
              <w:t xml:space="preserve"> </w:t>
            </w:r>
            <w:r w:rsidRPr="00886FCB">
              <w:t>technique</w:t>
            </w:r>
            <w:r w:rsidRPr="00886FCB">
              <w:rPr>
                <w:spacing w:val="-5"/>
              </w:rPr>
              <w:t xml:space="preserve"> </w:t>
            </w:r>
            <w:r w:rsidRPr="00886FCB">
              <w:t>(s)</w:t>
            </w:r>
            <w:r w:rsidRPr="00886FCB">
              <w:rPr>
                <w:spacing w:val="-4"/>
              </w:rPr>
              <w:t xml:space="preserve"> </w:t>
            </w:r>
            <w:r w:rsidRPr="00886FCB">
              <w:t>used,</w:t>
            </w:r>
            <w:r w:rsidRPr="00886FCB">
              <w:rPr>
                <w:spacing w:val="-4"/>
              </w:rPr>
              <w:t xml:space="preserve"> </w:t>
            </w:r>
            <w:r w:rsidRPr="00886FCB">
              <w:t>results,</w:t>
            </w:r>
            <w:r w:rsidRPr="00886FCB">
              <w:rPr>
                <w:spacing w:val="-4"/>
              </w:rPr>
              <w:t xml:space="preserve"> </w:t>
            </w:r>
            <w:r w:rsidRPr="00886FCB">
              <w:t>and</w:t>
            </w:r>
            <w:r w:rsidRPr="00886FCB">
              <w:rPr>
                <w:spacing w:val="-4"/>
              </w:rPr>
              <w:t xml:space="preserve"> </w:t>
            </w:r>
            <w:r w:rsidRPr="00886FCB">
              <w:t>appropriateness</w:t>
            </w:r>
            <w:r w:rsidRPr="00886FCB">
              <w:rPr>
                <w:spacing w:val="-5"/>
              </w:rPr>
              <w:t xml:space="preserve"> </w:t>
            </w:r>
            <w:r w:rsidRPr="00886FCB">
              <w:t>in determining price reasonableness and completeness</w:t>
            </w:r>
          </w:p>
        </w:tc>
        <w:tc>
          <w:tcPr>
            <w:tcW w:w="494" w:type="dxa"/>
            <w:tcBorders>
              <w:top w:val="single" w:sz="6" w:space="0" w:color="000000"/>
              <w:left w:val="single" w:sz="6" w:space="0" w:color="000000"/>
              <w:bottom w:val="single" w:sz="6" w:space="0" w:color="000000"/>
              <w:right w:val="single" w:sz="6" w:space="0" w:color="000000"/>
            </w:tcBorders>
          </w:tcPr>
          <w:p w14:paraId="34DFBE2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68EC42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E07A17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7F1F185" w14:textId="77777777" w:rsidTr="0015461B">
        <w:trPr>
          <w:gridAfter w:val="2"/>
          <w:wAfter w:w="97" w:type="dxa"/>
          <w:trHeight w:val="1010"/>
        </w:trPr>
        <w:tc>
          <w:tcPr>
            <w:tcW w:w="8597" w:type="dxa"/>
            <w:tcBorders>
              <w:top w:val="single" w:sz="6" w:space="0" w:color="000000"/>
              <w:left w:val="single" w:sz="12" w:space="0" w:color="000000"/>
              <w:bottom w:val="single" w:sz="6" w:space="0" w:color="000000"/>
              <w:right w:val="single" w:sz="6" w:space="0" w:color="000000"/>
            </w:tcBorders>
          </w:tcPr>
          <w:p w14:paraId="4EA9247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right="197" w:firstLine="360"/>
            </w:pPr>
            <w:r w:rsidRPr="00886FCB">
              <w:t>(a)</w:t>
            </w:r>
            <w:r w:rsidRPr="00886FCB">
              <w:rPr>
                <w:spacing w:val="-3"/>
              </w:rPr>
              <w:t xml:space="preserve"> </w:t>
            </w:r>
            <w:r w:rsidRPr="00886FCB">
              <w:t>Description</w:t>
            </w:r>
            <w:r w:rsidRPr="00886FCB">
              <w:rPr>
                <w:spacing w:val="-3"/>
              </w:rPr>
              <w:t xml:space="preserve"> </w:t>
            </w:r>
            <w:r w:rsidRPr="00886FCB">
              <w:t>of</w:t>
            </w:r>
            <w:r w:rsidRPr="00886FCB">
              <w:rPr>
                <w:spacing w:val="-3"/>
              </w:rPr>
              <w:t xml:space="preserve"> </w:t>
            </w:r>
            <w:r w:rsidRPr="00886FCB">
              <w:t>the</w:t>
            </w:r>
            <w:r w:rsidRPr="00886FCB">
              <w:rPr>
                <w:spacing w:val="-5"/>
              </w:rPr>
              <w:t xml:space="preserve"> </w:t>
            </w:r>
            <w:r w:rsidRPr="00886FCB">
              <w:t>basis</w:t>
            </w:r>
            <w:r w:rsidRPr="00886FCB">
              <w:rPr>
                <w:spacing w:val="-4"/>
              </w:rPr>
              <w:t xml:space="preserve"> </w:t>
            </w:r>
            <w:r w:rsidRPr="00886FCB">
              <w:t>of</w:t>
            </w:r>
            <w:r w:rsidRPr="00886FCB">
              <w:rPr>
                <w:spacing w:val="-3"/>
              </w:rPr>
              <w:t xml:space="preserve"> </w:t>
            </w:r>
            <w:r w:rsidRPr="00886FCB">
              <w:t>any</w:t>
            </w:r>
            <w:r w:rsidRPr="00886FCB">
              <w:rPr>
                <w:spacing w:val="-3"/>
              </w:rPr>
              <w:t xml:space="preserve"> </w:t>
            </w:r>
            <w:r w:rsidRPr="00886FCB">
              <w:t>escalation</w:t>
            </w:r>
            <w:r w:rsidRPr="00886FCB">
              <w:rPr>
                <w:spacing w:val="-3"/>
              </w:rPr>
              <w:t xml:space="preserve"> </w:t>
            </w:r>
            <w:r w:rsidRPr="00886FCB">
              <w:t>rates</w:t>
            </w:r>
            <w:r w:rsidRPr="00886FCB">
              <w:rPr>
                <w:spacing w:val="-4"/>
              </w:rPr>
              <w:t xml:space="preserve"> </w:t>
            </w:r>
            <w:r w:rsidRPr="00886FCB">
              <w:t>used</w:t>
            </w:r>
            <w:r w:rsidRPr="00886FCB">
              <w:rPr>
                <w:spacing w:val="-3"/>
              </w:rPr>
              <w:t xml:space="preserve"> </w:t>
            </w:r>
            <w:r w:rsidRPr="00886FCB">
              <w:t>for</w:t>
            </w:r>
            <w:r w:rsidRPr="00886FCB">
              <w:rPr>
                <w:spacing w:val="-3"/>
              </w:rPr>
              <w:t xml:space="preserve"> </w:t>
            </w:r>
            <w:r w:rsidRPr="00886FCB">
              <w:t>adjusting</w:t>
            </w:r>
            <w:r w:rsidRPr="00886FCB">
              <w:rPr>
                <w:spacing w:val="-5"/>
              </w:rPr>
              <w:t xml:space="preserve"> </w:t>
            </w:r>
            <w:r w:rsidRPr="00886FCB">
              <w:t>historical</w:t>
            </w:r>
            <w:r w:rsidRPr="00886FCB">
              <w:rPr>
                <w:spacing w:val="-3"/>
              </w:rPr>
              <w:t xml:space="preserve"> </w:t>
            </w:r>
            <w:r w:rsidRPr="00886FCB">
              <w:t>prices</w:t>
            </w:r>
            <w:r w:rsidRPr="00886FCB">
              <w:rPr>
                <w:spacing w:val="-4"/>
              </w:rPr>
              <w:t xml:space="preserve"> </w:t>
            </w:r>
            <w:r w:rsidRPr="00886FCB">
              <w:t>or for forecasting option year prices.</w:t>
            </w:r>
            <w:r w:rsidRPr="00886FCB">
              <w:rPr>
                <w:spacing w:val="40"/>
              </w:rPr>
              <w:t xml:space="preserve"> </w:t>
            </w:r>
            <w:r w:rsidRPr="00886FCB">
              <w:t>See DoD Contract Pricing Reference Guide, Volume 2 Quantitative Techniques, Chapter 1 Using Price Index Numbers for potential sources of information, calculating adjustments, and other relevant topics.</w:t>
            </w:r>
            <w:r w:rsidRPr="00886FCB">
              <w:rPr>
                <w:spacing w:val="40"/>
              </w:rPr>
              <w:t xml:space="preserve"> </w:t>
            </w:r>
            <w:r w:rsidRPr="00886FCB">
              <w:t>.</w:t>
            </w:r>
          </w:p>
        </w:tc>
        <w:tc>
          <w:tcPr>
            <w:tcW w:w="494" w:type="dxa"/>
            <w:tcBorders>
              <w:top w:val="single" w:sz="6" w:space="0" w:color="000000"/>
              <w:left w:val="single" w:sz="6" w:space="0" w:color="000000"/>
              <w:bottom w:val="single" w:sz="6" w:space="0" w:color="000000"/>
              <w:right w:val="single" w:sz="6" w:space="0" w:color="000000"/>
            </w:tcBorders>
          </w:tcPr>
          <w:p w14:paraId="49E9A04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22B5DD7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5FD0D3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86C1FE1" w14:textId="77777777" w:rsidTr="0015461B">
        <w:trPr>
          <w:gridAfter w:val="2"/>
          <w:wAfter w:w="97" w:type="dxa"/>
          <w:trHeight w:val="499"/>
        </w:trPr>
        <w:tc>
          <w:tcPr>
            <w:tcW w:w="8597" w:type="dxa"/>
            <w:tcBorders>
              <w:top w:val="single" w:sz="6" w:space="0" w:color="000000"/>
              <w:left w:val="single" w:sz="12" w:space="0" w:color="000000"/>
              <w:bottom w:val="single" w:sz="6" w:space="0" w:color="000000"/>
              <w:right w:val="single" w:sz="6" w:space="0" w:color="000000"/>
            </w:tcBorders>
          </w:tcPr>
          <w:p w14:paraId="27CB47A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6" w:lineRule="exact"/>
              <w:ind w:left="467"/>
              <w:rPr>
                <w:spacing w:val="-5"/>
              </w:rPr>
            </w:pPr>
            <w:r w:rsidRPr="00886FCB">
              <w:t>(b)</w:t>
            </w:r>
            <w:r w:rsidRPr="00886FCB">
              <w:rPr>
                <w:spacing w:val="-7"/>
              </w:rPr>
              <w:t xml:space="preserve"> </w:t>
            </w:r>
            <w:r w:rsidRPr="00886FCB">
              <w:t>Description</w:t>
            </w:r>
            <w:r w:rsidRPr="00886FCB">
              <w:rPr>
                <w:spacing w:val="-6"/>
              </w:rPr>
              <w:t xml:space="preserve"> </w:t>
            </w:r>
            <w:r w:rsidRPr="00886FCB">
              <w:t>of</w:t>
            </w:r>
            <w:r w:rsidRPr="00886FCB">
              <w:rPr>
                <w:spacing w:val="-6"/>
              </w:rPr>
              <w:t xml:space="preserve"> </w:t>
            </w:r>
            <w:r w:rsidRPr="00886FCB">
              <w:t>GSA</w:t>
            </w:r>
            <w:r w:rsidRPr="00886FCB">
              <w:rPr>
                <w:spacing w:val="-7"/>
              </w:rPr>
              <w:t xml:space="preserve"> </w:t>
            </w:r>
            <w:r w:rsidRPr="00886FCB">
              <w:t>Schedule</w:t>
            </w:r>
            <w:r w:rsidRPr="00886FCB">
              <w:rPr>
                <w:spacing w:val="-7"/>
              </w:rPr>
              <w:t xml:space="preserve"> </w:t>
            </w:r>
            <w:r w:rsidRPr="00886FCB">
              <w:t>prices,</w:t>
            </w:r>
            <w:r w:rsidRPr="00886FCB">
              <w:rPr>
                <w:spacing w:val="-7"/>
              </w:rPr>
              <w:t xml:space="preserve"> </w:t>
            </w:r>
            <w:r w:rsidRPr="00886FCB">
              <w:t>if</w:t>
            </w:r>
            <w:r w:rsidRPr="00886FCB">
              <w:rPr>
                <w:spacing w:val="-6"/>
              </w:rPr>
              <w:t xml:space="preserve"> </w:t>
            </w:r>
            <w:r w:rsidRPr="00886FCB">
              <w:t>any.</w:t>
            </w:r>
            <w:r w:rsidRPr="00886FCB">
              <w:rPr>
                <w:spacing w:val="43"/>
              </w:rPr>
              <w:t xml:space="preserve"> </w:t>
            </w:r>
            <w:r w:rsidRPr="00886FCB">
              <w:t>Contracting</w:t>
            </w:r>
            <w:r w:rsidRPr="00886FCB">
              <w:rPr>
                <w:spacing w:val="-7"/>
              </w:rPr>
              <w:t xml:space="preserve"> </w:t>
            </w:r>
            <w:r w:rsidRPr="00886FCB">
              <w:t>officer</w:t>
            </w:r>
            <w:r w:rsidRPr="00886FCB">
              <w:rPr>
                <w:spacing w:val="43"/>
              </w:rPr>
              <w:t xml:space="preserve"> </w:t>
            </w:r>
            <w:r w:rsidRPr="00886FCB">
              <w:t>must</w:t>
            </w:r>
            <w:r w:rsidRPr="00886FCB">
              <w:rPr>
                <w:spacing w:val="-6"/>
              </w:rPr>
              <w:t xml:space="preserve"> </w:t>
            </w:r>
            <w:r w:rsidRPr="00886FCB">
              <w:t>check</w:t>
            </w:r>
            <w:r w:rsidRPr="00886FCB">
              <w:rPr>
                <w:spacing w:val="-6"/>
              </w:rPr>
              <w:t xml:space="preserve"> </w:t>
            </w:r>
            <w:r w:rsidRPr="00886FCB">
              <w:t>GSA</w:t>
            </w:r>
            <w:r w:rsidRPr="00886FCB">
              <w:rPr>
                <w:spacing w:val="-8"/>
              </w:rPr>
              <w:t xml:space="preserve"> </w:t>
            </w:r>
            <w:r w:rsidRPr="00886FCB">
              <w:rPr>
                <w:spacing w:val="-5"/>
              </w:rPr>
              <w:t>for</w:t>
            </w:r>
          </w:p>
          <w:p w14:paraId="3C89487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3" w:lineRule="exact"/>
              <w:ind w:left="107"/>
              <w:rPr>
                <w:spacing w:val="-2"/>
              </w:rPr>
            </w:pPr>
            <w:r w:rsidRPr="00886FCB">
              <w:t>any</w:t>
            </w:r>
            <w:r w:rsidRPr="00886FCB">
              <w:rPr>
                <w:spacing w:val="-8"/>
              </w:rPr>
              <w:t xml:space="preserve"> </w:t>
            </w:r>
            <w:r w:rsidRPr="00886FCB">
              <w:t>relevant</w:t>
            </w:r>
            <w:r w:rsidRPr="00886FCB">
              <w:rPr>
                <w:spacing w:val="-7"/>
              </w:rPr>
              <w:t xml:space="preserve"> </w:t>
            </w:r>
            <w:r w:rsidRPr="00886FCB">
              <w:t>price</w:t>
            </w:r>
            <w:r w:rsidRPr="00886FCB">
              <w:rPr>
                <w:spacing w:val="-8"/>
              </w:rPr>
              <w:t xml:space="preserve"> </w:t>
            </w:r>
            <w:r w:rsidRPr="00886FCB">
              <w:t>information</w:t>
            </w:r>
            <w:r w:rsidRPr="00886FCB">
              <w:rPr>
                <w:spacing w:val="-7"/>
              </w:rPr>
              <w:t xml:space="preserve"> </w:t>
            </w:r>
            <w:r w:rsidRPr="00886FCB">
              <w:t>and</w:t>
            </w:r>
            <w:r w:rsidRPr="00886FCB">
              <w:rPr>
                <w:spacing w:val="-9"/>
              </w:rPr>
              <w:t xml:space="preserve"> </w:t>
            </w:r>
            <w:r w:rsidRPr="00886FCB">
              <w:t>document</w:t>
            </w:r>
            <w:r w:rsidRPr="00886FCB">
              <w:rPr>
                <w:spacing w:val="-7"/>
              </w:rPr>
              <w:t xml:space="preserve"> </w:t>
            </w:r>
            <w:r w:rsidRPr="00886FCB">
              <w:t>the</w:t>
            </w:r>
            <w:r w:rsidRPr="00886FCB">
              <w:rPr>
                <w:spacing w:val="-8"/>
              </w:rPr>
              <w:t xml:space="preserve"> </w:t>
            </w:r>
            <w:r w:rsidRPr="00886FCB">
              <w:rPr>
                <w:spacing w:val="-2"/>
              </w:rPr>
              <w:t>results</w:t>
            </w:r>
          </w:p>
        </w:tc>
        <w:tc>
          <w:tcPr>
            <w:tcW w:w="494" w:type="dxa"/>
            <w:tcBorders>
              <w:top w:val="single" w:sz="6" w:space="0" w:color="000000"/>
              <w:left w:val="single" w:sz="6" w:space="0" w:color="000000"/>
              <w:bottom w:val="single" w:sz="6" w:space="0" w:color="000000"/>
              <w:right w:val="single" w:sz="6" w:space="0" w:color="000000"/>
            </w:tcBorders>
          </w:tcPr>
          <w:p w14:paraId="79AE7CF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5FCC0E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3C807DE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48839B23"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570FBD5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(2)</w:t>
            </w:r>
            <w:r w:rsidRPr="00886FCB">
              <w:rPr>
                <w:spacing w:val="-6"/>
              </w:rPr>
              <w:t xml:space="preserve"> </w:t>
            </w:r>
            <w:r w:rsidRPr="00886FCB">
              <w:t>Description</w:t>
            </w:r>
            <w:r w:rsidRPr="00886FCB">
              <w:rPr>
                <w:spacing w:val="-6"/>
              </w:rPr>
              <w:t xml:space="preserve"> </w:t>
            </w:r>
            <w:r w:rsidRPr="00886FCB">
              <w:t>of</w:t>
            </w:r>
            <w:r w:rsidRPr="00886FCB">
              <w:rPr>
                <w:spacing w:val="-6"/>
              </w:rPr>
              <w:t xml:space="preserve"> </w:t>
            </w:r>
            <w:r w:rsidRPr="00886FCB">
              <w:t>the</w:t>
            </w:r>
            <w:r w:rsidRPr="00886FCB">
              <w:rPr>
                <w:spacing w:val="-7"/>
              </w:rPr>
              <w:t xml:space="preserve"> </w:t>
            </w:r>
            <w:r w:rsidRPr="00886FCB">
              <w:t>cost</w:t>
            </w:r>
            <w:r w:rsidRPr="00886FCB">
              <w:rPr>
                <w:spacing w:val="-6"/>
              </w:rPr>
              <w:t xml:space="preserve"> </w:t>
            </w:r>
            <w:r w:rsidRPr="00886FCB">
              <w:t>realism</w:t>
            </w:r>
            <w:r w:rsidRPr="00886FCB">
              <w:rPr>
                <w:spacing w:val="-7"/>
              </w:rPr>
              <w:t xml:space="preserve"> </w:t>
            </w:r>
            <w:r w:rsidRPr="00886FCB">
              <w:t>analysis</w:t>
            </w:r>
            <w:r w:rsidRPr="00886FCB">
              <w:rPr>
                <w:spacing w:val="-6"/>
              </w:rPr>
              <w:t xml:space="preserve"> </w:t>
            </w:r>
            <w:r w:rsidRPr="00886FCB">
              <w:t>technique</w:t>
            </w:r>
            <w:r w:rsidRPr="00886FCB">
              <w:rPr>
                <w:spacing w:val="-7"/>
              </w:rPr>
              <w:t xml:space="preserve"> </w:t>
            </w:r>
            <w:r w:rsidRPr="00886FCB">
              <w:t>(s)</w:t>
            </w:r>
            <w:r w:rsidRPr="00886FCB">
              <w:rPr>
                <w:spacing w:val="-6"/>
              </w:rPr>
              <w:t xml:space="preserve"> </w:t>
            </w:r>
            <w:r w:rsidRPr="00886FCB">
              <w:t>and</w:t>
            </w:r>
            <w:r w:rsidRPr="00886FCB">
              <w:rPr>
                <w:spacing w:val="-6"/>
              </w:rPr>
              <w:t xml:space="preserve"> </w:t>
            </w:r>
            <w:r w:rsidRPr="00886FCB">
              <w:t>their</w:t>
            </w:r>
            <w:r w:rsidRPr="00886FCB">
              <w:rPr>
                <w:spacing w:val="-6"/>
              </w:rPr>
              <w:t xml:space="preserve"> </w:t>
            </w:r>
            <w:r w:rsidRPr="00886FCB">
              <w:t>result</w:t>
            </w:r>
            <w:r w:rsidRPr="00886FCB">
              <w:rPr>
                <w:spacing w:val="-6"/>
              </w:rPr>
              <w:t xml:space="preserve"> </w:t>
            </w:r>
            <w:r w:rsidRPr="00886FCB">
              <w:t>(s)</w:t>
            </w:r>
            <w:r w:rsidRPr="00886FCB">
              <w:rPr>
                <w:spacing w:val="-5"/>
              </w:rPr>
              <w:t xml:space="preserve"> </w:t>
            </w:r>
            <w:r w:rsidRPr="00886FCB">
              <w:t>(if</w:t>
            </w:r>
            <w:r w:rsidRPr="00886FCB">
              <w:rPr>
                <w:spacing w:val="-6"/>
              </w:rPr>
              <w:t xml:space="preserve"> </w:t>
            </w:r>
            <w:r w:rsidRPr="00886FCB">
              <w:rPr>
                <w:spacing w:val="-2"/>
              </w:rPr>
              <w:t>performed)</w:t>
            </w:r>
          </w:p>
        </w:tc>
        <w:tc>
          <w:tcPr>
            <w:tcW w:w="494" w:type="dxa"/>
            <w:tcBorders>
              <w:top w:val="single" w:sz="6" w:space="0" w:color="000000"/>
              <w:left w:val="single" w:sz="6" w:space="0" w:color="000000"/>
              <w:bottom w:val="single" w:sz="6" w:space="0" w:color="000000"/>
              <w:right w:val="single" w:sz="6" w:space="0" w:color="000000"/>
            </w:tcBorders>
          </w:tcPr>
          <w:p w14:paraId="11DFEB8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565B7EF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0F22E3A3"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1E89CF9B" w14:textId="77777777" w:rsidTr="0015461B">
        <w:trPr>
          <w:gridAfter w:val="2"/>
          <w:wAfter w:w="97" w:type="dxa"/>
          <w:trHeight w:val="259"/>
        </w:trPr>
        <w:tc>
          <w:tcPr>
            <w:tcW w:w="8597" w:type="dxa"/>
            <w:tcBorders>
              <w:top w:val="single" w:sz="6" w:space="0" w:color="000000"/>
              <w:left w:val="single" w:sz="12" w:space="0" w:color="000000"/>
              <w:bottom w:val="single" w:sz="6" w:space="0" w:color="000000"/>
              <w:right w:val="single" w:sz="6" w:space="0" w:color="000000"/>
            </w:tcBorders>
          </w:tcPr>
          <w:p w14:paraId="7BE36D0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(3)</w:t>
            </w:r>
            <w:r w:rsidRPr="00886FCB">
              <w:rPr>
                <w:spacing w:val="-9"/>
              </w:rPr>
              <w:t xml:space="preserve"> </w:t>
            </w:r>
            <w:r w:rsidRPr="00886FCB">
              <w:t>Description</w:t>
            </w:r>
            <w:r w:rsidRPr="00886FCB">
              <w:rPr>
                <w:spacing w:val="-8"/>
              </w:rPr>
              <w:t xml:space="preserve"> </w:t>
            </w:r>
            <w:r w:rsidRPr="00886FCB">
              <w:t>of</w:t>
            </w:r>
            <w:r w:rsidRPr="00886FCB">
              <w:rPr>
                <w:spacing w:val="-8"/>
              </w:rPr>
              <w:t xml:space="preserve"> </w:t>
            </w:r>
            <w:r w:rsidRPr="00886FCB">
              <w:t>assessment</w:t>
            </w:r>
            <w:r w:rsidRPr="00886FCB">
              <w:rPr>
                <w:spacing w:val="-9"/>
              </w:rPr>
              <w:t xml:space="preserve"> </w:t>
            </w:r>
            <w:r w:rsidRPr="00886FCB">
              <w:t>of</w:t>
            </w:r>
            <w:r w:rsidRPr="00886FCB">
              <w:rPr>
                <w:spacing w:val="-8"/>
              </w:rPr>
              <w:t xml:space="preserve"> </w:t>
            </w:r>
            <w:r w:rsidRPr="00886FCB">
              <w:t>unbalanced</w:t>
            </w:r>
            <w:r w:rsidRPr="00886FCB">
              <w:rPr>
                <w:spacing w:val="-8"/>
              </w:rPr>
              <w:t xml:space="preserve"> </w:t>
            </w:r>
            <w:r w:rsidRPr="00886FCB">
              <w:t>pricing</w:t>
            </w:r>
            <w:r w:rsidRPr="00886FCB">
              <w:rPr>
                <w:spacing w:val="-9"/>
              </w:rPr>
              <w:t xml:space="preserve"> </w:t>
            </w:r>
            <w:r w:rsidRPr="00886FCB">
              <w:t>and</w:t>
            </w:r>
            <w:r w:rsidRPr="00886FCB">
              <w:rPr>
                <w:spacing w:val="-8"/>
              </w:rPr>
              <w:t xml:space="preserve"> </w:t>
            </w:r>
            <w:r w:rsidRPr="00886FCB">
              <w:t>any</w:t>
            </w:r>
            <w:r w:rsidRPr="00886FCB">
              <w:rPr>
                <w:spacing w:val="-8"/>
              </w:rPr>
              <w:t xml:space="preserve"> </w:t>
            </w:r>
            <w:r w:rsidRPr="00886FCB">
              <w:t>associated</w:t>
            </w:r>
            <w:r w:rsidRPr="00886FCB">
              <w:rPr>
                <w:spacing w:val="-8"/>
              </w:rPr>
              <w:t xml:space="preserve"> </w:t>
            </w:r>
            <w:r w:rsidRPr="00886FCB">
              <w:rPr>
                <w:spacing w:val="-2"/>
              </w:rPr>
              <w:t>risks</w:t>
            </w:r>
          </w:p>
        </w:tc>
        <w:tc>
          <w:tcPr>
            <w:tcW w:w="494" w:type="dxa"/>
            <w:tcBorders>
              <w:top w:val="single" w:sz="6" w:space="0" w:color="000000"/>
              <w:left w:val="single" w:sz="6" w:space="0" w:color="000000"/>
              <w:bottom w:val="single" w:sz="6" w:space="0" w:color="000000"/>
              <w:right w:val="single" w:sz="6" w:space="0" w:color="000000"/>
            </w:tcBorders>
          </w:tcPr>
          <w:p w14:paraId="5EDA5AD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79DAE37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5D54F00B"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02C7B688"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27EE3F9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(4)</w:t>
            </w:r>
            <w:r w:rsidRPr="00886FCB">
              <w:rPr>
                <w:spacing w:val="-3"/>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conduct</w:t>
            </w:r>
            <w:r w:rsidRPr="00886FCB">
              <w:rPr>
                <w:spacing w:val="-4"/>
              </w:rPr>
              <w:t xml:space="preserve"> </w:t>
            </w:r>
            <w:r w:rsidRPr="00886FCB">
              <w:t>discussions</w:t>
            </w:r>
            <w:r w:rsidRPr="00886FCB">
              <w:rPr>
                <w:spacing w:val="-4"/>
              </w:rPr>
              <w:t xml:space="preserve"> </w:t>
            </w:r>
            <w:r w:rsidRPr="00886FCB">
              <w:t>and</w:t>
            </w:r>
            <w:r w:rsidRPr="00886FCB">
              <w:rPr>
                <w:spacing w:val="-3"/>
              </w:rPr>
              <w:t xml:space="preserve"> </w:t>
            </w:r>
            <w:r w:rsidRPr="00886FCB">
              <w:t>date</w:t>
            </w:r>
            <w:r w:rsidRPr="00886FCB">
              <w:rPr>
                <w:spacing w:val="-4"/>
              </w:rPr>
              <w:t xml:space="preserve"> </w:t>
            </w:r>
            <w:r w:rsidRPr="00886FCB">
              <w:t>(s).</w:t>
            </w:r>
            <w:r w:rsidRPr="00886FCB">
              <w:rPr>
                <w:spacing w:val="80"/>
              </w:rPr>
              <w:t xml:space="preserve"> </w:t>
            </w:r>
            <w:r w:rsidRPr="00886FCB">
              <w:t>Document</w:t>
            </w:r>
            <w:r w:rsidRPr="00886FCB">
              <w:rPr>
                <w:spacing w:val="-3"/>
              </w:rPr>
              <w:t xml:space="preserve"> </w:t>
            </w:r>
            <w:r w:rsidRPr="00886FCB">
              <w:t>decision</w:t>
            </w:r>
            <w:r w:rsidRPr="00886FCB">
              <w:rPr>
                <w:spacing w:val="-3"/>
              </w:rPr>
              <w:t xml:space="preserve"> </w:t>
            </w:r>
            <w:r w:rsidRPr="00886FCB">
              <w:t>to</w:t>
            </w:r>
            <w:r w:rsidRPr="00886FCB">
              <w:rPr>
                <w:spacing w:val="-3"/>
              </w:rPr>
              <w:t xml:space="preserve"> </w:t>
            </w:r>
            <w:r w:rsidRPr="00886FCB">
              <w:t>award without discussions.</w:t>
            </w:r>
          </w:p>
        </w:tc>
        <w:tc>
          <w:tcPr>
            <w:tcW w:w="494" w:type="dxa"/>
            <w:tcBorders>
              <w:top w:val="single" w:sz="6" w:space="0" w:color="000000"/>
              <w:left w:val="single" w:sz="6" w:space="0" w:color="000000"/>
              <w:bottom w:val="single" w:sz="6" w:space="0" w:color="000000"/>
              <w:right w:val="single" w:sz="6" w:space="0" w:color="000000"/>
            </w:tcBorders>
          </w:tcPr>
          <w:p w14:paraId="7A09FB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6C03B0C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4A0AAD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69F7358D" w14:textId="77777777" w:rsidTr="0015461B">
        <w:trPr>
          <w:gridAfter w:val="2"/>
          <w:wAfter w:w="97" w:type="dxa"/>
          <w:trHeight w:val="503"/>
        </w:trPr>
        <w:tc>
          <w:tcPr>
            <w:tcW w:w="8597" w:type="dxa"/>
            <w:tcBorders>
              <w:top w:val="single" w:sz="6" w:space="0" w:color="000000"/>
              <w:left w:val="single" w:sz="12" w:space="0" w:color="000000"/>
              <w:bottom w:val="single" w:sz="6" w:space="0" w:color="000000"/>
              <w:right w:val="single" w:sz="6" w:space="0" w:color="000000"/>
            </w:tcBorders>
          </w:tcPr>
          <w:p w14:paraId="42B2358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886FCB">
              <w:t>(5)</w:t>
            </w:r>
            <w:r w:rsidRPr="00886FCB">
              <w:rPr>
                <w:spacing w:val="-3"/>
              </w:rPr>
              <w:t xml:space="preserve"> </w:t>
            </w:r>
            <w:r w:rsidRPr="00886FCB">
              <w:t>Description</w:t>
            </w:r>
            <w:r w:rsidRPr="00886FCB">
              <w:rPr>
                <w:spacing w:val="-3"/>
              </w:rPr>
              <w:t xml:space="preserve"> </w:t>
            </w:r>
            <w:r w:rsidRPr="00886FCB">
              <w:t>and</w:t>
            </w:r>
            <w:r w:rsidRPr="00886FCB">
              <w:rPr>
                <w:spacing w:val="-3"/>
              </w:rPr>
              <w:t xml:space="preserve"> </w:t>
            </w:r>
            <w:r w:rsidRPr="00886FCB">
              <w:t>listing</w:t>
            </w:r>
            <w:r w:rsidRPr="00886FCB">
              <w:rPr>
                <w:spacing w:val="-4"/>
              </w:rPr>
              <w:t xml:space="preserve"> </w:t>
            </w:r>
            <w:r w:rsidRPr="00886FCB">
              <w:t>of</w:t>
            </w:r>
            <w:r w:rsidRPr="00886FCB">
              <w:rPr>
                <w:spacing w:val="-3"/>
              </w:rPr>
              <w:t xml:space="preserve"> </w:t>
            </w:r>
            <w:r w:rsidRPr="00886FCB">
              <w:t>major</w:t>
            </w:r>
            <w:r w:rsidRPr="00886FCB">
              <w:rPr>
                <w:spacing w:val="-3"/>
              </w:rPr>
              <w:t xml:space="preserve"> </w:t>
            </w:r>
            <w:r w:rsidRPr="00886FCB">
              <w:t>differences</w:t>
            </w:r>
            <w:r w:rsidRPr="00886FCB">
              <w:rPr>
                <w:spacing w:val="-4"/>
              </w:rPr>
              <w:t xml:space="preserve"> </w:t>
            </w:r>
            <w:r w:rsidRPr="00886FCB">
              <w:t>between</w:t>
            </w:r>
            <w:r w:rsidRPr="00886FCB">
              <w:rPr>
                <w:spacing w:val="-3"/>
              </w:rPr>
              <w:t xml:space="preserve"> </w:t>
            </w:r>
            <w:r w:rsidRPr="00886FCB">
              <w:t>the</w:t>
            </w:r>
            <w:r w:rsidRPr="00886FCB">
              <w:rPr>
                <w:spacing w:val="-4"/>
              </w:rPr>
              <w:t xml:space="preserve"> </w:t>
            </w:r>
            <w:r w:rsidRPr="00886FCB">
              <w:t>proposal</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final</w:t>
            </w:r>
            <w:r w:rsidRPr="00886FCB">
              <w:rPr>
                <w:spacing w:val="-3"/>
              </w:rPr>
              <w:t xml:space="preserve"> </w:t>
            </w:r>
            <w:r w:rsidRPr="00886FCB">
              <w:t>proposal revision prices</w:t>
            </w:r>
          </w:p>
        </w:tc>
        <w:tc>
          <w:tcPr>
            <w:tcW w:w="494" w:type="dxa"/>
            <w:tcBorders>
              <w:top w:val="single" w:sz="6" w:space="0" w:color="000000"/>
              <w:left w:val="single" w:sz="6" w:space="0" w:color="000000"/>
              <w:bottom w:val="single" w:sz="6" w:space="0" w:color="000000"/>
              <w:right w:val="single" w:sz="6" w:space="0" w:color="000000"/>
            </w:tcBorders>
          </w:tcPr>
          <w:p w14:paraId="49BB754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78DEB7F"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5A903968"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2366B110" w14:textId="77777777" w:rsidTr="0015461B">
        <w:trPr>
          <w:gridAfter w:val="2"/>
          <w:wAfter w:w="97" w:type="dxa"/>
          <w:trHeight w:val="254"/>
        </w:trPr>
        <w:tc>
          <w:tcPr>
            <w:tcW w:w="8597" w:type="dxa"/>
            <w:tcBorders>
              <w:top w:val="single" w:sz="6" w:space="0" w:color="000000"/>
              <w:left w:val="single" w:sz="12" w:space="0" w:color="000000"/>
              <w:bottom w:val="single" w:sz="6" w:space="0" w:color="000000"/>
              <w:right w:val="single" w:sz="6" w:space="0" w:color="000000"/>
            </w:tcBorders>
          </w:tcPr>
          <w:p w14:paraId="4BCE5C35"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4" w:lineRule="exact"/>
              <w:ind w:left="255"/>
              <w:rPr>
                <w:spacing w:val="-2"/>
              </w:rPr>
            </w:pPr>
            <w:r w:rsidRPr="00886FCB">
              <w:t>c.</w:t>
            </w:r>
            <w:r w:rsidRPr="00886FCB">
              <w:rPr>
                <w:spacing w:val="-10"/>
              </w:rPr>
              <w:t xml:space="preserve"> </w:t>
            </w:r>
            <w:r w:rsidRPr="00886FCB">
              <w:t>Adequate</w:t>
            </w:r>
            <w:r w:rsidRPr="00886FCB">
              <w:rPr>
                <w:spacing w:val="-11"/>
              </w:rPr>
              <w:t xml:space="preserve"> </w:t>
            </w:r>
            <w:r w:rsidRPr="00886FCB">
              <w:t>price</w:t>
            </w:r>
            <w:r w:rsidRPr="00886FCB">
              <w:rPr>
                <w:spacing w:val="-10"/>
              </w:rPr>
              <w:t xml:space="preserve"> </w:t>
            </w:r>
            <w:r w:rsidRPr="00886FCB">
              <w:t>competition</w:t>
            </w:r>
            <w:r w:rsidRPr="00886FCB">
              <w:rPr>
                <w:spacing w:val="-10"/>
              </w:rPr>
              <w:t xml:space="preserve"> </w:t>
            </w:r>
            <w:r w:rsidRPr="00886FCB">
              <w:t>determination</w:t>
            </w:r>
            <w:r w:rsidRPr="00886FCB">
              <w:rPr>
                <w:spacing w:val="-10"/>
              </w:rPr>
              <w:t xml:space="preserve"> </w:t>
            </w:r>
            <w:r w:rsidRPr="00886FCB">
              <w:rPr>
                <w:spacing w:val="-2"/>
              </w:rPr>
              <w:t>description</w:t>
            </w:r>
          </w:p>
        </w:tc>
        <w:tc>
          <w:tcPr>
            <w:tcW w:w="494" w:type="dxa"/>
            <w:tcBorders>
              <w:top w:val="single" w:sz="6" w:space="0" w:color="000000"/>
              <w:left w:val="single" w:sz="6" w:space="0" w:color="000000"/>
              <w:bottom w:val="single" w:sz="6" w:space="0" w:color="000000"/>
              <w:right w:val="single" w:sz="6" w:space="0" w:color="000000"/>
            </w:tcBorders>
          </w:tcPr>
          <w:p w14:paraId="46B42C0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908F889"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38334EE6"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6D80D070"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35A36EA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35"/>
              <w:rPr>
                <w:spacing w:val="-2"/>
              </w:rPr>
            </w:pPr>
            <w:r w:rsidRPr="00886FCB">
              <w:t>(1)</w:t>
            </w:r>
            <w:r w:rsidRPr="00886FCB">
              <w:rPr>
                <w:spacing w:val="41"/>
              </w:rPr>
              <w:t xml:space="preserve"> </w:t>
            </w:r>
            <w:r w:rsidRPr="00886FCB">
              <w:t>Basis</w:t>
            </w:r>
            <w:r w:rsidRPr="00886FCB">
              <w:rPr>
                <w:spacing w:val="-7"/>
              </w:rPr>
              <w:t xml:space="preserve"> </w:t>
            </w:r>
            <w:r w:rsidRPr="00886FCB">
              <w:t>of</w:t>
            </w:r>
            <w:r w:rsidRPr="00886FCB">
              <w:rPr>
                <w:spacing w:val="-7"/>
              </w:rPr>
              <w:t xml:space="preserve"> </w:t>
            </w:r>
            <w:r w:rsidRPr="00886FCB">
              <w:t>determination</w:t>
            </w:r>
            <w:r w:rsidRPr="00886FCB">
              <w:rPr>
                <w:spacing w:val="-6"/>
              </w:rPr>
              <w:t xml:space="preserve"> </w:t>
            </w:r>
            <w:r w:rsidRPr="00886FCB">
              <w:t>statement</w:t>
            </w:r>
            <w:r w:rsidRPr="00886FCB">
              <w:rPr>
                <w:spacing w:val="-7"/>
              </w:rPr>
              <w:t xml:space="preserve"> </w:t>
            </w:r>
            <w:r w:rsidRPr="00886FCB">
              <w:t>of</w:t>
            </w:r>
            <w:r w:rsidRPr="00886FCB">
              <w:rPr>
                <w:spacing w:val="-6"/>
              </w:rPr>
              <w:t xml:space="preserve"> </w:t>
            </w:r>
            <w:r w:rsidRPr="00886FCB">
              <w:t>adequate</w:t>
            </w:r>
            <w:r w:rsidRPr="00886FCB">
              <w:rPr>
                <w:spacing w:val="-8"/>
              </w:rPr>
              <w:t xml:space="preserve"> </w:t>
            </w:r>
            <w:r w:rsidRPr="00886FCB">
              <w:t>price</w:t>
            </w:r>
            <w:r w:rsidRPr="00886FCB">
              <w:rPr>
                <w:spacing w:val="-7"/>
              </w:rPr>
              <w:t xml:space="preserve"> </w:t>
            </w:r>
            <w:r w:rsidRPr="00886FCB">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59D9E812"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17A8D2B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42A921C1"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886FCB" w:rsidRPr="00886FCB" w14:paraId="3485C4C3" w14:textId="77777777" w:rsidTr="0015461B">
        <w:trPr>
          <w:gridAfter w:val="2"/>
          <w:wAfter w:w="97" w:type="dxa"/>
          <w:trHeight w:val="506"/>
        </w:trPr>
        <w:tc>
          <w:tcPr>
            <w:tcW w:w="8597" w:type="dxa"/>
            <w:tcBorders>
              <w:top w:val="single" w:sz="6" w:space="0" w:color="000000"/>
              <w:left w:val="single" w:sz="12" w:space="0" w:color="000000"/>
              <w:bottom w:val="single" w:sz="6" w:space="0" w:color="000000"/>
              <w:right w:val="single" w:sz="6" w:space="0" w:color="000000"/>
            </w:tcBorders>
          </w:tcPr>
          <w:p w14:paraId="01C9450A"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0" w:lineRule="atLeast"/>
              <w:ind w:left="107" w:firstLine="360"/>
            </w:pPr>
            <w:r w:rsidRPr="00886FCB">
              <w:t>(a)</w:t>
            </w:r>
            <w:r w:rsidRPr="00886FCB">
              <w:rPr>
                <w:spacing w:val="-3"/>
              </w:rPr>
              <w:t xml:space="preserve"> </w:t>
            </w:r>
            <w:r w:rsidRPr="00886FCB">
              <w:t>Best</w:t>
            </w:r>
            <w:r w:rsidRPr="00886FCB">
              <w:rPr>
                <w:spacing w:val="-3"/>
              </w:rPr>
              <w:t xml:space="preserve"> </w:t>
            </w:r>
            <w:r w:rsidRPr="00886FCB">
              <w:t>value</w:t>
            </w:r>
            <w:r w:rsidRPr="00886FCB">
              <w:rPr>
                <w:spacing w:val="-2"/>
              </w:rPr>
              <w:t xml:space="preserve"> </w:t>
            </w:r>
            <w:r w:rsidRPr="00886FCB">
              <w:t>to</w:t>
            </w:r>
            <w:r w:rsidRPr="00886FCB">
              <w:rPr>
                <w:spacing w:val="-3"/>
              </w:rPr>
              <w:t xml:space="preserve"> </w:t>
            </w:r>
            <w:r w:rsidRPr="00886FCB">
              <w:t>the</w:t>
            </w:r>
            <w:r w:rsidRPr="00886FCB">
              <w:rPr>
                <w:spacing w:val="-4"/>
              </w:rPr>
              <w:t xml:space="preserve"> </w:t>
            </w:r>
            <w:r w:rsidRPr="00886FCB">
              <w:t>Government</w:t>
            </w:r>
            <w:r w:rsidRPr="00886FCB">
              <w:rPr>
                <w:spacing w:val="-3"/>
              </w:rPr>
              <w:t xml:space="preserve"> </w:t>
            </w:r>
            <w:r w:rsidRPr="00886FCB">
              <w:t>and</w:t>
            </w:r>
            <w:r w:rsidRPr="00886FCB">
              <w:rPr>
                <w:spacing w:val="-3"/>
              </w:rPr>
              <w:t xml:space="preserve"> </w:t>
            </w:r>
            <w:r w:rsidRPr="00886FCB">
              <w:t>the</w:t>
            </w:r>
            <w:r w:rsidRPr="00886FCB">
              <w:rPr>
                <w:spacing w:val="-4"/>
              </w:rPr>
              <w:t xml:space="preserve"> </w:t>
            </w:r>
            <w:r w:rsidRPr="00886FCB">
              <w:t>significance</w:t>
            </w:r>
            <w:r w:rsidRPr="00886FCB">
              <w:rPr>
                <w:spacing w:val="-2"/>
              </w:rPr>
              <w:t xml:space="preserve"> </w:t>
            </w:r>
            <w:r w:rsidRPr="00886FCB">
              <w:t>of</w:t>
            </w:r>
            <w:r w:rsidRPr="00886FCB">
              <w:rPr>
                <w:spacing w:val="-3"/>
              </w:rPr>
              <w:t xml:space="preserve"> </w:t>
            </w:r>
            <w:r w:rsidRPr="00886FCB">
              <w:t>cost</w:t>
            </w:r>
            <w:r w:rsidRPr="00886FCB">
              <w:rPr>
                <w:spacing w:val="-3"/>
              </w:rPr>
              <w:t xml:space="preserve"> </w:t>
            </w:r>
            <w:r w:rsidRPr="00886FCB">
              <w:t>or</w:t>
            </w:r>
            <w:r w:rsidRPr="00886FCB">
              <w:rPr>
                <w:spacing w:val="-3"/>
              </w:rPr>
              <w:t xml:space="preserve"> </w:t>
            </w:r>
            <w:r w:rsidRPr="00886FCB">
              <w:t>price</w:t>
            </w:r>
            <w:r w:rsidRPr="00886FCB">
              <w:rPr>
                <w:spacing w:val="-4"/>
              </w:rPr>
              <w:t xml:space="preserve"> </w:t>
            </w:r>
            <w:r w:rsidRPr="00886FCB">
              <w:t>to</w:t>
            </w:r>
            <w:r w:rsidRPr="00886FCB">
              <w:rPr>
                <w:spacing w:val="-3"/>
              </w:rPr>
              <w:t xml:space="preserve"> </w:t>
            </w:r>
            <w:r w:rsidRPr="00886FCB">
              <w:t>all</w:t>
            </w:r>
            <w:r w:rsidRPr="00886FCB">
              <w:rPr>
                <w:spacing w:val="-3"/>
              </w:rPr>
              <w:t xml:space="preserve"> </w:t>
            </w:r>
            <w:r w:rsidRPr="00886FCB">
              <w:t>evaluation factors combined;</w:t>
            </w:r>
          </w:p>
        </w:tc>
        <w:tc>
          <w:tcPr>
            <w:tcW w:w="494" w:type="dxa"/>
            <w:tcBorders>
              <w:top w:val="single" w:sz="6" w:space="0" w:color="000000"/>
              <w:left w:val="single" w:sz="6" w:space="0" w:color="000000"/>
              <w:bottom w:val="single" w:sz="6" w:space="0" w:color="000000"/>
              <w:right w:val="single" w:sz="6" w:space="0" w:color="000000"/>
            </w:tcBorders>
          </w:tcPr>
          <w:p w14:paraId="216A36E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02C9CE9D"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1307FD1C"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886FCB" w:rsidRPr="00886FCB" w14:paraId="79FCD32F" w14:textId="77777777" w:rsidTr="0015461B">
        <w:trPr>
          <w:gridAfter w:val="2"/>
          <w:wAfter w:w="97" w:type="dxa"/>
          <w:trHeight w:val="258"/>
        </w:trPr>
        <w:tc>
          <w:tcPr>
            <w:tcW w:w="8597" w:type="dxa"/>
            <w:tcBorders>
              <w:top w:val="single" w:sz="6" w:space="0" w:color="000000"/>
              <w:left w:val="single" w:sz="12" w:space="0" w:color="000000"/>
              <w:bottom w:val="single" w:sz="6" w:space="0" w:color="000000"/>
              <w:right w:val="single" w:sz="6" w:space="0" w:color="000000"/>
            </w:tcBorders>
          </w:tcPr>
          <w:p w14:paraId="0ADA300E"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467"/>
              <w:rPr>
                <w:spacing w:val="-5"/>
              </w:rPr>
            </w:pPr>
            <w:r w:rsidRPr="00886FCB">
              <w:t>(b)</w:t>
            </w:r>
            <w:r w:rsidRPr="00886FCB">
              <w:rPr>
                <w:spacing w:val="-8"/>
              </w:rPr>
              <w:t xml:space="preserve"> </w:t>
            </w:r>
            <w:r w:rsidRPr="00886FCB">
              <w:t>Lowest</w:t>
            </w:r>
            <w:r w:rsidRPr="00886FCB">
              <w:rPr>
                <w:spacing w:val="-8"/>
              </w:rPr>
              <w:t xml:space="preserve"> </w:t>
            </w:r>
            <w:r w:rsidRPr="00886FCB">
              <w:t>evaluated</w:t>
            </w:r>
            <w:r w:rsidRPr="00886FCB">
              <w:rPr>
                <w:spacing w:val="-8"/>
              </w:rPr>
              <w:t xml:space="preserve"> </w:t>
            </w:r>
            <w:r w:rsidRPr="00886FCB">
              <w:t>price;</w:t>
            </w:r>
            <w:r w:rsidRPr="00886FCB">
              <w:rPr>
                <w:spacing w:val="-8"/>
              </w:rPr>
              <w:t xml:space="preserve"> </w:t>
            </w:r>
            <w:r w:rsidRPr="00886FCB">
              <w:rPr>
                <w:spacing w:val="-5"/>
              </w:rPr>
              <w:t>or</w:t>
            </w:r>
          </w:p>
        </w:tc>
        <w:tc>
          <w:tcPr>
            <w:tcW w:w="494" w:type="dxa"/>
            <w:tcBorders>
              <w:top w:val="single" w:sz="6" w:space="0" w:color="000000"/>
              <w:left w:val="single" w:sz="6" w:space="0" w:color="000000"/>
              <w:bottom w:val="single" w:sz="6" w:space="0" w:color="000000"/>
              <w:right w:val="single" w:sz="6" w:space="0" w:color="000000"/>
            </w:tcBorders>
          </w:tcPr>
          <w:p w14:paraId="6F7239F0"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6" w:space="0" w:color="000000"/>
              <w:right w:val="single" w:sz="6" w:space="0" w:color="000000"/>
            </w:tcBorders>
          </w:tcPr>
          <w:p w14:paraId="0C259684"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6" w:space="0" w:color="000000"/>
              <w:right w:val="single" w:sz="12" w:space="0" w:color="000000"/>
            </w:tcBorders>
          </w:tcPr>
          <w:p w14:paraId="190BEFD7" w14:textId="77777777" w:rsidR="00886FCB" w:rsidRPr="00886FCB" w:rsidRDefault="00886FCB" w:rsidP="00886FC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r w:rsidR="00C87FC1" w:rsidRPr="00C87FC1" w14:paraId="7FE54A57" w14:textId="77777777" w:rsidTr="0015461B">
        <w:trPr>
          <w:gridAfter w:val="1"/>
          <w:wAfter w:w="90" w:type="dxa"/>
          <w:trHeight w:val="296"/>
        </w:trPr>
        <w:tc>
          <w:tcPr>
            <w:tcW w:w="8597" w:type="dxa"/>
            <w:tcBorders>
              <w:top w:val="single" w:sz="6" w:space="0" w:color="000000"/>
              <w:left w:val="single" w:sz="12" w:space="0" w:color="000000"/>
              <w:bottom w:val="single" w:sz="6" w:space="0" w:color="000000"/>
              <w:right w:val="single" w:sz="6" w:space="0" w:color="000000"/>
            </w:tcBorders>
          </w:tcPr>
          <w:p w14:paraId="292B3A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07"/>
              <w:rPr>
                <w:b/>
                <w:bCs/>
                <w:spacing w:val="-2"/>
              </w:rPr>
            </w:pPr>
            <w:r w:rsidRPr="00C87FC1">
              <w:rPr>
                <w:b/>
                <w:bCs/>
              </w:rPr>
              <w:t>PNM</w:t>
            </w:r>
            <w:r w:rsidRPr="00C87FC1">
              <w:rPr>
                <w:b/>
                <w:bCs/>
                <w:spacing w:val="-6"/>
              </w:rPr>
              <w:t xml:space="preserve"> </w:t>
            </w:r>
            <w:r w:rsidRPr="00C87FC1">
              <w:rPr>
                <w:b/>
                <w:bCs/>
                <w:spacing w:val="-2"/>
              </w:rPr>
              <w:t>Contents</w:t>
            </w:r>
          </w:p>
        </w:tc>
        <w:tc>
          <w:tcPr>
            <w:tcW w:w="494" w:type="dxa"/>
            <w:tcBorders>
              <w:top w:val="single" w:sz="6" w:space="0" w:color="000000"/>
              <w:left w:val="single" w:sz="6" w:space="0" w:color="000000"/>
              <w:bottom w:val="single" w:sz="6" w:space="0" w:color="000000"/>
              <w:right w:val="single" w:sz="6" w:space="0" w:color="000000"/>
            </w:tcBorders>
          </w:tcPr>
          <w:p w14:paraId="7A6CE5B9"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5" w:right="105"/>
              <w:rPr>
                <w:b/>
                <w:bCs/>
                <w:spacing w:val="-10"/>
                <w:sz w:val="16"/>
                <w:szCs w:val="16"/>
              </w:rPr>
            </w:pPr>
            <w:r w:rsidRPr="00C87FC1">
              <w:rPr>
                <w:b/>
                <w:bCs/>
                <w:spacing w:val="-6"/>
                <w:sz w:val="16"/>
                <w:szCs w:val="16"/>
              </w:rPr>
              <w:t>Yes</w:t>
            </w:r>
          </w:p>
        </w:tc>
        <w:tc>
          <w:tcPr>
            <w:tcW w:w="424" w:type="dxa"/>
            <w:tcBorders>
              <w:top w:val="single" w:sz="6" w:space="0" w:color="000000"/>
              <w:left w:val="single" w:sz="6" w:space="0" w:color="000000"/>
              <w:bottom w:val="single" w:sz="6" w:space="0" w:color="000000"/>
              <w:right w:val="single" w:sz="6" w:space="0" w:color="000000"/>
            </w:tcBorders>
          </w:tcPr>
          <w:p w14:paraId="3EB5D5A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116"/>
              <w:rPr>
                <w:b/>
                <w:bCs/>
                <w:spacing w:val="-10"/>
                <w:sz w:val="16"/>
                <w:szCs w:val="16"/>
              </w:rPr>
            </w:pPr>
            <w:r w:rsidRPr="00C87FC1">
              <w:rPr>
                <w:b/>
                <w:bCs/>
                <w:spacing w:val="-10"/>
                <w:sz w:val="16"/>
                <w:szCs w:val="16"/>
              </w:rPr>
              <w:t>No</w:t>
            </w:r>
          </w:p>
        </w:tc>
        <w:tc>
          <w:tcPr>
            <w:tcW w:w="540" w:type="dxa"/>
            <w:gridSpan w:val="4"/>
            <w:tcBorders>
              <w:top w:val="single" w:sz="6" w:space="0" w:color="000000"/>
              <w:left w:val="single" w:sz="6" w:space="0" w:color="000000"/>
              <w:bottom w:val="single" w:sz="6" w:space="0" w:color="000000"/>
              <w:right w:val="single" w:sz="12" w:space="0" w:color="000000"/>
            </w:tcBorders>
          </w:tcPr>
          <w:p w14:paraId="60D253CA"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16" w:right="162"/>
              <w:rPr>
                <w:b/>
                <w:bCs/>
                <w:spacing w:val="-10"/>
                <w:sz w:val="16"/>
                <w:szCs w:val="16"/>
              </w:rPr>
            </w:pPr>
            <w:r w:rsidRPr="00C87FC1">
              <w:rPr>
                <w:b/>
                <w:bCs/>
                <w:spacing w:val="-6"/>
                <w:sz w:val="16"/>
                <w:szCs w:val="16"/>
              </w:rPr>
              <w:t xml:space="preserve">NA </w:t>
            </w:r>
          </w:p>
        </w:tc>
      </w:tr>
      <w:tr w:rsidR="00C87FC1" w:rsidRPr="00C87FC1" w14:paraId="693283D4"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1A61E34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2" w:lineRule="exact"/>
              <w:ind w:left="467"/>
              <w:rPr>
                <w:spacing w:val="-2"/>
              </w:rPr>
            </w:pPr>
            <w:r w:rsidRPr="00C87FC1">
              <w:t>(c)</w:t>
            </w:r>
            <w:r w:rsidRPr="00C87FC1">
              <w:rPr>
                <w:spacing w:val="-7"/>
              </w:rPr>
              <w:t xml:space="preserve"> </w:t>
            </w:r>
            <w:r w:rsidRPr="00C87FC1">
              <w:t>Adequate</w:t>
            </w:r>
            <w:r w:rsidRPr="00C87FC1">
              <w:rPr>
                <w:spacing w:val="-6"/>
              </w:rPr>
              <w:t xml:space="preserve"> </w:t>
            </w:r>
            <w:r w:rsidRPr="00C87FC1">
              <w:t>price</w:t>
            </w:r>
            <w:r w:rsidRPr="00C87FC1">
              <w:rPr>
                <w:spacing w:val="-8"/>
              </w:rPr>
              <w:t xml:space="preserve"> </w:t>
            </w:r>
            <w:r w:rsidRPr="00C87FC1">
              <w:rPr>
                <w:spacing w:val="-2"/>
              </w:rPr>
              <w:t>competition</w:t>
            </w:r>
          </w:p>
        </w:tc>
        <w:tc>
          <w:tcPr>
            <w:tcW w:w="494" w:type="dxa"/>
            <w:tcBorders>
              <w:top w:val="single" w:sz="6" w:space="0" w:color="000000"/>
              <w:left w:val="single" w:sz="6" w:space="0" w:color="000000"/>
              <w:bottom w:val="single" w:sz="6" w:space="0" w:color="000000"/>
              <w:right w:val="single" w:sz="6" w:space="0" w:color="000000"/>
            </w:tcBorders>
          </w:tcPr>
          <w:p w14:paraId="385884B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36E73DB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6038416B"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68923859" w14:textId="77777777" w:rsidTr="0015461B">
        <w:trPr>
          <w:gridAfter w:val="2"/>
          <w:wAfter w:w="97" w:type="dxa"/>
          <w:trHeight w:val="505"/>
        </w:trPr>
        <w:tc>
          <w:tcPr>
            <w:tcW w:w="8597" w:type="dxa"/>
            <w:tcBorders>
              <w:top w:val="single" w:sz="6" w:space="0" w:color="000000"/>
              <w:left w:val="single" w:sz="12" w:space="0" w:color="000000"/>
              <w:bottom w:val="single" w:sz="6" w:space="0" w:color="000000"/>
              <w:right w:val="single" w:sz="6" w:space="0" w:color="000000"/>
            </w:tcBorders>
          </w:tcPr>
          <w:p w14:paraId="51F853AD"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107" w:firstLine="327"/>
            </w:pPr>
            <w:r w:rsidRPr="00C87FC1">
              <w:t>(2)</w:t>
            </w:r>
            <w:r w:rsidRPr="00C87FC1">
              <w:rPr>
                <w:spacing w:val="-3"/>
              </w:rPr>
              <w:t xml:space="preserve"> </w:t>
            </w:r>
            <w:r w:rsidRPr="00C87FC1">
              <w:t>Definitive</w:t>
            </w:r>
            <w:r w:rsidRPr="00C87FC1">
              <w:rPr>
                <w:spacing w:val="-4"/>
              </w:rPr>
              <w:t xml:space="preserve"> </w:t>
            </w:r>
            <w:r w:rsidRPr="00C87FC1">
              <w:t>statement</w:t>
            </w:r>
            <w:r w:rsidRPr="00C87FC1">
              <w:rPr>
                <w:spacing w:val="-3"/>
              </w:rPr>
              <w:t xml:space="preserve"> </w:t>
            </w:r>
            <w:r w:rsidRPr="00C87FC1">
              <w:t>the</w:t>
            </w:r>
            <w:r w:rsidRPr="00C87FC1">
              <w:rPr>
                <w:spacing w:val="-4"/>
              </w:rPr>
              <w:t xml:space="preserve"> </w:t>
            </w:r>
            <w:r w:rsidRPr="00C87FC1">
              <w:t>offered</w:t>
            </w:r>
            <w:r w:rsidRPr="00C87FC1">
              <w:rPr>
                <w:spacing w:val="-3"/>
              </w:rPr>
              <w:t xml:space="preserve"> </w:t>
            </w:r>
            <w:r w:rsidRPr="00C87FC1">
              <w:t>price</w:t>
            </w:r>
            <w:r w:rsidRPr="00C87FC1">
              <w:rPr>
                <w:spacing w:val="-4"/>
              </w:rPr>
              <w:t xml:space="preserve"> </w:t>
            </w:r>
            <w:r w:rsidRPr="00C87FC1">
              <w:t>selected</w:t>
            </w:r>
            <w:r w:rsidRPr="00C87FC1">
              <w:rPr>
                <w:spacing w:val="-3"/>
              </w:rPr>
              <w:t xml:space="preserve"> </w:t>
            </w:r>
            <w:r w:rsidRPr="00C87FC1">
              <w:t>is</w:t>
            </w:r>
            <w:r w:rsidRPr="00C87FC1">
              <w:rPr>
                <w:spacing w:val="-4"/>
              </w:rPr>
              <w:t xml:space="preserve"> </w:t>
            </w:r>
            <w:r w:rsidRPr="00C87FC1">
              <w:t>fair</w:t>
            </w:r>
            <w:r w:rsidRPr="00C87FC1">
              <w:rPr>
                <w:spacing w:val="-4"/>
              </w:rPr>
              <w:t xml:space="preserve"> </w:t>
            </w:r>
            <w:r w:rsidRPr="00C87FC1">
              <w:t>and</w:t>
            </w:r>
            <w:r w:rsidRPr="00C87FC1">
              <w:rPr>
                <w:spacing w:val="-3"/>
              </w:rPr>
              <w:t xml:space="preserve"> </w:t>
            </w:r>
            <w:r w:rsidRPr="00C87FC1">
              <w:t>reasonable</w:t>
            </w:r>
            <w:r w:rsidRPr="00C87FC1">
              <w:rPr>
                <w:spacing w:val="-4"/>
              </w:rPr>
              <w:t xml:space="preserve"> </w:t>
            </w:r>
            <w:r w:rsidRPr="00C87FC1">
              <w:t>based</w:t>
            </w:r>
            <w:r w:rsidRPr="00C87FC1">
              <w:rPr>
                <w:spacing w:val="-3"/>
              </w:rPr>
              <w:t xml:space="preserve"> </w:t>
            </w:r>
            <w:r w:rsidRPr="00C87FC1">
              <w:t>on</w:t>
            </w:r>
            <w:r w:rsidRPr="00C87FC1">
              <w:rPr>
                <w:spacing w:val="-3"/>
              </w:rPr>
              <w:t xml:space="preserve"> </w:t>
            </w:r>
            <w:r w:rsidRPr="00C87FC1">
              <w:t>adequate price competition.</w:t>
            </w:r>
          </w:p>
        </w:tc>
        <w:tc>
          <w:tcPr>
            <w:tcW w:w="494" w:type="dxa"/>
            <w:tcBorders>
              <w:top w:val="single" w:sz="6" w:space="0" w:color="000000"/>
              <w:left w:val="single" w:sz="6" w:space="0" w:color="000000"/>
              <w:bottom w:val="single" w:sz="6" w:space="0" w:color="000000"/>
              <w:right w:val="single" w:sz="6" w:space="0" w:color="000000"/>
            </w:tcBorders>
          </w:tcPr>
          <w:p w14:paraId="3EAEF0C2"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434" w:type="dxa"/>
            <w:gridSpan w:val="2"/>
            <w:tcBorders>
              <w:top w:val="single" w:sz="6" w:space="0" w:color="000000"/>
              <w:left w:val="single" w:sz="6" w:space="0" w:color="000000"/>
              <w:bottom w:val="single" w:sz="6" w:space="0" w:color="000000"/>
              <w:right w:val="single" w:sz="6" w:space="0" w:color="000000"/>
            </w:tcBorders>
          </w:tcPr>
          <w:p w14:paraId="5857254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c>
          <w:tcPr>
            <w:tcW w:w="523" w:type="dxa"/>
            <w:gridSpan w:val="2"/>
            <w:tcBorders>
              <w:top w:val="single" w:sz="6" w:space="0" w:color="000000"/>
              <w:left w:val="single" w:sz="6" w:space="0" w:color="000000"/>
              <w:bottom w:val="single" w:sz="6" w:space="0" w:color="000000"/>
              <w:right w:val="single" w:sz="12" w:space="0" w:color="000000"/>
            </w:tcBorders>
          </w:tcPr>
          <w:p w14:paraId="223F119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pPr>
          </w:p>
        </w:tc>
      </w:tr>
      <w:tr w:rsidR="00C87FC1" w:rsidRPr="00C87FC1" w14:paraId="31DBF81B" w14:textId="77777777" w:rsidTr="0015461B">
        <w:trPr>
          <w:gridAfter w:val="2"/>
          <w:wAfter w:w="97" w:type="dxa"/>
          <w:trHeight w:val="257"/>
        </w:trPr>
        <w:tc>
          <w:tcPr>
            <w:tcW w:w="10048" w:type="dxa"/>
            <w:gridSpan w:val="6"/>
            <w:tcBorders>
              <w:top w:val="single" w:sz="6" w:space="0" w:color="000000"/>
              <w:left w:val="single" w:sz="12" w:space="0" w:color="000000"/>
              <w:bottom w:val="single" w:sz="6" w:space="0" w:color="000000"/>
              <w:right w:val="single" w:sz="12" w:space="0" w:color="000000"/>
            </w:tcBorders>
          </w:tcPr>
          <w:p w14:paraId="4C88A98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8" w:lineRule="exact"/>
              <w:ind w:left="107"/>
              <w:rPr>
                <w:b/>
                <w:bCs/>
                <w:spacing w:val="-2"/>
              </w:rPr>
            </w:pPr>
            <w:r w:rsidRPr="00C87FC1">
              <w:rPr>
                <w:b/>
                <w:bCs/>
              </w:rPr>
              <w:t>6.</w:t>
            </w:r>
            <w:r w:rsidRPr="00C87FC1">
              <w:rPr>
                <w:b/>
                <w:bCs/>
                <w:spacing w:val="-13"/>
              </w:rPr>
              <w:t xml:space="preserve"> </w:t>
            </w:r>
            <w:r w:rsidRPr="00C87FC1">
              <w:rPr>
                <w:b/>
                <w:bCs/>
              </w:rPr>
              <w:t>ADVISORY</w:t>
            </w:r>
            <w:r w:rsidRPr="00C87FC1">
              <w:rPr>
                <w:b/>
                <w:bCs/>
                <w:spacing w:val="-14"/>
              </w:rPr>
              <w:t xml:space="preserve"> </w:t>
            </w:r>
            <w:r w:rsidRPr="00C87FC1">
              <w:rPr>
                <w:b/>
                <w:bCs/>
              </w:rPr>
              <w:t>REPORTS/KEY</w:t>
            </w:r>
            <w:r w:rsidRPr="00C87FC1">
              <w:rPr>
                <w:b/>
                <w:bCs/>
                <w:spacing w:val="-12"/>
              </w:rPr>
              <w:t xml:space="preserve"> </w:t>
            </w:r>
            <w:r w:rsidRPr="00C87FC1">
              <w:rPr>
                <w:b/>
                <w:bCs/>
                <w:spacing w:val="-2"/>
              </w:rPr>
              <w:t>DOCUMENTS</w:t>
            </w:r>
          </w:p>
        </w:tc>
      </w:tr>
      <w:tr w:rsidR="00C87FC1" w:rsidRPr="00C87FC1" w14:paraId="0725AEB2" w14:textId="77777777" w:rsidTr="0015461B">
        <w:trPr>
          <w:gridAfter w:val="2"/>
          <w:wAfter w:w="97" w:type="dxa"/>
          <w:trHeight w:val="263"/>
        </w:trPr>
        <w:tc>
          <w:tcPr>
            <w:tcW w:w="10048" w:type="dxa"/>
            <w:gridSpan w:val="6"/>
            <w:tcBorders>
              <w:top w:val="single" w:sz="6" w:space="0" w:color="000000"/>
              <w:left w:val="single" w:sz="12" w:space="0" w:color="000000"/>
              <w:bottom w:val="single" w:sz="6" w:space="0" w:color="000000"/>
              <w:right w:val="single" w:sz="12" w:space="0" w:color="000000"/>
            </w:tcBorders>
          </w:tcPr>
          <w:p w14:paraId="5ECA04C4"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43" w:lineRule="exact"/>
              <w:ind w:left="107"/>
              <w:rPr>
                <w:spacing w:val="-2"/>
                <w:sz w:val="23"/>
                <w:szCs w:val="23"/>
              </w:rPr>
            </w:pPr>
            <w:r w:rsidRPr="00C87FC1">
              <w:rPr>
                <w:sz w:val="23"/>
                <w:szCs w:val="23"/>
              </w:rPr>
              <w:t>Listing</w:t>
            </w:r>
            <w:r w:rsidRPr="00C87FC1">
              <w:rPr>
                <w:spacing w:val="-6"/>
                <w:sz w:val="23"/>
                <w:szCs w:val="23"/>
              </w:rPr>
              <w:t xml:space="preserve"> </w:t>
            </w:r>
            <w:r w:rsidRPr="00C87FC1">
              <w:rPr>
                <w:sz w:val="23"/>
                <w:szCs w:val="23"/>
              </w:rPr>
              <w:t>of</w:t>
            </w:r>
            <w:r w:rsidRPr="00C87FC1">
              <w:rPr>
                <w:spacing w:val="-4"/>
                <w:sz w:val="23"/>
                <w:szCs w:val="23"/>
              </w:rPr>
              <w:t xml:space="preserve"> </w:t>
            </w:r>
            <w:r w:rsidRPr="00C87FC1">
              <w:rPr>
                <w:sz w:val="23"/>
                <w:szCs w:val="23"/>
              </w:rPr>
              <w:t>Government</w:t>
            </w:r>
            <w:r w:rsidRPr="00C87FC1">
              <w:rPr>
                <w:spacing w:val="-5"/>
                <w:sz w:val="23"/>
                <w:szCs w:val="23"/>
              </w:rPr>
              <w:t xml:space="preserve"> </w:t>
            </w:r>
            <w:r w:rsidRPr="00C87FC1">
              <w:rPr>
                <w:sz w:val="23"/>
                <w:szCs w:val="23"/>
              </w:rPr>
              <w:t>advisory</w:t>
            </w:r>
            <w:r w:rsidRPr="00C87FC1">
              <w:rPr>
                <w:spacing w:val="-4"/>
                <w:sz w:val="23"/>
                <w:szCs w:val="23"/>
              </w:rPr>
              <w:t xml:space="preserve"> </w:t>
            </w:r>
            <w:r w:rsidRPr="00C87FC1">
              <w:rPr>
                <w:sz w:val="23"/>
                <w:szCs w:val="23"/>
              </w:rPr>
              <w:t>reports</w:t>
            </w:r>
            <w:r w:rsidRPr="00C87FC1">
              <w:rPr>
                <w:spacing w:val="-4"/>
                <w:sz w:val="23"/>
                <w:szCs w:val="23"/>
              </w:rPr>
              <w:t xml:space="preserve"> </w:t>
            </w:r>
            <w:r w:rsidRPr="00C87FC1">
              <w:rPr>
                <w:sz w:val="23"/>
                <w:szCs w:val="23"/>
              </w:rPr>
              <w:t>(pricing,</w:t>
            </w:r>
            <w:r w:rsidRPr="00C87FC1">
              <w:rPr>
                <w:spacing w:val="-4"/>
                <w:sz w:val="23"/>
                <w:szCs w:val="23"/>
              </w:rPr>
              <w:t xml:space="preserve"> </w:t>
            </w:r>
            <w:r w:rsidRPr="00C87FC1">
              <w:rPr>
                <w:sz w:val="23"/>
                <w:szCs w:val="23"/>
              </w:rPr>
              <w:t>technical,</w:t>
            </w:r>
            <w:r w:rsidRPr="00C87FC1">
              <w:rPr>
                <w:spacing w:val="-4"/>
                <w:sz w:val="23"/>
                <w:szCs w:val="23"/>
              </w:rPr>
              <w:t xml:space="preserve"> </w:t>
            </w:r>
            <w:r w:rsidRPr="00C87FC1">
              <w:rPr>
                <w:sz w:val="23"/>
                <w:szCs w:val="23"/>
              </w:rPr>
              <w:t>should-cost,</w:t>
            </w:r>
            <w:r w:rsidRPr="00C87FC1">
              <w:rPr>
                <w:spacing w:val="-3"/>
                <w:sz w:val="23"/>
                <w:szCs w:val="23"/>
              </w:rPr>
              <w:t xml:space="preserve"> </w:t>
            </w:r>
            <w:r w:rsidRPr="00C87FC1">
              <w:rPr>
                <w:spacing w:val="-2"/>
                <w:sz w:val="23"/>
                <w:szCs w:val="23"/>
              </w:rPr>
              <w:t>etc.)</w:t>
            </w:r>
          </w:p>
        </w:tc>
      </w:tr>
      <w:tr w:rsidR="00C87FC1" w:rsidRPr="00C87FC1" w14:paraId="0F6CA31C" w14:textId="77777777" w:rsidTr="0015461B">
        <w:trPr>
          <w:gridAfter w:val="2"/>
          <w:wAfter w:w="97" w:type="dxa"/>
          <w:trHeight w:val="264"/>
        </w:trPr>
        <w:tc>
          <w:tcPr>
            <w:tcW w:w="10048" w:type="dxa"/>
            <w:gridSpan w:val="6"/>
            <w:tcBorders>
              <w:top w:val="single" w:sz="6" w:space="0" w:color="000000"/>
              <w:left w:val="single" w:sz="12" w:space="0" w:color="000000"/>
              <w:bottom w:val="single" w:sz="6" w:space="0" w:color="000000"/>
              <w:right w:val="single" w:sz="12" w:space="0" w:color="000000"/>
            </w:tcBorders>
          </w:tcPr>
          <w:p w14:paraId="4BAB8DD3"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line="244" w:lineRule="exact"/>
              <w:ind w:left="107"/>
              <w:rPr>
                <w:b/>
                <w:bCs/>
                <w:spacing w:val="-2"/>
                <w:sz w:val="23"/>
                <w:szCs w:val="23"/>
              </w:rPr>
            </w:pPr>
            <w:r w:rsidRPr="00C87FC1">
              <w:rPr>
                <w:b/>
                <w:bCs/>
                <w:sz w:val="23"/>
                <w:szCs w:val="23"/>
              </w:rPr>
              <w:t xml:space="preserve">7. </w:t>
            </w:r>
            <w:r w:rsidRPr="00C87FC1">
              <w:rPr>
                <w:b/>
                <w:bCs/>
                <w:spacing w:val="-2"/>
                <w:sz w:val="23"/>
                <w:szCs w:val="23"/>
              </w:rPr>
              <w:t>SIGNATURES</w:t>
            </w:r>
          </w:p>
        </w:tc>
      </w:tr>
      <w:tr w:rsidR="00C87FC1" w:rsidRPr="00C87FC1" w14:paraId="5F6883CB" w14:textId="77777777" w:rsidTr="0015461B">
        <w:trPr>
          <w:gridAfter w:val="2"/>
          <w:wAfter w:w="97" w:type="dxa"/>
          <w:trHeight w:val="259"/>
        </w:trPr>
        <w:tc>
          <w:tcPr>
            <w:tcW w:w="10048" w:type="dxa"/>
            <w:gridSpan w:val="6"/>
            <w:tcBorders>
              <w:top w:val="single" w:sz="6" w:space="0" w:color="000000"/>
              <w:left w:val="single" w:sz="12" w:space="0" w:color="000000"/>
              <w:bottom w:val="single" w:sz="6" w:space="0" w:color="000000"/>
              <w:right w:val="single" w:sz="12" w:space="0" w:color="000000"/>
            </w:tcBorders>
          </w:tcPr>
          <w:p w14:paraId="55BA1946"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b/>
                <w:bCs/>
                <w:spacing w:val="-2"/>
              </w:rPr>
            </w:pPr>
            <w:r w:rsidRPr="00C87FC1">
              <w:rPr>
                <w:b/>
                <w:bCs/>
              </w:rPr>
              <w:t>8.</w:t>
            </w:r>
            <w:r w:rsidRPr="00C87FC1">
              <w:rPr>
                <w:b/>
                <w:bCs/>
                <w:spacing w:val="-2"/>
              </w:rPr>
              <w:t xml:space="preserve"> Attachments</w:t>
            </w:r>
          </w:p>
        </w:tc>
      </w:tr>
      <w:tr w:rsidR="00C87FC1" w:rsidRPr="00C87FC1" w14:paraId="49DEED81" w14:textId="77777777" w:rsidTr="0015461B">
        <w:trPr>
          <w:gridAfter w:val="2"/>
          <w:wAfter w:w="97" w:type="dxa"/>
          <w:trHeight w:val="258"/>
        </w:trPr>
        <w:tc>
          <w:tcPr>
            <w:tcW w:w="8597" w:type="dxa"/>
            <w:tcBorders>
              <w:top w:val="single" w:sz="6" w:space="0" w:color="000000"/>
              <w:left w:val="single" w:sz="12" w:space="0" w:color="000000"/>
              <w:bottom w:val="single" w:sz="12" w:space="0" w:color="000000"/>
              <w:right w:val="single" w:sz="6" w:space="0" w:color="000000"/>
            </w:tcBorders>
          </w:tcPr>
          <w:p w14:paraId="4794FC21"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39" w:lineRule="exact"/>
              <w:ind w:left="107"/>
              <w:rPr>
                <w:spacing w:val="-2"/>
              </w:rPr>
            </w:pPr>
            <w:r w:rsidRPr="00C87FC1">
              <w:t>Attachments</w:t>
            </w:r>
            <w:r w:rsidRPr="00C87FC1">
              <w:rPr>
                <w:spacing w:val="-8"/>
              </w:rPr>
              <w:t xml:space="preserve"> </w:t>
            </w:r>
            <w:r w:rsidRPr="00C87FC1">
              <w:t>as</w:t>
            </w:r>
            <w:r w:rsidRPr="00C87FC1">
              <w:rPr>
                <w:spacing w:val="-8"/>
              </w:rPr>
              <w:t xml:space="preserve"> </w:t>
            </w:r>
            <w:r w:rsidRPr="00C87FC1">
              <w:t>identified</w:t>
            </w:r>
            <w:r w:rsidRPr="00C87FC1">
              <w:rPr>
                <w:spacing w:val="-6"/>
              </w:rPr>
              <w:t xml:space="preserve"> </w:t>
            </w:r>
            <w:r w:rsidRPr="00C87FC1">
              <w:t>in</w:t>
            </w:r>
            <w:r w:rsidRPr="00C87FC1">
              <w:rPr>
                <w:spacing w:val="-7"/>
              </w:rPr>
              <w:t xml:space="preserve"> </w:t>
            </w:r>
            <w:r w:rsidRPr="00C87FC1">
              <w:t>the</w:t>
            </w:r>
            <w:r w:rsidRPr="00C87FC1">
              <w:rPr>
                <w:spacing w:val="-7"/>
              </w:rPr>
              <w:t xml:space="preserve"> </w:t>
            </w:r>
            <w:r w:rsidRPr="00C87FC1">
              <w:rPr>
                <w:spacing w:val="-2"/>
              </w:rPr>
              <w:t>document</w:t>
            </w:r>
          </w:p>
        </w:tc>
        <w:tc>
          <w:tcPr>
            <w:tcW w:w="494" w:type="dxa"/>
            <w:tcBorders>
              <w:top w:val="single" w:sz="6" w:space="0" w:color="000000"/>
              <w:left w:val="single" w:sz="6" w:space="0" w:color="000000"/>
              <w:bottom w:val="single" w:sz="12" w:space="0" w:color="000000"/>
              <w:right w:val="single" w:sz="6" w:space="0" w:color="000000"/>
            </w:tcBorders>
          </w:tcPr>
          <w:p w14:paraId="399961B8"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434" w:type="dxa"/>
            <w:gridSpan w:val="2"/>
            <w:tcBorders>
              <w:top w:val="single" w:sz="6" w:space="0" w:color="000000"/>
              <w:left w:val="single" w:sz="6" w:space="0" w:color="000000"/>
              <w:bottom w:val="single" w:sz="12" w:space="0" w:color="000000"/>
              <w:right w:val="single" w:sz="6" w:space="0" w:color="000000"/>
            </w:tcBorders>
          </w:tcPr>
          <w:p w14:paraId="4C46A09E"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c>
          <w:tcPr>
            <w:tcW w:w="523" w:type="dxa"/>
            <w:gridSpan w:val="2"/>
            <w:tcBorders>
              <w:top w:val="single" w:sz="6" w:space="0" w:color="000000"/>
              <w:left w:val="single" w:sz="6" w:space="0" w:color="000000"/>
              <w:bottom w:val="single" w:sz="12" w:space="0" w:color="000000"/>
              <w:right w:val="single" w:sz="12" w:space="0" w:color="000000"/>
            </w:tcBorders>
          </w:tcPr>
          <w:p w14:paraId="4C8C9FE5" w14:textId="77777777" w:rsidR="00C87FC1" w:rsidRPr="00C87FC1" w:rsidRDefault="00C87FC1" w:rsidP="00C87FC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rPr>
                <w:sz w:val="18"/>
                <w:szCs w:val="18"/>
              </w:rPr>
            </w:pPr>
          </w:p>
        </w:tc>
      </w:tr>
    </w:tbl>
    <w:p w14:paraId="5BDD5CDC" w14:textId="77777777" w:rsidR="00886FCB" w:rsidRPr="00361E74" w:rsidRDefault="00886FCB" w:rsidP="00361E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p>
    <w:p w14:paraId="0AF7B9BE" w14:textId="797D9CA9" w:rsidR="00725209" w:rsidRPr="001F1742" w:rsidRDefault="00725209" w:rsidP="00725209">
      <w:pPr>
        <w:jc w:val="center"/>
        <w:rPr>
          <w:b/>
        </w:rPr>
      </w:pPr>
      <w:r w:rsidRPr="001F1742">
        <w:rPr>
          <w:b/>
        </w:rPr>
        <w:t xml:space="preserve">PRICE NEGOTIATION MEMORANDUM </w:t>
      </w:r>
      <w:r w:rsidR="00382663">
        <w:rPr>
          <w:b/>
        </w:rPr>
        <w:t>FORMAT</w:t>
      </w:r>
      <w:r>
        <w:rPr>
          <w:b/>
        </w:rPr>
        <w:t xml:space="preserve"> </w:t>
      </w:r>
      <w:r w:rsidRPr="00382663">
        <w:rPr>
          <w:b/>
          <w:u w:val="single"/>
        </w:rPr>
        <w:t>–</w:t>
      </w:r>
      <w:r>
        <w:rPr>
          <w:b/>
        </w:rPr>
        <w:t xml:space="preserve"> </w:t>
      </w:r>
      <w:r w:rsidRPr="001F1742">
        <w:rPr>
          <w:b/>
        </w:rPr>
        <w:t>NON-COMPETITIVE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13"/>
        <w:gridCol w:w="494"/>
        <w:gridCol w:w="434"/>
        <w:gridCol w:w="523"/>
      </w:tblGrid>
      <w:tr w:rsidR="006D0294" w:rsidRPr="001F1742" w14:paraId="4D39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61E560" w14:textId="547C7E9B" w:rsidR="006D0294" w:rsidRPr="001F1742" w:rsidRDefault="006D0294" w:rsidP="006D0294">
            <w:pPr>
              <w:tabs>
                <w:tab w:val="clear" w:pos="360"/>
                <w:tab w:val="clear" w:pos="720"/>
                <w:tab w:val="left" w:pos="180"/>
                <w:tab w:val="left" w:pos="354"/>
                <w:tab w:val="left" w:pos="549"/>
                <w:tab w:val="left" w:pos="706"/>
                <w:tab w:val="left" w:pos="946"/>
              </w:tabs>
            </w:pPr>
            <w:r w:rsidRPr="001F1742">
              <w:t>PNM Contents</w:t>
            </w:r>
          </w:p>
        </w:tc>
        <w:tc>
          <w:tcPr>
            <w:tcW w:w="0" w:type="auto"/>
            <w:tcBorders>
              <w:top w:val="single" w:sz="6" w:space="0" w:color="auto"/>
              <w:left w:val="single" w:sz="6" w:space="0" w:color="auto"/>
              <w:bottom w:val="single" w:sz="6" w:space="0" w:color="auto"/>
              <w:right w:val="single" w:sz="6" w:space="0" w:color="auto"/>
            </w:tcBorders>
            <w:hideMark/>
          </w:tcPr>
          <w:p w14:paraId="1BA96E04" w14:textId="70612CB8" w:rsidR="006D0294" w:rsidRPr="001F1742" w:rsidRDefault="00382663" w:rsidP="006D0294">
            <w:r>
              <w:t>Yes</w:t>
            </w:r>
          </w:p>
        </w:tc>
        <w:tc>
          <w:tcPr>
            <w:tcW w:w="0" w:type="auto"/>
            <w:tcBorders>
              <w:top w:val="single" w:sz="6" w:space="0" w:color="auto"/>
              <w:left w:val="single" w:sz="6" w:space="0" w:color="auto"/>
              <w:bottom w:val="single" w:sz="6" w:space="0" w:color="auto"/>
              <w:right w:val="single" w:sz="6" w:space="0" w:color="auto"/>
            </w:tcBorders>
            <w:hideMark/>
          </w:tcPr>
          <w:p w14:paraId="4DEE56A2" w14:textId="778E35D6" w:rsidR="006D0294" w:rsidRPr="001F1742" w:rsidRDefault="00382663" w:rsidP="006D0294">
            <w:r>
              <w:t>No</w:t>
            </w:r>
          </w:p>
        </w:tc>
        <w:tc>
          <w:tcPr>
            <w:tcW w:w="0" w:type="auto"/>
            <w:tcBorders>
              <w:top w:val="single" w:sz="6" w:space="0" w:color="auto"/>
              <w:left w:val="single" w:sz="6" w:space="0" w:color="auto"/>
              <w:bottom w:val="single" w:sz="6" w:space="0" w:color="auto"/>
              <w:right w:val="single" w:sz="6" w:space="0" w:color="auto"/>
            </w:tcBorders>
            <w:hideMark/>
          </w:tcPr>
          <w:p w14:paraId="4B7E741F" w14:textId="77777777" w:rsidR="006D0294" w:rsidRPr="001F1742" w:rsidRDefault="006D0294" w:rsidP="006D0294">
            <w:r w:rsidRPr="001F1742">
              <w:t>N/A</w:t>
            </w:r>
          </w:p>
        </w:tc>
      </w:tr>
      <w:tr w:rsidR="006D0294" w:rsidRPr="001F1742" w14:paraId="773DC3B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9486941" w14:textId="77777777" w:rsidR="00382663" w:rsidRDefault="00382663" w:rsidP="001E0686">
            <w:pPr>
              <w:tabs>
                <w:tab w:val="left" w:pos="180"/>
                <w:tab w:val="left" w:pos="549"/>
                <w:tab w:val="left" w:pos="946"/>
              </w:tabs>
            </w:pPr>
            <w:r w:rsidRPr="001111F1">
              <w:t xml:space="preserve">Mark “CONTROLLED UNCLASSIFIED INFORMATION (CUI)” pursuant to </w:t>
            </w:r>
            <w:hyperlink r:id="rId429" w:history="1">
              <w:r>
                <w:rPr>
                  <w:rStyle w:val="Hyperlink"/>
                </w:rPr>
                <w:t>DoD Instruction 5200.48, Controlled Unclassified Information (CUI)</w:t>
              </w:r>
            </w:hyperlink>
            <w:r>
              <w:t xml:space="preserve"> (</w:t>
            </w:r>
            <w:hyperlink r:id="rId430" w:history="1">
              <w:r w:rsidRPr="005258F1">
                <w:rPr>
                  <w:rStyle w:val="Hyperlink"/>
                </w:rPr>
                <w:t>https://www.esd.whs.mil/Portals/54/Documents/DD/issuances/dodi/520048p.PDF?ver=2020-03-06-100640-800</w:t>
              </w:r>
            </w:hyperlink>
            <w:r>
              <w:t xml:space="preserve">) and </w:t>
            </w:r>
            <w:hyperlink r:id="rId431" w:history="1">
              <w:r>
                <w:rPr>
                  <w:rStyle w:val="Hyperlink"/>
                </w:rPr>
                <w:t>DLA Instruction 5200.48, Controlled Unclassified Information (CUI)</w:t>
              </w:r>
            </w:hyperlink>
            <w:r>
              <w:t xml:space="preserve"> (</w:t>
            </w:r>
            <w:hyperlink r:id="rId432" w:history="1">
              <w:r w:rsidRPr="005258F1">
                <w:rPr>
                  <w:rStyle w:val="Hyperlink"/>
                </w:rPr>
                <w:t>https://issuances.dla.mil/Published_Issuances/Controlled%20Unclassified%20Information%20(CUI).pdf?ver=2020-03-06-100640-800</w:t>
              </w:r>
            </w:hyperlink>
            <w:r>
              <w:t xml:space="preserve">). </w:t>
            </w:r>
          </w:p>
          <w:p w14:paraId="35AEDF94" w14:textId="11562FD1" w:rsidR="006D0294" w:rsidRPr="001F1742" w:rsidRDefault="001E0686" w:rsidP="001E0686">
            <w:pPr>
              <w:tabs>
                <w:tab w:val="left" w:pos="180"/>
                <w:tab w:val="left" w:pos="549"/>
                <w:tab w:val="left" w:pos="946"/>
              </w:tabs>
            </w:pPr>
            <w:r w:rsidRPr="00D41FF8">
              <w:t>The contracting officer shall include a “Source Selection Information” legend when applicable pursuant to FAR 2.101 and 3.104. Refer to DFARS PGI 215.406-3(11)(A) for documents uploaded into CBAR.</w:t>
            </w:r>
          </w:p>
        </w:tc>
        <w:tc>
          <w:tcPr>
            <w:tcW w:w="0" w:type="auto"/>
            <w:tcBorders>
              <w:top w:val="single" w:sz="6" w:space="0" w:color="auto"/>
              <w:left w:val="single" w:sz="6" w:space="0" w:color="auto"/>
              <w:bottom w:val="single" w:sz="6" w:space="0" w:color="auto"/>
              <w:right w:val="single" w:sz="6" w:space="0" w:color="auto"/>
            </w:tcBorders>
          </w:tcPr>
          <w:p w14:paraId="10C3F70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E96F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E705A1C" w14:textId="77777777" w:rsidR="006D0294" w:rsidRPr="001F1742" w:rsidRDefault="006D0294" w:rsidP="006D0294"/>
        </w:tc>
      </w:tr>
      <w:tr w:rsidR="006D0294" w:rsidRPr="001F1742" w14:paraId="070D8F15" w14:textId="77777777" w:rsidTr="000864C0">
        <w:trPr>
          <w:trHeight w:val="259"/>
        </w:trPr>
        <w:tc>
          <w:tcPr>
            <w:tcW w:w="0" w:type="auto"/>
            <w:tcBorders>
              <w:top w:val="single" w:sz="6" w:space="0" w:color="auto"/>
              <w:left w:val="single" w:sz="6" w:space="0" w:color="auto"/>
              <w:bottom w:val="single" w:sz="6" w:space="0" w:color="auto"/>
              <w:right w:val="nil"/>
            </w:tcBorders>
          </w:tcPr>
          <w:p w14:paraId="1789C0F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1. Subject</w:t>
            </w:r>
          </w:p>
        </w:tc>
        <w:tc>
          <w:tcPr>
            <w:tcW w:w="0" w:type="auto"/>
            <w:tcBorders>
              <w:top w:val="single" w:sz="6" w:space="0" w:color="auto"/>
              <w:left w:val="nil"/>
              <w:bottom w:val="single" w:sz="6" w:space="0" w:color="auto"/>
              <w:right w:val="nil"/>
            </w:tcBorders>
          </w:tcPr>
          <w:p w14:paraId="1ABB6412"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1FAD8D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F5C67F9" w14:textId="77777777" w:rsidR="006D0294" w:rsidRPr="001F1742" w:rsidRDefault="006D0294" w:rsidP="006D0294"/>
        </w:tc>
      </w:tr>
      <w:tr w:rsidR="006D0294" w:rsidRPr="001F1742" w14:paraId="2B134B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E36C10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Contractor name, division or group and location</w:t>
            </w:r>
          </w:p>
        </w:tc>
        <w:tc>
          <w:tcPr>
            <w:tcW w:w="0" w:type="auto"/>
            <w:tcBorders>
              <w:top w:val="single" w:sz="6" w:space="0" w:color="auto"/>
              <w:left w:val="single" w:sz="6" w:space="0" w:color="auto"/>
              <w:bottom w:val="single" w:sz="6" w:space="0" w:color="auto"/>
              <w:right w:val="single" w:sz="6" w:space="0" w:color="auto"/>
            </w:tcBorders>
          </w:tcPr>
          <w:p w14:paraId="05978CA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A854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D6F21F" w14:textId="77777777" w:rsidR="006D0294" w:rsidRPr="001F1742" w:rsidRDefault="006D0294" w:rsidP="006D0294"/>
        </w:tc>
      </w:tr>
      <w:tr w:rsidR="006D0294" w:rsidRPr="001F1742" w14:paraId="6966CF7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E360FD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or RFP Number (as applicable include modification number)</w:t>
            </w:r>
          </w:p>
        </w:tc>
        <w:tc>
          <w:tcPr>
            <w:tcW w:w="0" w:type="auto"/>
            <w:tcBorders>
              <w:top w:val="single" w:sz="6" w:space="0" w:color="auto"/>
              <w:left w:val="single" w:sz="6" w:space="0" w:color="auto"/>
              <w:bottom w:val="single" w:sz="6" w:space="0" w:color="auto"/>
              <w:right w:val="single" w:sz="6" w:space="0" w:color="auto"/>
            </w:tcBorders>
          </w:tcPr>
          <w:p w14:paraId="1B0AD0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DB480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660F53" w14:textId="77777777" w:rsidR="006D0294" w:rsidRPr="001F1742" w:rsidRDefault="006D0294" w:rsidP="006D0294"/>
        </w:tc>
      </w:tr>
      <w:tr w:rsidR="006D0294" w:rsidRPr="001F1742" w14:paraId="3192020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332E0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Item or service acquired</w:t>
            </w:r>
          </w:p>
        </w:tc>
        <w:tc>
          <w:tcPr>
            <w:tcW w:w="0" w:type="auto"/>
            <w:tcBorders>
              <w:top w:val="single" w:sz="6" w:space="0" w:color="auto"/>
              <w:left w:val="single" w:sz="6" w:space="0" w:color="auto"/>
              <w:bottom w:val="single" w:sz="6" w:space="0" w:color="auto"/>
              <w:right w:val="single" w:sz="6" w:space="0" w:color="auto"/>
            </w:tcBorders>
          </w:tcPr>
          <w:p w14:paraId="4E78A14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4D0BEA6" w14:textId="0DBB461E"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2E9835" w14:textId="77777777" w:rsidR="006D0294" w:rsidRPr="001F1742" w:rsidRDefault="006D0294" w:rsidP="006D0294"/>
        </w:tc>
      </w:tr>
      <w:tr w:rsidR="006D0294" w:rsidRPr="001F1742" w14:paraId="3886C98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965433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Delivery and/or Period of  Performance</w:t>
            </w:r>
          </w:p>
        </w:tc>
        <w:tc>
          <w:tcPr>
            <w:tcW w:w="0" w:type="auto"/>
            <w:tcBorders>
              <w:top w:val="single" w:sz="6" w:space="0" w:color="auto"/>
              <w:left w:val="single" w:sz="6" w:space="0" w:color="auto"/>
              <w:bottom w:val="single" w:sz="6" w:space="0" w:color="auto"/>
              <w:right w:val="single" w:sz="6" w:space="0" w:color="auto"/>
            </w:tcBorders>
          </w:tcPr>
          <w:p w14:paraId="4CCFE83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F0DA8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BB621" w14:textId="77777777" w:rsidR="006D0294" w:rsidRPr="001F1742" w:rsidRDefault="006D0294" w:rsidP="006D0294"/>
        </w:tc>
      </w:tr>
      <w:tr w:rsidR="006D0294" w:rsidRPr="001F1742" w14:paraId="23E77999" w14:textId="77777777" w:rsidTr="000864C0">
        <w:trPr>
          <w:trHeight w:val="259"/>
        </w:trPr>
        <w:tc>
          <w:tcPr>
            <w:tcW w:w="0" w:type="auto"/>
            <w:tcBorders>
              <w:top w:val="single" w:sz="6" w:space="0" w:color="auto"/>
              <w:left w:val="single" w:sz="6" w:space="0" w:color="auto"/>
              <w:bottom w:val="single" w:sz="6" w:space="0" w:color="auto"/>
              <w:right w:val="nil"/>
            </w:tcBorders>
          </w:tcPr>
          <w:p w14:paraId="25EE536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2. Introductory summary</w:t>
            </w:r>
          </w:p>
        </w:tc>
        <w:tc>
          <w:tcPr>
            <w:tcW w:w="0" w:type="auto"/>
            <w:tcBorders>
              <w:top w:val="single" w:sz="6" w:space="0" w:color="auto"/>
              <w:left w:val="nil"/>
              <w:bottom w:val="single" w:sz="6" w:space="0" w:color="auto"/>
              <w:right w:val="nil"/>
            </w:tcBorders>
          </w:tcPr>
          <w:p w14:paraId="43036174"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3BE655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A42E8BD" w14:textId="77777777" w:rsidR="006D0294" w:rsidRPr="001F1742" w:rsidRDefault="006D0294" w:rsidP="006D0294"/>
        </w:tc>
      </w:tr>
      <w:tr w:rsidR="006D0294" w:rsidRPr="001F1742" w14:paraId="01CD0D7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2309B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Date (s) of Negotiation and Agreement</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1DC5A5F1" w14:textId="1AD38171" w:rsidR="006D0294" w:rsidRPr="00382663"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7BCFE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2E3374B" w14:textId="77777777" w:rsidR="006D0294" w:rsidRPr="001F1742" w:rsidRDefault="006D0294" w:rsidP="006D0294"/>
        </w:tc>
      </w:tr>
      <w:tr w:rsidR="006D0294" w:rsidRPr="001F1742" w14:paraId="381EA39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2896FA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Contract action type (new contract, supplemental agreement, etc.)</w:t>
            </w:r>
          </w:p>
        </w:tc>
        <w:tc>
          <w:tcPr>
            <w:tcW w:w="0" w:type="auto"/>
            <w:tcBorders>
              <w:top w:val="single" w:sz="6" w:space="0" w:color="auto"/>
              <w:left w:val="single" w:sz="6" w:space="0" w:color="auto"/>
              <w:bottom w:val="single" w:sz="6" w:space="0" w:color="auto"/>
              <w:right w:val="single" w:sz="6" w:space="0" w:color="auto"/>
            </w:tcBorders>
          </w:tcPr>
          <w:p w14:paraId="5D8E58E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8F67076" w14:textId="3F197F7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453C14" w14:textId="77777777" w:rsidR="006D0294" w:rsidRPr="001F1742" w:rsidRDefault="006D0294" w:rsidP="006D0294"/>
        </w:tc>
      </w:tr>
      <w:tr w:rsidR="006D0294" w:rsidRPr="001F1742" w14:paraId="3E5768F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A77511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Tabular summary of cost, FCCOM, profit or fee and price:</w:t>
            </w:r>
          </w:p>
        </w:tc>
        <w:tc>
          <w:tcPr>
            <w:tcW w:w="0" w:type="auto"/>
            <w:tcBorders>
              <w:top w:val="single" w:sz="6" w:space="0" w:color="auto"/>
              <w:left w:val="single" w:sz="6" w:space="0" w:color="auto"/>
              <w:bottom w:val="single" w:sz="6" w:space="0" w:color="auto"/>
              <w:right w:val="single" w:sz="6" w:space="0" w:color="auto"/>
            </w:tcBorders>
          </w:tcPr>
          <w:p w14:paraId="1E6DD84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0E491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A16235C" w14:textId="77777777" w:rsidR="006D0294" w:rsidRPr="001F1742" w:rsidRDefault="006D0294" w:rsidP="006D0294"/>
        </w:tc>
      </w:tr>
      <w:tr w:rsidR="006D0294" w:rsidRPr="001F1742" w14:paraId="0BF9CA1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1F4B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Proposed and objective positions</w:t>
            </w:r>
          </w:p>
        </w:tc>
        <w:tc>
          <w:tcPr>
            <w:tcW w:w="0" w:type="auto"/>
            <w:tcBorders>
              <w:top w:val="single" w:sz="6" w:space="0" w:color="auto"/>
              <w:left w:val="single" w:sz="6" w:space="0" w:color="auto"/>
              <w:bottom w:val="single" w:sz="6" w:space="0" w:color="auto"/>
              <w:right w:val="single" w:sz="6" w:space="0" w:color="auto"/>
            </w:tcBorders>
          </w:tcPr>
          <w:p w14:paraId="5AF6D4E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A6A6A6"/>
          </w:tcPr>
          <w:p w14:paraId="4A53288B" w14:textId="503B4FD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34728EC" w14:textId="77777777" w:rsidR="006D0294" w:rsidRPr="001F1742" w:rsidRDefault="006D0294" w:rsidP="006D0294"/>
        </w:tc>
      </w:tr>
      <w:tr w:rsidR="006D0294" w:rsidRPr="001F1742" w14:paraId="03B9B25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8C9AA0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Proposed, objective and considered negotiated positions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B8D46DB" w14:textId="0E72EEF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E417C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6FF293" w14:textId="77777777" w:rsidR="006D0294" w:rsidRPr="001F1742" w:rsidRDefault="006D0294" w:rsidP="006D0294"/>
        </w:tc>
      </w:tr>
      <w:tr w:rsidR="006D0294" w:rsidRPr="001F1742" w14:paraId="3F23E07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C86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Separate summaries for options, etc.</w:t>
            </w:r>
          </w:p>
        </w:tc>
        <w:tc>
          <w:tcPr>
            <w:tcW w:w="0" w:type="auto"/>
            <w:tcBorders>
              <w:top w:val="single" w:sz="6" w:space="0" w:color="auto"/>
              <w:left w:val="single" w:sz="6" w:space="0" w:color="auto"/>
              <w:bottom w:val="single" w:sz="6" w:space="0" w:color="auto"/>
              <w:right w:val="single" w:sz="6" w:space="0" w:color="auto"/>
            </w:tcBorders>
          </w:tcPr>
          <w:p w14:paraId="43B292D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B8A07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F1DFCF" w14:textId="77777777" w:rsidR="006D0294" w:rsidRPr="001F1742" w:rsidRDefault="006D0294" w:rsidP="006D0294"/>
        </w:tc>
      </w:tr>
      <w:tr w:rsidR="006D0294" w:rsidRPr="001F1742" w14:paraId="67FC13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670E0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Fee or profit rate for each position </w:t>
            </w:r>
          </w:p>
        </w:tc>
        <w:tc>
          <w:tcPr>
            <w:tcW w:w="0" w:type="auto"/>
            <w:tcBorders>
              <w:top w:val="single" w:sz="6" w:space="0" w:color="auto"/>
              <w:left w:val="single" w:sz="6" w:space="0" w:color="auto"/>
              <w:bottom w:val="single" w:sz="6" w:space="0" w:color="auto"/>
              <w:right w:val="single" w:sz="6" w:space="0" w:color="auto"/>
            </w:tcBorders>
          </w:tcPr>
          <w:p w14:paraId="3291B9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B73E18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7A0341D" w14:textId="77777777" w:rsidR="006D0294" w:rsidRPr="001F1742" w:rsidRDefault="006D0294" w:rsidP="006D0294"/>
        </w:tc>
      </w:tr>
      <w:tr w:rsidR="006D0294" w:rsidRPr="001F1742" w14:paraId="76A431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C7A77F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Award fee pool for each position (as applicable) Ceiling price and percentage for each position (as applicable for cost contracts)</w:t>
            </w:r>
          </w:p>
        </w:tc>
        <w:tc>
          <w:tcPr>
            <w:tcW w:w="0" w:type="auto"/>
            <w:tcBorders>
              <w:top w:val="single" w:sz="6" w:space="0" w:color="auto"/>
              <w:left w:val="single" w:sz="6" w:space="0" w:color="auto"/>
              <w:bottom w:val="single" w:sz="6" w:space="0" w:color="auto"/>
              <w:right w:val="single" w:sz="6" w:space="0" w:color="auto"/>
            </w:tcBorders>
          </w:tcPr>
          <w:p w14:paraId="11599ED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2F82F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BFDD93" w14:textId="77777777" w:rsidR="006D0294" w:rsidRPr="001F1742" w:rsidRDefault="006D0294" w:rsidP="006D0294"/>
        </w:tc>
      </w:tr>
      <w:tr w:rsidR="006D0294" w:rsidRPr="001F1742" w14:paraId="4A2B0DF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17B12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Contract type for each position (FFP, FP/EPA, CPFF, CPAF, etc.)</w:t>
            </w:r>
          </w:p>
        </w:tc>
        <w:tc>
          <w:tcPr>
            <w:tcW w:w="0" w:type="auto"/>
            <w:tcBorders>
              <w:top w:val="single" w:sz="6" w:space="0" w:color="auto"/>
              <w:left w:val="single" w:sz="6" w:space="0" w:color="auto"/>
              <w:bottom w:val="single" w:sz="6" w:space="0" w:color="auto"/>
              <w:right w:val="single" w:sz="6" w:space="0" w:color="auto"/>
            </w:tcBorders>
          </w:tcPr>
          <w:p w14:paraId="6BF3449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E9B032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BD51FA0" w14:textId="77777777" w:rsidR="006D0294" w:rsidRPr="001F1742" w:rsidRDefault="006D0294" w:rsidP="006D0294"/>
        </w:tc>
      </w:tr>
      <w:tr w:rsidR="006D0294" w:rsidRPr="001F1742" w14:paraId="7D56A8C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70C3E2E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5E54CE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8C50E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ABD5AF0" w14:textId="77777777" w:rsidR="006D0294" w:rsidRPr="001F1742" w:rsidRDefault="006D0294" w:rsidP="006D0294"/>
        </w:tc>
      </w:tr>
      <w:tr w:rsidR="006D0294" w:rsidRPr="001F1742" w14:paraId="5613FB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0096340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Approval authority</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1D57116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043E8A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3841F9AC" w14:textId="77777777" w:rsidR="006D0294" w:rsidRPr="001F1742" w:rsidRDefault="006D0294" w:rsidP="006D0294"/>
        </w:tc>
      </w:tr>
      <w:tr w:rsidR="006D0294" w:rsidRPr="001F1742" w14:paraId="581880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57B2FEB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Approval date, meeting date (s), and participants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8E1B43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55CBEC7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B3A5696" w14:textId="77777777" w:rsidR="006D0294" w:rsidRPr="001F1742" w:rsidRDefault="006D0294" w:rsidP="006D0294"/>
        </w:tc>
      </w:tr>
      <w:tr w:rsidR="006D0294" w:rsidRPr="001F1742" w14:paraId="6ADF630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14:paraId="3F03977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Limitations and specific approving authority conditions</w:t>
            </w: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07D656B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4CA9EC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2C3AE7E7" w14:textId="77777777" w:rsidR="006D0294" w:rsidRPr="001F1742" w:rsidRDefault="006D0294" w:rsidP="006D0294"/>
        </w:tc>
      </w:tr>
      <w:tr w:rsidR="006D0294" w:rsidRPr="001F1742" w14:paraId="64BE86B6" w14:textId="77777777" w:rsidTr="000864C0">
        <w:trPr>
          <w:trHeight w:val="259"/>
        </w:trPr>
        <w:tc>
          <w:tcPr>
            <w:tcW w:w="0" w:type="auto"/>
            <w:tcBorders>
              <w:top w:val="single" w:sz="6" w:space="0" w:color="auto"/>
              <w:left w:val="single" w:sz="6" w:space="0" w:color="auto"/>
              <w:bottom w:val="single" w:sz="6" w:space="0" w:color="auto"/>
              <w:right w:val="nil"/>
            </w:tcBorders>
          </w:tcPr>
          <w:p w14:paraId="16E7FDA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3. Details</w:t>
            </w:r>
          </w:p>
        </w:tc>
        <w:tc>
          <w:tcPr>
            <w:tcW w:w="0" w:type="auto"/>
            <w:tcBorders>
              <w:top w:val="single" w:sz="6" w:space="0" w:color="auto"/>
              <w:left w:val="nil"/>
              <w:bottom w:val="single" w:sz="6" w:space="0" w:color="auto"/>
              <w:right w:val="nil"/>
            </w:tcBorders>
          </w:tcPr>
          <w:p w14:paraId="5CF9F8E8"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7CCEB9F0"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21C02E57" w14:textId="77777777" w:rsidR="006D0294" w:rsidRPr="001F1742" w:rsidRDefault="006D0294" w:rsidP="006D0294"/>
        </w:tc>
      </w:tr>
      <w:tr w:rsidR="006D0294" w:rsidRPr="001F1742" w14:paraId="1264CED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42DC6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Item or service identification:  </w:t>
            </w:r>
          </w:p>
        </w:tc>
        <w:tc>
          <w:tcPr>
            <w:tcW w:w="0" w:type="auto"/>
            <w:tcBorders>
              <w:top w:val="single" w:sz="6" w:space="0" w:color="auto"/>
              <w:left w:val="single" w:sz="6" w:space="0" w:color="auto"/>
              <w:bottom w:val="single" w:sz="6" w:space="0" w:color="auto"/>
              <w:right w:val="single" w:sz="6" w:space="0" w:color="auto"/>
            </w:tcBorders>
          </w:tcPr>
          <w:p w14:paraId="2C0EC8B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36F8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DD0064" w14:textId="77777777" w:rsidR="006D0294" w:rsidRPr="001F1742" w:rsidRDefault="006D0294" w:rsidP="006D0294"/>
        </w:tc>
      </w:tr>
      <w:tr w:rsidR="006D0294" w:rsidRPr="001F1742" w14:paraId="371231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05F4DF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Quantity and type</w:t>
            </w:r>
          </w:p>
        </w:tc>
        <w:tc>
          <w:tcPr>
            <w:tcW w:w="0" w:type="auto"/>
            <w:tcBorders>
              <w:top w:val="single" w:sz="6" w:space="0" w:color="auto"/>
              <w:left w:val="single" w:sz="6" w:space="0" w:color="auto"/>
              <w:bottom w:val="single" w:sz="6" w:space="0" w:color="auto"/>
              <w:right w:val="single" w:sz="6" w:space="0" w:color="auto"/>
            </w:tcBorders>
          </w:tcPr>
          <w:p w14:paraId="233EEA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FB14E9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2002A5" w14:textId="77777777" w:rsidR="006D0294" w:rsidRPr="001F1742" w:rsidRDefault="006D0294" w:rsidP="006D0294"/>
        </w:tc>
      </w:tr>
      <w:tr w:rsidR="006D0294" w:rsidRPr="001F1742" w14:paraId="0429E0E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14534F"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Previous buys for the same or similar items</w:t>
            </w:r>
          </w:p>
        </w:tc>
        <w:tc>
          <w:tcPr>
            <w:tcW w:w="0" w:type="auto"/>
            <w:tcBorders>
              <w:top w:val="single" w:sz="6" w:space="0" w:color="auto"/>
              <w:left w:val="single" w:sz="6" w:space="0" w:color="auto"/>
              <w:bottom w:val="single" w:sz="6" w:space="0" w:color="auto"/>
              <w:right w:val="single" w:sz="6" w:space="0" w:color="auto"/>
            </w:tcBorders>
          </w:tcPr>
          <w:p w14:paraId="36CCD17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A8CC54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5792915" w14:textId="77777777" w:rsidR="006D0294" w:rsidRPr="001F1742" w:rsidRDefault="006D0294" w:rsidP="006D0294"/>
        </w:tc>
      </w:tr>
      <w:tr w:rsidR="006D0294" w:rsidRPr="001F1742" w14:paraId="2A500CA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A4A77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(A) Date (s) of recent buys</w:t>
            </w:r>
          </w:p>
        </w:tc>
        <w:tc>
          <w:tcPr>
            <w:tcW w:w="0" w:type="auto"/>
            <w:tcBorders>
              <w:top w:val="single" w:sz="6" w:space="0" w:color="auto"/>
              <w:left w:val="single" w:sz="6" w:space="0" w:color="auto"/>
              <w:bottom w:val="single" w:sz="6" w:space="0" w:color="auto"/>
              <w:right w:val="single" w:sz="6" w:space="0" w:color="auto"/>
            </w:tcBorders>
          </w:tcPr>
          <w:p w14:paraId="28B9AC5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6156835" w14:textId="6A46E10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E4BBAF5" w14:textId="77777777" w:rsidR="006D0294" w:rsidRPr="001F1742" w:rsidRDefault="006D0294" w:rsidP="006D0294"/>
        </w:tc>
      </w:tr>
      <w:tr w:rsidR="006D0294" w:rsidRPr="001F1742" w14:paraId="33B57AA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02B06B"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(B) Quantity</w:t>
            </w:r>
          </w:p>
        </w:tc>
        <w:tc>
          <w:tcPr>
            <w:tcW w:w="0" w:type="auto"/>
            <w:tcBorders>
              <w:top w:val="single" w:sz="6" w:space="0" w:color="auto"/>
              <w:left w:val="single" w:sz="6" w:space="0" w:color="auto"/>
              <w:bottom w:val="single" w:sz="6" w:space="0" w:color="auto"/>
              <w:right w:val="single" w:sz="6" w:space="0" w:color="auto"/>
            </w:tcBorders>
          </w:tcPr>
          <w:p w14:paraId="6E36F0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CC1EDCD" w14:textId="3C33E58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6CCA3D2" w14:textId="77777777" w:rsidR="006D0294" w:rsidRPr="001F1742" w:rsidRDefault="006D0294" w:rsidP="006D0294"/>
        </w:tc>
      </w:tr>
      <w:tr w:rsidR="006D0294" w:rsidRPr="001F1742" w14:paraId="0D75B39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2FC19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(C) Contract type</w:t>
            </w:r>
          </w:p>
        </w:tc>
        <w:tc>
          <w:tcPr>
            <w:tcW w:w="0" w:type="auto"/>
            <w:tcBorders>
              <w:top w:val="single" w:sz="6" w:space="0" w:color="auto"/>
              <w:left w:val="single" w:sz="6" w:space="0" w:color="auto"/>
              <w:bottom w:val="single" w:sz="6" w:space="0" w:color="auto"/>
              <w:right w:val="single" w:sz="6" w:space="0" w:color="auto"/>
            </w:tcBorders>
          </w:tcPr>
          <w:p w14:paraId="4723BFE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41853A1C" w14:textId="2DF9E61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F132B6D" w14:textId="77777777" w:rsidR="006D0294" w:rsidRPr="001F1742" w:rsidRDefault="006D0294" w:rsidP="006D0294"/>
        </w:tc>
      </w:tr>
      <w:tr w:rsidR="006D0294" w:rsidRPr="001F1742" w14:paraId="466B2C3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7785EA8"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(D) Prior unit or total prices (target and finals if applicable and available: document separately  recurring and nonrecurring costs)</w:t>
            </w:r>
          </w:p>
        </w:tc>
        <w:tc>
          <w:tcPr>
            <w:tcW w:w="0" w:type="auto"/>
            <w:tcBorders>
              <w:top w:val="single" w:sz="6" w:space="0" w:color="auto"/>
              <w:left w:val="single" w:sz="6" w:space="0" w:color="auto"/>
              <w:bottom w:val="single" w:sz="6" w:space="0" w:color="auto"/>
              <w:right w:val="single" w:sz="6" w:space="0" w:color="auto"/>
            </w:tcBorders>
          </w:tcPr>
          <w:p w14:paraId="5FD43D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C599B45" w14:textId="66FC6C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A699E8" w14:textId="77777777" w:rsidR="006D0294" w:rsidRPr="001F1742" w:rsidRDefault="006D0294" w:rsidP="006D0294"/>
        </w:tc>
      </w:tr>
      <w:tr w:rsidR="006D0294" w:rsidRPr="001F1742" w14:paraId="6177014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C89D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(E) Current unit or CLIN prices (may attach) with name of item, NSN, part number, quantities, etc., as applicable (document separately recurring nonrecurring costs)</w:t>
            </w:r>
          </w:p>
        </w:tc>
        <w:tc>
          <w:tcPr>
            <w:tcW w:w="0" w:type="auto"/>
            <w:tcBorders>
              <w:top w:val="single" w:sz="6" w:space="0" w:color="auto"/>
              <w:left w:val="single" w:sz="6" w:space="0" w:color="auto"/>
              <w:bottom w:val="single" w:sz="6" w:space="0" w:color="auto"/>
              <w:right w:val="single" w:sz="6" w:space="0" w:color="auto"/>
            </w:tcBorders>
          </w:tcPr>
          <w:p w14:paraId="6290854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D55A08D" w14:textId="7CD29F8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8FD1E0F" w14:textId="77777777" w:rsidR="006D0294" w:rsidRPr="001F1742" w:rsidRDefault="006D0294" w:rsidP="006D0294"/>
        </w:tc>
      </w:tr>
      <w:tr w:rsidR="006D0294" w:rsidRPr="001F1742" w14:paraId="6D15B32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7A2810"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 xml:space="preserve">(F) Summary explanation of significant differences between the instant buy and most recent historical price (s) </w:t>
            </w:r>
          </w:p>
        </w:tc>
        <w:tc>
          <w:tcPr>
            <w:tcW w:w="0" w:type="auto"/>
            <w:tcBorders>
              <w:top w:val="single" w:sz="6" w:space="0" w:color="auto"/>
              <w:left w:val="single" w:sz="6" w:space="0" w:color="auto"/>
              <w:bottom w:val="single" w:sz="6" w:space="0" w:color="auto"/>
              <w:right w:val="single" w:sz="6" w:space="0" w:color="auto"/>
            </w:tcBorders>
          </w:tcPr>
          <w:p w14:paraId="425FCB0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6FFC7D84" w14:textId="373FFA8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4683713" w14:textId="77777777" w:rsidR="006D0294" w:rsidRPr="001F1742" w:rsidRDefault="006D0294" w:rsidP="006D0294"/>
        </w:tc>
      </w:tr>
      <w:tr w:rsidR="006D0294" w:rsidRPr="001F1742" w14:paraId="6CCB319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4861A6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r>
            <w:r w:rsidRPr="001F1742">
              <w:tab/>
              <w:t>(G) Stock Position of Items (include date stock position, current unfilled orders, inventory consumption rate, due-in quantities, etc.  Discuss any over or under position)</w:t>
            </w:r>
          </w:p>
        </w:tc>
        <w:tc>
          <w:tcPr>
            <w:tcW w:w="0" w:type="auto"/>
            <w:tcBorders>
              <w:top w:val="single" w:sz="6" w:space="0" w:color="auto"/>
              <w:left w:val="single" w:sz="6" w:space="0" w:color="auto"/>
              <w:bottom w:val="single" w:sz="6" w:space="0" w:color="auto"/>
              <w:right w:val="single" w:sz="6" w:space="0" w:color="auto"/>
            </w:tcBorders>
          </w:tcPr>
          <w:p w14:paraId="57AF05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706C5EB9" w14:textId="2C7AF54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7ADF0A" w14:textId="77777777" w:rsidR="006D0294" w:rsidRPr="001F1742" w:rsidRDefault="006D0294" w:rsidP="006D0294"/>
        </w:tc>
      </w:tr>
      <w:tr w:rsidR="006D0294" w:rsidRPr="001F1742" w14:paraId="42E28EF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A3B299A"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Explain method for line item or unit prices</w:t>
            </w:r>
          </w:p>
        </w:tc>
        <w:tc>
          <w:tcPr>
            <w:tcW w:w="0" w:type="auto"/>
            <w:tcBorders>
              <w:top w:val="single" w:sz="6" w:space="0" w:color="auto"/>
              <w:left w:val="single" w:sz="6" w:space="0" w:color="auto"/>
              <w:bottom w:val="single" w:sz="6" w:space="0" w:color="auto"/>
              <w:right w:val="single" w:sz="6" w:space="0" w:color="auto"/>
            </w:tcBorders>
          </w:tcPr>
          <w:p w14:paraId="5AB7E39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BA21D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55B1932" w14:textId="77777777" w:rsidR="006D0294" w:rsidRPr="001F1742" w:rsidRDefault="006D0294" w:rsidP="006D0294"/>
        </w:tc>
      </w:tr>
      <w:tr w:rsidR="006D0294" w:rsidRPr="001F1742" w14:paraId="05ACDF6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hideMark/>
          </w:tcPr>
          <w:p w14:paraId="0892B67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Fact-finding and negotiation dates, places, names, titles, and office symbols for the government and the contractor</w:t>
            </w:r>
          </w:p>
        </w:tc>
        <w:tc>
          <w:tcPr>
            <w:tcW w:w="0" w:type="auto"/>
            <w:tcBorders>
              <w:top w:val="single" w:sz="6" w:space="0" w:color="auto"/>
              <w:left w:val="single" w:sz="6" w:space="0" w:color="auto"/>
              <w:bottom w:val="single" w:sz="6" w:space="0" w:color="auto"/>
              <w:right w:val="single" w:sz="6" w:space="0" w:color="auto"/>
            </w:tcBorders>
          </w:tcPr>
          <w:p w14:paraId="7F6E40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439F107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47CDBE" w14:textId="77777777" w:rsidR="006D0294" w:rsidRPr="001F1742" w:rsidRDefault="006D0294" w:rsidP="006D0294"/>
        </w:tc>
      </w:tr>
      <w:tr w:rsidR="006D0294" w:rsidRPr="001F1742" w14:paraId="0183333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3ED3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Principal government and contractor negotiator identified</w:t>
            </w:r>
          </w:p>
        </w:tc>
        <w:tc>
          <w:tcPr>
            <w:tcW w:w="0" w:type="auto"/>
            <w:tcBorders>
              <w:top w:val="single" w:sz="6" w:space="0" w:color="auto"/>
              <w:left w:val="single" w:sz="6" w:space="0" w:color="auto"/>
              <w:bottom w:val="single" w:sz="6" w:space="0" w:color="auto"/>
              <w:right w:val="single" w:sz="6" w:space="0" w:color="auto"/>
            </w:tcBorders>
          </w:tcPr>
          <w:p w14:paraId="35AFBBDB"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C6A3D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C883C6F" w14:textId="77777777" w:rsidR="006D0294" w:rsidRPr="001F1742" w:rsidRDefault="006D0294" w:rsidP="006D0294"/>
        </w:tc>
      </w:tr>
      <w:tr w:rsidR="006D0294" w:rsidRPr="001F1742" w14:paraId="52D15C3C" w14:textId="77777777" w:rsidTr="000864C0">
        <w:trPr>
          <w:trHeight w:val="259"/>
        </w:trPr>
        <w:tc>
          <w:tcPr>
            <w:tcW w:w="0" w:type="auto"/>
            <w:tcBorders>
              <w:top w:val="single" w:sz="6" w:space="0" w:color="auto"/>
              <w:left w:val="single" w:sz="6" w:space="0" w:color="auto"/>
              <w:bottom w:val="single" w:sz="6" w:space="0" w:color="auto"/>
              <w:right w:val="nil"/>
            </w:tcBorders>
          </w:tcPr>
          <w:p w14:paraId="214F692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4. Acquisition situation</w:t>
            </w:r>
          </w:p>
        </w:tc>
        <w:tc>
          <w:tcPr>
            <w:tcW w:w="0" w:type="auto"/>
            <w:tcBorders>
              <w:top w:val="single" w:sz="6" w:space="0" w:color="auto"/>
              <w:left w:val="nil"/>
              <w:bottom w:val="single" w:sz="6" w:space="0" w:color="auto"/>
              <w:right w:val="nil"/>
            </w:tcBorders>
          </w:tcPr>
          <w:p w14:paraId="7E816676"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4544C726"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7A98CBDA" w14:textId="77777777" w:rsidR="006D0294" w:rsidRPr="001F1742" w:rsidRDefault="006D0294" w:rsidP="006D0294"/>
        </w:tc>
      </w:tr>
      <w:tr w:rsidR="006D0294" w:rsidRPr="001F1742" w14:paraId="247786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CC555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a. Acquisition background (contract type, pricing, etc.) indefinite-delivery contract and why it does or does not apply, surge and sustainment, etc. </w:t>
            </w:r>
          </w:p>
        </w:tc>
        <w:tc>
          <w:tcPr>
            <w:tcW w:w="0" w:type="auto"/>
            <w:tcBorders>
              <w:top w:val="single" w:sz="6" w:space="0" w:color="auto"/>
              <w:left w:val="single" w:sz="6" w:space="0" w:color="auto"/>
              <w:bottom w:val="single" w:sz="6" w:space="0" w:color="auto"/>
              <w:right w:val="single" w:sz="6" w:space="0" w:color="auto"/>
            </w:tcBorders>
          </w:tcPr>
          <w:p w14:paraId="6DF1F75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6AB9D0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B4D5B6" w14:textId="77777777" w:rsidR="006D0294" w:rsidRPr="001F1742" w:rsidRDefault="006D0294" w:rsidP="006D0294"/>
        </w:tc>
      </w:tr>
      <w:tr w:rsidR="006D0294" w:rsidRPr="001F1742" w14:paraId="4D60A68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7B3E9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Period of performance and delivery schedule (address resolution of differences between required, proposed and negotiated)</w:t>
            </w:r>
          </w:p>
        </w:tc>
        <w:tc>
          <w:tcPr>
            <w:tcW w:w="0" w:type="auto"/>
            <w:tcBorders>
              <w:top w:val="single" w:sz="6" w:space="0" w:color="auto"/>
              <w:left w:val="single" w:sz="6" w:space="0" w:color="auto"/>
              <w:bottom w:val="single" w:sz="6" w:space="0" w:color="auto"/>
              <w:right w:val="single" w:sz="6" w:space="0" w:color="auto"/>
            </w:tcBorders>
          </w:tcPr>
          <w:p w14:paraId="4B1CF1B5"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7198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0E8C881" w14:textId="77777777" w:rsidR="006D0294" w:rsidRPr="001F1742" w:rsidRDefault="006D0294" w:rsidP="006D0294"/>
        </w:tc>
      </w:tr>
      <w:tr w:rsidR="006D0294" w:rsidRPr="001F1742" w14:paraId="672CDCC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FE13C3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 xml:space="preserve">c. Outside influences and unusual time constraints </w:t>
            </w:r>
          </w:p>
        </w:tc>
        <w:tc>
          <w:tcPr>
            <w:tcW w:w="0" w:type="auto"/>
            <w:tcBorders>
              <w:top w:val="single" w:sz="6" w:space="0" w:color="auto"/>
              <w:left w:val="single" w:sz="6" w:space="0" w:color="auto"/>
              <w:bottom w:val="single" w:sz="6" w:space="0" w:color="auto"/>
              <w:right w:val="single" w:sz="6" w:space="0" w:color="auto"/>
            </w:tcBorders>
          </w:tcPr>
          <w:p w14:paraId="4ED00C8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E7C9AB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D491163" w14:textId="77777777" w:rsidR="006D0294" w:rsidRPr="001F1742" w:rsidRDefault="006D0294" w:rsidP="006D0294"/>
        </w:tc>
      </w:tr>
      <w:tr w:rsidR="006D0294" w:rsidRPr="001F1742" w14:paraId="360FA7B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1F9C82"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d. Government furnished facilities, equipment or other support unique to this acquisition</w:t>
            </w:r>
          </w:p>
        </w:tc>
        <w:tc>
          <w:tcPr>
            <w:tcW w:w="0" w:type="auto"/>
            <w:tcBorders>
              <w:top w:val="single" w:sz="6" w:space="0" w:color="auto"/>
              <w:left w:val="single" w:sz="6" w:space="0" w:color="auto"/>
              <w:bottom w:val="single" w:sz="6" w:space="0" w:color="auto"/>
              <w:right w:val="single" w:sz="6" w:space="0" w:color="auto"/>
            </w:tcBorders>
          </w:tcPr>
          <w:p w14:paraId="3AC4009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587BA1"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B74E1" w14:textId="77777777" w:rsidR="006D0294" w:rsidRPr="001F1742" w:rsidRDefault="006D0294" w:rsidP="006D0294"/>
        </w:tc>
      </w:tr>
      <w:tr w:rsidR="006D0294" w:rsidRPr="001F1742" w14:paraId="1FF1655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1A1F85E" w14:textId="5D0C1DA4"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e. Unique features such as should cost, design-to-cost, life cycle cost, special payment procedures, and special provisions (clauses: savings, EPA, progress payments, performance based payments, validation of critical safety item and date , incentives, etc.)</w:t>
            </w:r>
          </w:p>
        </w:tc>
        <w:tc>
          <w:tcPr>
            <w:tcW w:w="0" w:type="auto"/>
            <w:tcBorders>
              <w:top w:val="single" w:sz="6" w:space="0" w:color="auto"/>
              <w:left w:val="single" w:sz="6" w:space="0" w:color="auto"/>
              <w:bottom w:val="single" w:sz="6" w:space="0" w:color="auto"/>
              <w:right w:val="single" w:sz="6" w:space="0" w:color="auto"/>
            </w:tcBorders>
          </w:tcPr>
          <w:p w14:paraId="0DC1DC4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2D71F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77A7543" w14:textId="77777777" w:rsidR="006D0294" w:rsidRPr="001F1742" w:rsidRDefault="006D0294" w:rsidP="006D0294"/>
        </w:tc>
      </w:tr>
      <w:tr w:rsidR="00D306DA" w:rsidRPr="001F1742" w14:paraId="10CD5B0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EF906B" w14:textId="3A19D91F" w:rsidR="00D306DA" w:rsidRPr="00A46D5B" w:rsidRDefault="00D306DA" w:rsidP="006D0294">
            <w:pPr>
              <w:tabs>
                <w:tab w:val="clear" w:pos="360"/>
                <w:tab w:val="clear" w:pos="720"/>
                <w:tab w:val="left" w:pos="180"/>
                <w:tab w:val="left" w:pos="316"/>
                <w:tab w:val="left" w:pos="354"/>
                <w:tab w:val="left" w:pos="549"/>
                <w:tab w:val="left" w:pos="586"/>
                <w:tab w:val="left" w:pos="706"/>
                <w:tab w:val="left" w:pos="946"/>
              </w:tabs>
            </w:pPr>
            <w:r w:rsidRPr="001F1742">
              <w:tab/>
            </w:r>
            <w:r w:rsidRPr="00A46D5B">
              <w:t>f</w:t>
            </w:r>
            <w:r w:rsidR="00E2389D">
              <w:t xml:space="preserve">. </w:t>
            </w:r>
            <w:r w:rsidR="00E2389D" w:rsidRPr="00E2389D">
              <w:t>Fast Payment Procedures. Discuss the authority for using fast payment procedures and whether they will apply to delivery orders issued under the contract. If using fast payment procedures, cite the applicable threshold from 13.402(a) or FAR 13.402(a). If DFARS 213.402(a)(ii) applies, state that individual orders may exceed the SAT. Ensure compliance with all FAR and DLAD fast payment procedures for contracts that will authorize use of these procedures</w:t>
            </w:r>
            <w:r w:rsidRPr="00A46D5B">
              <w:t>.</w:t>
            </w:r>
            <w:commentRangeStart w:id="1095"/>
            <w:r w:rsidRPr="00A46D5B">
              <w:t xml:space="preserve"> </w:t>
            </w:r>
            <w:commentRangeEnd w:id="1095"/>
            <w:r w:rsidR="00052BFC">
              <w:rPr>
                <w:rStyle w:val="CommentReference"/>
              </w:rPr>
              <w:commentReference w:id="1095"/>
            </w:r>
            <w:r w:rsidR="00E21914">
              <w:t>.</w:t>
            </w:r>
          </w:p>
        </w:tc>
        <w:tc>
          <w:tcPr>
            <w:tcW w:w="0" w:type="auto"/>
            <w:tcBorders>
              <w:top w:val="single" w:sz="6" w:space="0" w:color="auto"/>
              <w:left w:val="single" w:sz="6" w:space="0" w:color="auto"/>
              <w:bottom w:val="single" w:sz="6" w:space="0" w:color="auto"/>
              <w:right w:val="single" w:sz="6" w:space="0" w:color="auto"/>
            </w:tcBorders>
          </w:tcPr>
          <w:p w14:paraId="0D845B66" w14:textId="6ED7C9E3"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9B31BB7" w14:textId="77777777" w:rsidR="00D306DA" w:rsidRPr="001F1742" w:rsidRDefault="00D306DA"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73B1625" w14:textId="77777777" w:rsidR="00D306DA" w:rsidRPr="001F1742" w:rsidRDefault="00D306DA" w:rsidP="006D0294"/>
        </w:tc>
      </w:tr>
      <w:tr w:rsidR="00E21914" w:rsidRPr="001F1742" w14:paraId="4C481DC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8397"/>
            </w:tblGrid>
            <w:tr w:rsidR="00466A82" w:rsidRPr="00466A82" w14:paraId="4BA02AF8" w14:textId="77777777" w:rsidTr="000864C0">
              <w:trPr>
                <w:trHeight w:val="859"/>
              </w:trPr>
              <w:tc>
                <w:tcPr>
                  <w:tcW w:w="12240" w:type="dxa"/>
                </w:tcPr>
                <w:p w14:paraId="305BC4F8" w14:textId="168DF1B3" w:rsidR="00466A82" w:rsidRPr="00466A82" w:rsidRDefault="00466A82" w:rsidP="00466A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466A82">
                    <w:rPr>
                      <w:color w:val="000000"/>
                      <w:sz w:val="23"/>
                      <w:szCs w:val="23"/>
                    </w:rPr>
                    <w:t>g.</w:t>
                  </w:r>
                  <w:commentRangeStart w:id="1096"/>
                  <w:r w:rsidRPr="00466A82">
                    <w:rPr>
                      <w:color w:val="000000"/>
                      <w:sz w:val="23"/>
                      <w:szCs w:val="23"/>
                    </w:rPr>
                    <w:t xml:space="preserve"> </w:t>
                  </w:r>
                  <w:commentRangeEnd w:id="1096"/>
                  <w:r w:rsidR="003B0CEA">
                    <w:rPr>
                      <w:rStyle w:val="CommentReference"/>
                    </w:rPr>
                    <w:commentReference w:id="1096"/>
                  </w:r>
                  <w:r w:rsidRPr="00466A82">
                    <w:rPr>
                      <w:color w:val="000000"/>
                      <w:sz w:val="23"/>
                      <w:szCs w:val="23"/>
                    </w:rPr>
                    <w:t xml:space="preserve">Indefinite-Quantity Contract (IQC). The contracting officer established a guaranteed minimum (GM) quantity </w:t>
                  </w:r>
                  <w:r w:rsidR="00AD5062">
                    <w:t>or GM dollar value</w:t>
                  </w:r>
                  <w:r w:rsidR="00AD5062" w:rsidRPr="00466A82">
                    <w:rPr>
                      <w:color w:val="000000"/>
                      <w:sz w:val="23"/>
                      <w:szCs w:val="23"/>
                    </w:rPr>
                    <w:t xml:space="preserve"> </w:t>
                  </w:r>
                  <w:r w:rsidRPr="00466A82">
                    <w:rPr>
                      <w:color w:val="000000"/>
                      <w:sz w:val="23"/>
                      <w:szCs w:val="23"/>
                    </w:rPr>
                    <w:t xml:space="preserve">for the period of performance of the basic IQC, recorded an obligation in the amount of the GM purchase requirement ($________) at time of award, and placed the EBS screen shot documenting the obligation in the contract file IAW DLAD </w:t>
                  </w:r>
                  <w:hyperlink w:anchor="P16_504" w:history="1">
                    <w:r w:rsidRPr="00AF20E9">
                      <w:rPr>
                        <w:rStyle w:val="Hyperlink"/>
                        <w:sz w:val="23"/>
                        <w:szCs w:val="23"/>
                      </w:rPr>
                      <w:t>16.504</w:t>
                    </w:r>
                  </w:hyperlink>
                  <w:r w:rsidRPr="00466A82">
                    <w:rPr>
                      <w:color w:val="000000"/>
                      <w:sz w:val="23"/>
                      <w:szCs w:val="23"/>
                    </w:rPr>
                    <w:t>(a)(1)(S-90).</w:t>
                  </w:r>
                </w:p>
              </w:tc>
            </w:tr>
          </w:tbl>
          <w:p w14:paraId="39759137" w14:textId="77777777" w:rsidR="00E21914" w:rsidRPr="001F174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6E50C2B8"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4B0195"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888AF7" w14:textId="77777777" w:rsidR="00E21914" w:rsidRPr="001F1742" w:rsidRDefault="00E21914" w:rsidP="006D0294"/>
        </w:tc>
      </w:tr>
      <w:tr w:rsidR="00E21914" w:rsidRPr="001F1742" w14:paraId="6E69C46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04"/>
            </w:tblGrid>
            <w:tr w:rsidR="00AE2F12" w:rsidRPr="00AE2F12" w14:paraId="0EF1CB97" w14:textId="77777777">
              <w:trPr>
                <w:trHeight w:val="305"/>
              </w:trPr>
              <w:tc>
                <w:tcPr>
                  <w:tcW w:w="0" w:type="auto"/>
                </w:tcPr>
                <w:p w14:paraId="3395A543" w14:textId="735B18E5" w:rsidR="00AE2F12" w:rsidRPr="00AE2F12" w:rsidRDefault="00AE2F12" w:rsidP="00AE2F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AE2F12">
                    <w:rPr>
                      <w:color w:val="000000"/>
                      <w:sz w:val="23"/>
                      <w:szCs w:val="23"/>
                    </w:rPr>
                    <w:t>h.</w:t>
                  </w:r>
                  <w:commentRangeStart w:id="1097"/>
                  <w:r w:rsidRPr="00AE2F12">
                    <w:rPr>
                      <w:color w:val="000000"/>
                      <w:sz w:val="23"/>
                      <w:szCs w:val="23"/>
                    </w:rPr>
                    <w:t xml:space="preserve"> </w:t>
                  </w:r>
                  <w:commentRangeEnd w:id="1097"/>
                  <w:r w:rsidR="00F56A50">
                    <w:rPr>
                      <w:rStyle w:val="CommentReference"/>
                    </w:rPr>
                    <w:commentReference w:id="1097"/>
                  </w:r>
                  <w:r w:rsidRPr="00AE2F12">
                    <w:rPr>
                      <w:color w:val="000000"/>
                      <w:sz w:val="23"/>
                      <w:szCs w:val="23"/>
                    </w:rPr>
                    <w:t>Requirements Contract. If award includes a GM, paragraph g. applies.</w:t>
                  </w:r>
                </w:p>
              </w:tc>
            </w:tr>
          </w:tbl>
          <w:p w14:paraId="292BE035" w14:textId="0DCDACE3" w:rsidR="00E21914" w:rsidRPr="00AE2F12" w:rsidRDefault="00E21914" w:rsidP="006D0294">
            <w:pPr>
              <w:tabs>
                <w:tab w:val="clear" w:pos="360"/>
                <w:tab w:val="clear" w:pos="720"/>
                <w:tab w:val="left" w:pos="180"/>
                <w:tab w:val="left" w:pos="316"/>
                <w:tab w:val="left" w:pos="354"/>
                <w:tab w:val="left" w:pos="549"/>
                <w:tab w:val="left" w:pos="586"/>
                <w:tab w:val="left" w:pos="706"/>
                <w:tab w:val="left" w:pos="946"/>
              </w:tabs>
            </w:pPr>
          </w:p>
        </w:tc>
        <w:tc>
          <w:tcPr>
            <w:tcW w:w="0" w:type="auto"/>
            <w:tcBorders>
              <w:top w:val="single" w:sz="6" w:space="0" w:color="auto"/>
              <w:left w:val="single" w:sz="6" w:space="0" w:color="auto"/>
              <w:bottom w:val="single" w:sz="6" w:space="0" w:color="auto"/>
              <w:right w:val="single" w:sz="6" w:space="0" w:color="auto"/>
            </w:tcBorders>
          </w:tcPr>
          <w:p w14:paraId="134519DD"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FDE722" w14:textId="77777777" w:rsidR="00E21914" w:rsidRPr="001F1742" w:rsidRDefault="00E2191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398F7DE" w14:textId="77777777" w:rsidR="00E21914" w:rsidRPr="001F1742" w:rsidRDefault="00E21914" w:rsidP="006D0294"/>
        </w:tc>
      </w:tr>
      <w:tr w:rsidR="006D0294" w:rsidRPr="001F1742" w14:paraId="3A34EE67" w14:textId="77777777" w:rsidTr="000864C0">
        <w:trPr>
          <w:trHeight w:val="259"/>
        </w:trPr>
        <w:tc>
          <w:tcPr>
            <w:tcW w:w="0" w:type="auto"/>
            <w:tcBorders>
              <w:top w:val="single" w:sz="6" w:space="0" w:color="auto"/>
              <w:left w:val="single" w:sz="6" w:space="0" w:color="auto"/>
              <w:bottom w:val="single" w:sz="6" w:space="0" w:color="auto"/>
              <w:right w:val="nil"/>
            </w:tcBorders>
          </w:tcPr>
          <w:p w14:paraId="0AC9272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rPr>
                <w:b/>
              </w:rPr>
              <w:t>5. Negotiation summary</w:t>
            </w:r>
          </w:p>
        </w:tc>
        <w:tc>
          <w:tcPr>
            <w:tcW w:w="0" w:type="auto"/>
            <w:tcBorders>
              <w:top w:val="single" w:sz="6" w:space="0" w:color="auto"/>
              <w:left w:val="nil"/>
              <w:bottom w:val="single" w:sz="6" w:space="0" w:color="auto"/>
              <w:right w:val="nil"/>
            </w:tcBorders>
          </w:tcPr>
          <w:p w14:paraId="61EEC7C5" w14:textId="77777777" w:rsidR="006D0294" w:rsidRPr="001F1742" w:rsidRDefault="006D0294" w:rsidP="006D0294">
            <w:pPr>
              <w:jc w:val="center"/>
            </w:pPr>
          </w:p>
        </w:tc>
        <w:tc>
          <w:tcPr>
            <w:tcW w:w="0" w:type="auto"/>
            <w:tcBorders>
              <w:top w:val="single" w:sz="6" w:space="0" w:color="auto"/>
              <w:left w:val="nil"/>
              <w:bottom w:val="single" w:sz="6" w:space="0" w:color="auto"/>
              <w:right w:val="nil"/>
            </w:tcBorders>
          </w:tcPr>
          <w:p w14:paraId="2072C5E8" w14:textId="77777777" w:rsidR="006D0294" w:rsidRPr="001F1742" w:rsidRDefault="006D0294" w:rsidP="006D0294">
            <w:pPr>
              <w:jc w:val="center"/>
            </w:pPr>
          </w:p>
        </w:tc>
        <w:tc>
          <w:tcPr>
            <w:tcW w:w="0" w:type="auto"/>
            <w:tcBorders>
              <w:top w:val="single" w:sz="6" w:space="0" w:color="auto"/>
              <w:left w:val="nil"/>
              <w:bottom w:val="single" w:sz="6" w:space="0" w:color="auto"/>
              <w:right w:val="single" w:sz="6" w:space="0" w:color="auto"/>
            </w:tcBorders>
          </w:tcPr>
          <w:p w14:paraId="6E1F19FD" w14:textId="77777777" w:rsidR="006D0294" w:rsidRPr="001F1742" w:rsidRDefault="006D0294" w:rsidP="006D0294"/>
        </w:tc>
      </w:tr>
      <w:tr w:rsidR="006D0294" w:rsidRPr="001F1742" w14:paraId="5D673DB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BAACA0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a. Discussion of contractor price analysis, government price analysis, or no analysis performed</w:t>
            </w:r>
          </w:p>
        </w:tc>
        <w:tc>
          <w:tcPr>
            <w:tcW w:w="0" w:type="auto"/>
            <w:tcBorders>
              <w:top w:val="single" w:sz="6" w:space="0" w:color="auto"/>
              <w:left w:val="single" w:sz="6" w:space="0" w:color="auto"/>
              <w:bottom w:val="single" w:sz="6" w:space="0" w:color="auto"/>
              <w:right w:val="single" w:sz="6" w:space="0" w:color="auto"/>
            </w:tcBorders>
          </w:tcPr>
          <w:p w14:paraId="0216060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1F201F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41A517" w14:textId="77777777" w:rsidR="006D0294" w:rsidRPr="001F1742" w:rsidRDefault="006D0294" w:rsidP="006D0294"/>
        </w:tc>
      </w:tr>
      <w:tr w:rsidR="006D0294" w:rsidRPr="001F1742" w14:paraId="6BA828A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CB797EE"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(1) Price element summary for proposed, objective, and considered negotiated amount.  Discuss the position for proposed, objective and considered negotiated positions by topic.  </w:t>
            </w:r>
          </w:p>
        </w:tc>
        <w:tc>
          <w:tcPr>
            <w:tcW w:w="0" w:type="auto"/>
            <w:tcBorders>
              <w:top w:val="single" w:sz="6" w:space="0" w:color="auto"/>
              <w:left w:val="single" w:sz="6" w:space="0" w:color="auto"/>
              <w:bottom w:val="single" w:sz="6" w:space="0" w:color="auto"/>
              <w:right w:val="single" w:sz="6" w:space="0" w:color="auto"/>
            </w:tcBorders>
          </w:tcPr>
          <w:p w14:paraId="0A4C685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4CAEF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8E2461B" w14:textId="77777777" w:rsidR="006D0294" w:rsidRPr="001F1742" w:rsidRDefault="006D0294" w:rsidP="006D0294"/>
        </w:tc>
      </w:tr>
      <w:tr w:rsidR="006D0294" w:rsidRPr="001F1742" w14:paraId="512949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D2BE336" w14:textId="28EE4142"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Price reasonableness basis or estimating technique (attach exemption or waiver if used instead of certified cost or pricing data).  If using GSA schedule, the contracting officer must include a GSA contract for any relevant price information and document the results</w:t>
            </w:r>
            <w:commentRangeStart w:id="1098"/>
            <w:r w:rsidR="00F97E6F">
              <w:t xml:space="preserve"> </w:t>
            </w:r>
            <w:commentRangeEnd w:id="1098"/>
            <w:r w:rsidR="00F97E6F">
              <w:rPr>
                <w:rStyle w:val="CommentReference"/>
              </w:rPr>
              <w:commentReference w:id="1098"/>
            </w:r>
            <w:r w:rsidR="00F97E6F">
              <w:t xml:space="preserve">  </w:t>
            </w:r>
          </w:p>
        </w:tc>
        <w:tc>
          <w:tcPr>
            <w:tcW w:w="0" w:type="auto"/>
            <w:tcBorders>
              <w:top w:val="single" w:sz="6" w:space="0" w:color="auto"/>
              <w:left w:val="single" w:sz="6" w:space="0" w:color="auto"/>
              <w:bottom w:val="single" w:sz="6" w:space="0" w:color="auto"/>
              <w:right w:val="single" w:sz="6" w:space="0" w:color="auto"/>
            </w:tcBorders>
          </w:tcPr>
          <w:p w14:paraId="07B85AF9" w14:textId="257174DC" w:rsidR="006D0294" w:rsidRPr="001F1742" w:rsidRDefault="00EA2889" w:rsidP="006D0294">
            <w:pPr>
              <w:jc w:val="center"/>
            </w:pP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686B974" w14:textId="65896235" w:rsidR="006D0294" w:rsidRPr="00EA2889"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857D6B" w14:textId="77777777" w:rsidR="006D0294" w:rsidRPr="001F1742" w:rsidRDefault="006D0294" w:rsidP="006D0294"/>
        </w:tc>
      </w:tr>
      <w:tr w:rsidR="006D0294" w:rsidRPr="001F1742" w14:paraId="3B829A6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7F13AC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Identify submission of data other than cost or pricing data necessary to determine a reasonable price.  Discuss rationale and required updates (attach sales data, catalogues, competitive price list, independent market prices, other data, etc.)</w:t>
            </w:r>
          </w:p>
        </w:tc>
        <w:tc>
          <w:tcPr>
            <w:tcW w:w="0" w:type="auto"/>
            <w:tcBorders>
              <w:top w:val="single" w:sz="6" w:space="0" w:color="auto"/>
              <w:left w:val="single" w:sz="6" w:space="0" w:color="auto"/>
              <w:bottom w:val="single" w:sz="6" w:space="0" w:color="auto"/>
              <w:right w:val="single" w:sz="6" w:space="0" w:color="auto"/>
            </w:tcBorders>
          </w:tcPr>
          <w:p w14:paraId="3C698A2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E62FD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4C743D9" w14:textId="77777777" w:rsidR="006D0294" w:rsidRPr="001F1742" w:rsidRDefault="006D0294" w:rsidP="006D0294"/>
        </w:tc>
      </w:tr>
      <w:tr w:rsidR="006D0294" w:rsidRPr="001F1742" w14:paraId="284953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C6A083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 xml:space="preserve">(4) Identifies submission of subcontractor cost or pricing data necessary to determine a reasonable price.  (Even if HCA waived the submission for prime contractor) </w:t>
            </w:r>
          </w:p>
        </w:tc>
        <w:tc>
          <w:tcPr>
            <w:tcW w:w="0" w:type="auto"/>
            <w:tcBorders>
              <w:top w:val="single" w:sz="6" w:space="0" w:color="auto"/>
              <w:left w:val="single" w:sz="6" w:space="0" w:color="auto"/>
              <w:bottom w:val="single" w:sz="6" w:space="0" w:color="auto"/>
              <w:right w:val="single" w:sz="6" w:space="0" w:color="auto"/>
            </w:tcBorders>
          </w:tcPr>
          <w:p w14:paraId="2ACA9CB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9EB1E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BF099CF" w14:textId="77777777" w:rsidR="006D0294" w:rsidRPr="001F1742" w:rsidRDefault="006D0294" w:rsidP="006D0294"/>
        </w:tc>
      </w:tr>
      <w:tr w:rsidR="006D0294" w:rsidRPr="001F1742" w14:paraId="6CCF844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00D4DD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Price analysis and objective adjustments resulting from requirement changes</w:t>
            </w:r>
          </w:p>
        </w:tc>
        <w:tc>
          <w:tcPr>
            <w:tcW w:w="0" w:type="auto"/>
            <w:tcBorders>
              <w:top w:val="single" w:sz="6" w:space="0" w:color="auto"/>
              <w:left w:val="single" w:sz="6" w:space="0" w:color="auto"/>
              <w:bottom w:val="single" w:sz="6" w:space="0" w:color="auto"/>
              <w:right w:val="single" w:sz="6" w:space="0" w:color="auto"/>
            </w:tcBorders>
          </w:tcPr>
          <w:p w14:paraId="396F488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D3D672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7AC6C9D" w14:textId="77777777" w:rsidR="006D0294" w:rsidRPr="001F1742" w:rsidRDefault="006D0294" w:rsidP="006D0294"/>
        </w:tc>
      </w:tr>
      <w:tr w:rsidR="006D0294" w:rsidRPr="001F1742" w14:paraId="42DE015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0133977"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(6) Significant differences between objective and negotiated amounts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2C906CC3" w14:textId="4EE744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A9494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86D4431" w14:textId="77777777" w:rsidR="006D0294" w:rsidRPr="001F1742" w:rsidRDefault="006D0294" w:rsidP="006D0294"/>
        </w:tc>
      </w:tr>
      <w:tr w:rsidR="006D0294" w:rsidRPr="001F1742" w14:paraId="16B2B1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9E72666"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(7) Use of advisory information and report (s) to support the objective, including significant differences, objective, and final negotiated agreement.</w:t>
            </w:r>
          </w:p>
        </w:tc>
        <w:tc>
          <w:tcPr>
            <w:tcW w:w="0" w:type="auto"/>
            <w:tcBorders>
              <w:top w:val="single" w:sz="6" w:space="0" w:color="auto"/>
              <w:left w:val="single" w:sz="6" w:space="0" w:color="auto"/>
              <w:bottom w:val="single" w:sz="6" w:space="0" w:color="auto"/>
              <w:right w:val="single" w:sz="6" w:space="0" w:color="auto"/>
            </w:tcBorders>
          </w:tcPr>
          <w:p w14:paraId="13B8FA3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A62C2D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9D90C1D" w14:textId="77777777" w:rsidR="006D0294" w:rsidRPr="001F1742" w:rsidRDefault="006D0294" w:rsidP="006D0294"/>
        </w:tc>
      </w:tr>
      <w:tr w:rsidR="006D0294" w:rsidRPr="001F1742" w14:paraId="2837CB60" w14:textId="77777777" w:rsidTr="000864C0">
        <w:trPr>
          <w:trHeight w:val="588"/>
        </w:trPr>
        <w:tc>
          <w:tcPr>
            <w:tcW w:w="0" w:type="auto"/>
            <w:tcBorders>
              <w:top w:val="single" w:sz="6" w:space="0" w:color="auto"/>
              <w:left w:val="single" w:sz="6" w:space="0" w:color="auto"/>
              <w:bottom w:val="single" w:sz="6" w:space="0" w:color="auto"/>
              <w:right w:val="single" w:sz="6" w:space="0" w:color="auto"/>
            </w:tcBorders>
          </w:tcPr>
          <w:p w14:paraId="60456E69"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b. Discuss analysis and support for proposed, objective and (PNM) negotiated positions</w:t>
            </w:r>
          </w:p>
        </w:tc>
        <w:tc>
          <w:tcPr>
            <w:tcW w:w="0" w:type="auto"/>
            <w:tcBorders>
              <w:top w:val="single" w:sz="6" w:space="0" w:color="auto"/>
              <w:left w:val="single" w:sz="6" w:space="0" w:color="auto"/>
              <w:bottom w:val="single" w:sz="6" w:space="0" w:color="auto"/>
              <w:right w:val="single" w:sz="6" w:space="0" w:color="auto"/>
            </w:tcBorders>
          </w:tcPr>
          <w:p w14:paraId="62A98D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DA2B1C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58A5DA9" w14:textId="77777777" w:rsidR="006D0294" w:rsidRPr="001F1742" w:rsidRDefault="006D0294" w:rsidP="006D0294"/>
        </w:tc>
      </w:tr>
      <w:tr w:rsidR="006D0294" w:rsidRPr="001F1742" w14:paraId="748FE5F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F81F771"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c. Identify proposal of record used to baseline the objective.</w:t>
            </w:r>
          </w:p>
        </w:tc>
        <w:tc>
          <w:tcPr>
            <w:tcW w:w="0" w:type="auto"/>
            <w:tcBorders>
              <w:top w:val="single" w:sz="6" w:space="0" w:color="auto"/>
              <w:left w:val="single" w:sz="6" w:space="0" w:color="auto"/>
              <w:bottom w:val="single" w:sz="6" w:space="0" w:color="auto"/>
              <w:right w:val="single" w:sz="6" w:space="0" w:color="auto"/>
            </w:tcBorders>
          </w:tcPr>
          <w:p w14:paraId="37FE94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C94B6DD" w14:textId="5DBF06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038227D" w14:textId="77777777" w:rsidR="006D0294" w:rsidRPr="001F1742" w:rsidRDefault="006D0294" w:rsidP="006D0294"/>
        </w:tc>
      </w:tr>
      <w:tr w:rsidR="006D0294" w:rsidRPr="001F1742" w14:paraId="4CE56B01"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75CBF5"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bookmarkStart w:id="1099" w:name="SW0035" w:colFirst="4" w:colLast="4"/>
            <w:r w:rsidRPr="001F1742">
              <w:tab/>
              <w:t>d. When receiving certified cost and pricing data, a statement of the extent to which the contracting officer relied on contractor  provided data except where specifically identified (including agreed to cut-off dates)</w:t>
            </w: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51E5BD4" w14:textId="206B084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8B5CE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BDE41F" w14:textId="77777777" w:rsidR="006D0294" w:rsidRPr="001F1742" w:rsidRDefault="006D0294" w:rsidP="006D0294"/>
        </w:tc>
      </w:tr>
      <w:tr w:rsidR="006D0294" w:rsidRPr="001F1742" w14:paraId="43CD3B1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46D4DD" w14:textId="3F0AAEA2" w:rsidR="006D0294" w:rsidRPr="001F1742" w:rsidRDefault="006D0294" w:rsidP="001E0686">
            <w:pPr>
              <w:tabs>
                <w:tab w:val="left" w:pos="180"/>
                <w:tab w:val="left" w:pos="316"/>
                <w:tab w:val="left" w:pos="549"/>
                <w:tab w:val="left" w:pos="586"/>
                <w:tab w:val="left" w:pos="946"/>
              </w:tabs>
            </w:pPr>
            <w:r w:rsidRPr="001F1742">
              <w:tab/>
              <w:t xml:space="preserve">e. </w:t>
            </w:r>
            <w:r w:rsidR="001E0686">
              <w:t xml:space="preserve">For </w:t>
            </w:r>
            <w:r w:rsidR="00382663">
              <w:t xml:space="preserve">noncompetitive </w:t>
            </w:r>
            <w:r w:rsidR="001E0686">
              <w:t>a</w:t>
            </w:r>
            <w:r w:rsidRPr="001F1742">
              <w:t xml:space="preserve">ctions exceeding </w:t>
            </w:r>
            <w:r w:rsidR="001E0686">
              <w:t>$1M</w:t>
            </w:r>
            <w:r w:rsidRPr="001F1742">
              <w:t xml:space="preserve">, the contracting officer must search the Contract Business Analysis Repository (CBAR) and document the results of CBAR search.  </w:t>
            </w:r>
          </w:p>
        </w:tc>
        <w:tc>
          <w:tcPr>
            <w:tcW w:w="0" w:type="auto"/>
            <w:tcBorders>
              <w:top w:val="single" w:sz="6" w:space="0" w:color="auto"/>
              <w:left w:val="single" w:sz="6" w:space="0" w:color="auto"/>
              <w:bottom w:val="single" w:sz="6" w:space="0" w:color="auto"/>
              <w:right w:val="single" w:sz="6" w:space="0" w:color="auto"/>
            </w:tcBorders>
          </w:tcPr>
          <w:p w14:paraId="7060F16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21A1BC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EA8FBB5" w14:textId="77777777" w:rsidR="006D0294" w:rsidRPr="001F1742" w:rsidRDefault="006D0294" w:rsidP="006D0294"/>
        </w:tc>
      </w:tr>
      <w:tr w:rsidR="006D0294" w:rsidRPr="001F1742" w14:paraId="5614B79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36120F3"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f. When performing cost analysis, major cost element summary with subparagraph index for proposed, objective and considered negotiated amounts (including direct and  indirect costs for labor, materials,)</w:t>
            </w:r>
          </w:p>
        </w:tc>
        <w:tc>
          <w:tcPr>
            <w:tcW w:w="0" w:type="auto"/>
            <w:tcBorders>
              <w:top w:val="single" w:sz="6" w:space="0" w:color="auto"/>
              <w:left w:val="single" w:sz="6" w:space="0" w:color="auto"/>
              <w:bottom w:val="single" w:sz="6" w:space="0" w:color="auto"/>
              <w:right w:val="single" w:sz="6" w:space="0" w:color="auto"/>
            </w:tcBorders>
          </w:tcPr>
          <w:p w14:paraId="3039CF3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CF28A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A5766F0" w14:textId="77777777" w:rsidR="006D0294" w:rsidRPr="001F1742" w:rsidRDefault="006D0294" w:rsidP="006D0294"/>
        </w:tc>
      </w:tr>
      <w:tr w:rsidR="006D0294" w:rsidRPr="001F1742" w14:paraId="6C6283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3D4E53D"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t>g. Discussions of cost analysis performed for each major cost element for contractor proposed, government objective and considered negotiated positions in the following areas:</w:t>
            </w:r>
          </w:p>
        </w:tc>
        <w:tc>
          <w:tcPr>
            <w:tcW w:w="0" w:type="auto"/>
            <w:tcBorders>
              <w:top w:val="single" w:sz="6" w:space="0" w:color="auto"/>
              <w:left w:val="single" w:sz="6" w:space="0" w:color="auto"/>
              <w:bottom w:val="single" w:sz="6" w:space="0" w:color="auto"/>
              <w:right w:val="single" w:sz="6" w:space="0" w:color="auto"/>
            </w:tcBorders>
          </w:tcPr>
          <w:p w14:paraId="496B41E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CB442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B029031" w14:textId="77777777" w:rsidR="006D0294" w:rsidRPr="001F1742" w:rsidRDefault="006D0294" w:rsidP="006D0294"/>
        </w:tc>
      </w:tr>
      <w:tr w:rsidR="006D0294" w:rsidRPr="001F1742" w14:paraId="279D3567"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A5EFEE4"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Summary breakout of major cost items</w:t>
            </w:r>
          </w:p>
        </w:tc>
        <w:tc>
          <w:tcPr>
            <w:tcW w:w="0" w:type="auto"/>
            <w:tcBorders>
              <w:top w:val="single" w:sz="6" w:space="0" w:color="auto"/>
              <w:left w:val="single" w:sz="6" w:space="0" w:color="auto"/>
              <w:bottom w:val="single" w:sz="6" w:space="0" w:color="auto"/>
              <w:right w:val="single" w:sz="6" w:space="0" w:color="auto"/>
            </w:tcBorders>
          </w:tcPr>
          <w:p w14:paraId="49652BC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4E09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1BF012E" w14:textId="77777777" w:rsidR="006D0294" w:rsidRPr="001F1742" w:rsidRDefault="006D0294" w:rsidP="006D0294"/>
        </w:tc>
      </w:tr>
      <w:tr w:rsidR="006D0294" w:rsidRPr="001F1742" w14:paraId="02B02D4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5167547"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(A) Labor hours by rate category</w:t>
            </w:r>
          </w:p>
        </w:tc>
        <w:tc>
          <w:tcPr>
            <w:tcW w:w="0" w:type="auto"/>
            <w:tcBorders>
              <w:top w:val="single" w:sz="6" w:space="0" w:color="auto"/>
              <w:left w:val="single" w:sz="6" w:space="0" w:color="auto"/>
              <w:bottom w:val="single" w:sz="6" w:space="0" w:color="auto"/>
              <w:right w:val="single" w:sz="6" w:space="0" w:color="auto"/>
            </w:tcBorders>
          </w:tcPr>
          <w:p w14:paraId="599DFBD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D4035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C8FC61E" w14:textId="77777777" w:rsidR="006D0294" w:rsidRPr="001F1742" w:rsidRDefault="006D0294" w:rsidP="006D0294"/>
        </w:tc>
      </w:tr>
      <w:tr w:rsidR="006D0294" w:rsidRPr="001F1742" w14:paraId="76965E3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BC53E4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(B) Identify and discuss indirect rate (s)</w:t>
            </w:r>
          </w:p>
        </w:tc>
        <w:tc>
          <w:tcPr>
            <w:tcW w:w="0" w:type="auto"/>
            <w:tcBorders>
              <w:top w:val="single" w:sz="6" w:space="0" w:color="auto"/>
              <w:left w:val="single" w:sz="6" w:space="0" w:color="auto"/>
              <w:bottom w:val="single" w:sz="6" w:space="0" w:color="auto"/>
              <w:right w:val="single" w:sz="6" w:space="0" w:color="auto"/>
            </w:tcBorders>
          </w:tcPr>
          <w:p w14:paraId="18F3FD7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34ED75A"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2A888D6" w14:textId="77777777" w:rsidR="006D0294" w:rsidRPr="001F1742" w:rsidRDefault="006D0294" w:rsidP="006D0294"/>
        </w:tc>
      </w:tr>
      <w:tr w:rsidR="006D0294" w:rsidRPr="001F1742" w14:paraId="5A9FAAD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1A97A71"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(C) Materials and other costs by category</w:t>
            </w:r>
          </w:p>
        </w:tc>
        <w:tc>
          <w:tcPr>
            <w:tcW w:w="0" w:type="auto"/>
            <w:tcBorders>
              <w:top w:val="single" w:sz="6" w:space="0" w:color="auto"/>
              <w:left w:val="single" w:sz="6" w:space="0" w:color="auto"/>
              <w:bottom w:val="single" w:sz="6" w:space="0" w:color="auto"/>
              <w:right w:val="single" w:sz="6" w:space="0" w:color="auto"/>
            </w:tcBorders>
          </w:tcPr>
          <w:p w14:paraId="5DCAEA5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C8CC24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F070034" w14:textId="77777777" w:rsidR="006D0294" w:rsidRPr="001F1742" w:rsidRDefault="006D0294" w:rsidP="006D0294"/>
        </w:tc>
      </w:tr>
      <w:tr w:rsidR="006D0294" w:rsidRPr="001F1742" w14:paraId="22FC3888"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A6B2100"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t>(D)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3ADDDDBC"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C903BE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456049F" w14:textId="77777777" w:rsidR="006D0294" w:rsidRPr="001F1742" w:rsidRDefault="006D0294" w:rsidP="006D0294"/>
        </w:tc>
      </w:tr>
      <w:tr w:rsidR="006D0294" w:rsidRPr="001F1742" w14:paraId="6AFCF95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1117B1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1. Requirement, availability, adequacy of and reliance on subcontractor cost or pricing data</w:t>
            </w:r>
          </w:p>
        </w:tc>
        <w:tc>
          <w:tcPr>
            <w:tcW w:w="0" w:type="auto"/>
            <w:tcBorders>
              <w:top w:val="single" w:sz="6" w:space="0" w:color="auto"/>
              <w:left w:val="single" w:sz="6" w:space="0" w:color="auto"/>
              <w:bottom w:val="single" w:sz="6" w:space="0" w:color="auto"/>
              <w:right w:val="single" w:sz="6" w:space="0" w:color="auto"/>
            </w:tcBorders>
          </w:tcPr>
          <w:p w14:paraId="56AD133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8C67B8C" w14:textId="452922CC"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017E728B" w14:textId="77777777" w:rsidR="006D0294" w:rsidRPr="001F1742" w:rsidRDefault="006D0294" w:rsidP="006D0294"/>
        </w:tc>
      </w:tr>
      <w:tr w:rsidR="006D0294" w:rsidRPr="001F1742" w14:paraId="0E86B0A9"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F56276"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2. Sole source or competitive</w:t>
            </w:r>
          </w:p>
        </w:tc>
        <w:tc>
          <w:tcPr>
            <w:tcW w:w="0" w:type="auto"/>
            <w:tcBorders>
              <w:top w:val="single" w:sz="6" w:space="0" w:color="auto"/>
              <w:left w:val="single" w:sz="6" w:space="0" w:color="auto"/>
              <w:bottom w:val="single" w:sz="6" w:space="0" w:color="auto"/>
              <w:right w:val="single" w:sz="6" w:space="0" w:color="auto"/>
            </w:tcBorders>
          </w:tcPr>
          <w:p w14:paraId="31CEF33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6B54DD6B" w14:textId="5628BCE2"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1BF2F4F" w14:textId="77777777" w:rsidR="006D0294" w:rsidRPr="001F1742" w:rsidRDefault="006D0294" w:rsidP="006D0294"/>
        </w:tc>
      </w:tr>
      <w:tr w:rsidR="006D0294" w:rsidRPr="001F1742" w14:paraId="74DA775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033F76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3. Extent and adequacy of the prime's review</w:t>
            </w:r>
          </w:p>
        </w:tc>
        <w:tc>
          <w:tcPr>
            <w:tcW w:w="0" w:type="auto"/>
            <w:tcBorders>
              <w:top w:val="single" w:sz="6" w:space="0" w:color="auto"/>
              <w:left w:val="single" w:sz="6" w:space="0" w:color="auto"/>
              <w:bottom w:val="single" w:sz="6" w:space="0" w:color="auto"/>
              <w:right w:val="single" w:sz="6" w:space="0" w:color="auto"/>
            </w:tcBorders>
          </w:tcPr>
          <w:p w14:paraId="44A6B9C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B31EA33" w14:textId="73E2FC98"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4F27760" w14:textId="77777777" w:rsidR="006D0294" w:rsidRPr="001F1742" w:rsidRDefault="006D0294" w:rsidP="006D0294"/>
        </w:tc>
      </w:tr>
      <w:tr w:rsidR="006D0294" w:rsidRPr="001F1742" w14:paraId="587C98F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7C2119C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4. Why the contracting officer did not receive certified cost or pricing data when required (attach waiver or describe exemption)</w:t>
            </w:r>
          </w:p>
        </w:tc>
        <w:tc>
          <w:tcPr>
            <w:tcW w:w="0" w:type="auto"/>
            <w:tcBorders>
              <w:top w:val="single" w:sz="6" w:space="0" w:color="auto"/>
              <w:left w:val="single" w:sz="6" w:space="0" w:color="auto"/>
              <w:bottom w:val="single" w:sz="6" w:space="0" w:color="auto"/>
              <w:right w:val="single" w:sz="6" w:space="0" w:color="auto"/>
            </w:tcBorders>
          </w:tcPr>
          <w:p w14:paraId="1CE7952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7B52D91A" w14:textId="660152E5"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45FC104" w14:textId="77777777" w:rsidR="006D0294" w:rsidRPr="001F1742" w:rsidRDefault="006D0294" w:rsidP="006D0294"/>
        </w:tc>
      </w:tr>
      <w:tr w:rsidR="006D0294" w:rsidRPr="001F1742" w14:paraId="2EF4EF9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3F05CFEB"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 w:val="left" w:pos="1313"/>
              </w:tabs>
            </w:pPr>
            <w:r w:rsidRPr="001F1742">
              <w:tab/>
            </w:r>
            <w:r w:rsidRPr="001F1742">
              <w:tab/>
            </w:r>
            <w:r w:rsidRPr="001F1742">
              <w:tab/>
            </w:r>
            <w:r w:rsidRPr="001F1742">
              <w:tab/>
              <w:t>5. Why the contracting officer received certified cost or pricing data when not required</w:t>
            </w:r>
          </w:p>
        </w:tc>
        <w:tc>
          <w:tcPr>
            <w:tcW w:w="0" w:type="auto"/>
            <w:tcBorders>
              <w:top w:val="single" w:sz="6" w:space="0" w:color="auto"/>
              <w:left w:val="single" w:sz="6" w:space="0" w:color="auto"/>
              <w:bottom w:val="single" w:sz="6" w:space="0" w:color="auto"/>
              <w:right w:val="single" w:sz="6" w:space="0" w:color="auto"/>
            </w:tcBorders>
          </w:tcPr>
          <w:p w14:paraId="5D06321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BBFC96" w14:textId="5BD608CF"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D5DFBC" w14:textId="77777777" w:rsidR="006D0294" w:rsidRPr="001F1742" w:rsidRDefault="006D0294" w:rsidP="006D0294"/>
        </w:tc>
      </w:tr>
      <w:tr w:rsidR="006D0294" w:rsidRPr="001F1742" w14:paraId="717DFF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598217E"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(E) Basis or estimating method used</w:t>
            </w:r>
          </w:p>
        </w:tc>
        <w:tc>
          <w:tcPr>
            <w:tcW w:w="0" w:type="auto"/>
            <w:tcBorders>
              <w:top w:val="single" w:sz="6" w:space="0" w:color="auto"/>
              <w:left w:val="single" w:sz="6" w:space="0" w:color="auto"/>
              <w:bottom w:val="single" w:sz="6" w:space="0" w:color="auto"/>
              <w:right w:val="single" w:sz="6" w:space="0" w:color="auto"/>
            </w:tcBorders>
          </w:tcPr>
          <w:p w14:paraId="384983A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74BEC2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6AEF872" w14:textId="77777777" w:rsidR="006D0294" w:rsidRPr="001F1742" w:rsidRDefault="006D0294" w:rsidP="006D0294"/>
        </w:tc>
      </w:tr>
      <w:tr w:rsidR="006D0294" w:rsidRPr="001F1742" w14:paraId="0897DA5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09BE27BD"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(F) Explanation of contractor data not relied on and reason for using other than contractor's data, identify data used to develop the government's position</w:t>
            </w:r>
          </w:p>
        </w:tc>
        <w:tc>
          <w:tcPr>
            <w:tcW w:w="0" w:type="auto"/>
            <w:tcBorders>
              <w:top w:val="single" w:sz="6" w:space="0" w:color="auto"/>
              <w:left w:val="single" w:sz="6" w:space="0" w:color="auto"/>
              <w:bottom w:val="single" w:sz="6" w:space="0" w:color="auto"/>
              <w:right w:val="single" w:sz="6" w:space="0" w:color="auto"/>
            </w:tcBorders>
          </w:tcPr>
          <w:p w14:paraId="5F07376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2E6528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8F8B72B" w14:textId="77777777" w:rsidR="006D0294" w:rsidRPr="001F1742" w:rsidRDefault="006D0294" w:rsidP="006D0294"/>
        </w:tc>
      </w:tr>
      <w:tr w:rsidR="006D0294" w:rsidRPr="001F1742" w14:paraId="13AC9A75"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49F2C45"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(G) Rationale, sources, and currency of the data used to set the objective (include modification change determined to be noncommercial where originally determined commercial)</w:t>
            </w:r>
          </w:p>
        </w:tc>
        <w:tc>
          <w:tcPr>
            <w:tcW w:w="0" w:type="auto"/>
            <w:tcBorders>
              <w:top w:val="single" w:sz="6" w:space="0" w:color="auto"/>
              <w:left w:val="single" w:sz="6" w:space="0" w:color="auto"/>
              <w:bottom w:val="single" w:sz="6" w:space="0" w:color="auto"/>
              <w:right w:val="single" w:sz="6" w:space="0" w:color="auto"/>
            </w:tcBorders>
          </w:tcPr>
          <w:p w14:paraId="29721A8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97151A4" w14:textId="3D1CE370"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2B55BFD2" w14:textId="77777777" w:rsidR="006D0294" w:rsidRPr="001F1742" w:rsidRDefault="006D0294" w:rsidP="006D0294"/>
        </w:tc>
      </w:tr>
      <w:tr w:rsidR="006D0294" w:rsidRPr="001F1742" w14:paraId="387CD5DD"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FAE32B3"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(H) Significant differences between the objective and negotiated amounts</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DBDFB5" w14:textId="184E0B4B"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622050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228F647" w14:textId="77777777" w:rsidR="006D0294" w:rsidRPr="001F1742" w:rsidRDefault="006D0294" w:rsidP="006D0294"/>
        </w:tc>
      </w:tr>
      <w:tr w:rsidR="006D0294" w:rsidRPr="001F1742" w14:paraId="7D98222F"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825517C"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(I)  Use of advisory reports supporting the objective, including significant differences between them, the objective, and the final negotiated agreement</w:t>
            </w:r>
          </w:p>
        </w:tc>
        <w:tc>
          <w:tcPr>
            <w:tcW w:w="0" w:type="auto"/>
            <w:tcBorders>
              <w:top w:val="single" w:sz="6" w:space="0" w:color="auto"/>
              <w:left w:val="single" w:sz="6" w:space="0" w:color="auto"/>
              <w:bottom w:val="single" w:sz="6" w:space="0" w:color="auto"/>
              <w:right w:val="single" w:sz="6" w:space="0" w:color="auto"/>
            </w:tcBorders>
          </w:tcPr>
          <w:p w14:paraId="3AB3BF7D"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C5F627"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7181048A" w14:textId="77777777" w:rsidR="006D0294" w:rsidRPr="001F1742" w:rsidRDefault="006D0294" w:rsidP="006D0294"/>
        </w:tc>
      </w:tr>
      <w:tr w:rsidR="006D0294" w:rsidRPr="001F1742" w14:paraId="01FF8863"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0644F3F" w14:textId="77777777" w:rsidR="006D0294" w:rsidRPr="001F1742" w:rsidRDefault="006D0294" w:rsidP="006D0294">
            <w:pPr>
              <w:tabs>
                <w:tab w:val="clear" w:pos="360"/>
                <w:tab w:val="clear" w:pos="720"/>
                <w:tab w:val="left" w:pos="180"/>
                <w:tab w:val="left" w:pos="354"/>
                <w:tab w:val="left" w:pos="405"/>
                <w:tab w:val="left" w:pos="549"/>
                <w:tab w:val="left" w:pos="586"/>
                <w:tab w:val="left" w:pos="706"/>
                <w:tab w:val="left" w:pos="946"/>
              </w:tabs>
            </w:pPr>
            <w:r w:rsidRPr="001F1742">
              <w:tab/>
            </w:r>
            <w:r w:rsidRPr="001F1742">
              <w:tab/>
            </w:r>
            <w:r w:rsidRPr="001F1742">
              <w:tab/>
              <w:t>(J)  For undefinitized contract actions:  actual costs to date, % of completion, trends and, as applicable, the contractor's estimate to complete</w:t>
            </w:r>
          </w:p>
        </w:tc>
        <w:tc>
          <w:tcPr>
            <w:tcW w:w="0" w:type="auto"/>
            <w:tcBorders>
              <w:top w:val="single" w:sz="6" w:space="0" w:color="auto"/>
              <w:left w:val="single" w:sz="6" w:space="0" w:color="auto"/>
              <w:bottom w:val="single" w:sz="6" w:space="0" w:color="auto"/>
              <w:right w:val="single" w:sz="6" w:space="0" w:color="auto"/>
            </w:tcBorders>
          </w:tcPr>
          <w:p w14:paraId="33410C9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618BC0A2"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969FC44" w14:textId="77777777" w:rsidR="006D0294" w:rsidRPr="001F1742" w:rsidRDefault="006D0294" w:rsidP="006D0294"/>
        </w:tc>
      </w:tr>
      <w:tr w:rsidR="006D0294" w:rsidRPr="001F1742" w14:paraId="51F3FEC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31FDC9C" w14:textId="77777777"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With incentive arrangements, describe the basis for share ratio (s) and ceiling price (s)</w:t>
            </w:r>
          </w:p>
        </w:tc>
        <w:tc>
          <w:tcPr>
            <w:tcW w:w="0" w:type="auto"/>
            <w:tcBorders>
              <w:top w:val="single" w:sz="6" w:space="0" w:color="auto"/>
              <w:left w:val="single" w:sz="6" w:space="0" w:color="auto"/>
              <w:bottom w:val="single" w:sz="6" w:space="0" w:color="auto"/>
              <w:right w:val="single" w:sz="6" w:space="0" w:color="auto"/>
            </w:tcBorders>
          </w:tcPr>
          <w:p w14:paraId="385F31AE"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3701A4FF" w14:textId="0513FA4A"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5239ABC" w14:textId="77777777" w:rsidR="006D0294" w:rsidRPr="001F1742" w:rsidRDefault="006D0294" w:rsidP="006D0294"/>
        </w:tc>
      </w:tr>
      <w:tr w:rsidR="006D0294" w:rsidRPr="001F1742" w14:paraId="1CCC83F4"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882FCE1" w14:textId="5836F983" w:rsidR="006D0294" w:rsidRPr="001F1742" w:rsidRDefault="006D0294" w:rsidP="006D0294">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Profit (Fee). Explain how the contracting officer developed the objective</w:t>
            </w:r>
          </w:p>
        </w:tc>
        <w:tc>
          <w:tcPr>
            <w:tcW w:w="0" w:type="auto"/>
            <w:tcBorders>
              <w:top w:val="single" w:sz="6" w:space="0" w:color="auto"/>
              <w:left w:val="single" w:sz="6" w:space="0" w:color="auto"/>
              <w:bottom w:val="single" w:sz="6" w:space="0" w:color="auto"/>
              <w:right w:val="single" w:sz="6" w:space="0" w:color="auto"/>
            </w:tcBorders>
          </w:tcPr>
          <w:p w14:paraId="742C079F"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82D4E54"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D22D830" w14:textId="77777777" w:rsidR="006D0294" w:rsidRPr="001F1742" w:rsidRDefault="006D0294" w:rsidP="006D0294"/>
        </w:tc>
      </w:tr>
      <w:tr w:rsidR="006D0294" w:rsidRPr="001F1742" w14:paraId="6080CFA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EEEB4C" w14:textId="500EED48"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(A) If using WGM, state assigned weights and provide reasoning when weights are below or above normal. (DD 1547 Attached to the PNM)</w:t>
            </w:r>
          </w:p>
        </w:tc>
        <w:tc>
          <w:tcPr>
            <w:tcW w:w="0" w:type="auto"/>
            <w:tcBorders>
              <w:top w:val="single" w:sz="6" w:space="0" w:color="auto"/>
              <w:left w:val="single" w:sz="6" w:space="0" w:color="auto"/>
              <w:bottom w:val="single" w:sz="6" w:space="0" w:color="auto"/>
              <w:right w:val="single" w:sz="6" w:space="0" w:color="auto"/>
            </w:tcBorders>
          </w:tcPr>
          <w:p w14:paraId="24C5C3A3"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51EF15F6" w14:textId="6A75ABA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C2A5EB9" w14:textId="77777777" w:rsidR="006D0294" w:rsidRPr="001F1742" w:rsidRDefault="006D0294" w:rsidP="006D0294"/>
        </w:tc>
      </w:tr>
      <w:tr w:rsidR="006D0294" w:rsidRPr="001F1742" w14:paraId="773702DB"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8ABEBF9"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br w:type="page"/>
            </w:r>
            <w:r w:rsidRPr="001F1742">
              <w:tab/>
            </w:r>
            <w:r w:rsidRPr="001F1742">
              <w:tab/>
            </w:r>
            <w:r w:rsidRPr="001F1742">
              <w:tab/>
              <w:t>(B) If not using WGM, explain why and how the contracting officer developed the profit objective</w:t>
            </w:r>
          </w:p>
        </w:tc>
        <w:tc>
          <w:tcPr>
            <w:tcW w:w="0" w:type="auto"/>
            <w:tcBorders>
              <w:top w:val="single" w:sz="6" w:space="0" w:color="auto"/>
              <w:left w:val="single" w:sz="6" w:space="0" w:color="auto"/>
              <w:bottom w:val="single" w:sz="6" w:space="0" w:color="auto"/>
              <w:right w:val="single" w:sz="6" w:space="0" w:color="auto"/>
            </w:tcBorders>
          </w:tcPr>
          <w:p w14:paraId="06889E48"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pct25" w:color="auto" w:fill="auto"/>
          </w:tcPr>
          <w:p w14:paraId="422CD612" w14:textId="3F46ACB6"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4D1D46EE" w14:textId="77777777" w:rsidR="006D0294" w:rsidRPr="001F1742" w:rsidRDefault="006D0294" w:rsidP="006D0294"/>
        </w:tc>
      </w:tr>
      <w:tr w:rsidR="006D0294" w:rsidRPr="001F1742" w14:paraId="561AA48E"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14758911" w14:textId="77777777" w:rsidR="006D0294" w:rsidRPr="001F1742" w:rsidRDefault="006D0294" w:rsidP="006D0294">
            <w:pPr>
              <w:tabs>
                <w:tab w:val="clear" w:pos="720"/>
                <w:tab w:val="left" w:pos="180"/>
                <w:tab w:val="left" w:pos="405"/>
                <w:tab w:val="left" w:pos="495"/>
                <w:tab w:val="left" w:pos="549"/>
                <w:tab w:val="left" w:pos="586"/>
                <w:tab w:val="left" w:pos="706"/>
                <w:tab w:val="left" w:pos="946"/>
              </w:tabs>
            </w:pPr>
            <w:r w:rsidRPr="001F1742">
              <w:tab/>
            </w:r>
            <w:r w:rsidRPr="001F1742">
              <w:tab/>
            </w:r>
            <w:r w:rsidRPr="001F1742">
              <w:tab/>
              <w:t>(C) List profit or fee rate (s) negotiated.  If the contracting officer did not achieve WGM profit objectives during negotiations, explain why and support profit or fee rate negotiated</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C180E3D" w14:textId="155C9ECE"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1E73BC9"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5EED7126" w14:textId="77777777" w:rsidR="006D0294" w:rsidRPr="001F1742" w:rsidRDefault="006D0294" w:rsidP="006D0294"/>
        </w:tc>
      </w:tr>
      <w:bookmarkEnd w:id="1099"/>
      <w:tr w:rsidR="006D0294" w:rsidRPr="001F1742" w14:paraId="38BDFFE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727CF0D" w14:textId="2E453596"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h</w:t>
            </w:r>
            <w:r w:rsidRPr="001F1742">
              <w:t xml:space="preserve">. </w:t>
            </w:r>
            <w:r w:rsidR="006D0294" w:rsidRPr="001F1742">
              <w:t>Summarize and include a definitive statement on why the negotiated price is fair and reasonable. (Address the 25% limitation on price increases (DFARS 217.7505)</w:t>
            </w:r>
          </w:p>
        </w:tc>
        <w:tc>
          <w:tcPr>
            <w:tcW w:w="0" w:type="auto"/>
            <w:tcBorders>
              <w:top w:val="single" w:sz="6" w:space="0" w:color="auto"/>
              <w:left w:val="single" w:sz="6" w:space="0" w:color="auto"/>
              <w:bottom w:val="single" w:sz="6" w:space="0" w:color="auto"/>
              <w:right w:val="single" w:sz="6" w:space="0" w:color="auto"/>
            </w:tcBorders>
            <w:shd w:val="clear" w:color="auto" w:fill="BFBFBF"/>
          </w:tcPr>
          <w:p w14:paraId="2D3EFC0B" w14:textId="40AF2CE4"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tcPr>
          <w:p w14:paraId="6457EF1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C7B1414" w14:textId="77777777" w:rsidR="006D0294" w:rsidRPr="001F1742" w:rsidRDefault="006D0294" w:rsidP="006D0294"/>
        </w:tc>
      </w:tr>
      <w:tr w:rsidR="006D0294" w:rsidRPr="001F1742" w14:paraId="48961740"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6C0E58EA" w14:textId="2AF325AB" w:rsidR="006D0294" w:rsidRPr="001F1742" w:rsidRDefault="00C828CE" w:rsidP="006D0294">
            <w:pPr>
              <w:tabs>
                <w:tab w:val="clear" w:pos="360"/>
                <w:tab w:val="clear" w:pos="720"/>
                <w:tab w:val="left" w:pos="180"/>
                <w:tab w:val="left" w:pos="316"/>
                <w:tab w:val="left" w:pos="354"/>
                <w:tab w:val="left" w:pos="549"/>
                <w:tab w:val="left" w:pos="586"/>
                <w:tab w:val="left" w:pos="706"/>
                <w:tab w:val="left" w:pos="946"/>
              </w:tabs>
            </w:pPr>
            <w:r w:rsidRPr="001F1742">
              <w:tab/>
            </w:r>
            <w:r w:rsidR="00382663">
              <w:t>i</w:t>
            </w:r>
            <w:r w:rsidRPr="001F1742">
              <w:t xml:space="preserve">. </w:t>
            </w:r>
            <w:r w:rsidR="006D0294" w:rsidRPr="001F1742">
              <w:t xml:space="preserve">Description of the basis of any escalation rates used for adjusting historical prices and for forecasting option year prices.  See DoD Contract Pricing Reference Guide, Volume 2 Quantitative Techniques, Chapter 1 Using Price Index Numbers for potential sources of information, calculating adjustments, and other relevant topics.  </w:t>
            </w:r>
          </w:p>
        </w:tc>
        <w:tc>
          <w:tcPr>
            <w:tcW w:w="0" w:type="auto"/>
            <w:tcBorders>
              <w:top w:val="single" w:sz="6" w:space="0" w:color="auto"/>
              <w:left w:val="single" w:sz="6" w:space="0" w:color="auto"/>
              <w:bottom w:val="single" w:sz="6" w:space="0" w:color="auto"/>
              <w:right w:val="single" w:sz="6" w:space="0" w:color="auto"/>
            </w:tcBorders>
          </w:tcPr>
          <w:p w14:paraId="7D7604B6"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339FB620" w14:textId="77777777" w:rsidR="006D0294" w:rsidRPr="001F1742" w:rsidRDefault="006D0294" w:rsidP="006D0294">
            <w:pPr>
              <w:jc w:val="center"/>
            </w:pPr>
          </w:p>
        </w:tc>
        <w:tc>
          <w:tcPr>
            <w:tcW w:w="0" w:type="auto"/>
            <w:tcBorders>
              <w:top w:val="single" w:sz="6" w:space="0" w:color="auto"/>
              <w:left w:val="single" w:sz="6" w:space="0" w:color="auto"/>
              <w:bottom w:val="single" w:sz="6" w:space="0" w:color="auto"/>
              <w:right w:val="single" w:sz="6" w:space="0" w:color="auto"/>
            </w:tcBorders>
          </w:tcPr>
          <w:p w14:paraId="111AB4C8" w14:textId="77777777" w:rsidR="006D0294" w:rsidRPr="001F1742" w:rsidRDefault="006D0294" w:rsidP="006D0294"/>
        </w:tc>
      </w:tr>
      <w:tr w:rsidR="00766703" w:rsidRPr="001F1742" w14:paraId="0455BF0C" w14:textId="77777777" w:rsidTr="000864C0">
        <w:trPr>
          <w:trHeight w:val="259"/>
        </w:trPr>
        <w:tc>
          <w:tcPr>
            <w:tcW w:w="0" w:type="auto"/>
            <w:tcBorders>
              <w:top w:val="single" w:sz="6" w:space="0" w:color="auto"/>
              <w:left w:val="single" w:sz="6" w:space="0" w:color="auto"/>
              <w:bottom w:val="single" w:sz="6" w:space="0" w:color="auto"/>
              <w:right w:val="nil"/>
            </w:tcBorders>
          </w:tcPr>
          <w:p w14:paraId="1FE88749" w14:textId="22B422CF" w:rsidR="00766703" w:rsidRPr="00766703" w:rsidRDefault="00766703" w:rsidP="00766703">
            <w:pPr>
              <w:pStyle w:val="Default"/>
              <w:rPr>
                <w:rFonts w:ascii="Times New Roman" w:hAnsi="Times New Roman" w:cs="Times New Roman"/>
                <w:b/>
              </w:rPr>
            </w:pPr>
            <w:r w:rsidRPr="00766703">
              <w:rPr>
                <w:rFonts w:ascii="Times New Roman" w:hAnsi="Times New Roman" w:cs="Times New Roman"/>
                <w:b/>
                <w:bCs/>
              </w:rPr>
              <w:t>6. ADVISORY REPORTS/KEY DOCUMENTS</w:t>
            </w:r>
          </w:p>
        </w:tc>
        <w:tc>
          <w:tcPr>
            <w:tcW w:w="0" w:type="auto"/>
            <w:tcBorders>
              <w:top w:val="single" w:sz="6" w:space="0" w:color="auto"/>
              <w:left w:val="nil"/>
              <w:bottom w:val="single" w:sz="6" w:space="0" w:color="auto"/>
              <w:right w:val="nil"/>
            </w:tcBorders>
          </w:tcPr>
          <w:p w14:paraId="369AC0E7"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69E73F66"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677811F5" w14:textId="77777777" w:rsidR="00766703" w:rsidRPr="001F1742" w:rsidRDefault="00766703" w:rsidP="00E64FB4"/>
        </w:tc>
      </w:tr>
      <w:tr w:rsidR="00766703" w:rsidRPr="001F1742" w14:paraId="3292E8F3" w14:textId="77777777" w:rsidTr="000864C0">
        <w:trPr>
          <w:trHeight w:val="259"/>
        </w:trPr>
        <w:tc>
          <w:tcPr>
            <w:tcW w:w="0" w:type="auto"/>
            <w:tcBorders>
              <w:top w:val="single" w:sz="6" w:space="0" w:color="auto"/>
              <w:left w:val="single" w:sz="6" w:space="0" w:color="auto"/>
              <w:bottom w:val="single" w:sz="6" w:space="0" w:color="auto"/>
              <w:right w:val="nil"/>
            </w:tcBorders>
          </w:tcPr>
          <w:p w14:paraId="3ED8A55E" w14:textId="299B7B47" w:rsidR="00766703" w:rsidRPr="00D4227D" w:rsidRDefault="00D4227D" w:rsidP="00D4227D">
            <w:pPr>
              <w:pStyle w:val="Default"/>
              <w:rPr>
                <w:rFonts w:ascii="Times New Roman" w:hAnsi="Times New Roman" w:cs="Times New Roman"/>
              </w:rPr>
            </w:pPr>
            <w:r w:rsidRPr="00D4227D">
              <w:rPr>
                <w:rFonts w:ascii="Times New Roman" w:hAnsi="Times New Roman" w:cs="Times New Roman"/>
              </w:rPr>
              <w:t>Listing of Government advisory reports (pricing, technical, should cost, etc.)</w:t>
            </w:r>
          </w:p>
        </w:tc>
        <w:tc>
          <w:tcPr>
            <w:tcW w:w="0" w:type="auto"/>
            <w:tcBorders>
              <w:top w:val="single" w:sz="6" w:space="0" w:color="auto"/>
              <w:left w:val="nil"/>
              <w:bottom w:val="single" w:sz="6" w:space="0" w:color="auto"/>
              <w:right w:val="nil"/>
            </w:tcBorders>
          </w:tcPr>
          <w:p w14:paraId="184CE124" w14:textId="77777777" w:rsidR="00766703" w:rsidRPr="001F1742" w:rsidRDefault="00766703" w:rsidP="00E64FB4">
            <w:pPr>
              <w:jc w:val="center"/>
            </w:pPr>
          </w:p>
        </w:tc>
        <w:tc>
          <w:tcPr>
            <w:tcW w:w="0" w:type="auto"/>
            <w:tcBorders>
              <w:top w:val="single" w:sz="6" w:space="0" w:color="auto"/>
              <w:left w:val="nil"/>
              <w:bottom w:val="single" w:sz="6" w:space="0" w:color="auto"/>
              <w:right w:val="nil"/>
            </w:tcBorders>
          </w:tcPr>
          <w:p w14:paraId="5865DB52" w14:textId="77777777" w:rsidR="00766703" w:rsidRPr="001F1742" w:rsidRDefault="00766703" w:rsidP="00E64FB4">
            <w:pPr>
              <w:jc w:val="center"/>
            </w:pPr>
          </w:p>
        </w:tc>
        <w:tc>
          <w:tcPr>
            <w:tcW w:w="0" w:type="auto"/>
            <w:tcBorders>
              <w:top w:val="single" w:sz="6" w:space="0" w:color="auto"/>
              <w:left w:val="nil"/>
              <w:bottom w:val="single" w:sz="6" w:space="0" w:color="auto"/>
              <w:right w:val="single" w:sz="6" w:space="0" w:color="auto"/>
            </w:tcBorders>
          </w:tcPr>
          <w:p w14:paraId="569BD04C" w14:textId="77777777" w:rsidR="00766703" w:rsidRPr="001F1742" w:rsidRDefault="00766703" w:rsidP="00E64FB4"/>
        </w:tc>
      </w:tr>
      <w:tr w:rsidR="00E64FB4" w:rsidRPr="001F1742" w14:paraId="21304672" w14:textId="77777777" w:rsidTr="000864C0">
        <w:trPr>
          <w:trHeight w:val="259"/>
        </w:trPr>
        <w:tc>
          <w:tcPr>
            <w:tcW w:w="0" w:type="auto"/>
            <w:tcBorders>
              <w:top w:val="single" w:sz="6" w:space="0" w:color="auto"/>
              <w:left w:val="single" w:sz="6" w:space="0" w:color="auto"/>
              <w:bottom w:val="single" w:sz="6" w:space="0" w:color="auto"/>
              <w:right w:val="nil"/>
            </w:tcBorders>
          </w:tcPr>
          <w:p w14:paraId="7860B354" w14:textId="7518A000" w:rsidR="00E64FB4" w:rsidRPr="001F1742" w:rsidRDefault="00F52677" w:rsidP="0027234E">
            <w:pPr>
              <w:tabs>
                <w:tab w:val="left" w:pos="180"/>
                <w:tab w:val="left" w:pos="316"/>
                <w:tab w:val="left" w:pos="549"/>
                <w:tab w:val="left" w:pos="586"/>
                <w:tab w:val="left" w:pos="946"/>
              </w:tabs>
              <w:rPr>
                <w:b/>
              </w:rPr>
            </w:pPr>
            <w:r>
              <w:rPr>
                <w:b/>
              </w:rPr>
              <w:t>7</w:t>
            </w:r>
            <w:r w:rsidR="0027234E">
              <w:rPr>
                <w:b/>
              </w:rPr>
              <w:t xml:space="preserve">. </w:t>
            </w:r>
            <w:commentRangeStart w:id="1100"/>
            <w:commentRangeEnd w:id="1100"/>
            <w:r w:rsidR="0027234E">
              <w:rPr>
                <w:rStyle w:val="CommentReference"/>
              </w:rPr>
              <w:commentReference w:id="1100"/>
            </w:r>
            <w:r w:rsidR="00E64FB4" w:rsidRPr="001F1742">
              <w:rPr>
                <w:b/>
              </w:rPr>
              <w:t>Signatures</w:t>
            </w:r>
          </w:p>
        </w:tc>
        <w:tc>
          <w:tcPr>
            <w:tcW w:w="0" w:type="auto"/>
            <w:tcBorders>
              <w:top w:val="single" w:sz="6" w:space="0" w:color="auto"/>
              <w:left w:val="nil"/>
              <w:bottom w:val="single" w:sz="6" w:space="0" w:color="auto"/>
              <w:right w:val="nil"/>
            </w:tcBorders>
          </w:tcPr>
          <w:p w14:paraId="30CC9434"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335E5DF1"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4646B23A" w14:textId="77777777" w:rsidR="00E64FB4" w:rsidRPr="001F1742" w:rsidRDefault="00E64FB4" w:rsidP="00E64FB4"/>
        </w:tc>
      </w:tr>
      <w:tr w:rsidR="00E64FB4" w:rsidRPr="001F1742" w14:paraId="4AAF34D2"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40B420E"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Include signatures of the author of the PNM, contracting officer and (as applicable) approval authority</w:t>
            </w:r>
          </w:p>
        </w:tc>
        <w:tc>
          <w:tcPr>
            <w:tcW w:w="0" w:type="auto"/>
            <w:tcBorders>
              <w:top w:val="single" w:sz="6" w:space="0" w:color="auto"/>
              <w:left w:val="single" w:sz="6" w:space="0" w:color="auto"/>
              <w:bottom w:val="single" w:sz="6" w:space="0" w:color="auto"/>
              <w:right w:val="single" w:sz="6" w:space="0" w:color="auto"/>
            </w:tcBorders>
          </w:tcPr>
          <w:p w14:paraId="4EF1E73B"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1409B99"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169E1C45" w14:textId="77777777" w:rsidR="00E64FB4" w:rsidRPr="001F1742" w:rsidRDefault="00E64FB4" w:rsidP="00E64FB4"/>
        </w:tc>
      </w:tr>
      <w:tr w:rsidR="00E64FB4" w:rsidRPr="001F1742" w14:paraId="09E984D8" w14:textId="77777777" w:rsidTr="000864C0">
        <w:trPr>
          <w:trHeight w:val="259"/>
        </w:trPr>
        <w:tc>
          <w:tcPr>
            <w:tcW w:w="0" w:type="auto"/>
            <w:tcBorders>
              <w:top w:val="single" w:sz="6" w:space="0" w:color="auto"/>
              <w:left w:val="single" w:sz="6" w:space="0" w:color="auto"/>
              <w:bottom w:val="single" w:sz="6" w:space="0" w:color="auto"/>
              <w:right w:val="nil"/>
            </w:tcBorders>
          </w:tcPr>
          <w:p w14:paraId="3E8A2725" w14:textId="324EFB68" w:rsidR="00E64FB4" w:rsidRPr="001F1742" w:rsidRDefault="00F52677" w:rsidP="00DF630B">
            <w:pPr>
              <w:tabs>
                <w:tab w:val="left" w:pos="180"/>
                <w:tab w:val="left" w:pos="316"/>
                <w:tab w:val="left" w:pos="549"/>
                <w:tab w:val="left" w:pos="586"/>
                <w:tab w:val="left" w:pos="946"/>
              </w:tabs>
            </w:pPr>
            <w:r>
              <w:rPr>
                <w:b/>
              </w:rPr>
              <w:t>8.</w:t>
            </w:r>
            <w:r w:rsidR="00E64FB4" w:rsidRPr="001F1742">
              <w:rPr>
                <w:b/>
              </w:rPr>
              <w:t xml:space="preserve"> Attachments</w:t>
            </w:r>
          </w:p>
        </w:tc>
        <w:tc>
          <w:tcPr>
            <w:tcW w:w="0" w:type="auto"/>
            <w:tcBorders>
              <w:top w:val="single" w:sz="6" w:space="0" w:color="auto"/>
              <w:left w:val="nil"/>
              <w:bottom w:val="single" w:sz="6" w:space="0" w:color="auto"/>
              <w:right w:val="nil"/>
            </w:tcBorders>
          </w:tcPr>
          <w:p w14:paraId="550C7B86" w14:textId="77777777" w:rsidR="00E64FB4" w:rsidRPr="001F1742" w:rsidRDefault="00E64FB4" w:rsidP="00E64FB4">
            <w:pPr>
              <w:jc w:val="center"/>
            </w:pPr>
          </w:p>
        </w:tc>
        <w:tc>
          <w:tcPr>
            <w:tcW w:w="0" w:type="auto"/>
            <w:tcBorders>
              <w:top w:val="single" w:sz="6" w:space="0" w:color="auto"/>
              <w:left w:val="nil"/>
              <w:bottom w:val="single" w:sz="6" w:space="0" w:color="auto"/>
              <w:right w:val="nil"/>
            </w:tcBorders>
          </w:tcPr>
          <w:p w14:paraId="5AEBAFA6" w14:textId="77777777" w:rsidR="00E64FB4" w:rsidRPr="001F1742" w:rsidRDefault="00E64FB4" w:rsidP="00E64FB4">
            <w:pPr>
              <w:jc w:val="center"/>
            </w:pPr>
          </w:p>
        </w:tc>
        <w:tc>
          <w:tcPr>
            <w:tcW w:w="0" w:type="auto"/>
            <w:tcBorders>
              <w:top w:val="single" w:sz="6" w:space="0" w:color="auto"/>
              <w:left w:val="nil"/>
              <w:bottom w:val="single" w:sz="6" w:space="0" w:color="auto"/>
              <w:right w:val="single" w:sz="6" w:space="0" w:color="auto"/>
            </w:tcBorders>
          </w:tcPr>
          <w:p w14:paraId="1EBE69B2" w14:textId="77777777" w:rsidR="00E64FB4" w:rsidRPr="001F1742" w:rsidRDefault="00E64FB4" w:rsidP="00E64FB4"/>
        </w:tc>
      </w:tr>
      <w:tr w:rsidR="00E64FB4" w:rsidRPr="001F1742" w14:paraId="09319BB6"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5E9A0844"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 xml:space="preserve">a. DD Form 1547 - Weighted Guidelines </w:t>
            </w:r>
          </w:p>
        </w:tc>
        <w:tc>
          <w:tcPr>
            <w:tcW w:w="0" w:type="auto"/>
            <w:tcBorders>
              <w:top w:val="single" w:sz="6" w:space="0" w:color="auto"/>
              <w:left w:val="single" w:sz="6" w:space="0" w:color="auto"/>
              <w:bottom w:val="single" w:sz="6" w:space="0" w:color="auto"/>
              <w:right w:val="single" w:sz="6" w:space="0" w:color="auto"/>
            </w:tcBorders>
          </w:tcPr>
          <w:p w14:paraId="563C0293"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73BB47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28881F9D" w14:textId="77777777" w:rsidR="00E64FB4" w:rsidRPr="001F1742" w:rsidRDefault="00E64FB4" w:rsidP="00E64FB4"/>
        </w:tc>
      </w:tr>
      <w:tr w:rsidR="00E64FB4" w:rsidRPr="001F1742" w14:paraId="435EAEBA"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4F2F4825"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b. DD Form 1861 - Facilities Capital Cost of Money (objective only)</w:t>
            </w:r>
          </w:p>
        </w:tc>
        <w:tc>
          <w:tcPr>
            <w:tcW w:w="0" w:type="auto"/>
            <w:tcBorders>
              <w:top w:val="single" w:sz="6" w:space="0" w:color="auto"/>
              <w:left w:val="single" w:sz="6" w:space="0" w:color="auto"/>
              <w:bottom w:val="single" w:sz="6" w:space="0" w:color="auto"/>
              <w:right w:val="single" w:sz="6" w:space="0" w:color="auto"/>
            </w:tcBorders>
          </w:tcPr>
          <w:p w14:paraId="63EF81AA"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764E48DF"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44E855A" w14:textId="77777777" w:rsidR="00E64FB4" w:rsidRPr="001F1742" w:rsidRDefault="00E64FB4" w:rsidP="00E64FB4"/>
        </w:tc>
      </w:tr>
      <w:tr w:rsidR="00E64FB4" w:rsidRPr="001F1742" w14:paraId="0D7CC1DC" w14:textId="77777777" w:rsidTr="000864C0">
        <w:trPr>
          <w:trHeight w:val="259"/>
        </w:trPr>
        <w:tc>
          <w:tcPr>
            <w:tcW w:w="0" w:type="auto"/>
            <w:tcBorders>
              <w:top w:val="single" w:sz="6" w:space="0" w:color="auto"/>
              <w:left w:val="single" w:sz="6" w:space="0" w:color="auto"/>
              <w:bottom w:val="single" w:sz="6" w:space="0" w:color="auto"/>
              <w:right w:val="single" w:sz="6" w:space="0" w:color="auto"/>
            </w:tcBorders>
          </w:tcPr>
          <w:p w14:paraId="2261F807" w14:textId="77777777" w:rsidR="00E64FB4" w:rsidRPr="001F1742" w:rsidRDefault="00E64FB4" w:rsidP="00E64FB4">
            <w:pPr>
              <w:tabs>
                <w:tab w:val="clear" w:pos="360"/>
                <w:tab w:val="clear" w:pos="720"/>
                <w:tab w:val="left" w:pos="180"/>
                <w:tab w:val="left" w:pos="316"/>
                <w:tab w:val="left" w:pos="354"/>
                <w:tab w:val="left" w:pos="549"/>
                <w:tab w:val="left" w:pos="586"/>
                <w:tab w:val="left" w:pos="706"/>
                <w:tab w:val="left" w:pos="946"/>
              </w:tabs>
            </w:pPr>
            <w:r w:rsidRPr="001F1742">
              <w:tab/>
              <w:t>c. Other attachments identified in the PNM</w:t>
            </w:r>
          </w:p>
        </w:tc>
        <w:tc>
          <w:tcPr>
            <w:tcW w:w="0" w:type="auto"/>
            <w:tcBorders>
              <w:top w:val="single" w:sz="6" w:space="0" w:color="auto"/>
              <w:left w:val="single" w:sz="6" w:space="0" w:color="auto"/>
              <w:bottom w:val="single" w:sz="6" w:space="0" w:color="auto"/>
              <w:right w:val="single" w:sz="6" w:space="0" w:color="auto"/>
            </w:tcBorders>
          </w:tcPr>
          <w:p w14:paraId="2374F1F2"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58729CBE" w14:textId="77777777" w:rsidR="00E64FB4" w:rsidRPr="001F1742" w:rsidRDefault="00E64FB4" w:rsidP="00E64FB4">
            <w:pPr>
              <w:jc w:val="center"/>
            </w:pPr>
          </w:p>
        </w:tc>
        <w:tc>
          <w:tcPr>
            <w:tcW w:w="0" w:type="auto"/>
            <w:tcBorders>
              <w:top w:val="single" w:sz="6" w:space="0" w:color="auto"/>
              <w:left w:val="single" w:sz="6" w:space="0" w:color="auto"/>
              <w:bottom w:val="single" w:sz="6" w:space="0" w:color="auto"/>
              <w:right w:val="single" w:sz="6" w:space="0" w:color="auto"/>
            </w:tcBorders>
          </w:tcPr>
          <w:p w14:paraId="3FF3F7F8" w14:textId="77777777" w:rsidR="00E64FB4" w:rsidRPr="001F1742" w:rsidRDefault="00E64FB4" w:rsidP="00E64FB4"/>
        </w:tc>
      </w:tr>
    </w:tbl>
    <w:p w14:paraId="370282FB" w14:textId="77777777" w:rsidR="0062212F" w:rsidRPr="00361E74" w:rsidRDefault="0062212F" w:rsidP="008E0C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before="10200"/>
        <w:jc w:val="center"/>
        <w:rPr>
          <w:sz w:val="24"/>
          <w:szCs w:val="24"/>
        </w:rPr>
      </w:pPr>
      <w:r w:rsidRPr="00361E74">
        <w:rPr>
          <w:sz w:val="24"/>
          <w:szCs w:val="24"/>
        </w:rPr>
        <w:t>CUI</w:t>
      </w:r>
    </w:p>
    <w:p w14:paraId="7667A8A1" w14:textId="77777777" w:rsidR="0062212F" w:rsidRPr="00361E74" w:rsidRDefault="0062212F"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sz w:val="24"/>
          <w:szCs w:val="24"/>
        </w:rPr>
      </w:pPr>
      <w:r w:rsidRPr="00361E74">
        <w:rPr>
          <w:sz w:val="24"/>
          <w:szCs w:val="24"/>
        </w:rPr>
        <w:t xml:space="preserve">Source Selection Information </w:t>
      </w:r>
      <w:r w:rsidRPr="00361E74">
        <w:rPr>
          <w:rFonts w:ascii="TimesNewRomanPS-BoldMT" w:hAnsi="TimesNewRomanPS-BoldMT" w:cs="TimesNewRomanPS-BoldMT"/>
          <w:sz w:val="24"/>
          <w:szCs w:val="24"/>
        </w:rPr>
        <w:t xml:space="preserve">– </w:t>
      </w:r>
      <w:r w:rsidRPr="00361E74">
        <w:rPr>
          <w:sz w:val="24"/>
          <w:szCs w:val="24"/>
        </w:rPr>
        <w:t>See FAR 2.101 and 3.104</w:t>
      </w:r>
    </w:p>
    <w:p w14:paraId="451027C8" w14:textId="26FD643E" w:rsidR="003D6284" w:rsidRPr="004F0B25" w:rsidRDefault="003D6284" w:rsidP="001533C0">
      <w:pPr>
        <w:pStyle w:val="Heading1"/>
        <w:rPr>
          <w:sz w:val="24"/>
          <w:szCs w:val="24"/>
        </w:rPr>
      </w:pPr>
      <w:bookmarkStart w:id="1101" w:name="PGI"/>
      <w:bookmarkEnd w:id="1067"/>
      <w:r w:rsidRPr="004F0B25">
        <w:rPr>
          <w:sz w:val="24"/>
          <w:szCs w:val="24"/>
        </w:rPr>
        <w:t>PROCEDURES, GUIDANCE, AND INFORMATION (PGI)</w:t>
      </w:r>
      <w:commentRangeStart w:id="1102"/>
      <w:commentRangeEnd w:id="1102"/>
      <w:r w:rsidR="00000C75" w:rsidRPr="004F0B25">
        <w:rPr>
          <w:rStyle w:val="CommentReference"/>
          <w:sz w:val="24"/>
          <w:szCs w:val="24"/>
        </w:rPr>
        <w:commentReference w:id="1102"/>
      </w:r>
      <w:bookmarkEnd w:id="1101"/>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103"/>
      <w:commentRangeEnd w:id="1103"/>
      <w:r w:rsidRPr="00817C7E">
        <w:rPr>
          <w:rStyle w:val="CommentReference"/>
          <w:sz w:val="24"/>
          <w:szCs w:val="24"/>
        </w:rPr>
        <w:commentReference w:id="1103"/>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582D72"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7777777" w:rsidR="00C63BCC" w:rsidRPr="00582D72" w:rsidRDefault="00C63BCC"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60E6B172" w14:textId="0ABC78DA"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104"/>
      <w:commentRangeEnd w:id="1104"/>
      <w:r w:rsidRPr="00030B27">
        <w:rPr>
          <w:rStyle w:val="CommentReference"/>
          <w:b w:val="0"/>
          <w:sz w:val="24"/>
          <w:szCs w:val="24"/>
        </w:rPr>
        <w:commentReference w:id="1104"/>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105"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105"/>
      <w:r>
        <w:rPr>
          <w:b/>
          <w:sz w:val="24"/>
          <w:szCs w:val="24"/>
        </w:rPr>
        <w:fldChar w:fldCharType="end"/>
      </w:r>
      <w:r w:rsidR="00DE5AA2" w:rsidRPr="004F0B25">
        <w:rPr>
          <w:b/>
          <w:sz w:val="24"/>
          <w:szCs w:val="24"/>
        </w:rPr>
        <w:t xml:space="preserve"> – </w:t>
      </w:r>
      <w:r w:rsidR="00DE5AA2">
        <w:rPr>
          <w:sz w:val="23"/>
          <w:szCs w:val="23"/>
        </w:rPr>
        <w:t xml:space="preserve"> </w:t>
      </w:r>
      <w:r w:rsidR="00DE5AA2">
        <w:rPr>
          <w:b/>
          <w:sz w:val="24"/>
          <w:szCs w:val="24"/>
        </w:rPr>
        <w:t>GOVERNMENT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518259BA" w:rsidR="003E0137" w:rsidRPr="00415D41" w:rsidRDefault="00806ED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415D41">
        <w:rPr>
          <w:sz w:val="24"/>
          <w:szCs w:val="24"/>
        </w:rPr>
        <w:t>.</w:t>
      </w:r>
      <w:bookmarkStart w:id="1106" w:name="P_PGI_1"/>
      <w:bookmarkStart w:id="1107" w:name="PGI_1"/>
      <w:bookmarkStart w:id="1108" w:name="PGI_Part_1"/>
      <w:bookmarkEnd w:id="1106"/>
      <w:r w:rsidR="003E0137" w:rsidRPr="00415D41">
        <w:rPr>
          <w:sz w:val="24"/>
          <w:szCs w:val="24"/>
        </w:rPr>
        <w:t xml:space="preserve">PGI PART 1 </w:t>
      </w:r>
      <w:bookmarkEnd w:id="1107"/>
      <w:bookmarkEnd w:id="1108"/>
      <w:r w:rsidR="003E0137"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109"/>
      <w:r w:rsidR="00CA619F" w:rsidRPr="00AB783D">
        <w:rPr>
          <w:i/>
          <w:sz w:val="24"/>
          <w:szCs w:val="24"/>
        </w:rPr>
        <w:t xml:space="preserve"> </w:t>
      </w:r>
      <w:commentRangeEnd w:id="1109"/>
      <w:r w:rsidR="00803990" w:rsidRPr="00AB783D">
        <w:rPr>
          <w:rStyle w:val="CommentReference"/>
        </w:rPr>
        <w:commentReference w:id="1109"/>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110"/>
      <w:commentRangeEnd w:id="1110"/>
      <w:r w:rsidR="009E2725" w:rsidRPr="00817C7E">
        <w:rPr>
          <w:rStyle w:val="CommentReference"/>
          <w:sz w:val="24"/>
          <w:szCs w:val="24"/>
        </w:rPr>
        <w:commentReference w:id="1110"/>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111"/>
      <w:r w:rsidRPr="00AB783D">
        <w:rPr>
          <w:i/>
          <w:sz w:val="24"/>
          <w:szCs w:val="24"/>
        </w:rPr>
        <w:t>13</w:t>
      </w:r>
      <w:commentRangeEnd w:id="1111"/>
      <w:r w:rsidR="00220A85" w:rsidRPr="00AB783D">
        <w:rPr>
          <w:rStyle w:val="CommentReference"/>
        </w:rPr>
        <w:commentReference w:id="1111"/>
      </w:r>
      <w:r w:rsidRPr="00AB783D">
        <w:rPr>
          <w:i/>
          <w:sz w:val="24"/>
          <w:szCs w:val="24"/>
        </w:rPr>
        <w:t>)</w:t>
      </w:r>
      <w:r w:rsidR="00803990">
        <w:rPr>
          <w:i/>
          <w:sz w:val="24"/>
          <w:szCs w:val="24"/>
        </w:rPr>
        <w:t xml:space="preserve"> </w:t>
      </w:r>
    </w:p>
    <w:p w14:paraId="2A5F825F" w14:textId="7DEC99DF" w:rsidR="003E0137" w:rsidRPr="00415D41" w:rsidRDefault="003E0137" w:rsidP="00045233">
      <w:pPr>
        <w:pStyle w:val="Heading3"/>
        <w:rPr>
          <w:sz w:val="24"/>
          <w:szCs w:val="24"/>
        </w:rPr>
      </w:pPr>
      <w:bookmarkStart w:id="1112" w:name="P_PGI_1_601"/>
      <w:r w:rsidRPr="00415D41">
        <w:rPr>
          <w:sz w:val="24"/>
          <w:szCs w:val="24"/>
        </w:rPr>
        <w:t>PGI 1.601</w:t>
      </w:r>
      <w:bookmarkEnd w:id="1112"/>
      <w:r w:rsidRPr="00415D41">
        <w:rPr>
          <w:sz w:val="24"/>
          <w:szCs w:val="24"/>
        </w:rPr>
        <w:t xml:space="preserve"> General.</w:t>
      </w:r>
    </w:p>
    <w:p w14:paraId="3A5B35D9" w14:textId="467AF854"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(a)(S-90)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lastRenderedPageBreak/>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33"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34"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113" w:name="P_PGI_1_602_3"/>
      <w:r w:rsidRPr="00B72742">
        <w:rPr>
          <w:sz w:val="24"/>
          <w:szCs w:val="24"/>
        </w:rPr>
        <w:t xml:space="preserve">PGI 1.602-3 </w:t>
      </w:r>
      <w:bookmarkEnd w:id="1113"/>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lastRenderedPageBreak/>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lastRenderedPageBreak/>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114" w:name="P_PGI_1_602_3_d"/>
      <w:bookmarkEnd w:id="1114"/>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FE3A68" w14:textId="42B9D06E" w:rsidR="0030064F" w:rsidRPr="00B72742" w:rsidRDefault="008058CA" w:rsidP="0030064F">
      <w:pPr>
        <w:pStyle w:val="ListParagraph"/>
        <w:spacing w:after="240"/>
        <w:ind w:left="0"/>
        <w:contextualSpacing w:val="0"/>
        <w:rPr>
          <w:szCs w:val="24"/>
        </w:rPr>
      </w:pPr>
      <w:r w:rsidRPr="00B72742">
        <w:rPr>
          <w:szCs w:val="24"/>
        </w:rPr>
        <w:lastRenderedPageBreak/>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lastRenderedPageBreak/>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40375A">
          <w:headerReference w:type="even" r:id="rId435"/>
          <w:headerReference w:type="default" r:id="rId436"/>
          <w:footerReference w:type="even" r:id="rId437"/>
          <w:footerReference w:type="default" r:id="rId438"/>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115" w:name="P_PGI_3"/>
      <w:bookmarkStart w:id="1116" w:name="PGI_3"/>
      <w:bookmarkStart w:id="1117" w:name="_Hlk60749234"/>
      <w:r w:rsidRPr="0034700C">
        <w:rPr>
          <w:sz w:val="24"/>
          <w:szCs w:val="24"/>
        </w:rPr>
        <w:lastRenderedPageBreak/>
        <w:t>PGI PART 3</w:t>
      </w:r>
      <w:bookmarkEnd w:id="1115"/>
      <w:r w:rsidRPr="0034700C">
        <w:rPr>
          <w:sz w:val="24"/>
          <w:szCs w:val="24"/>
        </w:rPr>
        <w:tab/>
        <w:t xml:space="preserve">IMPROPER BUSINESS PRACTICES AND PERSONAL CONFLICTS OF </w:t>
      </w:r>
      <w:r w:rsidR="00EC70C4" w:rsidRPr="0034700C">
        <w:rPr>
          <w:sz w:val="24"/>
          <w:szCs w:val="24"/>
        </w:rPr>
        <w:t>INTEREST</w:t>
      </w:r>
    </w:p>
    <w:bookmarkEnd w:id="1116"/>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118" w:name="P_PGI_3_1"/>
      <w:bookmarkStart w:id="1119" w:name="_Hlk185235112"/>
      <w:r w:rsidRPr="00104D41">
        <w:t xml:space="preserve">PGI SUBPART 3.1 </w:t>
      </w:r>
      <w:bookmarkEnd w:id="1118"/>
      <w:r w:rsidRPr="00104D41">
        <w:t>– SAFEGUARDS</w:t>
      </w:r>
    </w:p>
    <w:p w14:paraId="70273FB9" w14:textId="77777777" w:rsidR="00700ECB" w:rsidRPr="00104D41" w:rsidRDefault="00700ECB" w:rsidP="007C12AF">
      <w:pPr>
        <w:pStyle w:val="Heading3"/>
        <w:rPr>
          <w:sz w:val="24"/>
          <w:szCs w:val="24"/>
        </w:rPr>
      </w:pPr>
      <w:bookmarkStart w:id="1120" w:name="P_PGI_3_104_4"/>
      <w:bookmarkStart w:id="1121" w:name="_Hlk65164126"/>
      <w:bookmarkEnd w:id="1119"/>
      <w:r w:rsidRPr="00104D41">
        <w:rPr>
          <w:sz w:val="24"/>
          <w:szCs w:val="24"/>
        </w:rPr>
        <w:t>PGI 3.104-4</w:t>
      </w:r>
      <w:bookmarkEnd w:id="1120"/>
      <w:r w:rsidRPr="00104D41">
        <w:rPr>
          <w:sz w:val="24"/>
          <w:szCs w:val="24"/>
        </w:rPr>
        <w:t xml:space="preserve"> Statutory and related prohibitions, restrictions, and requirements.</w:t>
      </w:r>
    </w:p>
    <w:p w14:paraId="06EDFD41" w14:textId="1F100D56" w:rsidR="00626CDD"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867B4A">
        <w:rPr>
          <w:sz w:val="24"/>
          <w:szCs w:val="24"/>
        </w:rPr>
        <w:t xml:space="preserve">(a) </w:t>
      </w:r>
      <w:r w:rsidR="00256A9A" w:rsidRPr="00867B4A">
        <w:rPr>
          <w:sz w:val="24"/>
          <w:szCs w:val="24"/>
        </w:rPr>
        <w:t>Use the following NDA templates as applicable:</w:t>
      </w:r>
    </w:p>
    <w:p w14:paraId="2CC48D50" w14:textId="3847AD61" w:rsidR="00700ECB" w:rsidRPr="00867B4A" w:rsidRDefault="008E04D8"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39" w:history="1">
        <w:r w:rsidRPr="00BE2863">
          <w:rPr>
            <w:color w:val="0000FF"/>
            <w:u w:val="single"/>
          </w:rPr>
          <w:t>Acquisition - J7 - Non-Disclousure Agreement_NDA_Templates - All Documents (dps.mil)</w:t>
        </w:r>
      </w:hyperlink>
      <w:r>
        <w:t xml:space="preserve"> </w:t>
      </w:r>
      <w:r w:rsidR="00CC16B5" w:rsidRPr="00463DEB">
        <w:rPr>
          <w:sz w:val="24"/>
          <w:szCs w:val="24"/>
        </w:rPr>
        <w:t>(</w:t>
      </w:r>
      <w:bookmarkStart w:id="1122" w:name="_Hlk125116356"/>
      <w:r w:rsidR="002B7B6F" w:rsidRPr="00463DEB">
        <w:rPr>
          <w:sz w:val="24"/>
          <w:szCs w:val="24"/>
        </w:rPr>
        <w:fldChar w:fldCharType="begin"/>
      </w:r>
      <w:r w:rsidR="002B7B6F" w:rsidRPr="00463DEB">
        <w:rPr>
          <w:sz w:val="24"/>
          <w:szCs w:val="24"/>
        </w:rPr>
        <w:instrText xml:space="preserve"> HYPERLINK "https://dlamil.dps.mil/sites/Acquisition/Shared%20Documents/Forms/AllItems.aspx?RootFolder=%2Fsites%2FAcquisition%2FShared%20Documents%2FJ%2D71%2FPROCLTR%20Archive%2FNon%2DDisclousure%20Agreement%5FNDA%5FTemplates&amp;FolderCTID=0x01200080FADA3E9BBF764593CF2E25DC6FA477" </w:instrText>
      </w:r>
      <w:r w:rsidR="002B7B6F" w:rsidRPr="00463DEB">
        <w:rPr>
          <w:sz w:val="24"/>
          <w:szCs w:val="24"/>
        </w:rPr>
      </w:r>
      <w:r w:rsidR="002B7B6F" w:rsidRPr="00463DEB">
        <w:rPr>
          <w:sz w:val="24"/>
          <w:szCs w:val="24"/>
        </w:rPr>
        <w:fldChar w:fldCharType="separate"/>
      </w:r>
      <w:r w:rsidR="005340BE" w:rsidRPr="00463DEB">
        <w:rPr>
          <w:rStyle w:val="Hyperlink"/>
          <w:sz w:val="24"/>
          <w:szCs w:val="24"/>
        </w:rPr>
        <w:t>https://dlamil.dps.mil/sites/Acquisition/Shared%20Documents/Forms/AllItems.aspx?RootFolder=%2Fsites%2FAcquisition%2FShared%20Documents%2FJ%2D71%2FPROCLTR%20Archive%2FNon%2DDisclousure%20Agreement%5FNDA%5FTemplates&amp;FolderCTID=0x01200080FADA3E9BBF764593CF2E25DC6FA477</w:t>
      </w:r>
      <w:bookmarkEnd w:id="1122"/>
      <w:r w:rsidR="002B7B6F" w:rsidRPr="00463DEB">
        <w:rPr>
          <w:sz w:val="24"/>
          <w:szCs w:val="24"/>
        </w:rPr>
        <w:fldChar w:fldCharType="end"/>
      </w:r>
      <w:r w:rsidR="000C0A95" w:rsidRPr="00463DEB">
        <w:rPr>
          <w:sz w:val="24"/>
          <w:szCs w:val="24"/>
        </w:rPr>
        <w:t>).</w:t>
      </w:r>
    </w:p>
    <w:p w14:paraId="708F1F8A" w14:textId="184BF98F" w:rsidR="0021174C" w:rsidRPr="00867B4A" w:rsidRDefault="00CE7A8D" w:rsidP="0021174C">
      <w:pPr>
        <w:rPr>
          <w:sz w:val="24"/>
          <w:szCs w:val="24"/>
        </w:rPr>
      </w:pPr>
      <w:bookmarkStart w:id="1123"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468DE2A0" w14:textId="77777777" w:rsidR="00F43B81" w:rsidRDefault="00BA0C50" w:rsidP="005F7650">
      <w:pPr>
        <w:spacing w:after="240"/>
        <w:rPr>
          <w:sz w:val="24"/>
          <w:szCs w:val="24"/>
        </w:rPr>
      </w:pPr>
      <w:r w:rsidRPr="00867B4A">
        <w:rPr>
          <w:sz w:val="24"/>
          <w:szCs w:val="24"/>
        </w:rPr>
        <w:lastRenderedPageBreak/>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40"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41"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124"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125" w:name="P_PGI_PART_4"/>
      <w:r w:rsidRPr="00B1670D">
        <w:rPr>
          <w:b/>
          <w:bCs/>
          <w:sz w:val="24"/>
          <w:szCs w:val="24"/>
        </w:rPr>
        <w:t>PGI PART 4</w:t>
      </w:r>
      <w:bookmarkEnd w:id="1125"/>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126" w:name="P_PGI_4_7303_2"/>
      <w:r w:rsidRPr="000D0EF1">
        <w:t xml:space="preserve">PGI 4.7303-2 </w:t>
      </w:r>
      <w:bookmarkEnd w:id="1126"/>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AA0E35">
      <w:pPr>
        <w:pStyle w:val="Heading2"/>
        <w:numPr>
          <w:ilvl w:val="0"/>
          <w:numId w:val="38"/>
        </w:numPr>
        <w:jc w:val="left"/>
        <w:rPr>
          <w:b w:val="0"/>
          <w:bCs/>
        </w:rPr>
      </w:pPr>
      <w:r w:rsidRPr="000D0EF1">
        <w:rPr>
          <w:b w:val="0"/>
          <w:bCs/>
        </w:rPr>
        <w:t xml:space="preserve">Commercial Off The Shelf (COTS) items only; </w:t>
      </w:r>
    </w:p>
    <w:p w14:paraId="4583BF78" w14:textId="77777777" w:rsidR="000D0EF1" w:rsidRPr="000D0EF1" w:rsidRDefault="000D0EF1" w:rsidP="002448E5">
      <w:pPr>
        <w:pStyle w:val="Heading2"/>
        <w:numPr>
          <w:ilvl w:val="0"/>
          <w:numId w:val="38"/>
        </w:numPr>
        <w:jc w:val="left"/>
        <w:rPr>
          <w:b w:val="0"/>
          <w:bCs/>
        </w:rPr>
      </w:pPr>
      <w:r w:rsidRPr="000D0EF1">
        <w:rPr>
          <w:b w:val="0"/>
          <w:bCs/>
        </w:rPr>
        <w:t>The total acquisition value is at or below the current micro-purchase threshold; or</w:t>
      </w:r>
    </w:p>
    <w:p w14:paraId="6A55392E" w14:textId="77777777" w:rsidR="000D0EF1" w:rsidRPr="000D0EF1" w:rsidRDefault="000D0EF1" w:rsidP="002448E5">
      <w:pPr>
        <w:pStyle w:val="Heading2"/>
        <w:numPr>
          <w:ilvl w:val="0"/>
          <w:numId w:val="38"/>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Standard Text Objects (STOs) RD002 Covered Defense Information Applies, RD003 Covered Defense Information May Apply, and RQ032 Export Control of Technical Data in the technical data package.</w:t>
      </w:r>
    </w:p>
    <w:p w14:paraId="51F8F1EF" w14:textId="5EC26332" w:rsidR="000D0EF1" w:rsidRPr="000D0EF1" w:rsidRDefault="000D0EF1" w:rsidP="002448E5">
      <w:pPr>
        <w:pStyle w:val="Heading2"/>
        <w:jc w:val="left"/>
        <w:rPr>
          <w:b w:val="0"/>
          <w:bCs/>
        </w:r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5004A9">
      <w:pPr>
        <w:pStyle w:val="Heading2"/>
        <w:spacing w:after="240"/>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Non-competitive Acquisitions within section 4, Acquisition Situation.  The contracting officer must document in the contract file:</w:t>
      </w:r>
    </w:p>
    <w:p w14:paraId="4C74D0BE" w14:textId="77777777" w:rsidR="000D0EF1" w:rsidRPr="000D0EF1" w:rsidRDefault="000D0EF1" w:rsidP="002448E5">
      <w:pPr>
        <w:pStyle w:val="Heading2"/>
        <w:numPr>
          <w:ilvl w:val="0"/>
          <w:numId w:val="40"/>
        </w:numPr>
        <w:jc w:val="left"/>
        <w:rPr>
          <w:b w:val="0"/>
          <w:bCs/>
        </w:rPr>
      </w:pPr>
      <w:r w:rsidRPr="000D0EF1">
        <w:rPr>
          <w:b w:val="0"/>
          <w:bCs/>
        </w:rPr>
        <w:lastRenderedPageBreak/>
        <w:t xml:space="preserve">Any exceptions that are applicable; </w:t>
      </w:r>
    </w:p>
    <w:p w14:paraId="10D7C7A2" w14:textId="77777777" w:rsidR="000D0EF1" w:rsidRPr="000D0EF1" w:rsidRDefault="000D0EF1" w:rsidP="00AA4B73">
      <w:pPr>
        <w:pStyle w:val="Heading2"/>
        <w:numPr>
          <w:ilvl w:val="0"/>
          <w:numId w:val="40"/>
        </w:numPr>
        <w:spacing w:after="240"/>
        <w:jc w:val="left"/>
        <w:rPr>
          <w:b w:val="0"/>
          <w:bCs/>
        </w:rPr>
      </w:pPr>
      <w:r w:rsidRPr="000D0EF1">
        <w:rPr>
          <w:b w:val="0"/>
          <w:bCs/>
        </w:rPr>
        <w:t>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a MFR in the contract file.</w:t>
      </w:r>
    </w:p>
    <w:p w14:paraId="511F3DE0" w14:textId="77777777" w:rsidR="00DF5E83" w:rsidRDefault="00DF5E83" w:rsidP="005F7650">
      <w:pPr>
        <w:jc w:val="center"/>
        <w:rPr>
          <w:b/>
          <w:bCs/>
          <w:sz w:val="23"/>
          <w:szCs w:val="23"/>
        </w:rPr>
      </w:pPr>
    </w:p>
    <w:p w14:paraId="06B6EC10" w14:textId="52599112" w:rsidR="005F7650" w:rsidRDefault="005F7650" w:rsidP="005F7650">
      <w:pPr>
        <w:jc w:val="center"/>
        <w:rPr>
          <w:sz w:val="24"/>
          <w:szCs w:val="24"/>
        </w:rPr>
      </w:pPr>
      <w:r>
        <w:rPr>
          <w:b/>
          <w:bCs/>
          <w:sz w:val="23"/>
          <w:szCs w:val="23"/>
        </w:rPr>
        <w:t xml:space="preserve">PGI PART 8 </w:t>
      </w:r>
      <w:bookmarkEnd w:id="1124"/>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2023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27" w:name="P_PGI_8_703_90"/>
      <w:r>
        <w:rPr>
          <w:b/>
          <w:bCs/>
          <w:sz w:val="23"/>
          <w:szCs w:val="23"/>
        </w:rPr>
        <w:t>PGI 8.703-90</w:t>
      </w:r>
      <w:bookmarkEnd w:id="1127"/>
      <w:r>
        <w:rPr>
          <w:b/>
          <w:bCs/>
          <w:sz w:val="23"/>
          <w:szCs w:val="23"/>
        </w:rPr>
        <w:t xml:space="preserve"> Policy for additions to the AbilityOne Procurement List.</w:t>
      </w: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requirement,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requirement;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(i)(A) DLA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28" w:name="P_PGI_8_703_91"/>
      <w:r w:rsidRPr="005F7650">
        <w:rPr>
          <w:b/>
          <w:bCs/>
          <w:color w:val="000000"/>
          <w:sz w:val="23"/>
          <w:szCs w:val="23"/>
        </w:rPr>
        <w:t>PGI 8.703-91</w:t>
      </w:r>
      <w:bookmarkEnd w:id="1128"/>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lastRenderedPageBreak/>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Contracting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to current contracts to determine appropriate action. </w:t>
      </w:r>
    </w:p>
    <w:p w14:paraId="7395B3AA" w14:textId="3CF363ED" w:rsidR="005F7650" w:rsidRPr="00CF6303" w:rsidRDefault="005F7650" w:rsidP="005F7650">
      <w:pPr>
        <w:spacing w:after="240"/>
        <w:ind w:firstLine="360"/>
        <w:rPr>
          <w:color w:val="000000"/>
          <w:sz w:val="23"/>
          <w:szCs w:val="23"/>
        </w:r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69FB60FE" w14:textId="77777777"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29"/>
      <w:r w:rsidRPr="00A67DDD">
        <w:rPr>
          <w:i/>
          <w:sz w:val="24"/>
          <w:szCs w:val="24"/>
        </w:rPr>
        <w:t>)</w:t>
      </w:r>
      <w:commentRangeEnd w:id="1129"/>
      <w:r w:rsidR="00E75B91">
        <w:rPr>
          <w:rStyle w:val="CommentReference"/>
        </w:rPr>
        <w:commentReference w:id="1129"/>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30"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30"/>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31"/>
      <w:r>
        <w:rPr>
          <w:i/>
          <w:sz w:val="24"/>
          <w:szCs w:val="24"/>
        </w:rPr>
        <w:t>)</w:t>
      </w:r>
      <w:commentRangeEnd w:id="1131"/>
      <w:r w:rsidR="00F252D2">
        <w:rPr>
          <w:rStyle w:val="CommentReference"/>
        </w:rPr>
        <w:commentReference w:id="1131"/>
      </w:r>
    </w:p>
    <w:p w14:paraId="1D4F7E78" w14:textId="0F6D7E63" w:rsidR="00C46EB5" w:rsidRPr="008B7F64" w:rsidRDefault="00C46EB5" w:rsidP="008B7F64">
      <w:pPr>
        <w:pStyle w:val="Heading3"/>
        <w:rPr>
          <w:sz w:val="24"/>
          <w:szCs w:val="24"/>
        </w:rPr>
      </w:pPr>
      <w:bookmarkStart w:id="1132" w:name="P_PGI_13_390"/>
      <w:r w:rsidRPr="008B7F64">
        <w:rPr>
          <w:rStyle w:val="Heading3Char"/>
          <w:b/>
          <w:bCs/>
          <w:sz w:val="24"/>
          <w:szCs w:val="24"/>
        </w:rPr>
        <w:t>PGI 13.390</w:t>
      </w:r>
      <w:bookmarkEnd w:id="1132"/>
      <w:r w:rsidRPr="008B7F64">
        <w:rPr>
          <w:bCs/>
          <w:sz w:val="24"/>
          <w:szCs w:val="24"/>
        </w:rPr>
        <w:t xml:space="preserve"> </w:t>
      </w:r>
      <w:r w:rsidRPr="008B7F64">
        <w:rPr>
          <w:sz w:val="24"/>
          <w:szCs w:val="24"/>
        </w:rPr>
        <w:t>Simplified indefinite-delivery contracts (SIDCs)</w:t>
      </w:r>
      <w:commentRangeStart w:id="1133"/>
      <w:r w:rsidRPr="008B7F64">
        <w:rPr>
          <w:sz w:val="24"/>
          <w:szCs w:val="24"/>
        </w:rPr>
        <w:t>.</w:t>
      </w:r>
      <w:commentRangeEnd w:id="1133"/>
      <w:r w:rsidR="0012574B">
        <w:rPr>
          <w:rStyle w:val="CommentReference"/>
          <w:b w:val="0"/>
        </w:rPr>
        <w:commentReference w:id="1133"/>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34" w:name="P_PGI_13_402"/>
      <w:r w:rsidRPr="006C4B29">
        <w:rPr>
          <w:sz w:val="24"/>
          <w:szCs w:val="24"/>
        </w:rPr>
        <w:t xml:space="preserve">PGI 13.402 </w:t>
      </w:r>
      <w:bookmarkEnd w:id="1134"/>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35" w:name="P_PGI_13_402_f"/>
      <w:r w:rsidRPr="006C4B29">
        <w:rPr>
          <w:color w:val="000000"/>
          <w:sz w:val="24"/>
          <w:szCs w:val="24"/>
        </w:rPr>
        <w:t>(f)</w:t>
      </w:r>
      <w:bookmarkEnd w:id="1135"/>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42" w:history="1">
        <w:r w:rsidR="00784EC3" w:rsidRPr="006C4B29">
          <w:rPr>
            <w:rStyle w:val="Hyperlink"/>
            <w:sz w:val="24"/>
            <w:szCs w:val="24"/>
          </w:rPr>
          <w:t>EBS ONLINE HELP</w:t>
        </w:r>
      </w:hyperlink>
      <w:r w:rsidR="00784EC3" w:rsidRPr="006C4B29">
        <w:rPr>
          <w:color w:val="0000FF"/>
          <w:sz w:val="24"/>
          <w:szCs w:val="24"/>
        </w:rPr>
        <w:t xml:space="preserve"> (</w:t>
      </w:r>
      <w:hyperlink r:id="rId443"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44" w:history="1">
        <w:r w:rsidR="00784EC3" w:rsidRPr="006C4B29">
          <w:rPr>
            <w:rStyle w:val="Hyperlink"/>
            <w:sz w:val="24"/>
            <w:szCs w:val="24"/>
          </w:rPr>
          <w:t>EBS ONLINE HELP</w:t>
        </w:r>
      </w:hyperlink>
      <w:r w:rsidR="00784EC3" w:rsidRPr="006C4B29">
        <w:rPr>
          <w:color w:val="0000FF"/>
          <w:sz w:val="24"/>
          <w:szCs w:val="24"/>
        </w:rPr>
        <w:t xml:space="preserve"> (</w:t>
      </w:r>
      <w:hyperlink r:id="rId445"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117"/>
      <w:bookmarkEnd w:id="1121"/>
      <w:bookmarkEnd w:id="1123"/>
    </w:p>
    <w:p w14:paraId="7AAD2C9D" w14:textId="77777777" w:rsidR="00700ECB" w:rsidRDefault="00700ECB" w:rsidP="007C12AF">
      <w:pPr>
        <w:rPr>
          <w:b/>
        </w:rPr>
        <w:sectPr w:rsidR="00700ECB" w:rsidSect="0040375A">
          <w:headerReference w:type="even" r:id="rId446"/>
          <w:headerReference w:type="default" r:id="rId447"/>
          <w:footerReference w:type="even" r:id="rId448"/>
          <w:pgSz w:w="12240" w:h="15840"/>
          <w:pgMar w:top="1080" w:right="1080" w:bottom="1080" w:left="1080" w:header="720" w:footer="720" w:gutter="0"/>
          <w:cols w:space="720"/>
          <w:docGrid w:linePitch="360"/>
        </w:sectPr>
      </w:pPr>
    </w:p>
    <w:bookmarkStart w:id="1136"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37" w:name="P_PGI_15"/>
      <w:r w:rsidR="004F0B25" w:rsidRPr="00FE007E">
        <w:rPr>
          <w:rStyle w:val="Hyperlink"/>
          <w:color w:val="auto"/>
          <w:sz w:val="24"/>
          <w:szCs w:val="24"/>
          <w:u w:val="none"/>
        </w:rPr>
        <w:t>P</w:t>
      </w:r>
      <w:bookmarkEnd w:id="1137"/>
      <w:r w:rsidR="004F0B25" w:rsidRPr="00FE007E">
        <w:rPr>
          <w:rStyle w:val="Hyperlink"/>
          <w:color w:val="auto"/>
          <w:sz w:val="24"/>
          <w:szCs w:val="24"/>
          <w:u w:val="none"/>
        </w:rPr>
        <w:t>GI PART 15 – CONTRACTING BY NEGOTIATION</w:t>
      </w:r>
      <w:bookmarkEnd w:id="1136"/>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38"/>
      <w:commentRangeEnd w:id="1138"/>
      <w:r w:rsidR="00012346" w:rsidRPr="00030B27">
        <w:rPr>
          <w:rStyle w:val="CommentReference"/>
          <w:b w:val="0"/>
          <w:sz w:val="24"/>
          <w:szCs w:val="24"/>
        </w:rPr>
        <w:commentReference w:id="1138"/>
      </w:r>
    </w:p>
    <w:p w14:paraId="72AB8C8A" w14:textId="4C35CD81" w:rsidR="004F0B25" w:rsidRPr="00317835" w:rsidRDefault="004F0B25" w:rsidP="00317835">
      <w:pPr>
        <w:pStyle w:val="Heading3"/>
        <w:rPr>
          <w:sz w:val="24"/>
          <w:szCs w:val="24"/>
        </w:rPr>
      </w:pPr>
      <w:bookmarkStart w:id="1139" w:name="P_PGI_15_403_3"/>
      <w:r w:rsidRPr="00317835">
        <w:rPr>
          <w:sz w:val="24"/>
          <w:szCs w:val="24"/>
        </w:rPr>
        <w:t xml:space="preserve">PGI 15.403-3 </w:t>
      </w:r>
      <w:bookmarkEnd w:id="1139"/>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40375A">
          <w:headerReference w:type="even" r:id="rId449"/>
          <w:headerReference w:type="default" r:id="rId450"/>
          <w:footerReference w:type="even" r:id="rId451"/>
          <w:footerReference w:type="default" r:id="rId452"/>
          <w:pgSz w:w="12240" w:h="15840"/>
          <w:pgMar w:top="1080" w:right="1080" w:bottom="1080" w:left="1080" w:header="720" w:footer="720" w:gutter="0"/>
          <w:cols w:space="720"/>
          <w:docGrid w:linePitch="360"/>
        </w:sectPr>
      </w:pPr>
      <w:r w:rsidRPr="00317835">
        <w:rPr>
          <w:color w:val="000000"/>
          <w:sz w:val="24"/>
          <w:szCs w:val="24"/>
        </w:rPr>
        <w:t>(6)(ii)</w:t>
      </w:r>
      <w:commentRangeStart w:id="1140"/>
      <w:r w:rsidRPr="00317835">
        <w:rPr>
          <w:color w:val="000000"/>
          <w:sz w:val="24"/>
          <w:szCs w:val="24"/>
        </w:rPr>
        <w:t xml:space="preserve"> </w:t>
      </w:r>
      <w:commentRangeEnd w:id="1140"/>
      <w:r w:rsidR="00BA6E6A" w:rsidRPr="00317835">
        <w:rPr>
          <w:rStyle w:val="CommentReference"/>
          <w:sz w:val="24"/>
          <w:szCs w:val="24"/>
        </w:rPr>
        <w:commentReference w:id="1140"/>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53"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54"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41"/>
      <w:r>
        <w:rPr>
          <w:i/>
          <w:sz w:val="24"/>
          <w:szCs w:val="24"/>
        </w:rPr>
        <w:t>)</w:t>
      </w:r>
      <w:commentRangeEnd w:id="1141"/>
      <w:r w:rsidR="00342D4E">
        <w:rPr>
          <w:rStyle w:val="CommentReference"/>
        </w:rPr>
        <w:commentReference w:id="1141"/>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42"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3" w:name="PGI_PART_16"/>
      <w:r w:rsidRPr="00B10580">
        <w:rPr>
          <w:b/>
          <w:bCs/>
          <w:color w:val="000000"/>
          <w:sz w:val="24"/>
          <w:szCs w:val="24"/>
        </w:rPr>
        <w:t xml:space="preserve">PGI PART 16 </w:t>
      </w:r>
      <w:bookmarkEnd w:id="1143"/>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42"/>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44"/>
      <w:r w:rsidR="00AF0FAD" w:rsidRPr="00B10580">
        <w:rPr>
          <w:i/>
          <w:iCs/>
          <w:sz w:val="24"/>
          <w:szCs w:val="24"/>
        </w:rPr>
        <w:t>)</w:t>
      </w:r>
      <w:commentRangeEnd w:id="1144"/>
      <w:r w:rsidR="006A5C43">
        <w:rPr>
          <w:rStyle w:val="CommentReference"/>
        </w:rPr>
        <w:commentReference w:id="1144"/>
      </w:r>
    </w:p>
    <w:p w14:paraId="73A0B3C1" w14:textId="07194D64" w:rsidR="003D2762" w:rsidRPr="00E45F61" w:rsidRDefault="003D2762" w:rsidP="00E45F61">
      <w:pPr>
        <w:pStyle w:val="Heading3"/>
        <w:rPr>
          <w:sz w:val="24"/>
          <w:szCs w:val="24"/>
        </w:rPr>
      </w:pPr>
      <w:bookmarkStart w:id="1145" w:name="P_PGI_16_504"/>
      <w:r w:rsidRPr="00E45F61">
        <w:rPr>
          <w:sz w:val="24"/>
          <w:szCs w:val="24"/>
        </w:rPr>
        <w:t xml:space="preserve">PGI 16.504 </w:t>
      </w:r>
      <w:bookmarkEnd w:id="1145"/>
      <w:r w:rsidRPr="00E45F61">
        <w:rPr>
          <w:sz w:val="24"/>
          <w:szCs w:val="24"/>
        </w:rPr>
        <w:t>Indefinite-quantity contracts</w:t>
      </w:r>
      <w:commentRangeStart w:id="1146"/>
      <w:r w:rsidRPr="00E45F61">
        <w:rPr>
          <w:sz w:val="24"/>
          <w:szCs w:val="24"/>
        </w:rPr>
        <w:t>.</w:t>
      </w:r>
      <w:commentRangeEnd w:id="1146"/>
      <w:r w:rsidR="005B5E32">
        <w:rPr>
          <w:rStyle w:val="CommentReference"/>
          <w:b w:val="0"/>
        </w:rPr>
        <w:commentReference w:id="1146"/>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55"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56"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202</w:t>
      </w:r>
      <w:r w:rsidR="004823AC">
        <w:rPr>
          <w:i/>
          <w:sz w:val="24"/>
          <w:szCs w:val="24"/>
        </w:rPr>
        <w:t>3</w:t>
      </w:r>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47" w:name="P_PGI_PART_17"/>
      <w:r w:rsidRPr="00BB2630">
        <w:rPr>
          <w:b/>
          <w:bCs/>
          <w:color w:val="000000"/>
          <w:sz w:val="23"/>
          <w:szCs w:val="23"/>
        </w:rPr>
        <w:t>PGI PART 17</w:t>
      </w:r>
      <w:r w:rsidRPr="001D5F4E">
        <w:rPr>
          <w:b/>
          <w:bCs/>
          <w:color w:val="000000"/>
          <w:sz w:val="23"/>
          <w:szCs w:val="23"/>
        </w:rPr>
        <w:t xml:space="preserve"> </w:t>
      </w:r>
      <w:bookmarkEnd w:id="1147"/>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bookmarkStart w:id="1148" w:name="P_PGI_SUBPART_17_96"/>
      <w:r w:rsidRPr="00664C76">
        <w:rPr>
          <w:b/>
          <w:bCs/>
          <w:color w:val="000000"/>
          <w:sz w:val="24"/>
          <w:szCs w:val="24"/>
        </w:rPr>
        <w:t xml:space="preserve">PGI SUBPART 17.96 </w:t>
      </w:r>
      <w:bookmarkEnd w:id="1148"/>
      <w:r w:rsidRPr="00664C76">
        <w:rPr>
          <w:b/>
          <w:bCs/>
          <w:color w:val="000000"/>
          <w:sz w:val="24"/>
          <w:szCs w:val="24"/>
        </w:rPr>
        <w:t>– BRIDGE ACTIONS</w:t>
      </w:r>
    </w:p>
    <w:p w14:paraId="46F9FF46"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49" w:name="P_PGI_17_9603_1"/>
      <w:r w:rsidRPr="00664C76">
        <w:rPr>
          <w:b/>
          <w:bCs/>
          <w:color w:val="000000"/>
          <w:sz w:val="24"/>
          <w:szCs w:val="24"/>
        </w:rPr>
        <w:t xml:space="preserve">PGI 17.9603-1 </w:t>
      </w:r>
      <w:bookmarkEnd w:id="1149"/>
      <w:r w:rsidRPr="00664C76">
        <w:rPr>
          <w:b/>
          <w:bCs/>
          <w:color w:val="000000"/>
          <w:sz w:val="24"/>
          <w:szCs w:val="24"/>
        </w:rPr>
        <w:t xml:space="preserve">Bridge action by contract modification approval to proceed. </w:t>
      </w:r>
    </w:p>
    <w:p w14:paraId="635CB26B" w14:textId="77777777" w:rsidR="00AE0BF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(a) Request for approval to proceed with a bridge action by contract modification.</w:t>
      </w:r>
    </w:p>
    <w:p w14:paraId="7FC2F29F" w14:textId="408F81C3" w:rsidR="00EB13CE" w:rsidRPr="00664C76" w:rsidRDefault="0053369A"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Decisi</w:t>
      </w:r>
      <w:r w:rsidR="00AE0BFE" w:rsidRPr="00805814">
        <w:rPr>
          <w:color w:val="000000"/>
          <w:sz w:val="24"/>
          <w:szCs w:val="24"/>
        </w:rPr>
        <w:t xml:space="preserve">on </w:t>
      </w:r>
      <w:r w:rsidR="00EB13CE" w:rsidRPr="00664C76">
        <w:rPr>
          <w:color w:val="000000"/>
          <w:sz w:val="24"/>
          <w:szCs w:val="24"/>
        </w:rPr>
        <w:t xml:space="preserve">Memorandum Elements: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requirement. </w:t>
      </w:r>
    </w:p>
    <w:p w14:paraId="3B34155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my knowledge and belief.”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4395735F" w14:textId="5777D974" w:rsidR="00046D16" w:rsidRPr="00664C76" w:rsidRDefault="00EB13CE" w:rsidP="00020959">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17.9603-1(a), include statement, “Upon the basis of the information </w:t>
      </w:r>
    </w:p>
    <w:p w14:paraId="1FD9763F" w14:textId="77777777" w:rsidR="00000D16"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contained in this request, as the Head of the Contracting Activity, I hereby give my approval to </w:t>
      </w:r>
    </w:p>
    <w:p w14:paraId="70EF084F" w14:textId="664CA01A"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herein.” </w:t>
      </w:r>
    </w:p>
    <w:p w14:paraId="6392A552" w14:textId="0BDD329A" w:rsidR="004943E2" w:rsidRPr="00664C76" w:rsidRDefault="00EB13CE" w:rsidP="001C41C5">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17.9603-1(b), include statement, “Upon the basis of the information</w:t>
      </w:r>
      <w:r w:rsidR="004943E2" w:rsidRPr="00664C76">
        <w:rPr>
          <w:color w:val="000000"/>
          <w:szCs w:val="24"/>
        </w:rPr>
        <w:t xml:space="preserve"> </w:t>
      </w:r>
    </w:p>
    <w:p w14:paraId="1D1EC20D" w14:textId="0B33F6E0"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664C76">
        <w:rPr>
          <w:color w:val="000000"/>
          <w:sz w:val="24"/>
          <w:szCs w:val="24"/>
        </w:rPr>
        <w:t xml:space="preserve">contained in this request, as the [Head of the Contracting Activity or DLA Acquisition Operations Division Chief], I hereby recommend approval to proceed with solicitation and negotiation of a bridge action by contract modification as described herein.” </w:t>
      </w:r>
    </w:p>
    <w:p w14:paraId="79E85ABE" w14:textId="77777777" w:rsidR="004943E2" w:rsidRPr="00805814" w:rsidRDefault="00EB13CE" w:rsidP="004943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w:t>
      </w:r>
      <w:r w:rsidRPr="00664C76">
        <w:rPr>
          <w:i/>
          <w:iCs/>
          <w:color w:val="000000"/>
          <w:sz w:val="24"/>
          <w:szCs w:val="24"/>
        </w:rPr>
        <w:t>DLA Competition Advocate</w:t>
      </w:r>
      <w:r w:rsidRPr="00664C76">
        <w:rPr>
          <w:color w:val="000000"/>
          <w:sz w:val="24"/>
          <w:szCs w:val="24"/>
        </w:rPr>
        <w:t>. Include statement, “Upon the basis of the information</w:t>
      </w:r>
      <w:r w:rsidR="004943E2" w:rsidRPr="00805814">
        <w:rPr>
          <w:color w:val="000000"/>
          <w:sz w:val="24"/>
          <w:szCs w:val="24"/>
        </w:rPr>
        <w:t xml:space="preserve"> </w:t>
      </w:r>
    </w:p>
    <w:p w14:paraId="4007303C" w14:textId="1525F91F"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360"/>
        <w:rPr>
          <w:color w:val="000000"/>
          <w:sz w:val="24"/>
          <w:szCs w:val="24"/>
        </w:rPr>
      </w:pPr>
      <w:r w:rsidRPr="00664C76">
        <w:rPr>
          <w:color w:val="000000"/>
          <w:sz w:val="24"/>
          <w:szCs w:val="24"/>
        </w:rPr>
        <w:t xml:space="preserve">contained in this request, as the DLA Competition Advocate, I hereby give my approval to proceed with solicitation and negotiation of a bridge action by contract modification as described herein.” </w:t>
      </w:r>
    </w:p>
    <w:p w14:paraId="6ED23A85"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0" w:name="P_PGI_17_9603_2"/>
      <w:r w:rsidRPr="00664C76">
        <w:rPr>
          <w:b/>
          <w:bCs/>
          <w:color w:val="000000"/>
          <w:sz w:val="24"/>
          <w:szCs w:val="24"/>
        </w:rPr>
        <w:t xml:space="preserve">PGI 17.9603-2 </w:t>
      </w:r>
      <w:bookmarkEnd w:id="1150"/>
      <w:r w:rsidRPr="00664C76">
        <w:rPr>
          <w:b/>
          <w:bCs/>
          <w:color w:val="000000"/>
          <w:sz w:val="24"/>
          <w:szCs w:val="24"/>
        </w:rPr>
        <w:t xml:space="preserve">Bridge action by new contract approval to proceed. </w:t>
      </w:r>
    </w:p>
    <w:p w14:paraId="2435BB52" w14:textId="77777777" w:rsidR="0053369A"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Request for approval to proceed with a bridge action by new contract. </w:t>
      </w:r>
    </w:p>
    <w:p w14:paraId="121C0086" w14:textId="1FE71A46"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Decision Memorandum Elements: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requirement.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Is this request for the first use of a bridge action by new contract to provide continuation of the requires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9C8DCEC" w14:textId="29D0418C" w:rsidR="00CC0F10" w:rsidRPr="00805814" w:rsidRDefault="00EB13CE" w:rsidP="00C67CD9">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17.9603-2(a), include statement, “Upon the basis of the information </w:t>
      </w:r>
    </w:p>
    <w:p w14:paraId="0FA3B64E" w14:textId="67711F41"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contained in this request, as the [Head of the Contracting Activity or Chief of the Contracting Office], I hereby give my approval to proceed with solicitation and negotiation of a bridge action by new contract as described herein.” </w:t>
      </w:r>
    </w:p>
    <w:p w14:paraId="549C49E0" w14:textId="0ACAF790" w:rsidR="00C523F3" w:rsidRPr="00664C76" w:rsidRDefault="00EB13CE" w:rsidP="00157474">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17.9603-2(b) and (c), include statement, “Upon the basis of the information </w:t>
      </w:r>
    </w:p>
    <w:p w14:paraId="169577C6" w14:textId="6D5AEF54"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DLA Acquisition Operations Division Chief], I hereby recommend approval to proceed with solicitation and negotiation of a bridge action by new contract as described herein.” </w:t>
      </w:r>
    </w:p>
    <w:p w14:paraId="7F20AB8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w:t>
      </w:r>
      <w:r w:rsidRPr="00805814">
        <w:rPr>
          <w:i/>
          <w:iCs/>
          <w:color w:val="000000"/>
          <w:sz w:val="24"/>
          <w:szCs w:val="24"/>
        </w:rPr>
        <w:t>DLA Competition Advocate</w:t>
      </w:r>
      <w:r w:rsidRPr="00805814">
        <w:rPr>
          <w:color w:val="000000"/>
          <w:sz w:val="24"/>
          <w:szCs w:val="24"/>
        </w:rPr>
        <w:t xml:space="preserve">. </w:t>
      </w:r>
    </w:p>
    <w:p w14:paraId="421EF128" w14:textId="381659E8" w:rsidR="00F32403"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17.9603-2(b), include statement, “Upon the basis of the information</w:t>
      </w:r>
      <w:r w:rsidR="00F32403" w:rsidRPr="00664C76">
        <w:rPr>
          <w:color w:val="000000"/>
          <w:szCs w:val="24"/>
        </w:rPr>
        <w:t xml:space="preserve"> </w:t>
      </w:r>
    </w:p>
    <w:p w14:paraId="23629BD7" w14:textId="386CD472" w:rsidR="00EB13CE" w:rsidRPr="00805814" w:rsidRDefault="00EB13CE" w:rsidP="00F324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give my approval to proceed with solicitation and negotiation of a bridge action by new contract as described herein.” </w:t>
      </w:r>
    </w:p>
    <w:p w14:paraId="71700809" w14:textId="71F12419" w:rsidR="00C25DBD"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17.9603-2(c), include statement, “Upon the basis of the information </w:t>
      </w:r>
    </w:p>
    <w:p w14:paraId="19014992" w14:textId="6D18F4B0" w:rsidR="00EB13CE" w:rsidRPr="00805814" w:rsidRDefault="00EB13CE" w:rsidP="00C25D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recommend approval to proceed with solicitation and negotiation of a bridge action by new contract as described herein.” </w:t>
      </w:r>
    </w:p>
    <w:p w14:paraId="61701DE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805814">
        <w:rPr>
          <w:color w:val="000000"/>
          <w:sz w:val="24"/>
          <w:szCs w:val="24"/>
        </w:rPr>
        <w:t xml:space="preserve">(v) </w:t>
      </w:r>
      <w:r w:rsidRPr="00805814">
        <w:rPr>
          <w:i/>
          <w:iCs/>
          <w:color w:val="000000"/>
          <w:sz w:val="24"/>
          <w:szCs w:val="24"/>
        </w:rPr>
        <w:t>Senior Procurement Executive</w:t>
      </w:r>
      <w:r w:rsidRPr="00805814">
        <w:rPr>
          <w:color w:val="000000"/>
          <w:sz w:val="24"/>
          <w:szCs w:val="24"/>
        </w:rPr>
        <w:t xml:space="preserve">. Include statement, “Upon the basis of the information contained in this request, as the Senior Procurement Executive, I hereby give my approval to proceed with solicitation and negotiation of a bridge action by new contract as described herein.”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51" w:name="P_PGI_17_9605"/>
      <w:r w:rsidRPr="006C47FE">
        <w:rPr>
          <w:b/>
          <w:bCs/>
          <w:color w:val="000000"/>
          <w:sz w:val="24"/>
          <w:szCs w:val="24"/>
        </w:rPr>
        <w:t xml:space="preserve">PGI 17.9605 </w:t>
      </w:r>
      <w:bookmarkEnd w:id="1151"/>
      <w:r w:rsidRPr="006C47FE">
        <w:rPr>
          <w:b/>
          <w:bCs/>
          <w:color w:val="000000"/>
          <w:sz w:val="24"/>
          <w:szCs w:val="24"/>
        </w:rPr>
        <w:t xml:space="preserve">Bridge action reporting. </w:t>
      </w:r>
    </w:p>
    <w:p w14:paraId="21657111" w14:textId="5716B233"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(b) DLA Acquisition Bridge Actions Report template is accessed at </w:t>
      </w:r>
      <w:hyperlink r:id="rId457" w:history="1">
        <w:r w:rsidRPr="000B62A1">
          <w:rPr>
            <w:rStyle w:val="Hyperlink"/>
            <w:rFonts w:ascii="Garamond" w:hAnsi="Garamond" w:cs="Garamond"/>
            <w:sz w:val="24"/>
            <w:szCs w:val="24"/>
          </w:rPr>
          <w:t>Monthly Bridge Report Template</w:t>
        </w:r>
      </w:hyperlink>
      <w:r w:rsidRPr="00805814">
        <w:rPr>
          <w:rFonts w:ascii="Garamond" w:hAnsi="Garamond" w:cs="Garamond"/>
          <w:color w:val="0000FF"/>
          <w:sz w:val="24"/>
          <w:szCs w:val="24"/>
        </w:rPr>
        <w:t xml:space="preserve"> </w:t>
      </w:r>
      <w:r w:rsidRPr="00805814">
        <w:rPr>
          <w:rFonts w:ascii="Garamond" w:hAnsi="Garamond" w:cs="Garamond"/>
          <w:color w:val="1F487C"/>
          <w:sz w:val="24"/>
          <w:szCs w:val="24"/>
        </w:rPr>
        <w:t>(</w:t>
      </w:r>
      <w:hyperlink r:id="rId458" w:history="1">
        <w:r w:rsidRPr="000F77D8">
          <w:rPr>
            <w:rStyle w:val="Hyperlink"/>
            <w:rFonts w:ascii="Garamond" w:hAnsi="Garamond" w:cs="Garamond"/>
            <w:sz w:val="24"/>
            <w:szCs w:val="24"/>
          </w:rPr>
          <w:t>https://dlamil.dps.mil/sites/Acquisition/Shared%20Documents/J-73/J-73%20Webpage%20Material/Monthly%20Bridge%20Report%20Template.xlsx</w:t>
        </w:r>
      </w:hyperlink>
      <w:r w:rsidRPr="00805814">
        <w:rPr>
          <w:rFonts w:ascii="Garamond" w:hAnsi="Garamond" w:cs="Garamond"/>
          <w:color w:val="1F487C"/>
          <w:sz w:val="24"/>
          <w:szCs w:val="24"/>
        </w:rPr>
        <w:t>).</w:t>
      </w:r>
      <w:r w:rsidRPr="00805814">
        <w:rPr>
          <w:color w:val="000000"/>
          <w:sz w:val="24"/>
          <w:szCs w:val="24"/>
        </w:rPr>
        <w:t xml:space="preserve"> </w:t>
      </w:r>
    </w:p>
    <w:p w14:paraId="7D631ECC" w14:textId="4BAF5724" w:rsidR="00EB13CE" w:rsidRPr="00C523F3" w:rsidRDefault="00EB13CE" w:rsidP="00EB13CE">
      <w:pPr>
        <w:spacing w:after="240"/>
        <w:rPr>
          <w:color w:val="000000"/>
          <w:sz w:val="24"/>
          <w:szCs w:val="24"/>
        </w:rPr>
        <w:sectPr w:rsidR="00EB13CE" w:rsidRPr="00C523F3" w:rsidSect="0040375A">
          <w:pgSz w:w="12240" w:h="15840"/>
          <w:pgMar w:top="1080" w:right="1080" w:bottom="1080" w:left="1080" w:header="720" w:footer="720" w:gutter="0"/>
          <w:cols w:space="720"/>
          <w:docGrid w:linePitch="360"/>
        </w:sectPr>
      </w:pPr>
      <w:r w:rsidRPr="006C47FE">
        <w:rPr>
          <w:color w:val="000000"/>
          <w:sz w:val="24"/>
          <w:szCs w:val="24"/>
        </w:rPr>
        <w:t>* * * * *</w:t>
      </w:r>
    </w:p>
    <w:p w14:paraId="52770736" w14:textId="5D1196B9" w:rsidR="00EA4B4D" w:rsidRPr="00250775" w:rsidRDefault="00DA6BFA" w:rsidP="00723D9D">
      <w:pPr>
        <w:pStyle w:val="Heading1"/>
        <w:rPr>
          <w:sz w:val="24"/>
          <w:szCs w:val="24"/>
        </w:rPr>
      </w:pPr>
      <w:r w:rsidRPr="00EB13CE">
        <w:rPr>
          <w:sz w:val="24"/>
          <w:szCs w:val="24"/>
        </w:rPr>
        <w:lastRenderedPageBreak/>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52"/>
      <w:commentRangeEnd w:id="1152"/>
      <w:r w:rsidR="00D81B50" w:rsidRPr="001A6707">
        <w:rPr>
          <w:rStyle w:val="CommentReference"/>
          <w:sz w:val="24"/>
          <w:szCs w:val="24"/>
        </w:rPr>
        <w:commentReference w:id="1152"/>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53" w:name="P_PGI_23_9001"/>
      <w:r w:rsidRPr="001A6707">
        <w:t xml:space="preserve">PGI </w:t>
      </w:r>
      <w:r w:rsidR="00EA4B4D" w:rsidRPr="001A6707">
        <w:t>23.9001</w:t>
      </w:r>
      <w:bookmarkEnd w:id="1153"/>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40375A">
          <w:pgSz w:w="12240" w:h="15840"/>
          <w:pgMar w:top="1080" w:right="1080" w:bottom="1080" w:left="1080" w:header="720" w:footer="720" w:gutter="0"/>
          <w:cols w:space="720"/>
          <w:docGrid w:linePitch="360"/>
        </w:sectPr>
      </w:pPr>
      <w:r w:rsidRPr="001A6707">
        <w:rPr>
          <w:color w:val="000000"/>
          <w:sz w:val="24"/>
          <w:szCs w:val="24"/>
        </w:rPr>
        <w:t xml:space="preserve">(c) See </w:t>
      </w:r>
      <w:hyperlink r:id="rId459"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60"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54"/>
      <w:commentRangeEnd w:id="1154"/>
      <w:r w:rsidR="00122A4E" w:rsidRPr="00D920A9">
        <w:rPr>
          <w:rStyle w:val="CommentReference"/>
          <w:b w:val="0"/>
          <w:bCs/>
          <w:sz w:val="24"/>
          <w:szCs w:val="24"/>
        </w:rPr>
        <w:commentReference w:id="1154"/>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55" w:name="P_PGI_PART_25"/>
      <w:r w:rsidRPr="004F0B25">
        <w:rPr>
          <w:b/>
          <w:sz w:val="24"/>
          <w:szCs w:val="24"/>
        </w:rPr>
        <w:t>PGI PART 25</w:t>
      </w:r>
      <w:bookmarkEnd w:id="1155"/>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56" w:name="P_PGI_25_7902_4"/>
      <w:r w:rsidRPr="00727D95">
        <w:rPr>
          <w:sz w:val="24"/>
          <w:szCs w:val="24"/>
        </w:rPr>
        <w:t xml:space="preserve">PGI 25.7902-4 </w:t>
      </w:r>
      <w:bookmarkEnd w:id="1156"/>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cFolders</w:t>
      </w:r>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The OEM or OCM asserts within its offer or otherwise confirms in writing to the contracting officer prior to award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26B1C3BB" w14:textId="72A43EF8" w:rsidR="00700EAC" w:rsidRPr="00727D95" w:rsidRDefault="005B1952" w:rsidP="00D76B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Pr="00727D95">
        <w:rPr>
          <w:bCs/>
          <w:sz w:val="24"/>
          <w:szCs w:val="24"/>
        </w:rPr>
        <w:tab/>
      </w:r>
      <w:r w:rsidRPr="00727D95">
        <w:rPr>
          <w:bCs/>
          <w:sz w:val="24"/>
          <w:szCs w:val="24"/>
        </w:rPr>
        <w:tab/>
      </w:r>
      <w:r w:rsidRPr="00727D95">
        <w:rPr>
          <w:bCs/>
          <w:sz w:val="24"/>
          <w:szCs w:val="24"/>
        </w:rPr>
        <w:tab/>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40375A">
          <w:pgSz w:w="12240" w:h="15840"/>
          <w:pgMar w:top="1080" w:right="1080" w:bottom="1080" w:left="1080" w:header="720" w:footer="720" w:gutter="0"/>
          <w:cols w:space="720"/>
          <w:docGrid w:linePitch="360"/>
        </w:sectPr>
      </w:pPr>
      <w:r w:rsidRPr="00727D95">
        <w:rPr>
          <w:bCs/>
          <w:sz w:val="24"/>
          <w:szCs w:val="24"/>
        </w:rPr>
        <w:lastRenderedPageBreak/>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202</w:t>
      </w:r>
      <w:r w:rsidR="00DC3BFF">
        <w:rPr>
          <w:i/>
          <w:sz w:val="24"/>
          <w:szCs w:val="24"/>
        </w:rPr>
        <w:t>3</w:t>
      </w:r>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freight costs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accuracy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Each applicable MSC Head of Contracting (HCA)shall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require creation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57" w:name="P_PGI_PART_53"/>
      <w:bookmarkStart w:id="1158" w:name="P_PGI_53"/>
      <w:r w:rsidRPr="00D91D55">
        <w:rPr>
          <w:sz w:val="24"/>
          <w:szCs w:val="24"/>
        </w:rPr>
        <w:t xml:space="preserve">PGI PART 53 </w:t>
      </w:r>
      <w:bookmarkEnd w:id="1157"/>
      <w:r w:rsidRPr="00D91D55">
        <w:rPr>
          <w:sz w:val="24"/>
          <w:szCs w:val="24"/>
        </w:rPr>
        <w:t>– FORMS</w:t>
      </w:r>
      <w:bookmarkEnd w:id="1158"/>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59" w:name="P_PGI_53_90"/>
      <w:bookmarkStart w:id="1160" w:name="P_PGI_53_9000"/>
      <w:r w:rsidRPr="003C4159">
        <w:rPr>
          <w:sz w:val="24"/>
          <w:szCs w:val="24"/>
        </w:rPr>
        <w:t xml:space="preserve">53.9000 </w:t>
      </w:r>
      <w:bookmarkEnd w:id="1159"/>
      <w:bookmarkEnd w:id="1160"/>
      <w:r w:rsidRPr="003C4159">
        <w:rPr>
          <w:sz w:val="24"/>
          <w:szCs w:val="24"/>
        </w:rPr>
        <w:t>Controlled Unclassified Information (CUI) Marking.</w:t>
      </w:r>
      <w:commentRangeStart w:id="1161"/>
      <w:commentRangeEnd w:id="1161"/>
      <w:r w:rsidRPr="003C4159">
        <w:rPr>
          <w:rStyle w:val="CommentReference"/>
          <w:b w:val="0"/>
          <w:bCs/>
          <w:sz w:val="24"/>
          <w:szCs w:val="24"/>
        </w:rPr>
        <w:commentReference w:id="1161"/>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43"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61" w:history="1">
        <w:r>
          <w:rPr>
            <w:rStyle w:val="Hyperlink"/>
            <w:sz w:val="24"/>
            <w:szCs w:val="24"/>
          </w:rPr>
          <w:t>DoDI 5200.48 Controlled Unclassified Information (CUI)</w:t>
        </w:r>
      </w:hyperlink>
      <w:r>
        <w:rPr>
          <w:color w:val="000000"/>
          <w:sz w:val="24"/>
          <w:szCs w:val="24"/>
        </w:rPr>
        <w:t xml:space="preserve"> (</w:t>
      </w:r>
      <w:hyperlink r:id="rId462"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63" w:history="1">
        <w:r>
          <w:rPr>
            <w:rStyle w:val="Hyperlink"/>
            <w:sz w:val="24"/>
            <w:szCs w:val="24"/>
          </w:rPr>
          <w:t>DLAI 5200.48, Controlled Unclassified Information (CUI)</w:t>
        </w:r>
      </w:hyperlink>
      <w:r>
        <w:rPr>
          <w:color w:val="0000FF"/>
          <w:sz w:val="24"/>
          <w:szCs w:val="24"/>
        </w:rPr>
        <w:t xml:space="preserve"> (</w:t>
      </w:r>
      <w:hyperlink r:id="rId464" w:history="1">
        <w:r w:rsidRPr="00272995">
          <w:rPr>
            <w:rStyle w:val="Hyperlink"/>
            <w:sz w:val="24"/>
            <w:szCs w:val="24"/>
          </w:rPr>
          <w:t>https://dlamil.dps.mil/sites/Intelligence/Shared%20Documents/DLAI%205200.48%20CUI.pdf</w:t>
        </w:r>
      </w:hyperlink>
      <w:r>
        <w:rPr>
          <w:color w:val="0000FF"/>
          <w:sz w:val="24"/>
          <w:szCs w:val="24"/>
        </w:rPr>
        <w:t>).</w:t>
      </w:r>
    </w:p>
    <w:p w14:paraId="435D2E1E" w14:textId="77777777" w:rsidR="00270049" w:rsidRPr="00006FEC"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(3) </w:t>
      </w:r>
      <w:hyperlink r:id="rId465" w:history="1">
        <w:r>
          <w:rPr>
            <w:rStyle w:val="Hyperlink"/>
            <w:sz w:val="24"/>
            <w:szCs w:val="24"/>
          </w:rPr>
          <w:t>DLA Intelligence CUI Resources</w:t>
        </w:r>
      </w:hyperlink>
      <w:r>
        <w:rPr>
          <w:sz w:val="24"/>
          <w:szCs w:val="24"/>
        </w:rPr>
        <w:t xml:space="preserve"> (</w:t>
      </w:r>
      <w:hyperlink r:id="rId466"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67" w:history="1">
        <w:r>
          <w:rPr>
            <w:rStyle w:val="Hyperlink"/>
            <w:sz w:val="24"/>
            <w:szCs w:val="24"/>
          </w:rPr>
          <w:t>CUI Categories | National Archives</w:t>
        </w:r>
      </w:hyperlink>
      <w:r>
        <w:rPr>
          <w:color w:val="000000"/>
          <w:sz w:val="24"/>
          <w:szCs w:val="24"/>
        </w:rPr>
        <w:t xml:space="preserve"> (</w:t>
      </w:r>
      <w:hyperlink r:id="rId468"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69" w:history="1">
        <w:r w:rsidRPr="00D91D6B">
          <w:rPr>
            <w:rStyle w:val="Hyperlink"/>
            <w:sz w:val="24"/>
            <w:szCs w:val="24"/>
          </w:rPr>
          <w:t xml:space="preserve">DoD CUI Training (PowerPoint) </w:t>
        </w:r>
      </w:hyperlink>
      <w:r w:rsidRPr="00D91D6B">
        <w:rPr>
          <w:color w:val="0000FF"/>
          <w:sz w:val="24"/>
          <w:szCs w:val="24"/>
        </w:rPr>
        <w:t>(</w:t>
      </w:r>
      <w:hyperlink r:id="rId470" w:history="1">
        <w:r w:rsidRPr="00D91D6B">
          <w:rPr>
            <w:rStyle w:val="Hyperlink"/>
            <w:sz w:val="24"/>
            <w:szCs w:val="24"/>
          </w:rPr>
          <w:t>https://www.dodcui.mil/Portals/109/Documents/Training%20Docs/21-S-</w:t>
        </w:r>
        <w:r w:rsidRPr="00D91D6B">
          <w:rPr>
            <w:rStyle w:val="Hyperlink"/>
            <w:sz w:val="24"/>
            <w:szCs w:val="24"/>
          </w:rPr>
          <w:lastRenderedPageBreak/>
          <w:t>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40375A">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6" w:author="Burleigh, Anne R CIV DLA ACQUISITION (USA)" w:date="2021-12-09T17:27:00Z" w:initials="BARCDA(">
    <w:p w14:paraId="575BAA78" w14:textId="426F79E6" w:rsidR="004A0B06" w:rsidRDefault="004A0B06">
      <w:pPr>
        <w:pStyle w:val="CommentText"/>
      </w:pPr>
      <w:r>
        <w:rPr>
          <w:rStyle w:val="CommentReference"/>
        </w:rPr>
        <w:annotationRef/>
      </w:r>
      <w:r>
        <w:t xml:space="preserve">On 12/9/21, the DLAD Editor updated 1.170(a)  to read a’DPC peer reviews” instead of DoD peer reviews” IAW DFARS Case </w:t>
      </w:r>
      <w:r w:rsidRPr="00F30406">
        <w:rPr>
          <w:sz w:val="24"/>
          <w:szCs w:val="24"/>
        </w:rPr>
        <w:t>2019-D037</w:t>
      </w:r>
      <w:r>
        <w:rPr>
          <w:sz w:val="24"/>
          <w:szCs w:val="24"/>
        </w:rPr>
        <w:t xml:space="preserve"> final rule.</w:t>
      </w:r>
    </w:p>
  </w:comment>
  <w:comment w:id="27" w:author="Burleigh, Anne R CIV DLA ACQUISITION (USA)" w:date="2020-02-18T13:56:00Z" w:initials="BARCDA(">
    <w:p w14:paraId="254B2C13" w14:textId="39BBA497" w:rsidR="00EE71FC" w:rsidRDefault="00EE71FC">
      <w:pPr>
        <w:pStyle w:val="CommentText"/>
      </w:pPr>
      <w:r>
        <w:rPr>
          <w:rStyle w:val="CommentReference"/>
        </w:rPr>
        <w:annotationRef/>
      </w:r>
      <w:r>
        <w:t>On 2/19/19, the DLAD Editor made a technical amendment replacing “DPAP” with “DPC” throughout the DLAD.</w:t>
      </w:r>
    </w:p>
  </w:comment>
  <w:comment w:id="31"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3"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7"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41"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42"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6"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9"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51"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52"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3"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4"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5"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8"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9"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8"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71"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72"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4"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5"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6"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8"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9"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5"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7"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92" w:author="Burleigh, Anne R CIV DLA ACQUISITION (USA)" w:date="2019-03-19T18:28:00Z" w:initials="BARCDA(">
    <w:p w14:paraId="5DC29B87" w14:textId="58005511"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4"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6"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8"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9"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100"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101"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3" w:author="Washington, Tracie M CIV DLA ACQUISITION (USA)"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4" w:author="Washington, Tracie M CIV DLA ACQUISITION (USA)"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5"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8"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09"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10" w:author="Washington, Tracie M CIV DLA ACQUISITION (USA)"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11"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2"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3" w:author="Washington, Tracie M CIV DLA ACQUISITION (USA)"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4"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7"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8" w:author="Washington, Tracie M CIV DLA ACQUISITION (USA)"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7" w:author="Washington, Tracie M CIV DLA ACQUISITION (USA)"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8"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39"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40" w:author="Washington, Tracie M CIV DLA ACQUISITION (USA)"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6"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7"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8"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8"/>
    </w:p>
  </w:comment>
  <w:comment w:id="149"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50"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50"/>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51"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2"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59"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61" w:author="Washington, Tracie M CIV DLA ACQUISITION (USA)"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2"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3"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4"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5"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6"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69"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70"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71"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2"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4"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5"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6"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7"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81"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2"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3"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4"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7"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89"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90"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91"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3"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4"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1"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2" w:author="Burleigh, Anne R CIV DLA ACQUISITION (USA)" w:date="2017-07-31T14:52:00Z" w:initials="BARCDA(">
    <w:p w14:paraId="3FA6831D" w14:textId="77777777"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6" w:author="Washington, Tracie M CIV DLA ACQUISITION (USA)"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07"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09"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3"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6"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17"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18"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19"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19"/>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5"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1"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2"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3"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4"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37"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39"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2"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5"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6"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48"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49"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4"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59"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1"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7"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70"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1"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2"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3"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4"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5"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88"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89"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2" w:author="Burleigh, Anne R CIV DLA ACQUISITION (USA)" w:date="2016-12-16T12:33:00Z" w:initials="BARCDA(">
    <w:p w14:paraId="6D259B7D" w14:textId="77777777" w:rsidR="00956B81" w:rsidRDefault="00956B81" w:rsidP="00956B81">
      <w:pPr>
        <w:pStyle w:val="CommentText"/>
      </w:pPr>
      <w:r>
        <w:rPr>
          <w:rStyle w:val="CommentReference"/>
        </w:rPr>
        <w:annotationRef/>
      </w:r>
      <w:r>
        <w:t>On 12/16/16, the DLAD Editor replaced Part 8 in its entirety IAW PROCLTR 17-07.</w:t>
      </w:r>
    </w:p>
  </w:comment>
  <w:comment w:id="293"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5" w:author="Washington, Tracie M CIV DLA ACQUISITION (USA)"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06"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07"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10"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5"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16"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17"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20"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4"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5"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26"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27"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29" w:author="Washington, Tracie M CIV DLA ACQUISITION (USA) [2]"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31"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2"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3"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4"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5"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5"/>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2"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3"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4"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5"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46"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7"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8"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2"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5"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60"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61" w:author="Washington, Tracie M CIV DLA ACQUISITION (USA)"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3"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5"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8"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3"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4"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7" w:author="Burleigh, Anne R CIV DLA ACQUISITION (USA)" w:date="2016-11-02T15:05:00Z" w:initials="BARCDA(">
    <w:p w14:paraId="28730A9C" w14:textId="77777777" w:rsidR="00EE71FC" w:rsidRDefault="00EE71FC" w:rsidP="00A37FEE">
      <w:pPr>
        <w:pStyle w:val="CommentText"/>
      </w:pPr>
      <w:r>
        <w:rPr>
          <w:rStyle w:val="CommentReference"/>
        </w:rPr>
        <w:annotationRef/>
      </w:r>
      <w:r>
        <w:t>On 12/16/16, the DLAD Editor updated 11.9001 IAW PROCLTR 17-03.</w:t>
      </w:r>
    </w:p>
  </w:comment>
  <w:comment w:id="388"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89"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90"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1" w:author="Burleigh, Anne R CIV DLA ACQUISITION (USA)" w:date="2020-03-22T00:39:00Z" w:initials="BARCDA(">
    <w:p w14:paraId="0A711AC4" w14:textId="45CD197F" w:rsidR="00EE71FC" w:rsidRDefault="00EE71FC">
      <w:pPr>
        <w:pStyle w:val="CommentText"/>
      </w:pPr>
      <w:r>
        <w:rPr>
          <w:rStyle w:val="CommentReference"/>
        </w:rPr>
        <w:annotationRef/>
      </w:r>
      <w:r>
        <w:t>On 8/10/18, the DLAD Editor made a technical amendment to the date of procurement note L31 deleting “APR” and inserting “JUN” consistent with the date PROCLTR 18-14 was incorporated into EProcurement.</w:t>
      </w:r>
    </w:p>
  </w:comment>
  <w:comment w:id="392" w:author="Burleigh, Anne R CIV DLA ACQUISITION (USA)" w:date="2018-08-10T16:42:00Z" w:initials="BARCDA(">
    <w:p w14:paraId="06FC8D03" w14:textId="77777777"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3"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4"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95"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96"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398" w:author="Burleigh, Anne R CIV DLA ACQUISITION (USA)" w:date="2020-09-15T16:18:00Z" w:initials="BARCDA(">
    <w:p w14:paraId="5CF313EC" w14:textId="62DF61F2" w:rsidR="00EE71FC" w:rsidRDefault="00EE71FC">
      <w:pPr>
        <w:pStyle w:val="CommentText"/>
      </w:pPr>
      <w:r>
        <w:rPr>
          <w:rStyle w:val="CommentReference"/>
        </w:rPr>
        <w:annotationRef/>
      </w:r>
      <w:r>
        <w:t>The DLAD Editor updated 11.9201 IAW PROCLTR 19-03.</w:t>
      </w:r>
    </w:p>
  </w:comment>
  <w:comment w:id="399" w:author="Burleigh, Anne R CIV DLA ACQUISITION (USA)" w:date="2020-06-18T13:38:00Z" w:initials="BARCDA(">
    <w:p w14:paraId="5EA9C06C" w14:textId="039F4DCE" w:rsidR="00EE71FC" w:rsidRDefault="00EE71FC">
      <w:pPr>
        <w:pStyle w:val="CommentText"/>
      </w:pPr>
      <w:r>
        <w:rPr>
          <w:rStyle w:val="CommentReference"/>
        </w:rPr>
        <w:annotationRef/>
      </w:r>
      <w:r>
        <w:t>On 6/11/20, the DLAD Editor updated 11.9201(b) IAW PROCLTR 20-12.</w:t>
      </w:r>
    </w:p>
  </w:comment>
  <w:comment w:id="400"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1"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3"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5" w:author="Washington, Tracie M CIV DLA ACQUISITION (USA)"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7"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09"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10"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1"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2"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3"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19"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20"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1"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2"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3"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4"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5"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7"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28"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29"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30"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2"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4"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7"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1"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3"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5"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7"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3"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4"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5"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6"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58"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59"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60"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1"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2"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4"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5"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6"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7"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69"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1"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3"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5"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6"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7"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79"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80"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1"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2"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3"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6"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7"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88"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2" w:author="Burleigh, Anne R CIV DLA ACQUISITION (USA)" w:date="2021-06-09T18:11:00Z" w:initials="BARCDA(">
    <w:p w14:paraId="31891C40" w14:textId="77777777" w:rsidR="00F954B7" w:rsidRDefault="00F954B7" w:rsidP="00F954B7">
      <w:pPr>
        <w:pStyle w:val="CommentText"/>
      </w:pPr>
      <w:r>
        <w:rPr>
          <w:rStyle w:val="CommentReference"/>
        </w:rPr>
        <w:annotationRef/>
      </w:r>
      <w:r>
        <w:t>On 6/9/21, the DLAD Editor added 15.403-4(b)(1) iaw PROCLTR 21-11.</w:t>
      </w:r>
    </w:p>
  </w:comment>
  <w:comment w:id="496"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0"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04"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05"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6"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08"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09"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1"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14"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5"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7"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18"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0"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2"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3"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8" w:author="Burleigh, Anne R CIV DLA ACQUISITION (USA)" w:date="2014-11-03T13:19:00Z" w:initials="F">
    <w:p w14:paraId="2564CABF" w14:textId="530D4755"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29" w:author="Washington, Tracie M CIV DLA ACQUISITION (USA) [3]"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0"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2"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3"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34"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35"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36"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7"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48"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49"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0"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2"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3" w:author="Washington, Tracie M CIV DLA ACQUISITION (USA) [3]"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54"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55"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56"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57" w:author="Burleigh, Anne R CIV DLA ACQUISITION (USA)" w:date="2014-01-30T15:37:00Z" w:initials="F">
    <w:p w14:paraId="7BC946A3" w14:textId="77777777" w:rsidR="0090181A" w:rsidRDefault="0090181A" w:rsidP="0090181A">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0B42D67B" w14:textId="77777777" w:rsidR="00740FA5" w:rsidRDefault="00740FA5" w:rsidP="0090181A">
      <w:pPr>
        <w:pStyle w:val="CommentText"/>
      </w:pPr>
    </w:p>
    <w:p w14:paraId="3B5E0E66" w14:textId="133D8DAC" w:rsidR="00740FA5" w:rsidRDefault="00740FA5" w:rsidP="0090181A">
      <w:pPr>
        <w:pStyle w:val="CommentText"/>
      </w:pPr>
      <w:r>
        <w:t>On 1/11/22, the DLAD Editor updated sections 16.504 and 16.504 IAW PROCLTR 21-15.</w:t>
      </w:r>
    </w:p>
  </w:comment>
  <w:comment w:id="560" w:author="Burleigh, Anne R CIV DLA ACQUISITION (USA)" w:date="2022-01-30T13:25:00Z" w:initials="BARCDA(">
    <w:p w14:paraId="4116ED76" w14:textId="7406AFA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1"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2"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3"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64"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5"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8" w:author="Burleigh, Anne R CIV DLA ACQUISITION (USA)" w:date="2019-05-10T18:11:00Z" w:initials="BARCDA(">
    <w:p w14:paraId="69A6057F" w14:textId="2759F01A"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77"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82"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86"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1"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595"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598"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599"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2" w:author="Burleigh, Anne R CIV DLA ACQUISITION (USA)" w:date="2020-05-06T14:34:00Z" w:initials="BARCDA(">
    <w:p w14:paraId="63E7D3F8" w14:textId="740DE899"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03"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10"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11"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14"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15"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17"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19"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18"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20"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21"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22"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24" w:author="Burleigh, Anne R CIV DLA ACQUISITION (USA)" w:date="2017-05-09T17:20:00Z" w:initials="BARCDA(">
    <w:p w14:paraId="6C70E949" w14:textId="77777777" w:rsidR="00EE71FC" w:rsidRDefault="00EE71FC" w:rsidP="003E7BDD">
      <w:pPr>
        <w:pStyle w:val="CommentText"/>
      </w:pPr>
      <w:r>
        <w:rPr>
          <w:rStyle w:val="CommentReference"/>
        </w:rPr>
        <w:annotationRef/>
      </w:r>
      <w:r>
        <w:rPr>
          <w:noProof/>
        </w:rPr>
        <w:t>On 5/9/17, the DLAD Editor made a technical amendment deleting Troop Support Medical and Subsistence from the L19 prescription.  (They are covered by procurement notes L20 and L21, respectively.)</w:t>
      </w:r>
    </w:p>
  </w:comment>
  <w:comment w:id="625" w:author="Burleigh, Anne R CIV DLA ACQUISITION (USA)" w:date="2020-06-18T13:58:00Z" w:initials="BARCDA(">
    <w:p w14:paraId="3D7797D9" w14:textId="1739EE17" w:rsidR="00EE71FC" w:rsidRDefault="00EE71FC">
      <w:pPr>
        <w:pStyle w:val="CommentText"/>
      </w:pPr>
      <w:r>
        <w:rPr>
          <w:rStyle w:val="CommentReference"/>
        </w:rPr>
        <w:annotationRef/>
      </w:r>
      <w:r>
        <w:t>On 6/11/20, the DLAD Editor updated 17.9304(d) IAW PROCLTR 20-12.</w:t>
      </w:r>
    </w:p>
  </w:comment>
  <w:comment w:id="626" w:author="Burleigh, Anne R CIV DLA ACQUISITION (USA)" w:date="2021-01-19T13:02:00Z" w:initials="BARCDA(">
    <w:p w14:paraId="64CA1211" w14:textId="77777777" w:rsidR="00EE71FC" w:rsidRDefault="00EE71FC">
      <w:pPr>
        <w:pStyle w:val="CommentText"/>
        <w:rPr>
          <w:color w:val="000000"/>
          <w:sz w:val="24"/>
          <w:szCs w:val="24"/>
        </w:rPr>
      </w:pPr>
      <w:r>
        <w:rPr>
          <w:rStyle w:val="CommentReference"/>
        </w:rPr>
        <w:annotationRef/>
      </w:r>
      <w:r>
        <w:t xml:space="preserve">On 1/19/21, the DLAD Editor made technical amendments (i) correcting </w:t>
      </w:r>
      <w:r w:rsidRPr="00B6242B">
        <w:rPr>
          <w:sz w:val="24"/>
          <w:szCs w:val="24"/>
        </w:rPr>
        <w:t xml:space="preserve">errors in prescription and text of procurement note L19 as it appeared in DLAD Revision dated </w:t>
      </w:r>
      <w:r>
        <w:rPr>
          <w:sz w:val="24"/>
          <w:szCs w:val="24"/>
        </w:rPr>
        <w:t>10/</w:t>
      </w:r>
      <w:r w:rsidRPr="00B6242B">
        <w:rPr>
          <w:sz w:val="24"/>
          <w:szCs w:val="24"/>
        </w:rPr>
        <w:t>15</w:t>
      </w:r>
      <w:r>
        <w:rPr>
          <w:sz w:val="24"/>
          <w:szCs w:val="24"/>
        </w:rPr>
        <w:t>/20; (ii) i</w:t>
      </w:r>
      <w:r w:rsidRPr="00B6242B">
        <w:rPr>
          <w:sz w:val="24"/>
          <w:szCs w:val="24"/>
        </w:rPr>
        <w:t>nserted updated website</w:t>
      </w:r>
      <w:r>
        <w:rPr>
          <w:sz w:val="24"/>
          <w:szCs w:val="24"/>
        </w:rPr>
        <w:t>; and (iii) r</w:t>
      </w:r>
      <w:r w:rsidRPr="00B6242B">
        <w:rPr>
          <w:sz w:val="24"/>
          <w:szCs w:val="24"/>
        </w:rPr>
        <w:t xml:space="preserve">evised </w:t>
      </w:r>
      <w:r w:rsidRPr="00B6242B">
        <w:rPr>
          <w:color w:val="000000"/>
          <w:sz w:val="24"/>
          <w:szCs w:val="24"/>
        </w:rPr>
        <w:t xml:space="preserve">procurement note date from </w:t>
      </w:r>
      <w:r w:rsidRPr="00B6242B">
        <w:rPr>
          <w:rFonts w:eastAsia="Calibri"/>
          <w:sz w:val="24"/>
          <w:szCs w:val="24"/>
        </w:rPr>
        <w:t xml:space="preserve">JUN 2020 </w:t>
      </w:r>
      <w:r w:rsidRPr="00B6242B">
        <w:rPr>
          <w:color w:val="000000"/>
          <w:sz w:val="24"/>
          <w:szCs w:val="24"/>
        </w:rPr>
        <w:t>to JAN 2021.</w:t>
      </w:r>
      <w:r>
        <w:rPr>
          <w:color w:val="000000"/>
          <w:sz w:val="24"/>
          <w:szCs w:val="24"/>
        </w:rPr>
        <w:t xml:space="preserve"> </w:t>
      </w:r>
    </w:p>
    <w:p w14:paraId="7784B828" w14:textId="5552CE88" w:rsidR="00EE71FC" w:rsidRDefault="00EE71FC">
      <w:pPr>
        <w:pStyle w:val="CommentText"/>
        <w:rPr>
          <w:color w:val="000000"/>
          <w:sz w:val="24"/>
          <w:szCs w:val="24"/>
        </w:rPr>
      </w:pPr>
      <w:r>
        <w:rPr>
          <w:color w:val="000000"/>
          <w:sz w:val="24"/>
          <w:szCs w:val="24"/>
        </w:rPr>
        <w:t>Deleted policy follows:</w:t>
      </w:r>
    </w:p>
    <w:p w14:paraId="3999D17D" w14:textId="77777777" w:rsidR="00EE71FC" w:rsidRPr="00246856" w:rsidRDefault="00EE71FC" w:rsidP="00F660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L19 Surge and Sustainment (S&amp;S) – Capability Assessment Plan (CAP) (</w:t>
      </w:r>
      <w:r w:rsidRPr="00246856">
        <w:rPr>
          <w:bCs/>
          <w:color w:val="000000"/>
          <w:sz w:val="23"/>
          <w:szCs w:val="23"/>
        </w:rPr>
        <w:t>JUN 2020</w:t>
      </w:r>
      <w:r w:rsidRPr="00246856">
        <w:rPr>
          <w:color w:val="000000"/>
          <w:sz w:val="23"/>
          <w:szCs w:val="23"/>
        </w:rPr>
        <w:t>)</w:t>
      </w:r>
    </w:p>
    <w:p w14:paraId="4AF2D50B" w14:textId="5D068518" w:rsidR="00EE71FC" w:rsidRDefault="00EE71FC" w:rsidP="00F66063">
      <w:pPr>
        <w:pStyle w:val="CommentText"/>
      </w:pPr>
      <w:r w:rsidRPr="00246856">
        <w:rPr>
          <w:color w:val="000000"/>
          <w:sz w:val="23"/>
          <w:szCs w:val="23"/>
        </w:rPr>
        <w:t xml:space="preserve">Offerors </w:t>
      </w:r>
      <w:r w:rsidRPr="00246856">
        <w:rPr>
          <w:b/>
          <w:bCs/>
          <w:color w:val="000000"/>
          <w:sz w:val="23"/>
          <w:szCs w:val="23"/>
        </w:rPr>
        <w:t xml:space="preserve">shall </w:t>
      </w:r>
      <w:r w:rsidRPr="00246856">
        <w:rPr>
          <w:color w:val="000000"/>
          <w:sz w:val="23"/>
          <w:szCs w:val="23"/>
        </w:rPr>
        <w:t xml:space="preserve">must complete the CAP electronically using the </w:t>
      </w:r>
      <w:r w:rsidRPr="00246856">
        <w:rPr>
          <w:b/>
          <w:bCs/>
          <w:color w:val="000000"/>
          <w:sz w:val="23"/>
          <w:szCs w:val="23"/>
        </w:rPr>
        <w:t>W</w:t>
      </w:r>
      <w:r w:rsidRPr="00246856">
        <w:rPr>
          <w:color w:val="000000"/>
          <w:sz w:val="23"/>
          <w:szCs w:val="23"/>
        </w:rPr>
        <w:t xml:space="preserve">orldwide </w:t>
      </w:r>
      <w:r w:rsidRPr="00246856">
        <w:rPr>
          <w:b/>
          <w:bCs/>
          <w:color w:val="000000"/>
          <w:sz w:val="23"/>
          <w:szCs w:val="23"/>
        </w:rPr>
        <w:t>W</w:t>
      </w:r>
      <w:r w:rsidRPr="00246856">
        <w:rPr>
          <w:color w:val="000000"/>
          <w:sz w:val="23"/>
          <w:szCs w:val="23"/>
        </w:rPr>
        <w:t xml:space="preserve">eb </w:t>
      </w:r>
      <w:r>
        <w:rPr>
          <w:b/>
          <w:bCs/>
          <w:color w:val="000000"/>
          <w:sz w:val="23"/>
          <w:szCs w:val="23"/>
        </w:rPr>
        <w:t>I</w:t>
      </w:r>
      <w:r w:rsidRPr="00246856">
        <w:rPr>
          <w:color w:val="000000"/>
          <w:sz w:val="23"/>
          <w:szCs w:val="23"/>
        </w:rPr>
        <w:t xml:space="preserve">ndustrial </w:t>
      </w:r>
      <w:r w:rsidRPr="00246856">
        <w:rPr>
          <w:b/>
          <w:bCs/>
          <w:color w:val="000000"/>
          <w:sz w:val="23"/>
          <w:szCs w:val="23"/>
        </w:rPr>
        <w:t>C</w:t>
      </w:r>
      <w:r w:rsidRPr="00246856">
        <w:rPr>
          <w:color w:val="000000"/>
          <w:sz w:val="23"/>
          <w:szCs w:val="23"/>
        </w:rPr>
        <w:t xml:space="preserve">capabilities </w:t>
      </w:r>
      <w:r w:rsidRPr="00246856">
        <w:rPr>
          <w:b/>
          <w:bCs/>
          <w:color w:val="000000"/>
          <w:sz w:val="23"/>
          <w:szCs w:val="23"/>
        </w:rPr>
        <w:t>P</w:t>
      </w:r>
      <w:r w:rsidRPr="00246856">
        <w:rPr>
          <w:color w:val="000000"/>
          <w:sz w:val="23"/>
          <w:szCs w:val="23"/>
        </w:rPr>
        <w:t xml:space="preserve">program (WICAP) website at </w:t>
      </w:r>
      <w:r w:rsidRPr="00C02872">
        <w:rPr>
          <w:bCs/>
          <w:color w:val="0000FF"/>
          <w:sz w:val="23"/>
          <w:szCs w:val="23"/>
        </w:rPr>
        <w:t>Worldwide Web Industrial Capabilities Program (WICAP)</w:t>
      </w:r>
      <w:r w:rsidRPr="00246856">
        <w:rPr>
          <w:b/>
          <w:bCs/>
          <w:color w:val="0000FF"/>
          <w:sz w:val="23"/>
          <w:szCs w:val="23"/>
        </w:rPr>
        <w:t xml:space="preserve"> (</w:t>
      </w:r>
      <w:hyperlink r:id="rId84" w:history="1">
        <w:r w:rsidRPr="006E396E">
          <w:rPr>
            <w:rStyle w:val="Hyperlink"/>
            <w:sz w:val="23"/>
            <w:szCs w:val="23"/>
          </w:rPr>
          <w:t>https://www.jccs.gov/wicap</w:t>
        </w:r>
      </w:hyperlink>
      <w:r w:rsidRPr="00246856">
        <w:rPr>
          <w:b/>
          <w:bCs/>
          <w:color w:val="0000FF"/>
          <w:sz w:val="23"/>
          <w:szCs w:val="23"/>
        </w:rPr>
        <w:t>)</w:t>
      </w:r>
      <w:r w:rsidRPr="00246856">
        <w:rPr>
          <w:color w:val="0000FF"/>
          <w:sz w:val="23"/>
          <w:szCs w:val="23"/>
        </w:rPr>
        <w:t>.</w:t>
      </w:r>
      <w:r>
        <w:rPr>
          <w:rStyle w:val="CommentReference"/>
        </w:rPr>
        <w:annotationRef/>
      </w:r>
    </w:p>
  </w:comment>
  <w:comment w:id="633" w:author="Burleigh, Anne R CIV DLA ACQUISITION (USA)" w:date="2020-12-15T20:03:00Z" w:initials="BARCDA(">
    <w:p w14:paraId="09996514" w14:textId="1CE3E0CA" w:rsidR="00EE71FC" w:rsidRDefault="00EE71FC">
      <w:pPr>
        <w:pStyle w:val="CommentText"/>
      </w:pPr>
      <w:r w:rsidRPr="00A26219">
        <w:rPr>
          <w:rStyle w:val="CommentReference"/>
        </w:rPr>
        <w:annotationRef/>
      </w:r>
      <w:bookmarkStart w:id="634" w:name="_Hlk58955225"/>
      <w:r w:rsidRPr="00A26219">
        <w:t>On 12/15/20, the DLAD Editor updated procurement note L19 at 17.9304(d), inserting the correct we</w:t>
      </w:r>
      <w:r>
        <w:t>b</w:t>
      </w:r>
      <w:r w:rsidRPr="00A26219">
        <w:t xml:space="preserve">site </w:t>
      </w:r>
      <w:hyperlink r:id="rId85" w:history="1">
        <w:r w:rsidRPr="002619D1">
          <w:rPr>
            <w:rStyle w:val="Hyperlink"/>
          </w:rPr>
          <w:t>https://ibms.dape.dla.mil/wicap</w:t>
        </w:r>
      </w:hyperlink>
      <w:r w:rsidRPr="00A26219">
        <w:t xml:space="preserve"> and removing </w:t>
      </w:r>
      <w:hyperlink r:id="rId86" w:history="1">
        <w:r w:rsidRPr="00A26219">
          <w:rPr>
            <w:rStyle w:val="Hyperlink"/>
            <w:sz w:val="23"/>
            <w:szCs w:val="23"/>
          </w:rPr>
          <w:t>https://www.jccs.gov/wicap</w:t>
        </w:r>
      </w:hyperlink>
      <w:bookmarkEnd w:id="634"/>
    </w:p>
  </w:comment>
  <w:comment w:id="635" w:author="Burleigh, Anne R CIV DLA ACQUISITION (USA)" w:date="2020-06-18T14:07:00Z" w:initials="BARCDA(">
    <w:p w14:paraId="7007F285" w14:textId="6984335D" w:rsidR="00EE71FC" w:rsidRDefault="00EE71FC">
      <w:pPr>
        <w:pStyle w:val="CommentText"/>
      </w:pPr>
      <w:r>
        <w:rPr>
          <w:rStyle w:val="CommentReference"/>
        </w:rPr>
        <w:annotationRef/>
      </w:r>
      <w:r>
        <w:t>On 6/11/20, the DLAD Editor updated procurement note L19 IAW PROCLTR 20-12.</w:t>
      </w:r>
    </w:p>
  </w:comment>
  <w:comment w:id="636" w:author="Burleigh, Anne R CIV DLA ACQUISITION (USA)" w:date="2020-06-18T14:14:00Z" w:initials="BARCDA(">
    <w:p w14:paraId="12A2A7C3" w14:textId="56A79A8C" w:rsidR="00EE71FC" w:rsidRDefault="00EE71FC">
      <w:pPr>
        <w:pStyle w:val="CommentText"/>
      </w:pPr>
      <w:r>
        <w:rPr>
          <w:rStyle w:val="CommentReference"/>
        </w:rPr>
        <w:annotationRef/>
      </w:r>
      <w:r>
        <w:t>On 6/11/20, the DLAD Editor updated 17.9304(e) IAW PROCLTR 20-12.</w:t>
      </w:r>
    </w:p>
  </w:comment>
  <w:comment w:id="637"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38"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39"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41"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42"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43"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7" w:history="1">
        <w:r w:rsidRPr="002619D1">
          <w:rPr>
            <w:rStyle w:val="Hyperlink"/>
          </w:rPr>
          <w:t>https://ibms.dape.dla.mil/wicap</w:t>
        </w:r>
      </w:hyperlink>
      <w:r w:rsidRPr="00A26219">
        <w:t xml:space="preserve"> and removing </w:t>
      </w:r>
      <w:hyperlink r:id="rId88"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44"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45"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46"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48"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49"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9"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90"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49"/>
    <w:p w14:paraId="7B97DF47" w14:textId="07317BCC" w:rsidR="00EE71FC" w:rsidRDefault="00EE71FC">
      <w:pPr>
        <w:pStyle w:val="CommentText"/>
      </w:pPr>
    </w:p>
  </w:comment>
  <w:comment w:id="650"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51"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52"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56"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61"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63"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64"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68"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70"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69"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EE71FC" w:rsidP="00BA4BD3">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74" w:author="Washington, Tracie M CIV DLA ACQUISITION (USA)"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77" w:author="Washington, Tracie M CIV DLA ACQUISITION (USA)"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78" w:author="Washington, Tracie M CIV DLA ACQUISITION (USA)"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80" w:author="Washington, Tracie M CIV DLA ACQUISITION (USA)"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81"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84"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85"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89"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90"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93"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4"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5"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96"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98"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700"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702"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704"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706" w:author="Washington, Tracie M CIV DLA ACQUISITION (USA)"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708" w:author="Washington, Tracie M CIV DLA ACQUISITION (USA)"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10" w:author="Washington, Tracie M CIV DLA ACQUISITION (USA)"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13"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15"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22"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25"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26"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28"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35"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36"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37"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38"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39"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46" w:author="Washington, Tracie M CIV DLA ACQUISITION (USA) [3]" w:date="2025-01-07T12:07:00Z" w:initials="TW">
    <w:p w14:paraId="43034CCC" w14:textId="77777777" w:rsidR="006F1A3D" w:rsidRDefault="006F1A3D" w:rsidP="006F1A3D">
      <w:pPr>
        <w:pStyle w:val="CommentText"/>
      </w:pPr>
      <w:r>
        <w:rPr>
          <w:rStyle w:val="CommentReference"/>
        </w:rPr>
        <w:annotationRef/>
      </w:r>
      <w:r>
        <w:t xml:space="preserve">DLAD Editor updated 25.70 IAW PROCLTR 25-07. </w:t>
      </w:r>
    </w:p>
  </w:comment>
  <w:comment w:id="758" w:author="Burleigh, Anne R CIV DLA ACQUISITION (USA)" w:date="2020-10-13T13:37:00Z" w:initials="BARCDA(">
    <w:p w14:paraId="64564E21" w14:textId="322AEB67" w:rsidR="00EE71FC" w:rsidRDefault="00EE71FC">
      <w:pPr>
        <w:pStyle w:val="CommentText"/>
      </w:pPr>
      <w:r>
        <w:rPr>
          <w:rStyle w:val="CommentReference"/>
        </w:rPr>
        <w:annotationRef/>
      </w:r>
      <w:r>
        <w:t>On 10/13/20, the DLAD Editor updated 25.7902-4(S-91)(2) IAW PROCLTR 20-24.</w:t>
      </w:r>
    </w:p>
  </w:comment>
  <w:comment w:id="760"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68"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71"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74"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75"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77"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86"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87"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88"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89"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92"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93"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94"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795"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796"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797"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802"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808"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809"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12"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13"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15"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16"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17"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18"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19"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21"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22"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23"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25"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26"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28"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33"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34"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35"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36"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42"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44"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48"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91"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68"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69"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72"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73"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80"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82"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83"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85"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86" w:name="_Hlk70953894"/>
      <w:r>
        <w:t>“(reference 46.501-90</w:t>
      </w:r>
      <w:bookmarkEnd w:id="886"/>
      <w:r>
        <w:t>)” IAW the intent of PROCLTR 17-16; which moved policy at 46.501-90 to 39.9001(l)(3)(iv).</w:t>
      </w:r>
    </w:p>
  </w:comment>
  <w:comment w:id="889"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90"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93"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94"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895" w:author="Washington, Tracie M CIV DLA ACQUISITION (USA) [2]"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897"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898"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899"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900"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901" w:author="Washington, Tracie M CIV DLA ACQUISITION (USA) [3]"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906" w:author="Burleigh, Anne R CIV DLA ACQUISITION (USA)" w:date="2018-03-16T13:00:00Z" w:initials="BARCDA(">
    <w:p w14:paraId="6121BF75" w14:textId="76B041C6"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907"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13"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14"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20"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92"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3"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4"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5"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26"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27"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28"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29"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30" w:author="Washington, Tracie M CIV DLA ACQUISITION (USA) [2]"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32"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38"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40"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41"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42" w:author="Washington, Tracie M CIV DLA ACQUISITION (USA)"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43"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44" w:author="Washington, Tracie M CIV DLA ACQUISITION (USA) [2]"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45"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46"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47"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49"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50"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51"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52"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53"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54" w:author="Washington, Tracie M CIV DLA ACQUISITION (USA) [2]"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56"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58"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60"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61"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62"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63"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64"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65"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66"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67"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68" w:author="Washington, Tracie M CIV DLA ACQUISITION (USA) [2]"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69"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70"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72"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73" w:author="Washington, Tracie M CIV DLA ACQUISITION (USA) [2]"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77"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78" w:author="Washington, Tracie M CIV DLA ACQUISITION (USA) [2]"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79" w:author="Washington, Tracie M CIV DLA ACQUISITION (USA) [2]"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81"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82" w:author="Washington, Tracie M CIV DLA ACQUISITION (USA) [3]"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83" w:author="Washington, Tracie M CIV DLA ACQUISITION (USA)"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84"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89"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90"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94"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95"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998"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1000" w:author="Washington, Tracie M CIV DLA ACQUISITION (USA) [3]"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1001"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1002"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1003"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1004"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1006"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1007" w:author="Washington, Tracie M CIV DLA ACQUISITION (USA) [3]"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16"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21"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22"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23"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27"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28"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29"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30"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31"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32"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33"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34"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35" w:author="Burleigh, Anne R CIV DLA ACQUISITION (USA)" w:date="2017-06-14T18:19:00Z" w:initials="BARCDA(">
    <w:p w14:paraId="7E7FA246" w14:textId="77777777" w:rsidR="00EE71FC" w:rsidRDefault="00EE71FC" w:rsidP="00CE5B2E">
      <w:pPr>
        <w:pStyle w:val="CommentText"/>
      </w:pPr>
      <w:r>
        <w:rPr>
          <w:rStyle w:val="CommentReference"/>
        </w:rPr>
        <w:annotationRef/>
      </w:r>
      <w:r>
        <w:rPr>
          <w:noProof/>
        </w:rPr>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37" w:author="Burleigh, Anne R CIV DLA ACQUISITION (USA)" w:date="2017-06-14T16:22:00Z" w:initials="BARCDA(">
    <w:p w14:paraId="01815709" w14:textId="77777777"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36"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38"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39"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40"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42" w:author="Burleigh, Anne R CIV DLA ACQUISITION (USA)" w:date="2021-01-15T17:38:00Z" w:initials="BARCDA(">
    <w:p w14:paraId="6BC0477E" w14:textId="508D759B" w:rsidR="00EE71FC" w:rsidRDefault="00EE71FC">
      <w:pPr>
        <w:pStyle w:val="CommentText"/>
      </w:pPr>
      <w:r>
        <w:rPr>
          <w:rStyle w:val="CommentReference"/>
        </w:rPr>
        <w:annotationRef/>
      </w:r>
      <w:bookmarkStart w:id="1043" w:name="_Hlk68080396"/>
      <w:r>
        <w:t>On 1/15/21, the DLAD Editor removed clauses 52.204-9000 and 52.232-9006 IAW PROCLTR 21-03.</w:t>
      </w:r>
      <w:bookmarkEnd w:id="1043"/>
    </w:p>
  </w:comment>
  <w:comment w:id="1049"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51"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2"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53"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54"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55"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5"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71"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76"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77"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79"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83" w:author="Burleigh, Anne R CIV DLA ACQUISITION (USA)" w:date="2022-01-18T19:29:00Z" w:initials="BARCDA(">
    <w:p w14:paraId="04A0DD01" w14:textId="77777777" w:rsidR="00765E45" w:rsidRDefault="00765E45" w:rsidP="00765E45">
      <w:pPr>
        <w:pStyle w:val="CommentText"/>
      </w:pPr>
      <w:r>
        <w:rPr>
          <w:rStyle w:val="CommentReference"/>
        </w:rPr>
        <w:annotationRef/>
      </w:r>
      <w:r>
        <w:t>On 1/14/22, the DLAD Editor made two technical amendments to 53.9013(c):</w:t>
      </w:r>
    </w:p>
    <w:p w14:paraId="2A4B0FA9" w14:textId="77777777" w:rsidR="00765E45" w:rsidRDefault="00765E45" w:rsidP="00765E45">
      <w:pPr>
        <w:pStyle w:val="CommentText"/>
        <w:numPr>
          <w:ilvl w:val="0"/>
          <w:numId w:val="22"/>
        </w:numPr>
      </w:pPr>
      <w:r>
        <w:t xml:space="preserve"> Removed the Alternate SAAD format from the DLAD.</w:t>
      </w:r>
    </w:p>
    <w:p w14:paraId="2B0E25DB" w14:textId="77777777" w:rsidR="00765E45" w:rsidRDefault="00765E45" w:rsidP="00177CD3">
      <w:pPr>
        <w:pStyle w:val="CommentText"/>
        <w:numPr>
          <w:ilvl w:val="0"/>
          <w:numId w:val="22"/>
        </w:numPr>
      </w:pPr>
      <w:r>
        <w:t xml:space="preserve"> Inserted updated link to the Alternate SAAD</w:t>
      </w:r>
      <w:r w:rsidR="00434299">
        <w:t>;</w:t>
      </w:r>
      <w:r>
        <w:t xml:space="preserve"> which </w:t>
      </w:r>
      <w:r w:rsidR="00434299">
        <w:t xml:space="preserve">DLA Distribution </w:t>
      </w:r>
      <w:r>
        <w:t>revised to include the CUI header and footer on each page and the CUI Designation Indicator block at bottom right of first page IAW PROCLTR 22-03.</w:t>
      </w:r>
    </w:p>
    <w:p w14:paraId="16180970" w14:textId="4011FDAF" w:rsidR="00153DBA" w:rsidRDefault="00153DBA" w:rsidP="00843885">
      <w:pPr>
        <w:pStyle w:val="CommentText"/>
      </w:pPr>
      <w:r>
        <w:t>On 1/11/22, the DLAD Editor updated 53.9013</w:t>
      </w:r>
      <w:r w:rsidR="00CF3EF3">
        <w:t>(</w:t>
      </w:r>
      <w:r w:rsidR="002D4689">
        <w:t>c)</w:t>
      </w:r>
      <w:r>
        <w:t xml:space="preserve"> IAW PROCLTR 21-15</w:t>
      </w:r>
      <w:r w:rsidR="007B4751">
        <w:t>.</w:t>
      </w:r>
    </w:p>
  </w:comment>
  <w:comment w:id="1085" w:author="Burleigh, Anne R CIV DLA ACQUISITION (USA)" w:date="2021-04-02T15:12:00Z" w:initials="BARCDA(">
    <w:p w14:paraId="34E01894" w14:textId="77777777" w:rsidR="00BD4FAF" w:rsidRDefault="00EE71FC">
      <w:pPr>
        <w:pStyle w:val="CommentText"/>
      </w:pPr>
      <w:r>
        <w:rPr>
          <w:rStyle w:val="CommentReference"/>
        </w:rPr>
        <w:annotationRef/>
      </w:r>
      <w:r w:rsidR="00BD4FAF">
        <w:t>On 1/14/22, the DLAD Editor updated 53.9015(a) IAW PROCLTR 22-03.</w:t>
      </w:r>
    </w:p>
    <w:p w14:paraId="0504BC05" w14:textId="2893FA53" w:rsidR="00BD4FAF" w:rsidRDefault="00BD4FAF">
      <w:pPr>
        <w:pStyle w:val="CommentText"/>
      </w:pPr>
      <w:r>
        <w:t>On 7/1/21, the DLAD Editor made technical amendments to 53.9015(a) replacing the reference to “15.406-3(a)” with “15.406-3(a)(S-90) and 15.406-3(a)(S-91)”; and removing the reference to 32.904(b)(1)(S-92) IAW PROCLTR 21-11.On 6/9/21, the DLAD Editor updated 53.9015(a) IAW PROCLTR 21-11.</w:t>
      </w:r>
    </w:p>
    <w:p w14:paraId="70F93139" w14:textId="77777777" w:rsidR="00EE71FC" w:rsidRDefault="00EE71FC">
      <w:pPr>
        <w:pStyle w:val="CommentText"/>
      </w:pPr>
      <w:r>
        <w:t>On 4/2/21, the DLAD Editor updated 53.9015(a</w:t>
      </w:r>
      <w:r w:rsidRPr="0001157B">
        <w:t>) 4.e., 6., 7.</w:t>
      </w:r>
      <w:r>
        <w:t xml:space="preserve"> IAW PROCLTR 21-09.</w:t>
      </w:r>
    </w:p>
    <w:p w14:paraId="6C767843" w14:textId="7E899C7E" w:rsidR="00BD4FAF" w:rsidRPr="0001157B" w:rsidRDefault="008477E0">
      <w:pPr>
        <w:pStyle w:val="CommentText"/>
      </w:pPr>
      <w:r>
        <w:t xml:space="preserve">On </w:t>
      </w:r>
      <w:r>
        <w:rPr>
          <w:rStyle w:val="CommentReference"/>
        </w:rPr>
        <w:annotationRef/>
      </w:r>
      <w:r>
        <w:t>6/10/20, the DLAD Editor updated 53.9015(a) IAW PROCLTR 20-07.</w:t>
      </w:r>
      <w:r w:rsidR="00BD4FAF">
        <w:t>On 8/14/19, the DLAD Editor updated 53.9015(a) IAW PROCLTR 19-18.</w:t>
      </w:r>
    </w:p>
  </w:comment>
  <w:comment w:id="1088" w:author="Burleigh, Anne R CIV DLA ACQUISITION (USA)" w:date="2021-04-02T15:20:00Z" w:initials="BARCDA(">
    <w:p w14:paraId="62C144E9" w14:textId="3AE8B60A" w:rsidR="00EE71FC" w:rsidRPr="00E16EA0" w:rsidRDefault="00EE71FC">
      <w:pPr>
        <w:pStyle w:val="CommentText"/>
      </w:pPr>
      <w:r>
        <w:t>On</w:t>
      </w:r>
      <w:r>
        <w:rPr>
          <w:rStyle w:val="CommentReference"/>
        </w:rPr>
        <w:annotationRef/>
      </w:r>
      <w:r>
        <w:t xml:space="preserve"> 4/2/21, the DLAD Editor added 53.9015</w:t>
      </w:r>
      <w:r w:rsidRPr="00E16EA0">
        <w:t>(b) 4.f., 6.</w:t>
      </w:r>
      <w:r>
        <w:t xml:space="preserve"> IAW PROCLTR 21-07.</w:t>
      </w:r>
    </w:p>
  </w:comment>
  <w:comment w:id="1089" w:author="Burleigh, Anne R CIV DLA ACQUISITION (USA)" w:date="2021-06-09T20:43:00Z" w:initials="BARCDA(">
    <w:p w14:paraId="76E2EFC0" w14:textId="08AE3C71" w:rsidR="001E049D" w:rsidRDefault="001E049D">
      <w:pPr>
        <w:pStyle w:val="CommentText"/>
      </w:pPr>
      <w:r>
        <w:rPr>
          <w:rStyle w:val="CommentReference"/>
        </w:rPr>
        <w:annotationRef/>
      </w:r>
      <w:r>
        <w:t>On 6/9/21, the DLAD Editor updated 53.9015(b) iaw PROCLTR 21-11.</w:t>
      </w:r>
    </w:p>
  </w:comment>
  <w:comment w:id="1090" w:author="Burleigh, Anne R CIV DLA ACQUISITION (USA)" w:date="2022-01-14T13:09:00Z" w:initials="BARCDA(">
    <w:p w14:paraId="000F6066" w14:textId="655112C1" w:rsidR="00A32753" w:rsidRDefault="00A32753">
      <w:pPr>
        <w:pStyle w:val="CommentText"/>
      </w:pPr>
      <w:r>
        <w:rPr>
          <w:rStyle w:val="CommentReference"/>
        </w:rPr>
        <w:annotationRef/>
      </w:r>
      <w:r>
        <w:t>On 1/13/22, the DLAD Editor updated 53.9015(</w:t>
      </w:r>
      <w:r w:rsidR="00F83A81">
        <w:t>b</w:t>
      </w:r>
      <w:r>
        <w:t>) IAW PROCLTR 21-15.</w:t>
      </w:r>
    </w:p>
  </w:comment>
  <w:comment w:id="1091" w:author="Burleigh, Anne R CIV DLA ACQUISITION (USA)" w:date="2022-01-13T19:10:00Z" w:initials="BARCDA(">
    <w:p w14:paraId="589001D2" w14:textId="32925037" w:rsidR="00E6545F" w:rsidRDefault="00E6545F">
      <w:pPr>
        <w:pStyle w:val="CommentText"/>
      </w:pPr>
      <w:r>
        <w:rPr>
          <w:rStyle w:val="CommentReference"/>
        </w:rPr>
        <w:annotationRef/>
      </w:r>
      <w:r>
        <w:t>On 1/13/22, the DLAD Editor updated 53.9015(b) IAW PROCLTR 21-15.</w:t>
      </w:r>
    </w:p>
  </w:comment>
  <w:comment w:id="1093" w:author="Burleigh, Anne R CIV DLA ACQUISITION (USA)" w:date="2019-08-14T16:00:00Z" w:initials="BARCDA(">
    <w:p w14:paraId="369C70AE" w14:textId="6DD285CB" w:rsidR="00EE71FC" w:rsidRDefault="00EE71FC">
      <w:pPr>
        <w:pStyle w:val="CommentText"/>
      </w:pPr>
      <w:r>
        <w:rPr>
          <w:rStyle w:val="CommentReference"/>
        </w:rPr>
        <w:annotationRef/>
      </w:r>
      <w:r>
        <w:t>On 8/14/19, the DLAD Editor updated 53.9015(b) IAW PROCLTR 19-18.</w:t>
      </w:r>
    </w:p>
  </w:comment>
  <w:comment w:id="1092" w:author="Burleigh, Anne R CIV DLA ACQUISITION (USA)" w:date="2020-06-17T14:06:00Z" w:initials="BARCDA(">
    <w:p w14:paraId="3B5F95C4" w14:textId="28A1773F" w:rsidR="00EE71FC" w:rsidRDefault="00EE71FC">
      <w:pPr>
        <w:pStyle w:val="CommentText"/>
      </w:pPr>
      <w:r>
        <w:rPr>
          <w:rStyle w:val="CommentReference"/>
        </w:rPr>
        <w:annotationRef/>
      </w:r>
      <w:r>
        <w:t xml:space="preserve">On </w:t>
      </w:r>
      <w:r>
        <w:rPr>
          <w:rStyle w:val="CommentReference"/>
        </w:rPr>
        <w:annotationRef/>
      </w:r>
      <w:r>
        <w:t>6/10/20, the DLAD Editor updated 53.9015(b) IAW PROCLTR 20-07.</w:t>
      </w:r>
    </w:p>
  </w:comment>
  <w:comment w:id="1094" w:author="Burleigh, Anne R CIV DLA ACQUISITION (USA)" w:date="2021-07-01T16:06:00Z" w:initials="BARCDA(">
    <w:p w14:paraId="4DFFED0A" w14:textId="77777777" w:rsidR="00030238" w:rsidRDefault="00030238" w:rsidP="00030238">
      <w:pPr>
        <w:pStyle w:val="CommentText"/>
      </w:pPr>
      <w:r>
        <w:rPr>
          <w:rStyle w:val="CommentReference"/>
        </w:rPr>
        <w:annotationRef/>
      </w:r>
      <w:r>
        <w:t>On 7/1/21, the DLAD Editor made technical amendments to 53.9015(a) replacing the reference to “15.406-3(a)” with “15.406-3(a)(S-90) and 15.406-3(a)(S-91)”; and removing the reference to 32.904(b)(1)(S-92) IAW PROCLTR 21-11.</w:t>
      </w:r>
    </w:p>
  </w:comment>
  <w:comment w:id="1095" w:author="Burleigh, Anne R CIV DLA ACQUISITION (USA)" w:date="2022-01-13T19:13:00Z" w:initials="BARCDA(">
    <w:p w14:paraId="0394EE97" w14:textId="294D59B4" w:rsidR="00052BFC" w:rsidRDefault="00052BFC">
      <w:pPr>
        <w:pStyle w:val="CommentText"/>
      </w:pPr>
      <w:r>
        <w:rPr>
          <w:rStyle w:val="CommentReference"/>
        </w:rPr>
        <w:annotationRef/>
      </w:r>
      <w:r>
        <w:t>On 1-11-22, the DLAD Editor revised paragraph 4.f. IAW PROCLTR 21-15</w:t>
      </w:r>
      <w:r w:rsidR="003B0CEA">
        <w:t>.</w:t>
      </w:r>
      <w:r>
        <w:t>.</w:t>
      </w:r>
    </w:p>
  </w:comment>
  <w:comment w:id="1096" w:author="Burleigh, Anne R CIV DLA ACQUISITION (USA)" w:date="2022-01-13T19:14:00Z" w:initials="BARCDA(">
    <w:p w14:paraId="208F2CFB" w14:textId="30969F15" w:rsidR="003B0CEA" w:rsidRDefault="003B0CEA">
      <w:pPr>
        <w:pStyle w:val="CommentText"/>
      </w:pPr>
      <w:r>
        <w:rPr>
          <w:rStyle w:val="CommentReference"/>
        </w:rPr>
        <w:annotationRef/>
      </w:r>
      <w:r w:rsidR="00790E52">
        <w:t xml:space="preserve">On 1-11-22, the DLAD Editor added this paragraph 4.f. IAW PROCLTR 21-15 with one techmical amendment inserting “or </w:t>
      </w:r>
      <w:r w:rsidR="0086039F">
        <w:t>“</w:t>
      </w:r>
      <w:r w:rsidR="00790E52">
        <w:t xml:space="preserve">GM dollar value” </w:t>
      </w:r>
      <w:r w:rsidR="00BE6DE2">
        <w:t>after “guaranteed minimum (GM) quantity”</w:t>
      </w:r>
      <w:r w:rsidR="0086039F">
        <w:t xml:space="preserve"> </w:t>
      </w:r>
      <w:r w:rsidR="00790E52">
        <w:t>IAW the intent of PROCLTR 21-15.</w:t>
      </w:r>
    </w:p>
  </w:comment>
  <w:comment w:id="1097" w:author="Burleigh, Anne R CIV DLA ACQUISITION (USA)" w:date="2022-01-13T19:15:00Z" w:initials="BARCDA(">
    <w:p w14:paraId="56627FD3" w14:textId="0E2C64DA" w:rsidR="00F56A50" w:rsidRDefault="00F56A50">
      <w:pPr>
        <w:pStyle w:val="CommentText"/>
      </w:pPr>
      <w:r>
        <w:rPr>
          <w:rStyle w:val="CommentReference"/>
        </w:rPr>
        <w:annotationRef/>
      </w:r>
      <w:r w:rsidR="00AB0A00">
        <w:t>On 1/11/22, the DLAD Editor added this paragraph 4.h. IAW PROCLTR 21-15;</w:t>
      </w:r>
    </w:p>
  </w:comment>
  <w:comment w:id="1098" w:author="Burleigh, Anne R CIV DLA ACQUISITION (USA)" w:date="2019-09-16T15:40:00Z" w:initials="BARCDA(">
    <w:p w14:paraId="27F5CCCA" w14:textId="7A90D8D1" w:rsidR="00EE71FC" w:rsidRDefault="00EE71FC" w:rsidP="00871227">
      <w:r>
        <w:rPr>
          <w:rStyle w:val="CommentReference"/>
        </w:rPr>
        <w:annotationRef/>
      </w:r>
      <w:r>
        <w:t xml:space="preserve">On 9/16/19, the DLAD Editor made a technical amendment to </w:t>
      </w:r>
      <w:r w:rsidRPr="00EA2889">
        <w:t>the PRICE NEGOTIATION MEMORANDUM CHECKLIST NON-COMPETITIVE, line 5.a.(2), to delete “NA” from the PNM column.</w:t>
      </w:r>
    </w:p>
  </w:comment>
  <w:comment w:id="1100" w:author="Burleigh, Anne R CIV DLA ACQUISITION (USA)" w:date="2020-06-10T15:24:00Z" w:initials="BARCDA(">
    <w:p w14:paraId="011533AF" w14:textId="77777777" w:rsidR="00EE71FC" w:rsidRDefault="00EE71FC">
      <w:pPr>
        <w:pStyle w:val="CommentText"/>
      </w:pPr>
      <w:r>
        <w:rPr>
          <w:rStyle w:val="CommentReference"/>
        </w:rPr>
        <w:annotationRef/>
      </w:r>
      <w:r>
        <w:t xml:space="preserve">On 6/10/20, the DLAD Editor deleted the following paragraph j. from the checklist </w:t>
      </w:r>
      <w:r>
        <w:rPr>
          <w:noProof/>
        </w:rPr>
        <w:t xml:space="preserve"> at 53.9015(b) </w:t>
      </w:r>
      <w:r>
        <w:t>IAW PROCLTR 20-07:</w:t>
      </w:r>
    </w:p>
    <w:tbl>
      <w:tblPr>
        <w:tblW w:w="960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8"/>
        <w:gridCol w:w="852"/>
        <w:gridCol w:w="852"/>
        <w:gridCol w:w="852"/>
      </w:tblGrid>
      <w:tr w:rsidR="00EE71FC" w:rsidRPr="001F1742" w14:paraId="4991A7A9" w14:textId="77777777" w:rsidTr="00264783">
        <w:trPr>
          <w:trHeight w:val="259"/>
        </w:trPr>
        <w:tc>
          <w:tcPr>
            <w:tcW w:w="7048" w:type="dxa"/>
            <w:tcBorders>
              <w:top w:val="single" w:sz="6" w:space="0" w:color="auto"/>
              <w:left w:val="single" w:sz="6" w:space="0" w:color="auto"/>
              <w:bottom w:val="single" w:sz="6" w:space="0" w:color="auto"/>
              <w:right w:val="nil"/>
            </w:tcBorders>
          </w:tcPr>
          <w:p w14:paraId="2807581C"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rPr>
                <w:b/>
              </w:rPr>
            </w:pPr>
            <w:r w:rsidRPr="00292812">
              <w:t xml:space="preserve">  </w:t>
            </w:r>
            <w:r>
              <w:t xml:space="preserve">    </w:t>
            </w:r>
            <w:r w:rsidRPr="00292812">
              <w:t>j. Contract  Payment Terms</w:t>
            </w:r>
          </w:p>
        </w:tc>
        <w:tc>
          <w:tcPr>
            <w:tcW w:w="852" w:type="dxa"/>
            <w:tcBorders>
              <w:top w:val="single" w:sz="6" w:space="0" w:color="auto"/>
              <w:left w:val="nil"/>
              <w:bottom w:val="single" w:sz="6" w:space="0" w:color="auto"/>
              <w:right w:val="nil"/>
            </w:tcBorders>
          </w:tcPr>
          <w:p w14:paraId="3CCBEC56"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763661A0"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1F4C34C8" w14:textId="77777777" w:rsidR="00EE71FC" w:rsidRPr="001F1742" w:rsidRDefault="00EE71FC" w:rsidP="0027234E"/>
        </w:tc>
      </w:tr>
      <w:tr w:rsidR="00EE71FC" w:rsidRPr="001F1742" w14:paraId="33C7D725" w14:textId="77777777" w:rsidTr="00264783">
        <w:trPr>
          <w:trHeight w:val="259"/>
        </w:trPr>
        <w:tc>
          <w:tcPr>
            <w:tcW w:w="7048" w:type="dxa"/>
            <w:tcBorders>
              <w:top w:val="single" w:sz="6" w:space="0" w:color="auto"/>
              <w:left w:val="single" w:sz="6" w:space="0" w:color="auto"/>
              <w:bottom w:val="single" w:sz="6" w:space="0" w:color="auto"/>
              <w:right w:val="nil"/>
            </w:tcBorders>
          </w:tcPr>
          <w:p w14:paraId="73D9D16A" w14:textId="77777777" w:rsidR="00EE71FC" w:rsidRPr="00E64FB4" w:rsidRDefault="00EE71FC" w:rsidP="0027234E">
            <w:pPr>
              <w:tabs>
                <w:tab w:val="clear" w:pos="360"/>
                <w:tab w:val="clear" w:pos="720"/>
                <w:tab w:val="left" w:pos="354"/>
                <w:tab w:val="left" w:pos="706"/>
              </w:tabs>
              <w:rPr>
                <w:bCs/>
              </w:rPr>
            </w:pPr>
            <w:r w:rsidRPr="00292812">
              <w:rPr>
                <w:bCs/>
              </w:rPr>
              <w:t xml:space="preserve">If fewer </w:t>
            </w:r>
            <w:r>
              <w:rPr>
                <w:bCs/>
              </w:rPr>
              <w:t xml:space="preserve">than </w:t>
            </w:r>
            <w:r w:rsidRPr="00292812">
              <w:rPr>
                <w:bCs/>
              </w:rPr>
              <w:t>30 days after receipt of a proper invoice or acceptance,</w:t>
            </w:r>
            <w:r>
              <w:rPr>
                <w:bCs/>
              </w:rPr>
              <w:t xml:space="preserve"> whichever </w:t>
            </w:r>
            <w:r w:rsidRPr="00292812">
              <w:rPr>
                <w:bCs/>
              </w:rPr>
              <w:t>occurs later</w:t>
            </w:r>
            <w:r>
              <w:rPr>
                <w:bCs/>
              </w:rPr>
              <w:t>,</w:t>
            </w:r>
            <w:r w:rsidRPr="00292812">
              <w:rPr>
                <w:bCs/>
              </w:rPr>
              <w:t xml:space="preserve"> IAW FAR 52.232-25(b)(1) or FAR 52.212-4(i), as applicable</w:t>
            </w:r>
            <w:r>
              <w:rPr>
                <w:bCs/>
              </w:rPr>
              <w:t>:</w:t>
            </w:r>
          </w:p>
        </w:tc>
        <w:tc>
          <w:tcPr>
            <w:tcW w:w="852" w:type="dxa"/>
            <w:tcBorders>
              <w:top w:val="single" w:sz="6" w:space="0" w:color="auto"/>
              <w:left w:val="nil"/>
              <w:bottom w:val="single" w:sz="6" w:space="0" w:color="auto"/>
              <w:right w:val="nil"/>
            </w:tcBorders>
          </w:tcPr>
          <w:p w14:paraId="0643B33E"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3FFC01"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27B3B231" w14:textId="77777777" w:rsidR="00EE71FC" w:rsidRPr="001F1742" w:rsidRDefault="00EE71FC" w:rsidP="0027234E"/>
        </w:tc>
      </w:tr>
      <w:tr w:rsidR="00EE71FC" w:rsidRPr="001F1742" w14:paraId="082F0D86" w14:textId="77777777" w:rsidTr="00264783">
        <w:trPr>
          <w:trHeight w:val="259"/>
        </w:trPr>
        <w:tc>
          <w:tcPr>
            <w:tcW w:w="7048" w:type="dxa"/>
            <w:tcBorders>
              <w:top w:val="single" w:sz="6" w:space="0" w:color="auto"/>
              <w:left w:val="single" w:sz="6" w:space="0" w:color="auto"/>
              <w:bottom w:val="single" w:sz="6" w:space="0" w:color="auto"/>
              <w:right w:val="nil"/>
            </w:tcBorders>
          </w:tcPr>
          <w:p w14:paraId="14957C03" w14:textId="77777777" w:rsidR="00EE71FC" w:rsidRPr="00292812" w:rsidRDefault="00EE71FC" w:rsidP="0027234E">
            <w:pPr>
              <w:tabs>
                <w:tab w:val="clear" w:pos="360"/>
                <w:tab w:val="clear" w:pos="720"/>
                <w:tab w:val="left" w:pos="354"/>
                <w:tab w:val="left" w:pos="706"/>
              </w:tabs>
              <w:rPr>
                <w:bCs/>
              </w:rPr>
            </w:pPr>
            <w:r w:rsidRPr="00292812">
              <w:t>(1)</w:t>
            </w:r>
            <w:r w:rsidRPr="00292812">
              <w:rPr>
                <w:bCs/>
              </w:rPr>
              <w:t xml:space="preserve"> Identify applicable exception at 32.904(b)(1)(S-93):</w:t>
            </w:r>
          </w:p>
        </w:tc>
        <w:tc>
          <w:tcPr>
            <w:tcW w:w="852" w:type="dxa"/>
            <w:tcBorders>
              <w:top w:val="single" w:sz="6" w:space="0" w:color="auto"/>
              <w:left w:val="nil"/>
              <w:bottom w:val="single" w:sz="6" w:space="0" w:color="auto"/>
              <w:right w:val="nil"/>
            </w:tcBorders>
          </w:tcPr>
          <w:p w14:paraId="45C34333" w14:textId="77777777" w:rsidR="00EE71FC" w:rsidRPr="001F1742" w:rsidRDefault="00EE71FC" w:rsidP="0027234E">
            <w:pPr>
              <w:jc w:val="center"/>
            </w:pPr>
          </w:p>
        </w:tc>
        <w:tc>
          <w:tcPr>
            <w:tcW w:w="852" w:type="dxa"/>
            <w:tcBorders>
              <w:top w:val="single" w:sz="6" w:space="0" w:color="auto"/>
              <w:left w:val="nil"/>
              <w:bottom w:val="single" w:sz="6" w:space="0" w:color="auto"/>
              <w:right w:val="nil"/>
            </w:tcBorders>
          </w:tcPr>
          <w:p w14:paraId="6EF5D9A2" w14:textId="77777777" w:rsidR="00EE71FC" w:rsidRPr="001F1742" w:rsidRDefault="00EE71FC" w:rsidP="0027234E">
            <w:pPr>
              <w:jc w:val="center"/>
            </w:pPr>
          </w:p>
        </w:tc>
        <w:tc>
          <w:tcPr>
            <w:tcW w:w="852" w:type="dxa"/>
            <w:tcBorders>
              <w:top w:val="single" w:sz="6" w:space="0" w:color="auto"/>
              <w:left w:val="nil"/>
              <w:bottom w:val="single" w:sz="6" w:space="0" w:color="auto"/>
              <w:right w:val="single" w:sz="6" w:space="0" w:color="auto"/>
            </w:tcBorders>
          </w:tcPr>
          <w:p w14:paraId="68AB2172" w14:textId="77777777" w:rsidR="00EE71FC" w:rsidRPr="001F1742" w:rsidRDefault="00EE71FC" w:rsidP="0027234E"/>
        </w:tc>
      </w:tr>
      <w:tr w:rsidR="00EE71FC" w:rsidRPr="001F1742" w14:paraId="1A1F2F53"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02691DE"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a. </w:t>
            </w:r>
            <w:r w:rsidRPr="00292812">
              <w:t>Food and specified items (reference FAR 32.904(f) and 52.232-</w:t>
            </w:r>
          </w:p>
          <w:p w14:paraId="32B6B05D"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25(a)(2));</w:t>
            </w:r>
          </w:p>
        </w:tc>
        <w:tc>
          <w:tcPr>
            <w:tcW w:w="852" w:type="dxa"/>
            <w:tcBorders>
              <w:top w:val="single" w:sz="6" w:space="0" w:color="auto"/>
              <w:left w:val="single" w:sz="6" w:space="0" w:color="auto"/>
              <w:bottom w:val="single" w:sz="6" w:space="0" w:color="auto"/>
              <w:right w:val="single" w:sz="6" w:space="0" w:color="auto"/>
            </w:tcBorders>
          </w:tcPr>
          <w:p w14:paraId="2598BAE6"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F46DE9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CD673A5" w14:textId="77777777" w:rsidR="00EE71FC" w:rsidRPr="001F1742" w:rsidRDefault="00EE71FC" w:rsidP="0027234E"/>
        </w:tc>
      </w:tr>
      <w:tr w:rsidR="00EE71FC" w:rsidRPr="001F1742" w14:paraId="618A0C31"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9674756"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b. </w:t>
            </w:r>
            <w:r w:rsidRPr="00292812">
              <w:t>Contracts or orders including FAR 52.213-1 (reference FAR 52.232-</w:t>
            </w:r>
          </w:p>
          <w:p w14:paraId="4A289352"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w:t>
            </w:r>
            <w:r w:rsidRPr="00292812">
              <w:t>25(c));</w:t>
            </w:r>
          </w:p>
        </w:tc>
        <w:tc>
          <w:tcPr>
            <w:tcW w:w="852" w:type="dxa"/>
            <w:tcBorders>
              <w:top w:val="single" w:sz="6" w:space="0" w:color="auto"/>
              <w:left w:val="single" w:sz="6" w:space="0" w:color="auto"/>
              <w:bottom w:val="single" w:sz="6" w:space="0" w:color="auto"/>
              <w:right w:val="single" w:sz="6" w:space="0" w:color="auto"/>
            </w:tcBorders>
          </w:tcPr>
          <w:p w14:paraId="11A88BE8"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0A0BF1F7"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074E4A6E" w14:textId="77777777" w:rsidR="00EE71FC" w:rsidRPr="001F1742" w:rsidRDefault="00EE71FC" w:rsidP="0027234E"/>
        </w:tc>
      </w:tr>
      <w:tr w:rsidR="00EE71FC" w:rsidRPr="001F1742" w14:paraId="0D260E3F"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0802906A" w14:textId="77777777" w:rsidR="00EE71FC" w:rsidRDefault="00EE71FC" w:rsidP="0027234E">
            <w:pPr>
              <w:tabs>
                <w:tab w:val="clear" w:pos="360"/>
                <w:tab w:val="clear" w:pos="720"/>
                <w:tab w:val="left" w:pos="180"/>
                <w:tab w:val="left" w:pos="316"/>
                <w:tab w:val="left" w:pos="354"/>
                <w:tab w:val="left" w:pos="549"/>
                <w:tab w:val="left" w:pos="586"/>
                <w:tab w:val="left" w:pos="706"/>
                <w:tab w:val="left" w:pos="946"/>
              </w:tabs>
            </w:pPr>
            <w:r>
              <w:t xml:space="preserve">     c. </w:t>
            </w:r>
            <w:r w:rsidRPr="00292812">
              <w:t xml:space="preserve">Construction contracts (reference FAR 52.232-27); </w:t>
            </w:r>
            <w:r w:rsidRPr="00614B74">
              <w:rPr>
                <w:b/>
              </w:rPr>
              <w:t>OR</w:t>
            </w:r>
          </w:p>
        </w:tc>
        <w:tc>
          <w:tcPr>
            <w:tcW w:w="852" w:type="dxa"/>
            <w:tcBorders>
              <w:top w:val="single" w:sz="6" w:space="0" w:color="auto"/>
              <w:left w:val="single" w:sz="6" w:space="0" w:color="auto"/>
              <w:bottom w:val="single" w:sz="6" w:space="0" w:color="auto"/>
              <w:right w:val="single" w:sz="6" w:space="0" w:color="auto"/>
            </w:tcBorders>
          </w:tcPr>
          <w:p w14:paraId="656AF977" w14:textId="77777777" w:rsidR="00EE71FC" w:rsidRPr="001F1742" w:rsidRDefault="00EE71FC" w:rsidP="0027234E">
            <w:pPr>
              <w:jc w:val="center"/>
            </w:pPr>
          </w:p>
        </w:tc>
        <w:tc>
          <w:tcPr>
            <w:tcW w:w="852" w:type="dxa"/>
            <w:tcBorders>
              <w:top w:val="single" w:sz="6" w:space="0" w:color="auto"/>
              <w:left w:val="single" w:sz="6" w:space="0" w:color="auto"/>
              <w:bottom w:val="single" w:sz="4" w:space="0" w:color="auto"/>
              <w:right w:val="single" w:sz="6" w:space="0" w:color="auto"/>
            </w:tcBorders>
          </w:tcPr>
          <w:p w14:paraId="53F1249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6515B74E" w14:textId="77777777" w:rsidR="00EE71FC" w:rsidRPr="001F1742" w:rsidRDefault="00EE71FC" w:rsidP="0027234E"/>
        </w:tc>
      </w:tr>
      <w:tr w:rsidR="00EE71FC" w:rsidRPr="001F1742" w14:paraId="1F476B5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07FD3160"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292812">
              <w:t xml:space="preserve">(2) </w:t>
            </w:r>
            <w:r>
              <w:t xml:space="preserve">Attach </w:t>
            </w:r>
            <w:r w:rsidRPr="00292812">
              <w:t>cognizant authority’s written approval with signature and date, in accordance with 32.904(b)(1)(S-92)</w:t>
            </w:r>
            <w:r>
              <w:t>.</w:t>
            </w:r>
          </w:p>
        </w:tc>
        <w:tc>
          <w:tcPr>
            <w:tcW w:w="852" w:type="dxa"/>
            <w:tcBorders>
              <w:top w:val="single" w:sz="6" w:space="0" w:color="auto"/>
              <w:left w:val="single" w:sz="6" w:space="0" w:color="auto"/>
              <w:bottom w:val="single" w:sz="6" w:space="0" w:color="auto"/>
              <w:right w:val="single" w:sz="6" w:space="0" w:color="auto"/>
            </w:tcBorders>
          </w:tcPr>
          <w:p w14:paraId="175BE2F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1F6604"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E996F16" w14:textId="77777777" w:rsidR="00EE71FC" w:rsidRPr="001F1742" w:rsidRDefault="00EE71FC" w:rsidP="0027234E"/>
        </w:tc>
      </w:tr>
      <w:tr w:rsidR="00EE71FC" w:rsidRPr="001F1742" w14:paraId="1D22330A"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hideMark/>
          </w:tcPr>
          <w:p w14:paraId="11EDEC55"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(1) Accounting system (include adequacy of disclosure statement and compliance with cost accounting standards)</w:t>
            </w:r>
          </w:p>
        </w:tc>
        <w:tc>
          <w:tcPr>
            <w:tcW w:w="852" w:type="dxa"/>
            <w:tcBorders>
              <w:top w:val="single" w:sz="6" w:space="0" w:color="auto"/>
              <w:left w:val="single" w:sz="6" w:space="0" w:color="auto"/>
              <w:bottom w:val="single" w:sz="6" w:space="0" w:color="auto"/>
              <w:right w:val="single" w:sz="6" w:space="0" w:color="auto"/>
            </w:tcBorders>
          </w:tcPr>
          <w:p w14:paraId="6F9038C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ADF9B44"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F54392C" w14:textId="77777777" w:rsidR="00EE71FC" w:rsidRPr="001F1742" w:rsidRDefault="00EE71FC" w:rsidP="0027234E"/>
        </w:tc>
      </w:tr>
      <w:tr w:rsidR="00EE71FC" w:rsidRPr="001F1742" w14:paraId="7A0374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440CC93F"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(2) Purchasing system</w:t>
            </w:r>
          </w:p>
        </w:tc>
        <w:tc>
          <w:tcPr>
            <w:tcW w:w="852" w:type="dxa"/>
            <w:tcBorders>
              <w:top w:val="single" w:sz="6" w:space="0" w:color="auto"/>
              <w:left w:val="single" w:sz="6" w:space="0" w:color="auto"/>
              <w:bottom w:val="single" w:sz="6" w:space="0" w:color="auto"/>
              <w:right w:val="single" w:sz="6" w:space="0" w:color="auto"/>
            </w:tcBorders>
          </w:tcPr>
          <w:p w14:paraId="39913BB8"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3ACE6C6"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B1E071B" w14:textId="77777777" w:rsidR="00EE71FC" w:rsidRPr="001F1742" w:rsidRDefault="00EE71FC" w:rsidP="0027234E"/>
        </w:tc>
      </w:tr>
      <w:tr w:rsidR="00EE71FC" w:rsidRPr="001F1742" w14:paraId="0AACBDD9"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1899C1A"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(3) Compensation system</w:t>
            </w:r>
          </w:p>
        </w:tc>
        <w:tc>
          <w:tcPr>
            <w:tcW w:w="852" w:type="dxa"/>
            <w:tcBorders>
              <w:top w:val="single" w:sz="6" w:space="0" w:color="auto"/>
              <w:left w:val="single" w:sz="6" w:space="0" w:color="auto"/>
              <w:bottom w:val="single" w:sz="6" w:space="0" w:color="auto"/>
              <w:right w:val="single" w:sz="6" w:space="0" w:color="auto"/>
            </w:tcBorders>
          </w:tcPr>
          <w:p w14:paraId="47367420"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F11D20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39B25D29" w14:textId="77777777" w:rsidR="00EE71FC" w:rsidRPr="001F1742" w:rsidRDefault="00EE71FC" w:rsidP="0027234E"/>
        </w:tc>
      </w:tr>
      <w:tr w:rsidR="00EE71FC" w:rsidRPr="001F1742" w14:paraId="4B0C6E6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1FFBDA0B"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(4) Estimating system</w:t>
            </w:r>
          </w:p>
        </w:tc>
        <w:tc>
          <w:tcPr>
            <w:tcW w:w="852" w:type="dxa"/>
            <w:tcBorders>
              <w:top w:val="single" w:sz="6" w:space="0" w:color="auto"/>
              <w:left w:val="single" w:sz="6" w:space="0" w:color="auto"/>
              <w:bottom w:val="single" w:sz="6" w:space="0" w:color="auto"/>
              <w:right w:val="single" w:sz="6" w:space="0" w:color="auto"/>
            </w:tcBorders>
          </w:tcPr>
          <w:p w14:paraId="1BE891EB"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4432A782"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6650F679" w14:textId="77777777" w:rsidR="00EE71FC" w:rsidRPr="001F1742" w:rsidRDefault="00EE71FC" w:rsidP="0027234E"/>
        </w:tc>
      </w:tr>
      <w:tr w:rsidR="00EE71FC" w:rsidRPr="001F1742" w14:paraId="043EC624"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36F43538"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r>
            <w:r w:rsidRPr="001F1742">
              <w:tab/>
              <w:t>(5) Any other business systems</w:t>
            </w:r>
          </w:p>
        </w:tc>
        <w:tc>
          <w:tcPr>
            <w:tcW w:w="852" w:type="dxa"/>
            <w:tcBorders>
              <w:top w:val="single" w:sz="6" w:space="0" w:color="auto"/>
              <w:left w:val="single" w:sz="6" w:space="0" w:color="auto"/>
              <w:bottom w:val="single" w:sz="6" w:space="0" w:color="auto"/>
              <w:right w:val="single" w:sz="6" w:space="0" w:color="auto"/>
            </w:tcBorders>
          </w:tcPr>
          <w:p w14:paraId="51AA69FA"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11B08459"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3BD20CB8" w14:textId="77777777" w:rsidR="00EE71FC" w:rsidRPr="001F1742" w:rsidRDefault="00EE71FC" w:rsidP="0027234E"/>
        </w:tc>
      </w:tr>
      <w:tr w:rsidR="00EE71FC" w:rsidRPr="001F1742" w14:paraId="0D7FCA17" w14:textId="77777777" w:rsidTr="00264783">
        <w:trPr>
          <w:trHeight w:val="259"/>
        </w:trPr>
        <w:tc>
          <w:tcPr>
            <w:tcW w:w="7048" w:type="dxa"/>
            <w:tcBorders>
              <w:top w:val="single" w:sz="6" w:space="0" w:color="auto"/>
              <w:left w:val="single" w:sz="6" w:space="0" w:color="auto"/>
              <w:bottom w:val="single" w:sz="6" w:space="0" w:color="auto"/>
              <w:right w:val="single" w:sz="6" w:space="0" w:color="auto"/>
            </w:tcBorders>
          </w:tcPr>
          <w:p w14:paraId="7743F7A4" w14:textId="77777777" w:rsidR="00EE71FC" w:rsidRPr="001F1742" w:rsidRDefault="00EE71FC" w:rsidP="0027234E">
            <w:pPr>
              <w:tabs>
                <w:tab w:val="clear" w:pos="360"/>
                <w:tab w:val="clear" w:pos="720"/>
                <w:tab w:val="left" w:pos="180"/>
                <w:tab w:val="left" w:pos="316"/>
                <w:tab w:val="left" w:pos="354"/>
                <w:tab w:val="left" w:pos="549"/>
                <w:tab w:val="left" w:pos="586"/>
                <w:tab w:val="left" w:pos="706"/>
                <w:tab w:val="left" w:pos="946"/>
              </w:tabs>
            </w:pPr>
            <w:r w:rsidRPr="001F1742">
              <w:tab/>
              <w:t>c. List and identify contractor-provided data other than cost or pricing data and cost or pricing data.  Identify certificate of current cost or pricing data, if provided.</w:t>
            </w:r>
          </w:p>
        </w:tc>
        <w:tc>
          <w:tcPr>
            <w:tcW w:w="852" w:type="dxa"/>
            <w:tcBorders>
              <w:top w:val="single" w:sz="6" w:space="0" w:color="auto"/>
              <w:left w:val="single" w:sz="6" w:space="0" w:color="auto"/>
              <w:bottom w:val="single" w:sz="6" w:space="0" w:color="auto"/>
              <w:right w:val="single" w:sz="6" w:space="0" w:color="auto"/>
            </w:tcBorders>
            <w:shd w:val="pct25" w:color="auto" w:fill="auto"/>
          </w:tcPr>
          <w:p w14:paraId="058040FF" w14:textId="77777777" w:rsidR="00EE71FC" w:rsidRPr="001F1742" w:rsidRDefault="00EE71FC" w:rsidP="0027234E">
            <w:pPr>
              <w:jc w:val="center"/>
            </w:pPr>
            <w:r w:rsidRPr="001F1742">
              <w:t>NA</w:t>
            </w:r>
          </w:p>
        </w:tc>
        <w:tc>
          <w:tcPr>
            <w:tcW w:w="852" w:type="dxa"/>
            <w:tcBorders>
              <w:top w:val="single" w:sz="6" w:space="0" w:color="auto"/>
              <w:left w:val="single" w:sz="6" w:space="0" w:color="auto"/>
              <w:bottom w:val="single" w:sz="6" w:space="0" w:color="auto"/>
              <w:right w:val="single" w:sz="6" w:space="0" w:color="auto"/>
            </w:tcBorders>
          </w:tcPr>
          <w:p w14:paraId="244A3833" w14:textId="77777777" w:rsidR="00EE71FC" w:rsidRPr="001F1742" w:rsidRDefault="00EE71FC" w:rsidP="0027234E">
            <w:pPr>
              <w:jc w:val="center"/>
            </w:pPr>
          </w:p>
        </w:tc>
        <w:tc>
          <w:tcPr>
            <w:tcW w:w="852" w:type="dxa"/>
            <w:tcBorders>
              <w:top w:val="single" w:sz="6" w:space="0" w:color="auto"/>
              <w:left w:val="single" w:sz="6" w:space="0" w:color="auto"/>
              <w:bottom w:val="single" w:sz="6" w:space="0" w:color="auto"/>
              <w:right w:val="single" w:sz="6" w:space="0" w:color="auto"/>
            </w:tcBorders>
          </w:tcPr>
          <w:p w14:paraId="4E5AD3E5" w14:textId="77777777" w:rsidR="00EE71FC" w:rsidRPr="001F1742" w:rsidRDefault="00EE71FC" w:rsidP="0027234E"/>
        </w:tc>
      </w:tr>
    </w:tbl>
    <w:p w14:paraId="57E26D4C" w14:textId="446F68D3" w:rsidR="00EE71FC" w:rsidRDefault="00EE71FC">
      <w:pPr>
        <w:pStyle w:val="CommentText"/>
      </w:pPr>
      <w:r>
        <w:t xml:space="preserve"> </w:t>
      </w:r>
    </w:p>
  </w:comment>
  <w:comment w:id="1102"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103"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04"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109" w:author="Washington, Tracie M CIV DLA ACQUISITION (USA)"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110"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111" w:author="Washington, Tracie M CIV DLA ACQUISITION (USA)"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29"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31"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33"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38"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40"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41"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44"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46"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52"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54"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61"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575BAA78" w15:done="0"/>
  <w15:commentEx w15:paraId="254B2C13"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6C70E949" w15:done="0"/>
  <w15:commentEx w15:paraId="3D7797D9" w15:done="0"/>
  <w15:commentEx w15:paraId="4AF2D50B" w15:done="0"/>
  <w15:commentEx w15:paraId="09996514" w15:done="0"/>
  <w15:commentEx w15:paraId="7007F285" w15:done="0"/>
  <w15:commentEx w15:paraId="12A2A7C3"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16180970" w15:done="0"/>
  <w15:commentEx w15:paraId="6C767843" w15:done="0"/>
  <w15:commentEx w15:paraId="62C144E9" w15:done="0"/>
  <w15:commentEx w15:paraId="76E2EFC0" w15:done="0"/>
  <w15:commentEx w15:paraId="000F6066" w15:done="0"/>
  <w15:commentEx w15:paraId="589001D2" w15:done="0"/>
  <w15:commentEx w15:paraId="369C70AE" w15:done="0"/>
  <w15:commentEx w15:paraId="3B5F95C4" w15:done="0"/>
  <w15:commentEx w15:paraId="4DFFED0A" w15:done="0"/>
  <w15:commentEx w15:paraId="0394EE97" w15:done="0"/>
  <w15:commentEx w15:paraId="208F2CFB" w15:done="0"/>
  <w15:commentEx w15:paraId="56627FD3" w15:done="0"/>
  <w15:commentEx w15:paraId="27F5CCCA" w15:done="0"/>
  <w15:commentEx w15:paraId="57E26D4C" w15:done="0"/>
  <w15:commentEx w15:paraId="4430E411" w15:done="0"/>
  <w15:commentEx w15:paraId="3B4EFA54" w15:done="0"/>
  <w15:commentEx w15:paraId="339C5A9F"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55CBAFD" w16cex:dateUtc="2021-12-09T22:27:00Z"/>
  <w16cex:commentExtensible w16cex:durableId="23678260" w16cex:dateUtc="2020-02-18T18:56: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3C" w16cex:dateUtc="2017-05-09T21:20:00Z"/>
  <w16cex:commentExtensible w16cex:durableId="2367833D" w16cex:dateUtc="2020-06-18T17:58:00Z"/>
  <w16cex:commentExtensible w16cex:durableId="23B15700" w16cex:dateUtc="2021-01-19T18:02:00Z"/>
  <w16cex:commentExtensible w16cex:durableId="238394F9" w16cex:dateUtc="2020-12-16T01:03:00Z"/>
  <w16cex:commentExtensible w16cex:durableId="2367833E" w16cex:dateUtc="2020-06-18T18:07:00Z"/>
  <w16cex:commentExtensible w16cex:durableId="2367833F" w16cex:dateUtc="2020-06-18T18:14: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59193B3" w16cex:dateUtc="2022-01-19T00:29:00Z"/>
  <w16cex:commentExtensible w16cex:durableId="2411B2E8" w16cex:dateUtc="2021-04-02T19:12:00Z"/>
  <w16cex:commentExtensible w16cex:durableId="2411B4A4" w16cex:dateUtc="2021-04-02T19:20:00Z"/>
  <w16cex:commentExtensible w16cex:durableId="246BA67B" w16cex:dateUtc="2021-06-10T00:43:00Z"/>
  <w16cex:commentExtensible w16cex:durableId="258BF493" w16cex:dateUtc="2022-01-14T18:09:00Z"/>
  <w16cex:commentExtensible w16cex:durableId="258AF7B9" w16cex:dateUtc="2022-01-14T00:10:00Z"/>
  <w16cex:commentExtensible w16cex:durableId="236783F2" w16cex:dateUtc="2019-08-14T20:00:00Z"/>
  <w16cex:commentExtensible w16cex:durableId="236783F3" w16cex:dateUtc="2020-06-17T18:06:00Z"/>
  <w16cex:commentExtensible w16cex:durableId="2488680E" w16cex:dateUtc="2021-07-01T20:06:00Z"/>
  <w16cex:commentExtensible w16cex:durableId="258AF86B" w16cex:dateUtc="2022-01-14T00:13:00Z"/>
  <w16cex:commentExtensible w16cex:durableId="258AF890" w16cex:dateUtc="2022-01-14T00:14:00Z"/>
  <w16cex:commentExtensible w16cex:durableId="258AF8E1" w16cex:dateUtc="2022-01-14T00:15:00Z"/>
  <w16cex:commentExtensible w16cex:durableId="236783F4" w16cex:dateUtc="2019-09-16T19:40:00Z"/>
  <w16cex:commentExtensible w16cex:durableId="236783F6" w16cex:dateUtc="2020-06-10T19:24: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575BAA78" w16cid:durableId="255CBAFD"/>
  <w16cid:commentId w16cid:paraId="254B2C13" w16cid:durableId="23678260"/>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6C70E949" w16cid:durableId="2367833C"/>
  <w16cid:commentId w16cid:paraId="3D7797D9" w16cid:durableId="2367833D"/>
  <w16cid:commentId w16cid:paraId="4AF2D50B" w16cid:durableId="23B15700"/>
  <w16cid:commentId w16cid:paraId="09996514" w16cid:durableId="238394F9"/>
  <w16cid:commentId w16cid:paraId="7007F285" w16cid:durableId="2367833E"/>
  <w16cid:commentId w16cid:paraId="12A2A7C3" w16cid:durableId="2367833F"/>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16180970" w16cid:durableId="259193B3"/>
  <w16cid:commentId w16cid:paraId="6C767843" w16cid:durableId="2411B2E8"/>
  <w16cid:commentId w16cid:paraId="62C144E9" w16cid:durableId="2411B4A4"/>
  <w16cid:commentId w16cid:paraId="76E2EFC0" w16cid:durableId="246BA67B"/>
  <w16cid:commentId w16cid:paraId="000F6066" w16cid:durableId="258BF493"/>
  <w16cid:commentId w16cid:paraId="589001D2" w16cid:durableId="258AF7B9"/>
  <w16cid:commentId w16cid:paraId="369C70AE" w16cid:durableId="236783F2"/>
  <w16cid:commentId w16cid:paraId="3B5F95C4" w16cid:durableId="236783F3"/>
  <w16cid:commentId w16cid:paraId="4DFFED0A" w16cid:durableId="2488680E"/>
  <w16cid:commentId w16cid:paraId="0394EE97" w16cid:durableId="258AF86B"/>
  <w16cid:commentId w16cid:paraId="208F2CFB" w16cid:durableId="258AF890"/>
  <w16cid:commentId w16cid:paraId="56627FD3" w16cid:durableId="258AF8E1"/>
  <w16cid:commentId w16cid:paraId="27F5CCCA" w16cid:durableId="236783F4"/>
  <w16cid:commentId w16cid:paraId="57E26D4C" w16cid:durableId="236783F6"/>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CBC0D" w14:textId="77777777" w:rsidR="00F357B1" w:rsidRDefault="00F357B1" w:rsidP="00926910">
      <w:r>
        <w:separator/>
      </w:r>
    </w:p>
    <w:p w14:paraId="7C473EFF" w14:textId="77777777" w:rsidR="00F357B1" w:rsidRDefault="00F357B1"/>
    <w:p w14:paraId="5448BBA4" w14:textId="77777777" w:rsidR="00F357B1" w:rsidRDefault="00F357B1"/>
  </w:endnote>
  <w:endnote w:type="continuationSeparator" w:id="0">
    <w:p w14:paraId="6960CE4D" w14:textId="77777777" w:rsidR="00F357B1" w:rsidRDefault="00F357B1" w:rsidP="00926910">
      <w:r>
        <w:continuationSeparator/>
      </w:r>
    </w:p>
    <w:p w14:paraId="41D74A72" w14:textId="77777777" w:rsidR="00F357B1" w:rsidRDefault="00F357B1"/>
    <w:p w14:paraId="7B4FD585" w14:textId="77777777" w:rsidR="00F357B1" w:rsidRDefault="00F357B1"/>
  </w:endnote>
  <w:endnote w:type="continuationNotice" w:id="1">
    <w:p w14:paraId="072969C1" w14:textId="77777777" w:rsidR="00F357B1" w:rsidRDefault="00F35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47D9C13A" w:rsidR="00EE71FC" w:rsidRPr="00034342" w:rsidRDefault="00D578A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January</w:t>
    </w:r>
    <w:r w:rsidR="00896568">
      <w:rPr>
        <w:b/>
        <w:sz w:val="24"/>
        <w:szCs w:val="24"/>
      </w:rPr>
      <w:t xml:space="preserve"> 202</w:t>
    </w:r>
    <w:r>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76AE7D42"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D578A6">
      <w:rPr>
        <w:b/>
        <w:sz w:val="24"/>
        <w:szCs w:val="24"/>
      </w:rPr>
      <w:t>January</w:t>
    </w:r>
    <w:r w:rsidR="00896568">
      <w:rPr>
        <w:b/>
        <w:sz w:val="24"/>
        <w:szCs w:val="24"/>
      </w:rPr>
      <w:t xml:space="preserve"> 202</w:t>
    </w:r>
    <w:r w:rsidR="00D578A6">
      <w:rPr>
        <w:b/>
        <w:sz w:val="24"/>
        <w:szCs w:val="24"/>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612043CB" w:rsidR="00EE71FC" w:rsidRPr="00AA544F" w:rsidRDefault="00D578A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January</w:t>
    </w:r>
    <w:r w:rsidR="00E27524">
      <w:rPr>
        <w:b/>
        <w:sz w:val="24"/>
        <w:szCs w:val="24"/>
      </w:rPr>
      <w:t xml:space="preserve"> 202</w:t>
    </w:r>
    <w:r>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6DC60401"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D578A6">
      <w:rPr>
        <w:b/>
        <w:sz w:val="24"/>
        <w:szCs w:val="24"/>
      </w:rPr>
      <w:t>Janaury</w:t>
    </w:r>
    <w:r w:rsidR="00E27524">
      <w:rPr>
        <w:b/>
        <w:sz w:val="24"/>
        <w:szCs w:val="24"/>
      </w:rPr>
      <w:t xml:space="preserve"> 202</w:t>
    </w:r>
    <w:r w:rsidR="00D578A6">
      <w:rPr>
        <w:b/>
        <w:sz w:val="24"/>
        <w:szCs w:val="24"/>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4146EC21" w:rsidR="00EE71FC" w:rsidRPr="00AA544F" w:rsidRDefault="00D578A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January</w:t>
    </w:r>
    <w:r w:rsidR="00FA12C2">
      <w:rPr>
        <w:b/>
        <w:sz w:val="24"/>
        <w:szCs w:val="24"/>
      </w:rPr>
      <w:t xml:space="preserve"> 2</w:t>
    </w:r>
    <w:r w:rsidR="00E27524">
      <w:rPr>
        <w:b/>
        <w:sz w:val="24"/>
        <w:szCs w:val="24"/>
      </w:rPr>
      <w:t>02</w:t>
    </w:r>
    <w:r>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1EC91C07"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D578A6">
      <w:rPr>
        <w:b/>
        <w:sz w:val="24"/>
        <w:szCs w:val="24"/>
      </w:rPr>
      <w:t>January</w:t>
    </w:r>
    <w:r w:rsidR="00E27524">
      <w:rPr>
        <w:b/>
        <w:sz w:val="24"/>
        <w:szCs w:val="24"/>
      </w:rPr>
      <w:t xml:space="preserve"> 202</w:t>
    </w:r>
    <w:r w:rsidR="00D578A6">
      <w:rPr>
        <w:b/>
        <w:sz w:val="24"/>
        <w:szCs w:val="24"/>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772EC86D" w:rsidR="00EE71FC" w:rsidRPr="0088492D" w:rsidRDefault="00D578A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January</w:t>
    </w:r>
    <w:r w:rsidR="00E27524">
      <w:rPr>
        <w:b/>
        <w:sz w:val="24"/>
        <w:szCs w:val="24"/>
      </w:rPr>
      <w:t xml:space="preserve"> 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151F3C2E"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EB051B">
      <w:rPr>
        <w:b/>
        <w:sz w:val="24"/>
        <w:szCs w:val="24"/>
      </w:rPr>
      <w:t>January</w:t>
    </w:r>
    <w:r w:rsidR="00E27524">
      <w:rPr>
        <w:b/>
        <w:sz w:val="24"/>
        <w:szCs w:val="24"/>
      </w:rPr>
      <w:t xml:space="preserve"> 202</w:t>
    </w:r>
    <w:r w:rsidR="00EB051B">
      <w:rPr>
        <w:b/>
        <w:sz w:val="24"/>
        <w:szCs w:val="24"/>
      </w:rPr>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4AE7E837" w:rsidR="00EE71FC" w:rsidRPr="0088492D" w:rsidRDefault="00EB051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FA12C2">
      <w:rPr>
        <w:b/>
        <w:sz w:val="24"/>
        <w:szCs w:val="24"/>
      </w:rPr>
      <w:t xml:space="preserve"> </w:t>
    </w:r>
    <w:r w:rsidR="00BB46C0">
      <w:rPr>
        <w:b/>
        <w:sz w:val="24"/>
        <w:szCs w:val="24"/>
      </w:rPr>
      <w:t>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432C4BD0"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EB051B">
      <w:rPr>
        <w:b/>
        <w:sz w:val="24"/>
        <w:szCs w:val="24"/>
      </w:rPr>
      <w:t>January</w:t>
    </w:r>
    <w:r w:rsidR="00FA12C2">
      <w:rPr>
        <w:b/>
        <w:sz w:val="24"/>
        <w:szCs w:val="24"/>
      </w:rPr>
      <w:t xml:space="preserve"> </w:t>
    </w:r>
    <w:r w:rsidR="00BB46C0">
      <w:rPr>
        <w:b/>
        <w:sz w:val="24"/>
        <w:szCs w:val="24"/>
      </w:rPr>
      <w:t>202</w:t>
    </w:r>
    <w:r w:rsidR="00EB051B">
      <w:rPr>
        <w:b/>
        <w:sz w:val="24"/>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D50F" w14:textId="5E892B98" w:rsidR="001D0489" w:rsidRDefault="005679F9" w:rsidP="008E6B86">
    <w:pPr>
      <w:pStyle w:val="Footer"/>
      <w:tabs>
        <w:tab w:val="left" w:pos="7290"/>
        <w:tab w:val="left" w:pos="7740"/>
      </w:tabs>
      <w:rPr>
        <w:b/>
        <w:sz w:val="24"/>
        <w:szCs w:val="24"/>
      </w:rPr>
    </w:pPr>
    <w:r>
      <w:rPr>
        <w:b/>
        <w:sz w:val="24"/>
        <w:szCs w:val="24"/>
      </w:rPr>
      <w:t>January</w:t>
    </w:r>
    <w:r w:rsidR="00D43F7D">
      <w:rPr>
        <w:b/>
        <w:sz w:val="24"/>
        <w:szCs w:val="24"/>
      </w:rPr>
      <w:t xml:space="preserve"> 202</w:t>
    </w:r>
    <w:r>
      <w:rPr>
        <w:b/>
        <w:sz w:val="24"/>
        <w:szCs w:val="24"/>
      </w:rPr>
      <w:t>5</w:t>
    </w:r>
  </w:p>
  <w:p w14:paraId="305CE897" w14:textId="5C4C7926" w:rsidR="008E6B86" w:rsidRDefault="00300860" w:rsidP="008E6B86">
    <w:pPr>
      <w:pStyle w:val="Footer"/>
      <w:tabs>
        <w:tab w:val="left" w:pos="7290"/>
        <w:tab w:val="left" w:pos="7740"/>
      </w:tabs>
    </w:pPr>
    <w:r>
      <w:rPr>
        <w:b/>
        <w:sz w:val="24"/>
        <w:szCs w:val="24"/>
      </w:rPr>
      <w:tab/>
    </w:r>
    <w:r>
      <w:rPr>
        <w:b/>
        <w:sz w:val="24"/>
        <w:szCs w:val="24"/>
      </w:rPr>
      <w:tab/>
    </w:r>
    <w:r w:rsidR="00F95039">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sidR="008E6B86" w:rsidRPr="00034342">
      <w:rPr>
        <w:b/>
        <w:sz w:val="24"/>
        <w:szCs w:val="24"/>
      </w:rPr>
      <w:t>Revision 5</w:t>
    </w:r>
  </w:p>
  <w:p w14:paraId="79F4C591" w14:textId="7753B97A" w:rsidR="009C4A43" w:rsidRDefault="00FF66F9" w:rsidP="008E6B86">
    <w:pPr>
      <w:pStyle w:val="Footer"/>
      <w:tabs>
        <w:tab w:val="left" w:pos="7290"/>
        <w:tab w:val="left" w:pos="7740"/>
      </w:tabs>
    </w:pPr>
    <w:r>
      <w:rPr>
        <w:b/>
        <w:sz w:val="24"/>
        <w:szCs w:val="24"/>
      </w:rPr>
      <w:tab/>
    </w:r>
    <w:r>
      <w:rPr>
        <w:b/>
        <w:sz w:val="24"/>
        <w:szCs w:val="24"/>
      </w:rPr>
      <w:tab/>
    </w:r>
    <w:r>
      <w:rPr>
        <w:b/>
        <w:sz w:val="24"/>
        <w:szCs w:val="24"/>
      </w:rPr>
      <w:tab/>
    </w:r>
    <w:r>
      <w:rPr>
        <w:b/>
        <w:sz w:val="24"/>
        <w:szCs w:val="24"/>
      </w:rPr>
      <w:tab/>
    </w:r>
    <w:r>
      <w:rPr>
        <w:b/>
        <w:sz w:val="24"/>
        <w:szCs w:val="24"/>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0D53C4F1" w:rsidR="00EE71FC" w:rsidRPr="0088492D" w:rsidRDefault="00A02D4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FA12C2">
      <w:rPr>
        <w:b/>
        <w:sz w:val="24"/>
        <w:szCs w:val="24"/>
      </w:rPr>
      <w:t xml:space="preserve"> </w:t>
    </w:r>
    <w:r w:rsidR="00BB46C0">
      <w:rPr>
        <w:b/>
        <w:sz w:val="24"/>
        <w:szCs w:val="24"/>
      </w:rPr>
      <w:t>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68FE966D"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A02D4E">
      <w:rPr>
        <w:b/>
        <w:sz w:val="24"/>
        <w:szCs w:val="24"/>
      </w:rPr>
      <w:t>January</w:t>
    </w:r>
    <w:r w:rsidR="00FA12C2">
      <w:rPr>
        <w:b/>
        <w:sz w:val="24"/>
        <w:szCs w:val="24"/>
      </w:rPr>
      <w:t xml:space="preserve"> </w:t>
    </w:r>
    <w:r w:rsidR="00BB46C0">
      <w:rPr>
        <w:b/>
        <w:sz w:val="24"/>
        <w:szCs w:val="24"/>
      </w:rPr>
      <w:t>202</w:t>
    </w:r>
    <w:r w:rsidR="00A02D4E">
      <w:rPr>
        <w:b/>
        <w:sz w:val="24"/>
        <w:szCs w:val="24"/>
      </w:rPr>
      <w:t>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6C2461FF" w:rsidR="00EE71FC" w:rsidRPr="0088492D" w:rsidRDefault="002977D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FA12C2">
      <w:rPr>
        <w:b/>
        <w:sz w:val="24"/>
        <w:szCs w:val="24"/>
      </w:rPr>
      <w:t xml:space="preserve"> </w:t>
    </w:r>
    <w:r w:rsidR="0093608D">
      <w:rPr>
        <w:b/>
        <w:sz w:val="24"/>
        <w:szCs w:val="24"/>
      </w:rPr>
      <w:t>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6F2961C7"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2977D7">
      <w:rPr>
        <w:b/>
        <w:sz w:val="24"/>
        <w:szCs w:val="24"/>
      </w:rPr>
      <w:t>January</w:t>
    </w:r>
    <w:r w:rsidR="00FA12C2">
      <w:rPr>
        <w:b/>
        <w:sz w:val="24"/>
        <w:szCs w:val="24"/>
      </w:rPr>
      <w:t xml:space="preserve"> </w:t>
    </w:r>
    <w:r w:rsidR="0093608D">
      <w:rPr>
        <w:b/>
        <w:sz w:val="24"/>
        <w:szCs w:val="24"/>
      </w:rPr>
      <w:t>202</w:t>
    </w:r>
    <w:r w:rsidR="002977D7">
      <w:rPr>
        <w:b/>
        <w:sz w:val="24"/>
        <w:szCs w:val="24"/>
      </w:rPr>
      <w:t>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3158C23B" w:rsidR="00EE71FC" w:rsidRPr="0088492D" w:rsidRDefault="002977D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FA12C2">
      <w:rPr>
        <w:b/>
        <w:sz w:val="24"/>
        <w:szCs w:val="24"/>
      </w:rPr>
      <w:t xml:space="preserve"> </w:t>
    </w:r>
    <w:r w:rsidR="00687405">
      <w:rPr>
        <w:b/>
        <w:sz w:val="24"/>
        <w:szCs w:val="24"/>
      </w:rPr>
      <w:t>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47262F7A"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2977D7">
      <w:rPr>
        <w:b/>
        <w:sz w:val="24"/>
        <w:szCs w:val="24"/>
      </w:rPr>
      <w:t>January</w:t>
    </w:r>
    <w:r w:rsidR="00FA12C2">
      <w:rPr>
        <w:b/>
        <w:sz w:val="24"/>
        <w:szCs w:val="24"/>
      </w:rPr>
      <w:t xml:space="preserve"> </w:t>
    </w:r>
    <w:r w:rsidR="00670957">
      <w:rPr>
        <w:b/>
        <w:sz w:val="24"/>
        <w:szCs w:val="24"/>
      </w:rPr>
      <w:t>202</w:t>
    </w:r>
    <w:r w:rsidR="002977D7">
      <w:rPr>
        <w:b/>
        <w:sz w:val="24"/>
        <w:szCs w:val="24"/>
      </w:rPr>
      <w:t>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63269C8C" w:rsidR="00EE71FC" w:rsidRPr="0088492D" w:rsidRDefault="002977D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FA12C2">
      <w:rPr>
        <w:b/>
        <w:sz w:val="24"/>
        <w:szCs w:val="24"/>
      </w:rPr>
      <w:t xml:space="preserve"> </w:t>
    </w:r>
    <w:r w:rsidR="00DE2DCF">
      <w:rPr>
        <w:b/>
        <w:sz w:val="24"/>
        <w:szCs w:val="24"/>
      </w:rPr>
      <w:t>202</w:t>
    </w:r>
    <w:r>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1FF75CCB"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2977D7">
      <w:rPr>
        <w:b/>
        <w:sz w:val="24"/>
        <w:szCs w:val="24"/>
      </w:rPr>
      <w:t>January</w:t>
    </w:r>
    <w:r w:rsidR="00FA12C2">
      <w:rPr>
        <w:b/>
        <w:sz w:val="24"/>
        <w:szCs w:val="24"/>
      </w:rPr>
      <w:t xml:space="preserve"> </w:t>
    </w:r>
    <w:r w:rsidR="00DE2DCF">
      <w:rPr>
        <w:b/>
        <w:sz w:val="24"/>
        <w:szCs w:val="24"/>
      </w:rPr>
      <w:t>202</w:t>
    </w:r>
    <w:r w:rsidR="002977D7">
      <w:rPr>
        <w:b/>
        <w:sz w:val="24"/>
        <w:szCs w:val="24"/>
      </w:rPr>
      <w:t>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4135B1C1" w:rsidR="00EE71FC" w:rsidRPr="00A7488B" w:rsidRDefault="00723BD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942747">
      <w:rPr>
        <w:b/>
        <w:sz w:val="24"/>
        <w:szCs w:val="24"/>
      </w:rPr>
      <w:t xml:space="preserve"> </w:t>
    </w:r>
    <w:r w:rsidR="00D22FB0">
      <w:rPr>
        <w:b/>
        <w:sz w:val="24"/>
        <w:szCs w:val="24"/>
      </w:rPr>
      <w:t>202</w:t>
    </w:r>
    <w:r>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01D7F65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723BD3">
      <w:rPr>
        <w:b/>
        <w:sz w:val="24"/>
        <w:szCs w:val="24"/>
      </w:rPr>
      <w:t>January</w:t>
    </w:r>
    <w:r w:rsidR="00942747">
      <w:rPr>
        <w:b/>
        <w:sz w:val="24"/>
        <w:szCs w:val="24"/>
      </w:rPr>
      <w:t xml:space="preserve"> </w:t>
    </w:r>
    <w:r w:rsidR="00D22FB0">
      <w:rPr>
        <w:b/>
        <w:sz w:val="24"/>
        <w:szCs w:val="24"/>
      </w:rPr>
      <w:t>202</w:t>
    </w:r>
    <w:r w:rsidR="00723BD3">
      <w:rPr>
        <w:b/>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5955E34E"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FC69ED">
      <w:rPr>
        <w:b/>
        <w:sz w:val="24"/>
        <w:szCs w:val="24"/>
      </w:rPr>
      <w:t>January</w:t>
    </w:r>
    <w:r w:rsidR="00603DCA">
      <w:rPr>
        <w:b/>
        <w:sz w:val="24"/>
        <w:szCs w:val="24"/>
      </w:rPr>
      <w:t xml:space="preserve"> </w:t>
    </w:r>
    <w:r w:rsidR="00D43F7D">
      <w:rPr>
        <w:b/>
        <w:sz w:val="24"/>
        <w:szCs w:val="24"/>
      </w:rPr>
      <w:t>202</w:t>
    </w:r>
    <w:r w:rsidR="00FC69ED">
      <w:rPr>
        <w:b/>
        <w:sz w:val="24"/>
        <w:szCs w:val="24"/>
      </w:rPr>
      <w:t>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6638389B" w:rsidR="00EE71FC" w:rsidRPr="00A7488B" w:rsidRDefault="00723BD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313D26">
      <w:rPr>
        <w:b/>
        <w:sz w:val="24"/>
        <w:szCs w:val="24"/>
      </w:rPr>
      <w:t xml:space="preserve"> 202</w:t>
    </w:r>
    <w:r>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49E4C2C9"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723BD3">
      <w:rPr>
        <w:b/>
        <w:sz w:val="24"/>
        <w:szCs w:val="24"/>
      </w:rPr>
      <w:t>January</w:t>
    </w:r>
    <w:r w:rsidR="00313D26">
      <w:rPr>
        <w:b/>
        <w:sz w:val="24"/>
        <w:szCs w:val="24"/>
      </w:rPr>
      <w:t xml:space="preserve"> 202</w:t>
    </w:r>
    <w:r w:rsidR="00723BD3">
      <w:rPr>
        <w:b/>
        <w:sz w:val="24"/>
        <w:szCs w:val="24"/>
      </w:rPr>
      <w:t>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6A5A5F51" w:rsidR="00EE71FC" w:rsidRPr="00A7488B" w:rsidRDefault="00723BD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E371DE">
      <w:rPr>
        <w:b/>
        <w:sz w:val="24"/>
        <w:szCs w:val="24"/>
      </w:rPr>
      <w:t xml:space="preserve"> 202</w:t>
    </w:r>
    <w:r>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28DACC4D"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723BD3">
      <w:rPr>
        <w:b/>
        <w:sz w:val="24"/>
        <w:szCs w:val="24"/>
      </w:rPr>
      <w:t>January</w:t>
    </w:r>
    <w:r w:rsidR="00E371DE">
      <w:rPr>
        <w:b/>
        <w:sz w:val="24"/>
        <w:szCs w:val="24"/>
      </w:rPr>
      <w:t xml:space="preserve"> 202</w:t>
    </w:r>
    <w:r w:rsidR="00723BD3">
      <w:rPr>
        <w:b/>
        <w:sz w:val="24"/>
        <w:szCs w:val="24"/>
      </w:rPr>
      <w:t>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8AEB" w14:textId="5250340A"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B06451">
      <w:rPr>
        <w:b/>
        <w:sz w:val="24"/>
        <w:szCs w:val="24"/>
      </w:rPr>
      <w:t>January</w:t>
    </w:r>
    <w:r w:rsidR="0098644A">
      <w:rPr>
        <w:b/>
        <w:sz w:val="24"/>
        <w:szCs w:val="24"/>
      </w:rPr>
      <w:t xml:space="preserve"> 202</w:t>
    </w:r>
    <w:r w:rsidR="00B06451">
      <w:rPr>
        <w:b/>
        <w:sz w:val="24"/>
        <w:szCs w:val="24"/>
      </w:rPr>
      <w:t>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60BAA046" w:rsidR="00EE71FC" w:rsidRPr="0029794A" w:rsidRDefault="00B06451"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January</w:t>
    </w:r>
    <w:r w:rsidR="0098644A">
      <w:rPr>
        <w:b/>
        <w:sz w:val="24"/>
        <w:szCs w:val="24"/>
      </w:rPr>
      <w:t xml:space="preserve"> 202</w:t>
    </w:r>
    <w:r>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61FCFDDD"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B06451">
      <w:rPr>
        <w:b/>
        <w:sz w:val="24"/>
        <w:szCs w:val="24"/>
      </w:rPr>
      <w:t>January 2025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4568B17E"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B06451">
      <w:rPr>
        <w:b/>
        <w:sz w:val="24"/>
        <w:szCs w:val="24"/>
      </w:rPr>
      <w:t>January</w:t>
    </w:r>
    <w:r w:rsidR="0098644A">
      <w:rPr>
        <w:b/>
        <w:sz w:val="24"/>
        <w:szCs w:val="24"/>
      </w:rPr>
      <w:t xml:space="preserve"> 202</w:t>
    </w:r>
    <w:r w:rsidR="00B06451">
      <w:rPr>
        <w:b/>
        <w:sz w:val="24"/>
        <w:szCs w:val="24"/>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43884AF5" w:rsidR="00EE71FC" w:rsidRPr="00034342" w:rsidRDefault="00C91E57"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January</w:t>
    </w:r>
    <w:r w:rsidR="00A024D9">
      <w:rPr>
        <w:b/>
        <w:sz w:val="24"/>
        <w:szCs w:val="24"/>
      </w:rPr>
      <w:t xml:space="preserve"> 202</w:t>
    </w:r>
    <w:r>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063154EE" w:rsidR="00EE71FC" w:rsidRPr="00947768" w:rsidRDefault="00B06451" w:rsidP="002107D5">
    <w:pPr>
      <w:pStyle w:val="Footer"/>
      <w:tabs>
        <w:tab w:val="clear" w:pos="1440"/>
        <w:tab w:val="left" w:pos="8100"/>
        <w:tab w:val="left" w:pos="8640"/>
        <w:tab w:val="left" w:pos="8730"/>
      </w:tabs>
      <w:rPr>
        <w:b/>
      </w:rPr>
    </w:pPr>
    <w:r>
      <w:rPr>
        <w:b/>
        <w:sz w:val="24"/>
        <w:szCs w:val="24"/>
      </w:rPr>
      <w:t>January</w:t>
    </w:r>
    <w:r w:rsidR="00112211">
      <w:rPr>
        <w:b/>
        <w:sz w:val="24"/>
        <w:szCs w:val="24"/>
      </w:rPr>
      <w:t xml:space="preserve"> 202</w:t>
    </w:r>
    <w:r>
      <w:rPr>
        <w:b/>
        <w:sz w:val="24"/>
        <w:szCs w:val="24"/>
      </w:rPr>
      <w:t>5</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4516110D" w:rsidR="00EE71FC" w:rsidRPr="00947768" w:rsidRDefault="00B06451" w:rsidP="005F2461">
    <w:pPr>
      <w:pStyle w:val="Footer"/>
      <w:tabs>
        <w:tab w:val="left" w:pos="7830"/>
      </w:tabs>
      <w:rPr>
        <w:b/>
        <w:sz w:val="24"/>
        <w:szCs w:val="24"/>
      </w:rPr>
    </w:pPr>
    <w:r>
      <w:rPr>
        <w:b/>
        <w:sz w:val="24"/>
        <w:szCs w:val="24"/>
      </w:rPr>
      <w:t>January</w:t>
    </w:r>
    <w:r w:rsidR="0005543B">
      <w:rPr>
        <w:b/>
        <w:sz w:val="24"/>
        <w:szCs w:val="24"/>
      </w:rPr>
      <w:t xml:space="preserve"> 202</w:t>
    </w:r>
    <w:r>
      <w:rPr>
        <w:b/>
        <w:sz w:val="24"/>
        <w:szCs w:val="24"/>
      </w:rPr>
      <w:t>5</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CF437D2" w:rsidR="00EE71FC" w:rsidRPr="0029794A" w:rsidRDefault="00A36B7A"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September</w:t>
    </w:r>
    <w:r w:rsidR="00D866F1">
      <w:rPr>
        <w:b/>
        <w:sz w:val="24"/>
        <w:szCs w:val="24"/>
      </w:rPr>
      <w:t xml:space="preserve"> 202</w:t>
    </w:r>
    <w:r w:rsidR="001C7AF2">
      <w:rPr>
        <w:b/>
        <w:sz w:val="24"/>
        <w:szCs w:val="24"/>
      </w:rPr>
      <w:t>4</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7415A5BB"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1C7AF2">
      <w:rPr>
        <w:b/>
        <w:sz w:val="24"/>
        <w:szCs w:val="24"/>
      </w:rPr>
      <w:t>April</w:t>
    </w:r>
    <w:r w:rsidR="00F21CD1">
      <w:rPr>
        <w:b/>
        <w:sz w:val="24"/>
        <w:szCs w:val="24"/>
      </w:rPr>
      <w:t xml:space="preserve"> 202</w:t>
    </w:r>
    <w:r w:rsidR="001C7AF2">
      <w:rPr>
        <w:b/>
        <w:sz w:val="24"/>
        <w:szCs w:val="24"/>
      </w:rPr>
      <w:t>4</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0F3BF468" w:rsidR="00EE71FC" w:rsidRPr="00947768" w:rsidRDefault="00B06451" w:rsidP="009F6EB9">
    <w:pPr>
      <w:pStyle w:val="Footer"/>
      <w:tabs>
        <w:tab w:val="clear" w:pos="4320"/>
        <w:tab w:val="clear" w:pos="6120"/>
        <w:tab w:val="center" w:pos="4500"/>
        <w:tab w:val="left" w:pos="8010"/>
      </w:tabs>
      <w:rPr>
        <w:b/>
        <w:sz w:val="24"/>
        <w:szCs w:val="24"/>
      </w:rPr>
    </w:pPr>
    <w:r>
      <w:rPr>
        <w:b/>
        <w:sz w:val="24"/>
        <w:szCs w:val="24"/>
      </w:rPr>
      <w:t>January</w:t>
    </w:r>
    <w:r w:rsidR="0005543B">
      <w:rPr>
        <w:b/>
        <w:sz w:val="24"/>
        <w:szCs w:val="24"/>
      </w:rPr>
      <w:t xml:space="preserve"> 202</w:t>
    </w:r>
    <w:r>
      <w:rPr>
        <w:b/>
        <w:sz w:val="24"/>
        <w:szCs w:val="24"/>
      </w:rPr>
      <w:t>5</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18E55C0B"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C76146">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B06451">
      <w:rPr>
        <w:b/>
        <w:sz w:val="24"/>
        <w:szCs w:val="24"/>
      </w:rPr>
      <w:t>January</w:t>
    </w:r>
    <w:r w:rsidR="00F21CD1">
      <w:rPr>
        <w:b/>
        <w:sz w:val="24"/>
        <w:szCs w:val="24"/>
      </w:rPr>
      <w:t xml:space="preserve"> 202</w:t>
    </w:r>
    <w:r w:rsidR="00B06451">
      <w:rPr>
        <w:b/>
        <w:sz w:val="24"/>
        <w:szCs w:val="24"/>
      </w:rPr>
      <w:t>5</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7C332A0A" w:rsidR="00EE71FC" w:rsidRPr="00EB2C14" w:rsidRDefault="00B06451" w:rsidP="00A96848">
    <w:pPr>
      <w:pStyle w:val="Footer"/>
      <w:tabs>
        <w:tab w:val="left" w:pos="8280"/>
      </w:tabs>
      <w:rPr>
        <w:b/>
        <w:sz w:val="24"/>
        <w:szCs w:val="24"/>
      </w:rPr>
    </w:pPr>
    <w:r>
      <w:rPr>
        <w:b/>
        <w:sz w:val="24"/>
        <w:szCs w:val="24"/>
      </w:rPr>
      <w:t>January</w:t>
    </w:r>
    <w:r w:rsidR="00F21CD1">
      <w:rPr>
        <w:b/>
        <w:sz w:val="24"/>
        <w:szCs w:val="24"/>
      </w:rPr>
      <w:t xml:space="preserve"> 202</w:t>
    </w:r>
    <w:r>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03307291" w:rsidR="00EE71FC" w:rsidRPr="00EB2C14" w:rsidRDefault="00B06451">
    <w:pPr>
      <w:pStyle w:val="Footer"/>
      <w:rPr>
        <w:b/>
        <w:sz w:val="24"/>
        <w:szCs w:val="24"/>
      </w:rPr>
    </w:pPr>
    <w:r>
      <w:rPr>
        <w:b/>
        <w:sz w:val="24"/>
        <w:szCs w:val="24"/>
      </w:rPr>
      <w:t>January</w:t>
    </w:r>
    <w:r w:rsidR="00F21CD1">
      <w:rPr>
        <w:b/>
        <w:sz w:val="24"/>
        <w:szCs w:val="24"/>
      </w:rPr>
      <w:t xml:space="preserve"> 202</w:t>
    </w:r>
    <w:r>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Pr>
        <w:b/>
        <w:sz w:val="24"/>
        <w:szCs w:val="24"/>
      </w:rPr>
      <w:tab/>
    </w:r>
    <w:r>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72D71342" w:rsidR="00EE71FC" w:rsidRPr="0029794A" w:rsidRDefault="00B06451">
    <w:pPr>
      <w:pStyle w:val="Footer"/>
      <w:rPr>
        <w:b/>
        <w:sz w:val="24"/>
        <w:szCs w:val="24"/>
      </w:rPr>
    </w:pPr>
    <w:r>
      <w:rPr>
        <w:b/>
        <w:sz w:val="24"/>
        <w:szCs w:val="24"/>
      </w:rPr>
      <w:t>January</w:t>
    </w:r>
    <w:r w:rsidR="00671415">
      <w:rPr>
        <w:b/>
        <w:sz w:val="24"/>
        <w:szCs w:val="24"/>
      </w:rPr>
      <w:t xml:space="preserve"> 202</w:t>
    </w:r>
    <w:r>
      <w:rPr>
        <w:b/>
        <w:sz w:val="24"/>
        <w:szCs w:val="24"/>
      </w:rPr>
      <w:t>5</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Pr>
        <w:b/>
        <w:sz w:val="24"/>
        <w:szCs w:val="24"/>
      </w:rPr>
      <w:tab/>
    </w:r>
    <w:r>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196A2193"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C91E57">
      <w:rPr>
        <w:b/>
        <w:sz w:val="24"/>
        <w:szCs w:val="24"/>
      </w:rPr>
      <w:t>January</w:t>
    </w:r>
    <w:r w:rsidR="00847522">
      <w:rPr>
        <w:b/>
        <w:sz w:val="24"/>
        <w:szCs w:val="24"/>
      </w:rPr>
      <w:t xml:space="preserve"> </w:t>
    </w:r>
    <w:r w:rsidR="00A024D9">
      <w:rPr>
        <w:b/>
        <w:sz w:val="24"/>
        <w:szCs w:val="24"/>
      </w:rPr>
      <w:t>202</w:t>
    </w:r>
    <w:r w:rsidR="00C91E57">
      <w:rPr>
        <w:b/>
        <w:sz w:val="24"/>
        <w:szCs w:val="24"/>
      </w:rPr>
      <w:t>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3E29E751" w:rsidR="00EE71FC" w:rsidRPr="006A5DD6" w:rsidRDefault="00E80AC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671415">
      <w:rPr>
        <w:b/>
        <w:sz w:val="24"/>
        <w:szCs w:val="24"/>
      </w:rPr>
      <w:t xml:space="preserve"> 202</w:t>
    </w:r>
    <w:r>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7AD57BCC"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B06451">
      <w:rPr>
        <w:b/>
        <w:sz w:val="24"/>
        <w:szCs w:val="24"/>
      </w:rPr>
      <w:t>January</w:t>
    </w:r>
    <w:r w:rsidR="00671415">
      <w:rPr>
        <w:b/>
        <w:sz w:val="24"/>
        <w:szCs w:val="24"/>
      </w:rPr>
      <w:t xml:space="preserve"> 202</w:t>
    </w:r>
    <w:r w:rsidR="00B06451">
      <w:rPr>
        <w:b/>
        <w:sz w:val="24"/>
        <w:szCs w:val="24"/>
      </w:rPr>
      <w:t>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233933E1" w:rsidR="00EE71FC" w:rsidRPr="00EB2C14" w:rsidRDefault="00B06451">
    <w:pPr>
      <w:pStyle w:val="Footer"/>
      <w:rPr>
        <w:b/>
        <w:sz w:val="24"/>
        <w:szCs w:val="24"/>
      </w:rPr>
    </w:pPr>
    <w:r>
      <w:rPr>
        <w:b/>
        <w:sz w:val="24"/>
        <w:szCs w:val="24"/>
      </w:rPr>
      <w:t>January</w:t>
    </w:r>
    <w:r w:rsidR="00671415">
      <w:rPr>
        <w:b/>
        <w:sz w:val="24"/>
        <w:szCs w:val="24"/>
      </w:rPr>
      <w:t xml:space="preserve"> 202</w:t>
    </w:r>
    <w:r>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Pr>
        <w:b/>
        <w:sz w:val="24"/>
        <w:szCs w:val="24"/>
      </w:rPr>
      <w:tab/>
    </w:r>
    <w:r>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4A5A2CF0" w:rsidR="00EE71FC" w:rsidRPr="00EB2C14" w:rsidRDefault="00E80AC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BA39AD">
      <w:rPr>
        <w:b/>
        <w:sz w:val="24"/>
        <w:szCs w:val="24"/>
      </w:rPr>
      <w:t xml:space="preserve"> 202</w:t>
    </w:r>
    <w:r>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65EFD4C9"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E80ACE">
      <w:rPr>
        <w:b/>
        <w:sz w:val="24"/>
        <w:szCs w:val="24"/>
      </w:rPr>
      <w:t>January</w:t>
    </w:r>
    <w:r w:rsidR="00BA39AD">
      <w:rPr>
        <w:b/>
        <w:sz w:val="24"/>
        <w:szCs w:val="24"/>
      </w:rPr>
      <w:t xml:space="preserve"> 202</w:t>
    </w:r>
    <w:r w:rsidR="00E80ACE">
      <w:rPr>
        <w:b/>
        <w:sz w:val="24"/>
        <w:szCs w:val="24"/>
      </w:rPr>
      <w:t>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12167214" w:rsidR="00EE71FC" w:rsidRPr="00EB2C14" w:rsidRDefault="00E80ACE">
    <w:pPr>
      <w:pStyle w:val="Footer"/>
      <w:rPr>
        <w:b/>
        <w:sz w:val="24"/>
        <w:szCs w:val="24"/>
      </w:rPr>
    </w:pPr>
    <w:r>
      <w:rPr>
        <w:b/>
        <w:sz w:val="24"/>
        <w:szCs w:val="24"/>
      </w:rPr>
      <w:t>January</w:t>
    </w:r>
    <w:r w:rsidR="00BA39AD">
      <w:rPr>
        <w:b/>
        <w:sz w:val="24"/>
        <w:szCs w:val="24"/>
      </w:rPr>
      <w:t xml:space="preserve"> 202</w:t>
    </w:r>
    <w:r>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Pr>
        <w:b/>
        <w:sz w:val="24"/>
        <w:szCs w:val="24"/>
      </w:rPr>
      <w:tab/>
    </w:r>
    <w:r>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6E2C035D" w:rsidR="00EE71FC" w:rsidRPr="00CC3CA1" w:rsidRDefault="0053064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6A7462">
      <w:rPr>
        <w:b/>
        <w:sz w:val="24"/>
        <w:szCs w:val="24"/>
      </w:rPr>
      <w:t xml:space="preserve"> 202</w:t>
    </w:r>
    <w:r>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63D9F6CD" w:rsidR="00EE71FC" w:rsidRPr="00CC3CA1" w:rsidRDefault="00E80ACE">
    <w:pPr>
      <w:pStyle w:val="Footer"/>
      <w:rPr>
        <w:b/>
        <w:sz w:val="24"/>
        <w:szCs w:val="24"/>
      </w:rPr>
    </w:pPr>
    <w:r>
      <w:rPr>
        <w:b/>
        <w:sz w:val="24"/>
        <w:szCs w:val="24"/>
      </w:rPr>
      <w:t>January</w:t>
    </w:r>
    <w:r w:rsidR="00BA39AD">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Pr>
        <w:b/>
        <w:sz w:val="24"/>
        <w:szCs w:val="24"/>
      </w:rPr>
      <w:tab/>
    </w:r>
    <w:r>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0FDFF874"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9F207E">
      <w:rPr>
        <w:b/>
        <w:sz w:val="24"/>
        <w:szCs w:val="24"/>
      </w:rPr>
      <w:t>January</w:t>
    </w:r>
    <w:r w:rsidR="00CB336A" w:rsidRPr="00CB336A">
      <w:rPr>
        <w:b/>
        <w:bCs/>
        <w:sz w:val="24"/>
        <w:szCs w:val="24"/>
      </w:rPr>
      <w:t xml:space="preserve"> 202</w:t>
    </w:r>
    <w:r w:rsidR="009F207E">
      <w:rPr>
        <w:b/>
        <w:bCs/>
        <w:sz w:val="24"/>
        <w:szCs w:val="24"/>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4D1AB901" w:rsidR="00EE71FC" w:rsidRPr="00034342" w:rsidRDefault="00D578A6"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January</w:t>
    </w:r>
    <w:r w:rsidR="00E725B0">
      <w:rPr>
        <w:b/>
        <w:sz w:val="24"/>
        <w:szCs w:val="24"/>
      </w:rPr>
      <w:t xml:space="preserve"> 202</w:t>
    </w:r>
    <w:r>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3347490F" w:rsidR="00EE71FC" w:rsidRPr="00CC3CA1" w:rsidRDefault="001646CF">
    <w:pPr>
      <w:pStyle w:val="Footer"/>
      <w:rPr>
        <w:b/>
        <w:sz w:val="24"/>
        <w:szCs w:val="24"/>
      </w:rPr>
    </w:pPr>
    <w:r>
      <w:rPr>
        <w:b/>
        <w:sz w:val="24"/>
        <w:szCs w:val="24"/>
      </w:rPr>
      <w:t>January</w:t>
    </w:r>
    <w:r w:rsidR="00316633">
      <w:rPr>
        <w:b/>
        <w:sz w:val="24"/>
        <w:szCs w:val="24"/>
      </w:rPr>
      <w:t xml:space="preserve"> </w:t>
    </w:r>
    <w:r w:rsidR="00BA39AD">
      <w:rPr>
        <w:b/>
        <w:sz w:val="24"/>
        <w:szCs w:val="24"/>
      </w:rPr>
      <w:t>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3CFE8E2B" w:rsidR="00EE71FC" w:rsidRPr="00C76146" w:rsidRDefault="00E912E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J</w:t>
    </w:r>
    <w:r w:rsidR="006B2C82">
      <w:rPr>
        <w:b/>
        <w:sz w:val="24"/>
        <w:szCs w:val="24"/>
      </w:rPr>
      <w:t>anuary</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1BF215FD" w:rsidR="00EE71FC" w:rsidRPr="00CC3CA1" w:rsidRDefault="006B2C82">
    <w:pPr>
      <w:pStyle w:val="Footer"/>
      <w:rPr>
        <w:b/>
        <w:sz w:val="24"/>
        <w:szCs w:val="24"/>
      </w:rPr>
    </w:pPr>
    <w:r>
      <w:rPr>
        <w:b/>
        <w:sz w:val="24"/>
        <w:szCs w:val="24"/>
      </w:rPr>
      <w:t>January</w:t>
    </w:r>
    <w:r w:rsidR="00CE2B32">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Pr>
        <w:b/>
        <w:sz w:val="24"/>
        <w:szCs w:val="24"/>
      </w:rPr>
      <w:tab/>
    </w:r>
    <w:r>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50AB6918" w:rsidR="00EE71FC" w:rsidRPr="00716A29" w:rsidRDefault="00E912E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J</w:t>
    </w:r>
    <w:r w:rsidR="00716A29">
      <w:rPr>
        <w:b/>
        <w:sz w:val="24"/>
        <w:szCs w:val="24"/>
      </w:rPr>
      <w:t>anuary</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1D706628"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AC0940">
      <w:rPr>
        <w:b/>
        <w:sz w:val="24"/>
        <w:szCs w:val="24"/>
      </w:rPr>
      <w:t>September</w:t>
    </w:r>
    <w:r w:rsidR="00323D8A">
      <w:rPr>
        <w:b/>
        <w:sz w:val="24"/>
        <w:szCs w:val="24"/>
      </w:rPr>
      <w:t xml:space="preserve"> </w:t>
    </w:r>
    <w:r w:rsidRPr="00034342">
      <w:rPr>
        <w:b/>
        <w:sz w:val="24"/>
        <w:szCs w:val="24"/>
      </w:rPr>
      <w:t>202</w:t>
    </w:r>
    <w:r w:rsidR="00AC0940">
      <w:rPr>
        <w:b/>
        <w:sz w:val="24"/>
        <w:szCs w:val="24"/>
      </w:rPr>
      <w:t>4</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27BEDEF0" w:rsidR="00EE71FC" w:rsidRPr="00CC3CA1" w:rsidRDefault="006B2C82">
    <w:pPr>
      <w:pStyle w:val="Footer"/>
      <w:rPr>
        <w:b/>
        <w:sz w:val="24"/>
        <w:szCs w:val="24"/>
      </w:rPr>
    </w:pPr>
    <w:r>
      <w:rPr>
        <w:b/>
        <w:sz w:val="24"/>
        <w:szCs w:val="24"/>
      </w:rPr>
      <w:t>January</w:t>
    </w:r>
    <w:r w:rsidR="00CE2B32">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Pr>
        <w:b/>
        <w:sz w:val="24"/>
        <w:szCs w:val="24"/>
      </w:rPr>
      <w:tab/>
    </w:r>
    <w:r>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13EA4205" w:rsidR="00EE71FC" w:rsidRPr="00F142F1" w:rsidRDefault="00716A29"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CE2B32">
      <w:rPr>
        <w:b/>
        <w:sz w:val="24"/>
        <w:szCs w:val="24"/>
      </w:rPr>
      <w:t xml:space="preserve"> 202</w:t>
    </w:r>
    <w:r>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6A50AF27"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CC5BB1">
      <w:rPr>
        <w:b/>
        <w:sz w:val="24"/>
        <w:szCs w:val="24"/>
      </w:rPr>
      <w:t>January</w:t>
    </w:r>
    <w:r w:rsidR="00CE2B32">
      <w:rPr>
        <w:b/>
        <w:sz w:val="24"/>
        <w:szCs w:val="24"/>
      </w:rPr>
      <w:t xml:space="preserve"> 202</w:t>
    </w:r>
    <w:r w:rsidR="00CC5BB1">
      <w:rPr>
        <w:b/>
        <w:sz w:val="24"/>
        <w:szCs w:val="24"/>
      </w:rPr>
      <w:t>5</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0C6AF215" w:rsidR="00EE71FC" w:rsidRPr="00CC3CA1" w:rsidRDefault="00716A29">
    <w:pPr>
      <w:pStyle w:val="Footer"/>
      <w:rPr>
        <w:b/>
        <w:sz w:val="24"/>
        <w:szCs w:val="24"/>
      </w:rPr>
    </w:pPr>
    <w:r>
      <w:rPr>
        <w:b/>
        <w:sz w:val="24"/>
        <w:szCs w:val="24"/>
      </w:rPr>
      <w:t>January</w:t>
    </w:r>
    <w:r w:rsidR="00CE2B32">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Pr>
        <w:b/>
        <w:sz w:val="24"/>
        <w:szCs w:val="24"/>
      </w:rPr>
      <w:tab/>
    </w:r>
    <w:r>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2B1306C1" w:rsidR="00EE71FC" w:rsidRPr="00ED230D" w:rsidRDefault="0026641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 xml:space="preserve"> </w:t>
    </w:r>
    <w:r w:rsidR="00CC5BB1">
      <w:rPr>
        <w:b/>
        <w:sz w:val="24"/>
        <w:szCs w:val="24"/>
      </w:rPr>
      <w:t>January</w:t>
    </w:r>
    <w:r w:rsidR="00EA4F60">
      <w:rPr>
        <w:b/>
        <w:sz w:val="24"/>
        <w:szCs w:val="24"/>
      </w:rPr>
      <w:t xml:space="preserve"> </w:t>
    </w:r>
    <w:r>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36F071C2" w:rsidR="00EE71FC" w:rsidRPr="00034342" w:rsidRDefault="00D578A6" w:rsidP="00C74EBD">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rPr>
    </w:pPr>
    <w:r>
      <w:rPr>
        <w:b/>
        <w:sz w:val="24"/>
        <w:szCs w:val="24"/>
      </w:rPr>
      <w:t>January</w:t>
    </w:r>
    <w:r w:rsidR="00DB3013">
      <w:rPr>
        <w:b/>
        <w:sz w:val="24"/>
        <w:szCs w:val="24"/>
      </w:rPr>
      <w:t xml:space="preserve"> </w:t>
    </w:r>
    <w:r w:rsidR="00A024D9">
      <w:rPr>
        <w:b/>
        <w:sz w:val="24"/>
        <w:szCs w:val="24"/>
      </w:rPr>
      <w:t>202</w:t>
    </w:r>
    <w:r>
      <w:rPr>
        <w:b/>
        <w:sz w:val="24"/>
        <w:szCs w:val="24"/>
      </w:rPr>
      <w:t>5</w:t>
    </w:r>
    <w:r w:rsidR="004C4FB6">
      <w:rPr>
        <w:b/>
        <w:sz w:val="24"/>
        <w:szCs w:val="24"/>
      </w:rPr>
      <w:tab/>
    </w:r>
    <w:r w:rsidR="00EE71FC">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21</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538AEB24"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CC5BB1">
      <w:rPr>
        <w:b/>
        <w:sz w:val="24"/>
        <w:szCs w:val="24"/>
      </w:rPr>
      <w:t>January</w:t>
    </w:r>
    <w:r w:rsidR="0026641D">
      <w:rPr>
        <w:b/>
        <w:sz w:val="24"/>
        <w:szCs w:val="24"/>
      </w:rPr>
      <w:t xml:space="preserve"> 202</w:t>
    </w:r>
    <w:r w:rsidR="00CC5BB1">
      <w:rPr>
        <w:b/>
        <w:sz w:val="24"/>
        <w:szCs w:val="24"/>
      </w:rPr>
      <w:t>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4C40AC88" w:rsidR="00EE71FC" w:rsidRPr="00CC3CA1" w:rsidRDefault="00CC5BB1">
    <w:pPr>
      <w:pStyle w:val="Footer"/>
      <w:rPr>
        <w:b/>
        <w:sz w:val="24"/>
        <w:szCs w:val="24"/>
      </w:rPr>
    </w:pPr>
    <w:r>
      <w:rPr>
        <w:b/>
        <w:sz w:val="24"/>
        <w:szCs w:val="24"/>
      </w:rPr>
      <w:t>January</w:t>
    </w:r>
    <w:r w:rsidR="00CE2B32">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Pr>
        <w:b/>
        <w:sz w:val="24"/>
        <w:szCs w:val="24"/>
      </w:rPr>
      <w:tab/>
    </w:r>
    <w:r>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177D1CEC" w:rsidR="00EE71FC" w:rsidRPr="00105908" w:rsidRDefault="00CC5BB1"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January</w:t>
    </w:r>
    <w:r w:rsidR="00105908" w:rsidRPr="00105908">
      <w:rPr>
        <w:b/>
        <w:bCs/>
        <w:sz w:val="24"/>
        <w:szCs w:val="24"/>
      </w:rPr>
      <w:t xml:space="preserve"> 202</w:t>
    </w:r>
    <w:r>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136B400D" w:rsidR="00EE71FC" w:rsidRPr="00CC3CA1" w:rsidRDefault="00CC5BB1">
    <w:pPr>
      <w:pStyle w:val="Footer"/>
      <w:rPr>
        <w:b/>
        <w:sz w:val="24"/>
        <w:szCs w:val="24"/>
      </w:rPr>
    </w:pPr>
    <w:r>
      <w:rPr>
        <w:b/>
        <w:sz w:val="24"/>
        <w:szCs w:val="24"/>
      </w:rPr>
      <w:t>January</w:t>
    </w:r>
    <w:r w:rsidR="0026641D">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Pr>
        <w:b/>
        <w:sz w:val="24"/>
        <w:szCs w:val="24"/>
      </w:rPr>
      <w:tab/>
    </w:r>
    <w:r>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2672F1FC" w:rsidR="00EE71FC" w:rsidRPr="00B619EF" w:rsidRDefault="00CC5BB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26641D">
      <w:rPr>
        <w:b/>
        <w:sz w:val="24"/>
        <w:szCs w:val="24"/>
      </w:rPr>
      <w:t xml:space="preserve"> 202</w:t>
    </w:r>
    <w:r>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2E2DCD73"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2E724E">
      <w:rPr>
        <w:b/>
        <w:sz w:val="24"/>
        <w:szCs w:val="24"/>
      </w:rPr>
      <w:t>June</w:t>
    </w:r>
    <w:r w:rsidR="00323D8A">
      <w:rPr>
        <w:b/>
        <w:sz w:val="24"/>
        <w:szCs w:val="24"/>
      </w:rPr>
      <w:t xml:space="preserve"> </w:t>
    </w:r>
    <w:r w:rsidRPr="008F5A29">
      <w:rPr>
        <w:b/>
        <w:bCs/>
        <w:sz w:val="24"/>
        <w:szCs w:val="24"/>
      </w:rPr>
      <w:t>2</w:t>
    </w:r>
    <w:r w:rsidRPr="006A362C">
      <w:rPr>
        <w:b/>
        <w:sz w:val="24"/>
        <w:szCs w:val="24"/>
      </w:rPr>
      <w:t>02</w:t>
    </w:r>
    <w:r w:rsidR="00787253">
      <w:rPr>
        <w:b/>
        <w:sz w:val="24"/>
        <w:szCs w:val="24"/>
      </w:rPr>
      <w:t>4</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521E0266" w:rsidR="00FB27EE" w:rsidRPr="00CC3CA1" w:rsidRDefault="00CC5BB1" w:rsidP="00FB27EE">
    <w:pPr>
      <w:pStyle w:val="Footer"/>
      <w:rPr>
        <w:b/>
        <w:sz w:val="24"/>
        <w:szCs w:val="24"/>
      </w:rPr>
    </w:pPr>
    <w:r>
      <w:rPr>
        <w:b/>
        <w:sz w:val="24"/>
        <w:szCs w:val="24"/>
      </w:rPr>
      <w:t>January</w:t>
    </w:r>
    <w:r w:rsidR="0026641D">
      <w:rPr>
        <w:b/>
        <w:sz w:val="24"/>
        <w:szCs w:val="24"/>
      </w:rPr>
      <w:t xml:space="preserve"> 202</w:t>
    </w:r>
    <w:r>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Pr>
        <w:b/>
        <w:sz w:val="24"/>
        <w:szCs w:val="24"/>
      </w:rPr>
      <w:tab/>
    </w:r>
    <w:r>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58DF105A" w:rsidR="00EE71FC" w:rsidRPr="00ED230D" w:rsidRDefault="00323D8A" w:rsidP="006A362C">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rPr>
        <w:b/>
        <w:sz w:val="24"/>
        <w:szCs w:val="24"/>
      </w:rPr>
    </w:pPr>
    <w:r>
      <w:rPr>
        <w:b/>
        <w:sz w:val="24"/>
        <w:szCs w:val="24"/>
      </w:rPr>
      <w:t xml:space="preserve">August </w:t>
    </w:r>
    <w:r w:rsidR="00EE71FC" w:rsidRPr="00034342">
      <w:rPr>
        <w:b/>
        <w:sz w:val="24"/>
        <w:szCs w:val="24"/>
      </w:rPr>
      <w:t>202</w:t>
    </w:r>
    <w:r w:rsidR="00EE71FC">
      <w:rPr>
        <w:b/>
        <w:sz w:val="24"/>
        <w:szCs w:val="24"/>
      </w:rPr>
      <w:t>1</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24C8301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Pr>
        <w:b/>
        <w:sz w:val="24"/>
        <w:szCs w:val="24"/>
      </w:rPr>
      <w:t xml:space="preserve">May </w:t>
    </w:r>
    <w:r w:rsidRPr="00034342">
      <w:rPr>
        <w:b/>
        <w:sz w:val="24"/>
        <w:szCs w:val="24"/>
      </w:rPr>
      <w:t>202</w:t>
    </w:r>
    <w:r>
      <w:rPr>
        <w:b/>
        <w:sz w:val="24"/>
        <w:szCs w:val="24"/>
      </w:rPr>
      <w:t>1</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11005A79" w:rsidR="00EE71FC" w:rsidRPr="00B619EF" w:rsidRDefault="00CC5BB1" w:rsidP="006A362C">
    <w:pPr>
      <w:pStyle w:val="Footer"/>
      <w:spacing w:before="240"/>
      <w:rPr>
        <w:b/>
        <w:sz w:val="24"/>
        <w:szCs w:val="24"/>
      </w:rPr>
    </w:pPr>
    <w:r>
      <w:rPr>
        <w:b/>
        <w:sz w:val="24"/>
        <w:szCs w:val="24"/>
      </w:rPr>
      <w:t>January</w:t>
    </w:r>
    <w:r w:rsidR="0026641D">
      <w:rPr>
        <w:b/>
        <w:sz w:val="24"/>
        <w:szCs w:val="24"/>
      </w:rPr>
      <w:t xml:space="preserve"> 202</w:t>
    </w:r>
    <w:r>
      <w:rPr>
        <w:b/>
        <w:sz w:val="24"/>
        <w:szCs w:val="24"/>
      </w:rPr>
      <w:t>5</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Pr>
        <w:b/>
        <w:sz w:val="24"/>
        <w:szCs w:val="24"/>
      </w:rPr>
      <w:tab/>
    </w:r>
    <w:r>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1462DB11" w:rsidR="00EE71FC" w:rsidRPr="00034342" w:rsidRDefault="00D578A6"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Janaury</w:t>
    </w:r>
    <w:r w:rsidR="00A024D9">
      <w:rPr>
        <w:b/>
        <w:sz w:val="24"/>
        <w:szCs w:val="24"/>
      </w:rPr>
      <w:t xml:space="preserve"> 202</w:t>
    </w:r>
    <w:r>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48C4E448" w:rsidR="00EE71FC" w:rsidRPr="00ED230D" w:rsidRDefault="00C24C0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3C044D">
      <w:rPr>
        <w:b/>
        <w:sz w:val="24"/>
        <w:szCs w:val="24"/>
      </w:rPr>
      <w:t xml:space="preserve"> 202</w:t>
    </w:r>
    <w:r>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27E4D053"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E029C0">
      <w:rPr>
        <w:b/>
        <w:sz w:val="24"/>
        <w:szCs w:val="24"/>
      </w:rPr>
      <w:t>January</w:t>
    </w:r>
    <w:r w:rsidR="003C044D">
      <w:rPr>
        <w:b/>
        <w:sz w:val="24"/>
        <w:szCs w:val="24"/>
      </w:rPr>
      <w:t xml:space="preserve"> 202</w:t>
    </w:r>
    <w:r w:rsidR="00E029C0">
      <w:rPr>
        <w:b/>
        <w:sz w:val="24"/>
        <w:szCs w:val="24"/>
      </w:rPr>
      <w:t>5</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2EAC37F9" w:rsidR="00EE71FC" w:rsidRPr="00ED230D" w:rsidRDefault="00E029C0"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3C044D">
      <w:rPr>
        <w:b/>
        <w:sz w:val="24"/>
        <w:szCs w:val="24"/>
      </w:rPr>
      <w:t xml:space="preserve"> 202</w:t>
    </w:r>
    <w:r>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6FFAC7C5" w:rsidR="00EE71FC" w:rsidRPr="00ED230D" w:rsidRDefault="007F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January</w:t>
    </w:r>
    <w:r w:rsidR="00AF1CAD">
      <w:rPr>
        <w:b/>
        <w:sz w:val="24"/>
        <w:szCs w:val="24"/>
      </w:rPr>
      <w:t xml:space="preserve"> 202</w:t>
    </w:r>
    <w:r>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1E37D27B"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6357C2">
      <w:rPr>
        <w:b/>
        <w:sz w:val="24"/>
        <w:szCs w:val="24"/>
      </w:rPr>
      <w:t>January</w:t>
    </w:r>
    <w:r w:rsidR="00AF1CAD">
      <w:rPr>
        <w:b/>
        <w:sz w:val="24"/>
        <w:szCs w:val="24"/>
      </w:rPr>
      <w:t xml:space="preserve"> 202</w:t>
    </w:r>
    <w:r w:rsidR="006357C2">
      <w:rPr>
        <w:b/>
        <w:sz w:val="24"/>
        <w:szCs w:val="24"/>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6FF3A6BF"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D578A6">
      <w:rPr>
        <w:b/>
        <w:sz w:val="24"/>
        <w:szCs w:val="24"/>
      </w:rPr>
      <w:t>January</w:t>
    </w:r>
    <w:r w:rsidR="00A024D9">
      <w:rPr>
        <w:b/>
        <w:sz w:val="24"/>
        <w:szCs w:val="24"/>
      </w:rPr>
      <w:t xml:space="preserve"> 202</w:t>
    </w:r>
    <w:r w:rsidR="00D578A6">
      <w:rPr>
        <w:b/>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D2CCB" w14:textId="77777777" w:rsidR="00F357B1" w:rsidRDefault="00F357B1" w:rsidP="00926910">
      <w:r>
        <w:separator/>
      </w:r>
    </w:p>
    <w:p w14:paraId="7A9C531D" w14:textId="77777777" w:rsidR="00F357B1" w:rsidRDefault="00F357B1"/>
    <w:p w14:paraId="5A2D8AE7" w14:textId="77777777" w:rsidR="00F357B1" w:rsidRDefault="00F357B1"/>
  </w:footnote>
  <w:footnote w:type="continuationSeparator" w:id="0">
    <w:p w14:paraId="68DB02FA" w14:textId="77777777" w:rsidR="00F357B1" w:rsidRDefault="00F357B1" w:rsidP="00926910">
      <w:r>
        <w:continuationSeparator/>
      </w:r>
    </w:p>
    <w:p w14:paraId="350E1081" w14:textId="77777777" w:rsidR="00F357B1" w:rsidRDefault="00F357B1"/>
    <w:p w14:paraId="779BFCFA" w14:textId="77777777" w:rsidR="00F357B1" w:rsidRDefault="00F357B1"/>
  </w:footnote>
  <w:footnote w:type="continuationNotice" w:id="1">
    <w:p w14:paraId="0E52E8CC" w14:textId="77777777" w:rsidR="00F357B1" w:rsidRDefault="00F357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3" w:name="_PART_5,_PUBLICIZING"/>
    <w:bookmarkEnd w:id="223"/>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40" w:name="_PART_6,_COMPETITION"/>
    <w:bookmarkEnd w:id="240"/>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72AB9781" w:rsidR="00EE71FC" w:rsidRPr="005F2461" w:rsidRDefault="00EE71FC" w:rsidP="00302B0D">
    <w:pPr>
      <w:pStyle w:val="Header"/>
      <w:spacing w:after="240"/>
      <w:jc w:val="center"/>
      <w:rPr>
        <w:b/>
        <w:sz w:val="24"/>
        <w:szCs w:val="24"/>
      </w:rPr>
    </w:pPr>
    <w:r w:rsidRPr="005F2461">
      <w:rPr>
        <w:b/>
        <w:sz w:val="24"/>
        <w:szCs w:val="24"/>
      </w:rPr>
      <w:t>PART 19 – SMALL BUSINESS PROGRAM</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235B5290" w14:textId="6189F9BA"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19 – SMALL BUSINESS PROGRAMS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2D2EA258" w:rsidR="00EE71FC" w:rsidRPr="00D120A5" w:rsidRDefault="00EE71FC" w:rsidP="000216BD">
    <w:pPr>
      <w:pStyle w:val="Header"/>
      <w:spacing w:after="240"/>
      <w:jc w:val="center"/>
      <w:rPr>
        <w:b/>
        <w:sz w:val="24"/>
        <w:szCs w:val="24"/>
      </w:rPr>
    </w:pPr>
    <w:r w:rsidRPr="00D120A5">
      <w:rPr>
        <w:b/>
        <w:sz w:val="24"/>
        <w:szCs w:val="24"/>
      </w:rPr>
      <w:t>DEFENSE LOGISTICS A</w:t>
    </w:r>
    <w:r w:rsidR="008530AF">
      <w:rPr>
        <w:b/>
        <w:sz w:val="24"/>
        <w:szCs w:val="24"/>
      </w:rPr>
      <w:t>ep</w:t>
    </w:r>
    <w:r w:rsidRPr="00D120A5">
      <w:rPr>
        <w:b/>
        <w:sz w:val="24"/>
        <w:szCs w:val="24"/>
      </w:rPr>
      <w:t>CQUISITION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4" w:name="_PART_3_–"/>
    <w:bookmarkEnd w:id="134"/>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4"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5"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8"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9" w15:restartNumberingAfterBreak="0">
    <w:nsid w:val="25881A8F"/>
    <w:multiLevelType w:val="hybridMultilevel"/>
    <w:tmpl w:val="97BA2DA6"/>
    <w:lvl w:ilvl="0" w:tplc="DAAA5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79222E"/>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22"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26"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29"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3559C5"/>
    <w:multiLevelType w:val="hybridMultilevel"/>
    <w:tmpl w:val="AE50CB26"/>
    <w:lvl w:ilvl="0" w:tplc="5210BB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39"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29"/>
  </w:num>
  <w:num w:numId="2" w16cid:durableId="91511103">
    <w:abstractNumId w:val="28"/>
  </w:num>
  <w:num w:numId="3" w16cid:durableId="2062511950">
    <w:abstractNumId w:val="14"/>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27"/>
  </w:num>
  <w:num w:numId="16" w16cid:durableId="629095643">
    <w:abstractNumId w:val="38"/>
  </w:num>
  <w:num w:numId="17" w16cid:durableId="1821994441">
    <w:abstractNumId w:val="13"/>
  </w:num>
  <w:num w:numId="18" w16cid:durableId="879168159">
    <w:abstractNumId w:val="25"/>
  </w:num>
  <w:num w:numId="19" w16cid:durableId="1157190865">
    <w:abstractNumId w:val="39"/>
  </w:num>
  <w:num w:numId="20" w16cid:durableId="295141296">
    <w:abstractNumId w:val="17"/>
  </w:num>
  <w:num w:numId="21" w16cid:durableId="1928536714">
    <w:abstractNumId w:val="37"/>
  </w:num>
  <w:num w:numId="22" w16cid:durableId="1713652579">
    <w:abstractNumId w:val="32"/>
  </w:num>
  <w:num w:numId="23" w16cid:durableId="1315601556">
    <w:abstractNumId w:val="23"/>
  </w:num>
  <w:num w:numId="24" w16cid:durableId="1779064314">
    <w:abstractNumId w:val="20"/>
  </w:num>
  <w:num w:numId="25" w16cid:durableId="686491012">
    <w:abstractNumId w:val="36"/>
  </w:num>
  <w:num w:numId="26" w16cid:durableId="201596221">
    <w:abstractNumId w:val="15"/>
  </w:num>
  <w:num w:numId="27" w16cid:durableId="217477969">
    <w:abstractNumId w:val="12"/>
  </w:num>
  <w:num w:numId="28" w16cid:durableId="1470395942">
    <w:abstractNumId w:val="35"/>
  </w:num>
  <w:num w:numId="29" w16cid:durableId="2090886935">
    <w:abstractNumId w:val="26"/>
  </w:num>
  <w:num w:numId="30" w16cid:durableId="1401171536">
    <w:abstractNumId w:val="24"/>
  </w:num>
  <w:num w:numId="31" w16cid:durableId="914585928">
    <w:abstractNumId w:val="31"/>
  </w:num>
  <w:num w:numId="32" w16cid:durableId="336080883">
    <w:abstractNumId w:val="22"/>
  </w:num>
  <w:num w:numId="33" w16cid:durableId="1607690293">
    <w:abstractNumId w:val="30"/>
  </w:num>
  <w:num w:numId="34" w16cid:durableId="32310164">
    <w:abstractNumId w:val="34"/>
  </w:num>
  <w:num w:numId="35" w16cid:durableId="2091582464">
    <w:abstractNumId w:val="10"/>
  </w:num>
  <w:num w:numId="36" w16cid:durableId="1783843455">
    <w:abstractNumId w:val="18"/>
  </w:num>
  <w:num w:numId="37" w16cid:durableId="1696348004">
    <w:abstractNumId w:val="21"/>
  </w:num>
  <w:num w:numId="38" w16cid:durableId="510997590">
    <w:abstractNumId w:val="16"/>
  </w:num>
  <w:num w:numId="39" w16cid:durableId="1973947002">
    <w:abstractNumId w:val="33"/>
  </w:num>
  <w:num w:numId="40" w16cid:durableId="729226541">
    <w:abstractNumId w:val="19"/>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2]">
    <w15:presenceInfo w15:providerId="AD" w15:userId="S-1-5-21-834781646-4038171650-3847639893-423575"/>
  </w15:person>
  <w15:person w15:author="Swann, Tracie M CIV DLA ACQUISITION (USA)">
    <w15:presenceInfo w15:providerId="None" w15:userId="Swann, Tracie M CIV DLA ACQUISITION (USA)"/>
  </w15:person>
  <w15:person w15:author="Washington, Tracie M CIV DLA ACQUISITION (USA) [3]">
    <w15:presenceInfo w15:providerId="AD" w15:userId="S::Tracie.Washington@dla.mil::40863ab9-cae9-490d-b7e0-bba1d3c4936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C5B"/>
    <w:rsid w:val="000045AC"/>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12B"/>
    <w:rsid w:val="00010311"/>
    <w:rsid w:val="00010337"/>
    <w:rsid w:val="000108BC"/>
    <w:rsid w:val="0001092D"/>
    <w:rsid w:val="000109A4"/>
    <w:rsid w:val="00010B37"/>
    <w:rsid w:val="00010BF7"/>
    <w:rsid w:val="00010D7F"/>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2012C"/>
    <w:rsid w:val="0002034D"/>
    <w:rsid w:val="000205AB"/>
    <w:rsid w:val="00020959"/>
    <w:rsid w:val="00020C59"/>
    <w:rsid w:val="000211E4"/>
    <w:rsid w:val="00021432"/>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E97"/>
    <w:rsid w:val="00035FD2"/>
    <w:rsid w:val="000361FB"/>
    <w:rsid w:val="0003630E"/>
    <w:rsid w:val="0003673B"/>
    <w:rsid w:val="00036855"/>
    <w:rsid w:val="000368E6"/>
    <w:rsid w:val="00036904"/>
    <w:rsid w:val="00036DEE"/>
    <w:rsid w:val="00036F36"/>
    <w:rsid w:val="00036FA7"/>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96D"/>
    <w:rsid w:val="00042AB2"/>
    <w:rsid w:val="00042D77"/>
    <w:rsid w:val="00042F2F"/>
    <w:rsid w:val="00043093"/>
    <w:rsid w:val="000432BE"/>
    <w:rsid w:val="0004366F"/>
    <w:rsid w:val="000437BF"/>
    <w:rsid w:val="000438A8"/>
    <w:rsid w:val="00043B2D"/>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371"/>
    <w:rsid w:val="0005271F"/>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262"/>
    <w:rsid w:val="00070399"/>
    <w:rsid w:val="0007039E"/>
    <w:rsid w:val="000704AB"/>
    <w:rsid w:val="000705D4"/>
    <w:rsid w:val="0007075A"/>
    <w:rsid w:val="00070CE5"/>
    <w:rsid w:val="00071027"/>
    <w:rsid w:val="000712C9"/>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BDA"/>
    <w:rsid w:val="000C2D53"/>
    <w:rsid w:val="000C3137"/>
    <w:rsid w:val="000C34F3"/>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2F"/>
    <w:rsid w:val="000D6EF7"/>
    <w:rsid w:val="000D71F8"/>
    <w:rsid w:val="000D7342"/>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98E"/>
    <w:rsid w:val="000E6D38"/>
    <w:rsid w:val="000E6D4E"/>
    <w:rsid w:val="000E767F"/>
    <w:rsid w:val="000E78A7"/>
    <w:rsid w:val="000E7B1B"/>
    <w:rsid w:val="000E7C44"/>
    <w:rsid w:val="000F025B"/>
    <w:rsid w:val="000F0294"/>
    <w:rsid w:val="000F06F3"/>
    <w:rsid w:val="000F09E3"/>
    <w:rsid w:val="000F0A28"/>
    <w:rsid w:val="000F0C08"/>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670"/>
    <w:rsid w:val="0011708F"/>
    <w:rsid w:val="00117686"/>
    <w:rsid w:val="00117AA3"/>
    <w:rsid w:val="00117BF5"/>
    <w:rsid w:val="00117F82"/>
    <w:rsid w:val="00117F90"/>
    <w:rsid w:val="00120962"/>
    <w:rsid w:val="00120A1F"/>
    <w:rsid w:val="00120B86"/>
    <w:rsid w:val="00121290"/>
    <w:rsid w:val="00121623"/>
    <w:rsid w:val="001217B6"/>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51BC"/>
    <w:rsid w:val="001455D4"/>
    <w:rsid w:val="00145845"/>
    <w:rsid w:val="001458AD"/>
    <w:rsid w:val="00145D99"/>
    <w:rsid w:val="0014622B"/>
    <w:rsid w:val="00146331"/>
    <w:rsid w:val="001467A7"/>
    <w:rsid w:val="001469B9"/>
    <w:rsid w:val="00146D1E"/>
    <w:rsid w:val="00146E8E"/>
    <w:rsid w:val="00146F4C"/>
    <w:rsid w:val="00147132"/>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D98"/>
    <w:rsid w:val="00151E37"/>
    <w:rsid w:val="001520A6"/>
    <w:rsid w:val="0015229A"/>
    <w:rsid w:val="00152C5F"/>
    <w:rsid w:val="00152E7D"/>
    <w:rsid w:val="00153091"/>
    <w:rsid w:val="001532C7"/>
    <w:rsid w:val="001533C0"/>
    <w:rsid w:val="001533EF"/>
    <w:rsid w:val="001533F2"/>
    <w:rsid w:val="00153571"/>
    <w:rsid w:val="0015361D"/>
    <w:rsid w:val="001536EE"/>
    <w:rsid w:val="00153700"/>
    <w:rsid w:val="00153CD8"/>
    <w:rsid w:val="00153DBA"/>
    <w:rsid w:val="00153F98"/>
    <w:rsid w:val="0015422E"/>
    <w:rsid w:val="0015461B"/>
    <w:rsid w:val="0015491D"/>
    <w:rsid w:val="00154E83"/>
    <w:rsid w:val="0015500A"/>
    <w:rsid w:val="00155261"/>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493"/>
    <w:rsid w:val="00170752"/>
    <w:rsid w:val="00170837"/>
    <w:rsid w:val="001708AA"/>
    <w:rsid w:val="00170A5A"/>
    <w:rsid w:val="00170B16"/>
    <w:rsid w:val="00170C52"/>
    <w:rsid w:val="00170EEC"/>
    <w:rsid w:val="00171AAA"/>
    <w:rsid w:val="00171CB0"/>
    <w:rsid w:val="00171E96"/>
    <w:rsid w:val="00171EE7"/>
    <w:rsid w:val="00171EF9"/>
    <w:rsid w:val="00171F3E"/>
    <w:rsid w:val="00172105"/>
    <w:rsid w:val="0017252E"/>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E65"/>
    <w:rsid w:val="0017626B"/>
    <w:rsid w:val="001764F3"/>
    <w:rsid w:val="00176669"/>
    <w:rsid w:val="001767D3"/>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70E"/>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EB"/>
    <w:rsid w:val="001924F9"/>
    <w:rsid w:val="001926F8"/>
    <w:rsid w:val="0019282C"/>
    <w:rsid w:val="00192AF7"/>
    <w:rsid w:val="00192B63"/>
    <w:rsid w:val="00192C47"/>
    <w:rsid w:val="00192ED0"/>
    <w:rsid w:val="00193154"/>
    <w:rsid w:val="00193333"/>
    <w:rsid w:val="0019339E"/>
    <w:rsid w:val="0019351C"/>
    <w:rsid w:val="001935F4"/>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FB"/>
    <w:rsid w:val="001A009E"/>
    <w:rsid w:val="001A04BA"/>
    <w:rsid w:val="001A0785"/>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570"/>
    <w:rsid w:val="001A2895"/>
    <w:rsid w:val="001A2AE6"/>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2A1"/>
    <w:rsid w:val="001B0452"/>
    <w:rsid w:val="001B0807"/>
    <w:rsid w:val="001B0848"/>
    <w:rsid w:val="001B09CA"/>
    <w:rsid w:val="001B0ADD"/>
    <w:rsid w:val="001B0D36"/>
    <w:rsid w:val="001B102E"/>
    <w:rsid w:val="001B1037"/>
    <w:rsid w:val="001B104C"/>
    <w:rsid w:val="001B148A"/>
    <w:rsid w:val="001B14E9"/>
    <w:rsid w:val="001B1690"/>
    <w:rsid w:val="001B1718"/>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D26"/>
    <w:rsid w:val="001C114B"/>
    <w:rsid w:val="001C12E1"/>
    <w:rsid w:val="001C142C"/>
    <w:rsid w:val="001C1525"/>
    <w:rsid w:val="001C179E"/>
    <w:rsid w:val="001C1E65"/>
    <w:rsid w:val="001C1F06"/>
    <w:rsid w:val="001C20DD"/>
    <w:rsid w:val="001C2290"/>
    <w:rsid w:val="001C2398"/>
    <w:rsid w:val="001C2432"/>
    <w:rsid w:val="001C25CD"/>
    <w:rsid w:val="001C2694"/>
    <w:rsid w:val="001C2903"/>
    <w:rsid w:val="001C2B6A"/>
    <w:rsid w:val="001C2DAB"/>
    <w:rsid w:val="001C2DD6"/>
    <w:rsid w:val="001C2DF1"/>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B55"/>
    <w:rsid w:val="001C6BD0"/>
    <w:rsid w:val="001C6E3A"/>
    <w:rsid w:val="001C7455"/>
    <w:rsid w:val="001C7AF2"/>
    <w:rsid w:val="001C7BDB"/>
    <w:rsid w:val="001D0489"/>
    <w:rsid w:val="001D0C75"/>
    <w:rsid w:val="001D10D0"/>
    <w:rsid w:val="001D14FA"/>
    <w:rsid w:val="001D14FF"/>
    <w:rsid w:val="001D1680"/>
    <w:rsid w:val="001D223A"/>
    <w:rsid w:val="001D239C"/>
    <w:rsid w:val="001D274A"/>
    <w:rsid w:val="001D2A99"/>
    <w:rsid w:val="001D2E5D"/>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AA2"/>
    <w:rsid w:val="001D6C28"/>
    <w:rsid w:val="001D7092"/>
    <w:rsid w:val="001D7316"/>
    <w:rsid w:val="001D7685"/>
    <w:rsid w:val="001D79A5"/>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30"/>
    <w:rsid w:val="001E3C6F"/>
    <w:rsid w:val="001E4303"/>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707B"/>
    <w:rsid w:val="001F7319"/>
    <w:rsid w:val="001F77A4"/>
    <w:rsid w:val="001F79E1"/>
    <w:rsid w:val="0020005A"/>
    <w:rsid w:val="002006F1"/>
    <w:rsid w:val="0020079B"/>
    <w:rsid w:val="00200A5B"/>
    <w:rsid w:val="00200BC3"/>
    <w:rsid w:val="00200C3E"/>
    <w:rsid w:val="00200DBE"/>
    <w:rsid w:val="002011DF"/>
    <w:rsid w:val="00201F2E"/>
    <w:rsid w:val="00201F5A"/>
    <w:rsid w:val="00202086"/>
    <w:rsid w:val="00202641"/>
    <w:rsid w:val="00202ECB"/>
    <w:rsid w:val="00202F6E"/>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CC4"/>
    <w:rsid w:val="00222DF4"/>
    <w:rsid w:val="002230D6"/>
    <w:rsid w:val="0022314E"/>
    <w:rsid w:val="0022341B"/>
    <w:rsid w:val="00223425"/>
    <w:rsid w:val="00223A57"/>
    <w:rsid w:val="00223CA2"/>
    <w:rsid w:val="00223D9E"/>
    <w:rsid w:val="00223E32"/>
    <w:rsid w:val="00223F6F"/>
    <w:rsid w:val="00223F96"/>
    <w:rsid w:val="002240C0"/>
    <w:rsid w:val="00224257"/>
    <w:rsid w:val="002245AF"/>
    <w:rsid w:val="002245C0"/>
    <w:rsid w:val="00224D49"/>
    <w:rsid w:val="0022509D"/>
    <w:rsid w:val="002250FA"/>
    <w:rsid w:val="00225372"/>
    <w:rsid w:val="002255BF"/>
    <w:rsid w:val="00225B59"/>
    <w:rsid w:val="00225F81"/>
    <w:rsid w:val="0022626F"/>
    <w:rsid w:val="002263CD"/>
    <w:rsid w:val="0022695C"/>
    <w:rsid w:val="002269CD"/>
    <w:rsid w:val="00226CB3"/>
    <w:rsid w:val="00226CEF"/>
    <w:rsid w:val="00226F19"/>
    <w:rsid w:val="002272F5"/>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968"/>
    <w:rsid w:val="00232A22"/>
    <w:rsid w:val="00232E79"/>
    <w:rsid w:val="002331BC"/>
    <w:rsid w:val="0023365A"/>
    <w:rsid w:val="002337B0"/>
    <w:rsid w:val="00233E78"/>
    <w:rsid w:val="00234452"/>
    <w:rsid w:val="00234E50"/>
    <w:rsid w:val="00235450"/>
    <w:rsid w:val="0023595F"/>
    <w:rsid w:val="00235B43"/>
    <w:rsid w:val="0023610B"/>
    <w:rsid w:val="002365B5"/>
    <w:rsid w:val="00236928"/>
    <w:rsid w:val="002369CD"/>
    <w:rsid w:val="00236CDA"/>
    <w:rsid w:val="002370D2"/>
    <w:rsid w:val="002370E0"/>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4797"/>
    <w:rsid w:val="002448E5"/>
    <w:rsid w:val="0024505A"/>
    <w:rsid w:val="0024548B"/>
    <w:rsid w:val="00245607"/>
    <w:rsid w:val="002456C7"/>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3EA"/>
    <w:rsid w:val="002714D3"/>
    <w:rsid w:val="0027170A"/>
    <w:rsid w:val="002717C4"/>
    <w:rsid w:val="00271987"/>
    <w:rsid w:val="00271A08"/>
    <w:rsid w:val="00271AE2"/>
    <w:rsid w:val="00271EF7"/>
    <w:rsid w:val="00272292"/>
    <w:rsid w:val="0027234E"/>
    <w:rsid w:val="002723A2"/>
    <w:rsid w:val="002723C4"/>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3D8"/>
    <w:rsid w:val="00282940"/>
    <w:rsid w:val="00282CD3"/>
    <w:rsid w:val="00282DBC"/>
    <w:rsid w:val="00282EA6"/>
    <w:rsid w:val="00282F66"/>
    <w:rsid w:val="0028302A"/>
    <w:rsid w:val="002831B3"/>
    <w:rsid w:val="002832A2"/>
    <w:rsid w:val="002833C5"/>
    <w:rsid w:val="0028379F"/>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901A2"/>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4A6"/>
    <w:rsid w:val="002945A4"/>
    <w:rsid w:val="002945E4"/>
    <w:rsid w:val="00294867"/>
    <w:rsid w:val="00294B1E"/>
    <w:rsid w:val="00294D3B"/>
    <w:rsid w:val="00294EC0"/>
    <w:rsid w:val="00294F27"/>
    <w:rsid w:val="0029525C"/>
    <w:rsid w:val="0029529A"/>
    <w:rsid w:val="00295525"/>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3C3"/>
    <w:rsid w:val="002B069D"/>
    <w:rsid w:val="002B0764"/>
    <w:rsid w:val="002B0769"/>
    <w:rsid w:val="002B0812"/>
    <w:rsid w:val="002B0CD2"/>
    <w:rsid w:val="002B0EE3"/>
    <w:rsid w:val="002B0FBE"/>
    <w:rsid w:val="002B1003"/>
    <w:rsid w:val="002B110E"/>
    <w:rsid w:val="002B1782"/>
    <w:rsid w:val="002B1BAD"/>
    <w:rsid w:val="002B1C37"/>
    <w:rsid w:val="002B1FBA"/>
    <w:rsid w:val="002B268C"/>
    <w:rsid w:val="002B288E"/>
    <w:rsid w:val="002B29A7"/>
    <w:rsid w:val="002B2AF6"/>
    <w:rsid w:val="002B2E48"/>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98"/>
    <w:rsid w:val="002C3EDC"/>
    <w:rsid w:val="002C41F8"/>
    <w:rsid w:val="002C493A"/>
    <w:rsid w:val="002C4AFA"/>
    <w:rsid w:val="002C4DB9"/>
    <w:rsid w:val="002C4F0D"/>
    <w:rsid w:val="002C511C"/>
    <w:rsid w:val="002C5282"/>
    <w:rsid w:val="002C5587"/>
    <w:rsid w:val="002C59F3"/>
    <w:rsid w:val="002C5C10"/>
    <w:rsid w:val="002C64BE"/>
    <w:rsid w:val="002C6763"/>
    <w:rsid w:val="002C67A2"/>
    <w:rsid w:val="002C68ED"/>
    <w:rsid w:val="002C6F1B"/>
    <w:rsid w:val="002C6FC1"/>
    <w:rsid w:val="002C7385"/>
    <w:rsid w:val="002C748B"/>
    <w:rsid w:val="002C7952"/>
    <w:rsid w:val="002C7C81"/>
    <w:rsid w:val="002C7E6C"/>
    <w:rsid w:val="002D0244"/>
    <w:rsid w:val="002D0C2E"/>
    <w:rsid w:val="002D0D65"/>
    <w:rsid w:val="002D0D9B"/>
    <w:rsid w:val="002D119B"/>
    <w:rsid w:val="002D13D9"/>
    <w:rsid w:val="002D1649"/>
    <w:rsid w:val="002D196C"/>
    <w:rsid w:val="002D198D"/>
    <w:rsid w:val="002D19FA"/>
    <w:rsid w:val="002D1B5E"/>
    <w:rsid w:val="002D1F8C"/>
    <w:rsid w:val="002D2257"/>
    <w:rsid w:val="002D2269"/>
    <w:rsid w:val="002D252C"/>
    <w:rsid w:val="002D2646"/>
    <w:rsid w:val="002D2AEE"/>
    <w:rsid w:val="002D2B7C"/>
    <w:rsid w:val="002D2BC8"/>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624E"/>
    <w:rsid w:val="002D64D8"/>
    <w:rsid w:val="002D663A"/>
    <w:rsid w:val="002D6938"/>
    <w:rsid w:val="002D6AF7"/>
    <w:rsid w:val="002D72F0"/>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DEB"/>
    <w:rsid w:val="002E7E44"/>
    <w:rsid w:val="002F0403"/>
    <w:rsid w:val="002F0421"/>
    <w:rsid w:val="002F0865"/>
    <w:rsid w:val="002F08D3"/>
    <w:rsid w:val="002F0992"/>
    <w:rsid w:val="002F0C05"/>
    <w:rsid w:val="002F0C1E"/>
    <w:rsid w:val="002F0DC6"/>
    <w:rsid w:val="002F0F40"/>
    <w:rsid w:val="002F0FB4"/>
    <w:rsid w:val="002F1156"/>
    <w:rsid w:val="002F1200"/>
    <w:rsid w:val="002F1223"/>
    <w:rsid w:val="002F1545"/>
    <w:rsid w:val="002F15D3"/>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86"/>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E77"/>
    <w:rsid w:val="00305F99"/>
    <w:rsid w:val="00305FE5"/>
    <w:rsid w:val="00306341"/>
    <w:rsid w:val="00306485"/>
    <w:rsid w:val="0030654C"/>
    <w:rsid w:val="003065D7"/>
    <w:rsid w:val="003069C2"/>
    <w:rsid w:val="00306D70"/>
    <w:rsid w:val="00306F49"/>
    <w:rsid w:val="00306F52"/>
    <w:rsid w:val="0030717F"/>
    <w:rsid w:val="00307495"/>
    <w:rsid w:val="00307600"/>
    <w:rsid w:val="0030792D"/>
    <w:rsid w:val="00310195"/>
    <w:rsid w:val="00310599"/>
    <w:rsid w:val="0031072E"/>
    <w:rsid w:val="00310983"/>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B9"/>
    <w:rsid w:val="00324140"/>
    <w:rsid w:val="00324292"/>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97F"/>
    <w:rsid w:val="00342AA2"/>
    <w:rsid w:val="00342B1C"/>
    <w:rsid w:val="00342CC0"/>
    <w:rsid w:val="00342D4E"/>
    <w:rsid w:val="00342E3D"/>
    <w:rsid w:val="00342F0A"/>
    <w:rsid w:val="00343436"/>
    <w:rsid w:val="00343580"/>
    <w:rsid w:val="0034372E"/>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330"/>
    <w:rsid w:val="003466A7"/>
    <w:rsid w:val="00346743"/>
    <w:rsid w:val="00346D4D"/>
    <w:rsid w:val="0034700C"/>
    <w:rsid w:val="003472B6"/>
    <w:rsid w:val="0034740C"/>
    <w:rsid w:val="003475DB"/>
    <w:rsid w:val="00347AB6"/>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D09"/>
    <w:rsid w:val="003540B8"/>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37D"/>
    <w:rsid w:val="003603D7"/>
    <w:rsid w:val="00360509"/>
    <w:rsid w:val="00360B70"/>
    <w:rsid w:val="00360BF5"/>
    <w:rsid w:val="00360D3B"/>
    <w:rsid w:val="00360DF7"/>
    <w:rsid w:val="0036122B"/>
    <w:rsid w:val="00361980"/>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ED8"/>
    <w:rsid w:val="00365EF2"/>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73F"/>
    <w:rsid w:val="0037099E"/>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19"/>
    <w:rsid w:val="0037676E"/>
    <w:rsid w:val="00376807"/>
    <w:rsid w:val="00376928"/>
    <w:rsid w:val="00376CF6"/>
    <w:rsid w:val="00376FD5"/>
    <w:rsid w:val="0037715C"/>
    <w:rsid w:val="003774FC"/>
    <w:rsid w:val="00377732"/>
    <w:rsid w:val="00377AF9"/>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974"/>
    <w:rsid w:val="003959BC"/>
    <w:rsid w:val="00395A95"/>
    <w:rsid w:val="00395B52"/>
    <w:rsid w:val="00395F0C"/>
    <w:rsid w:val="00396228"/>
    <w:rsid w:val="003963F4"/>
    <w:rsid w:val="0039656D"/>
    <w:rsid w:val="0039682E"/>
    <w:rsid w:val="00396922"/>
    <w:rsid w:val="00396A72"/>
    <w:rsid w:val="00396B3A"/>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E36"/>
    <w:rsid w:val="003A5074"/>
    <w:rsid w:val="003A5400"/>
    <w:rsid w:val="003A552B"/>
    <w:rsid w:val="003A5706"/>
    <w:rsid w:val="003A576A"/>
    <w:rsid w:val="003A590E"/>
    <w:rsid w:val="003A65BF"/>
    <w:rsid w:val="003A6B66"/>
    <w:rsid w:val="003A6BA4"/>
    <w:rsid w:val="003A6C61"/>
    <w:rsid w:val="003A6CE2"/>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2107"/>
    <w:rsid w:val="003B21FF"/>
    <w:rsid w:val="003B248E"/>
    <w:rsid w:val="003B24C0"/>
    <w:rsid w:val="003B2B19"/>
    <w:rsid w:val="003B312B"/>
    <w:rsid w:val="003B32D3"/>
    <w:rsid w:val="003B335B"/>
    <w:rsid w:val="003B393B"/>
    <w:rsid w:val="003B39CE"/>
    <w:rsid w:val="003B3A53"/>
    <w:rsid w:val="003B3B6F"/>
    <w:rsid w:val="003B3BDC"/>
    <w:rsid w:val="003B49CD"/>
    <w:rsid w:val="003B4B39"/>
    <w:rsid w:val="003B4B83"/>
    <w:rsid w:val="003B4C5C"/>
    <w:rsid w:val="003B50DC"/>
    <w:rsid w:val="003B512B"/>
    <w:rsid w:val="003B55F7"/>
    <w:rsid w:val="003B5684"/>
    <w:rsid w:val="003B5A9C"/>
    <w:rsid w:val="003B5BE4"/>
    <w:rsid w:val="003B5CB0"/>
    <w:rsid w:val="003B5EC5"/>
    <w:rsid w:val="003B5F23"/>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DDC"/>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8D"/>
    <w:rsid w:val="003D482F"/>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85D"/>
    <w:rsid w:val="003F5EDF"/>
    <w:rsid w:val="003F602B"/>
    <w:rsid w:val="003F61D2"/>
    <w:rsid w:val="003F6231"/>
    <w:rsid w:val="003F630F"/>
    <w:rsid w:val="003F639F"/>
    <w:rsid w:val="003F6421"/>
    <w:rsid w:val="003F646C"/>
    <w:rsid w:val="003F6552"/>
    <w:rsid w:val="003F67E0"/>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92C"/>
    <w:rsid w:val="00405A76"/>
    <w:rsid w:val="004062D0"/>
    <w:rsid w:val="00406345"/>
    <w:rsid w:val="004067C3"/>
    <w:rsid w:val="00406A2C"/>
    <w:rsid w:val="00406B3A"/>
    <w:rsid w:val="004070DE"/>
    <w:rsid w:val="0040747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4028"/>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D3C"/>
    <w:rsid w:val="0044509A"/>
    <w:rsid w:val="004450DD"/>
    <w:rsid w:val="0044565D"/>
    <w:rsid w:val="0044611E"/>
    <w:rsid w:val="0044652E"/>
    <w:rsid w:val="00446614"/>
    <w:rsid w:val="0044684D"/>
    <w:rsid w:val="004469DD"/>
    <w:rsid w:val="00446A23"/>
    <w:rsid w:val="00446A25"/>
    <w:rsid w:val="0044726D"/>
    <w:rsid w:val="0044730B"/>
    <w:rsid w:val="00447589"/>
    <w:rsid w:val="004475D5"/>
    <w:rsid w:val="00447626"/>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7470"/>
    <w:rsid w:val="004675B8"/>
    <w:rsid w:val="0046766C"/>
    <w:rsid w:val="004676A8"/>
    <w:rsid w:val="0047078C"/>
    <w:rsid w:val="00470809"/>
    <w:rsid w:val="00470824"/>
    <w:rsid w:val="00470826"/>
    <w:rsid w:val="0047089A"/>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818"/>
    <w:rsid w:val="00474ED3"/>
    <w:rsid w:val="00474F2C"/>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ACA"/>
    <w:rsid w:val="00483D72"/>
    <w:rsid w:val="00483EDC"/>
    <w:rsid w:val="00483F0B"/>
    <w:rsid w:val="004843C6"/>
    <w:rsid w:val="004843F9"/>
    <w:rsid w:val="004845A6"/>
    <w:rsid w:val="00484749"/>
    <w:rsid w:val="00484ABB"/>
    <w:rsid w:val="00484F88"/>
    <w:rsid w:val="00485198"/>
    <w:rsid w:val="0048559D"/>
    <w:rsid w:val="00485668"/>
    <w:rsid w:val="00485675"/>
    <w:rsid w:val="004856A5"/>
    <w:rsid w:val="0048594B"/>
    <w:rsid w:val="00485F7F"/>
    <w:rsid w:val="00487049"/>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4EC"/>
    <w:rsid w:val="004C0563"/>
    <w:rsid w:val="004C058A"/>
    <w:rsid w:val="004C05FB"/>
    <w:rsid w:val="004C0626"/>
    <w:rsid w:val="004C062D"/>
    <w:rsid w:val="004C09E0"/>
    <w:rsid w:val="004C09E6"/>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D024D"/>
    <w:rsid w:val="004D0401"/>
    <w:rsid w:val="004D076C"/>
    <w:rsid w:val="004D10A8"/>
    <w:rsid w:val="004D10B8"/>
    <w:rsid w:val="004D116C"/>
    <w:rsid w:val="004D131B"/>
    <w:rsid w:val="004D14C9"/>
    <w:rsid w:val="004D15DF"/>
    <w:rsid w:val="004D1685"/>
    <w:rsid w:val="004D1A05"/>
    <w:rsid w:val="004D1A51"/>
    <w:rsid w:val="004D1A5A"/>
    <w:rsid w:val="004D1D36"/>
    <w:rsid w:val="004D1EBA"/>
    <w:rsid w:val="004D20F2"/>
    <w:rsid w:val="004D2142"/>
    <w:rsid w:val="004D247D"/>
    <w:rsid w:val="004D2813"/>
    <w:rsid w:val="004D2DB5"/>
    <w:rsid w:val="004D3113"/>
    <w:rsid w:val="004D315B"/>
    <w:rsid w:val="004D3377"/>
    <w:rsid w:val="004D3BC1"/>
    <w:rsid w:val="004D4034"/>
    <w:rsid w:val="004D42B9"/>
    <w:rsid w:val="004D459B"/>
    <w:rsid w:val="004D4BEC"/>
    <w:rsid w:val="004D4C1C"/>
    <w:rsid w:val="004D4E7D"/>
    <w:rsid w:val="004D560B"/>
    <w:rsid w:val="004D582F"/>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C0D"/>
    <w:rsid w:val="004F5FF2"/>
    <w:rsid w:val="004F6049"/>
    <w:rsid w:val="004F64AE"/>
    <w:rsid w:val="004F67E3"/>
    <w:rsid w:val="004F6B70"/>
    <w:rsid w:val="004F6E6F"/>
    <w:rsid w:val="004F776B"/>
    <w:rsid w:val="004F7B37"/>
    <w:rsid w:val="004F7D00"/>
    <w:rsid w:val="004F7FB8"/>
    <w:rsid w:val="005003A2"/>
    <w:rsid w:val="005003CA"/>
    <w:rsid w:val="0050043C"/>
    <w:rsid w:val="00500497"/>
    <w:rsid w:val="005004A9"/>
    <w:rsid w:val="00500601"/>
    <w:rsid w:val="005007D1"/>
    <w:rsid w:val="00500B91"/>
    <w:rsid w:val="00500CC4"/>
    <w:rsid w:val="00500F0F"/>
    <w:rsid w:val="00501623"/>
    <w:rsid w:val="00501630"/>
    <w:rsid w:val="0050187D"/>
    <w:rsid w:val="00501A1A"/>
    <w:rsid w:val="00501FCF"/>
    <w:rsid w:val="005021AD"/>
    <w:rsid w:val="0050243E"/>
    <w:rsid w:val="0050261D"/>
    <w:rsid w:val="00502707"/>
    <w:rsid w:val="005027FC"/>
    <w:rsid w:val="00502842"/>
    <w:rsid w:val="00502D77"/>
    <w:rsid w:val="0050312F"/>
    <w:rsid w:val="0050358D"/>
    <w:rsid w:val="005036EF"/>
    <w:rsid w:val="00503B69"/>
    <w:rsid w:val="00503B75"/>
    <w:rsid w:val="00503CC0"/>
    <w:rsid w:val="005043C5"/>
    <w:rsid w:val="005044BA"/>
    <w:rsid w:val="00504739"/>
    <w:rsid w:val="00504879"/>
    <w:rsid w:val="005048D0"/>
    <w:rsid w:val="00504AB5"/>
    <w:rsid w:val="00504DB0"/>
    <w:rsid w:val="00505174"/>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882"/>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99A"/>
    <w:rsid w:val="00522B47"/>
    <w:rsid w:val="00522BA1"/>
    <w:rsid w:val="00522C52"/>
    <w:rsid w:val="00523187"/>
    <w:rsid w:val="00523E93"/>
    <w:rsid w:val="005240A5"/>
    <w:rsid w:val="0052476C"/>
    <w:rsid w:val="0052477C"/>
    <w:rsid w:val="00524D45"/>
    <w:rsid w:val="00524F8C"/>
    <w:rsid w:val="00525147"/>
    <w:rsid w:val="00525A45"/>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F4A"/>
    <w:rsid w:val="00527F7F"/>
    <w:rsid w:val="0053062F"/>
    <w:rsid w:val="00530630"/>
    <w:rsid w:val="00530648"/>
    <w:rsid w:val="0053065F"/>
    <w:rsid w:val="00530689"/>
    <w:rsid w:val="00530C3F"/>
    <w:rsid w:val="00530E16"/>
    <w:rsid w:val="005311A7"/>
    <w:rsid w:val="005312B3"/>
    <w:rsid w:val="00531537"/>
    <w:rsid w:val="0053156C"/>
    <w:rsid w:val="00531DDE"/>
    <w:rsid w:val="0053209F"/>
    <w:rsid w:val="005320B6"/>
    <w:rsid w:val="00532399"/>
    <w:rsid w:val="0053248C"/>
    <w:rsid w:val="005329FB"/>
    <w:rsid w:val="00532A4F"/>
    <w:rsid w:val="00532C1C"/>
    <w:rsid w:val="005330B5"/>
    <w:rsid w:val="005335B2"/>
    <w:rsid w:val="0053369A"/>
    <w:rsid w:val="005337A8"/>
    <w:rsid w:val="00533ADC"/>
    <w:rsid w:val="00533D4A"/>
    <w:rsid w:val="00533F07"/>
    <w:rsid w:val="00533FB5"/>
    <w:rsid w:val="005340BE"/>
    <w:rsid w:val="005340C2"/>
    <w:rsid w:val="005342B5"/>
    <w:rsid w:val="00534586"/>
    <w:rsid w:val="005345A0"/>
    <w:rsid w:val="005349A1"/>
    <w:rsid w:val="00534A93"/>
    <w:rsid w:val="00535050"/>
    <w:rsid w:val="00535124"/>
    <w:rsid w:val="00535303"/>
    <w:rsid w:val="00535920"/>
    <w:rsid w:val="00535EDE"/>
    <w:rsid w:val="00535EE4"/>
    <w:rsid w:val="00536386"/>
    <w:rsid w:val="005363B4"/>
    <w:rsid w:val="005365F9"/>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1157"/>
    <w:rsid w:val="0054138D"/>
    <w:rsid w:val="0054175E"/>
    <w:rsid w:val="00542011"/>
    <w:rsid w:val="00542050"/>
    <w:rsid w:val="00542117"/>
    <w:rsid w:val="0054235C"/>
    <w:rsid w:val="00542502"/>
    <w:rsid w:val="00542670"/>
    <w:rsid w:val="00542B1B"/>
    <w:rsid w:val="00542D86"/>
    <w:rsid w:val="00542E7A"/>
    <w:rsid w:val="00542F22"/>
    <w:rsid w:val="00542F8D"/>
    <w:rsid w:val="00542F95"/>
    <w:rsid w:val="00543117"/>
    <w:rsid w:val="0054320B"/>
    <w:rsid w:val="0054321C"/>
    <w:rsid w:val="0054334B"/>
    <w:rsid w:val="005433F7"/>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6174"/>
    <w:rsid w:val="005561AA"/>
    <w:rsid w:val="00556259"/>
    <w:rsid w:val="005563F0"/>
    <w:rsid w:val="00556B10"/>
    <w:rsid w:val="00557125"/>
    <w:rsid w:val="00557201"/>
    <w:rsid w:val="005575AC"/>
    <w:rsid w:val="00557769"/>
    <w:rsid w:val="00557A3B"/>
    <w:rsid w:val="00557FA7"/>
    <w:rsid w:val="00557FB6"/>
    <w:rsid w:val="00560052"/>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48D"/>
    <w:rsid w:val="00564533"/>
    <w:rsid w:val="0056458D"/>
    <w:rsid w:val="005647A8"/>
    <w:rsid w:val="00564876"/>
    <w:rsid w:val="005648AE"/>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7D"/>
    <w:rsid w:val="00574485"/>
    <w:rsid w:val="00574601"/>
    <w:rsid w:val="00574A70"/>
    <w:rsid w:val="00574ADC"/>
    <w:rsid w:val="00575241"/>
    <w:rsid w:val="00575337"/>
    <w:rsid w:val="005755A0"/>
    <w:rsid w:val="00575BB7"/>
    <w:rsid w:val="00575D78"/>
    <w:rsid w:val="00575F24"/>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F9"/>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81A"/>
    <w:rsid w:val="00594936"/>
    <w:rsid w:val="00594AE1"/>
    <w:rsid w:val="00594B36"/>
    <w:rsid w:val="00594C85"/>
    <w:rsid w:val="00594DC0"/>
    <w:rsid w:val="00594EAE"/>
    <w:rsid w:val="00595135"/>
    <w:rsid w:val="00595339"/>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A0118"/>
    <w:rsid w:val="005A037E"/>
    <w:rsid w:val="005A078A"/>
    <w:rsid w:val="005A093A"/>
    <w:rsid w:val="005A0CA3"/>
    <w:rsid w:val="005A0CAC"/>
    <w:rsid w:val="005A0DE6"/>
    <w:rsid w:val="005A1254"/>
    <w:rsid w:val="005A15AB"/>
    <w:rsid w:val="005A1606"/>
    <w:rsid w:val="005A16D9"/>
    <w:rsid w:val="005A1E7B"/>
    <w:rsid w:val="005A1F5B"/>
    <w:rsid w:val="005A2915"/>
    <w:rsid w:val="005A29D8"/>
    <w:rsid w:val="005A2AD2"/>
    <w:rsid w:val="005A2D25"/>
    <w:rsid w:val="005A2D4F"/>
    <w:rsid w:val="005A2D81"/>
    <w:rsid w:val="005A2DF6"/>
    <w:rsid w:val="005A2EBC"/>
    <w:rsid w:val="005A30AB"/>
    <w:rsid w:val="005A30AC"/>
    <w:rsid w:val="005A3168"/>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5"/>
    <w:rsid w:val="005B7D8D"/>
    <w:rsid w:val="005B7EB6"/>
    <w:rsid w:val="005B7F9E"/>
    <w:rsid w:val="005B7FBC"/>
    <w:rsid w:val="005C01B5"/>
    <w:rsid w:val="005C0335"/>
    <w:rsid w:val="005C04DC"/>
    <w:rsid w:val="005C0862"/>
    <w:rsid w:val="005C096B"/>
    <w:rsid w:val="005C0A33"/>
    <w:rsid w:val="005C0C78"/>
    <w:rsid w:val="005C0DAD"/>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0D07"/>
    <w:rsid w:val="005D14D7"/>
    <w:rsid w:val="005D159D"/>
    <w:rsid w:val="005D18F7"/>
    <w:rsid w:val="005D19CF"/>
    <w:rsid w:val="005D1AF5"/>
    <w:rsid w:val="005D2070"/>
    <w:rsid w:val="005D2471"/>
    <w:rsid w:val="005D2577"/>
    <w:rsid w:val="005D28ED"/>
    <w:rsid w:val="005D2C32"/>
    <w:rsid w:val="005D309B"/>
    <w:rsid w:val="005D3360"/>
    <w:rsid w:val="005D34F5"/>
    <w:rsid w:val="005D3981"/>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51E"/>
    <w:rsid w:val="005D55B3"/>
    <w:rsid w:val="005D56CB"/>
    <w:rsid w:val="005D576D"/>
    <w:rsid w:val="005D5F41"/>
    <w:rsid w:val="005D63B7"/>
    <w:rsid w:val="005D64C6"/>
    <w:rsid w:val="005D68FF"/>
    <w:rsid w:val="005D6969"/>
    <w:rsid w:val="005D6E25"/>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8DD"/>
    <w:rsid w:val="005E1A0A"/>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40F"/>
    <w:rsid w:val="0060673E"/>
    <w:rsid w:val="006067C8"/>
    <w:rsid w:val="006067DC"/>
    <w:rsid w:val="00606D67"/>
    <w:rsid w:val="006070BA"/>
    <w:rsid w:val="00607222"/>
    <w:rsid w:val="006073CF"/>
    <w:rsid w:val="006077A1"/>
    <w:rsid w:val="0060780B"/>
    <w:rsid w:val="00607ABE"/>
    <w:rsid w:val="00607B67"/>
    <w:rsid w:val="00607BA6"/>
    <w:rsid w:val="00607BAD"/>
    <w:rsid w:val="00607D4B"/>
    <w:rsid w:val="00607DC3"/>
    <w:rsid w:val="00607DF4"/>
    <w:rsid w:val="00607F7D"/>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60F7"/>
    <w:rsid w:val="00616306"/>
    <w:rsid w:val="0061684A"/>
    <w:rsid w:val="0061691D"/>
    <w:rsid w:val="00616955"/>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E4"/>
    <w:rsid w:val="00625667"/>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DD1"/>
    <w:rsid w:val="00636E91"/>
    <w:rsid w:val="006370C2"/>
    <w:rsid w:val="00637194"/>
    <w:rsid w:val="00637486"/>
    <w:rsid w:val="006374C7"/>
    <w:rsid w:val="006379FC"/>
    <w:rsid w:val="00637BC0"/>
    <w:rsid w:val="00637C89"/>
    <w:rsid w:val="00637D6C"/>
    <w:rsid w:val="006402B8"/>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9F"/>
    <w:rsid w:val="006522C6"/>
    <w:rsid w:val="006524FA"/>
    <w:rsid w:val="00652712"/>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165"/>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659"/>
    <w:rsid w:val="0066372E"/>
    <w:rsid w:val="00663BD0"/>
    <w:rsid w:val="00663DE2"/>
    <w:rsid w:val="00663FAC"/>
    <w:rsid w:val="006640DD"/>
    <w:rsid w:val="006646A0"/>
    <w:rsid w:val="006648B1"/>
    <w:rsid w:val="00664B1D"/>
    <w:rsid w:val="00664B86"/>
    <w:rsid w:val="00664C7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77A"/>
    <w:rsid w:val="006847D3"/>
    <w:rsid w:val="006848B4"/>
    <w:rsid w:val="00684ACC"/>
    <w:rsid w:val="00684DB7"/>
    <w:rsid w:val="00684E6F"/>
    <w:rsid w:val="00684E7A"/>
    <w:rsid w:val="006853AA"/>
    <w:rsid w:val="0068555A"/>
    <w:rsid w:val="0068565D"/>
    <w:rsid w:val="00685CEA"/>
    <w:rsid w:val="006861B8"/>
    <w:rsid w:val="006865A3"/>
    <w:rsid w:val="00686B5F"/>
    <w:rsid w:val="00686BB7"/>
    <w:rsid w:val="00686D11"/>
    <w:rsid w:val="00686EED"/>
    <w:rsid w:val="006873A4"/>
    <w:rsid w:val="00687405"/>
    <w:rsid w:val="00687836"/>
    <w:rsid w:val="00687A3B"/>
    <w:rsid w:val="00687C96"/>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12E"/>
    <w:rsid w:val="006A0217"/>
    <w:rsid w:val="006A055A"/>
    <w:rsid w:val="006A0639"/>
    <w:rsid w:val="006A0893"/>
    <w:rsid w:val="006A0A3A"/>
    <w:rsid w:val="006A0D6C"/>
    <w:rsid w:val="006A1095"/>
    <w:rsid w:val="006A1360"/>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FA"/>
    <w:rsid w:val="006B39E9"/>
    <w:rsid w:val="006B3B47"/>
    <w:rsid w:val="006B42B0"/>
    <w:rsid w:val="006B45C0"/>
    <w:rsid w:val="006B47CA"/>
    <w:rsid w:val="006B47FE"/>
    <w:rsid w:val="006B4F40"/>
    <w:rsid w:val="006B50F5"/>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E47"/>
    <w:rsid w:val="006C1F06"/>
    <w:rsid w:val="006C1F7E"/>
    <w:rsid w:val="006C1FAF"/>
    <w:rsid w:val="006C22F6"/>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D0294"/>
    <w:rsid w:val="006D0371"/>
    <w:rsid w:val="006D063C"/>
    <w:rsid w:val="006D0952"/>
    <w:rsid w:val="006D0EC7"/>
    <w:rsid w:val="006D0F6A"/>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21DE"/>
    <w:rsid w:val="006E2B05"/>
    <w:rsid w:val="006E2B33"/>
    <w:rsid w:val="006E2BBE"/>
    <w:rsid w:val="006E3264"/>
    <w:rsid w:val="006E336F"/>
    <w:rsid w:val="006E363E"/>
    <w:rsid w:val="006E369C"/>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DE"/>
    <w:rsid w:val="006F75EE"/>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7BF"/>
    <w:rsid w:val="00701843"/>
    <w:rsid w:val="007020C9"/>
    <w:rsid w:val="007021C7"/>
    <w:rsid w:val="00702225"/>
    <w:rsid w:val="00702A92"/>
    <w:rsid w:val="00702C2D"/>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9A0"/>
    <w:rsid w:val="00712A39"/>
    <w:rsid w:val="00712B65"/>
    <w:rsid w:val="00712BF8"/>
    <w:rsid w:val="00712DB4"/>
    <w:rsid w:val="00712F2B"/>
    <w:rsid w:val="00712F58"/>
    <w:rsid w:val="007131BA"/>
    <w:rsid w:val="0071323A"/>
    <w:rsid w:val="007134E0"/>
    <w:rsid w:val="007134FD"/>
    <w:rsid w:val="00713695"/>
    <w:rsid w:val="007136C9"/>
    <w:rsid w:val="007137F6"/>
    <w:rsid w:val="00713816"/>
    <w:rsid w:val="0071397F"/>
    <w:rsid w:val="00713B89"/>
    <w:rsid w:val="00713BC4"/>
    <w:rsid w:val="00713CD3"/>
    <w:rsid w:val="007143E3"/>
    <w:rsid w:val="00714596"/>
    <w:rsid w:val="0071475C"/>
    <w:rsid w:val="007149D2"/>
    <w:rsid w:val="00714B4D"/>
    <w:rsid w:val="00714D05"/>
    <w:rsid w:val="00714F65"/>
    <w:rsid w:val="00714F90"/>
    <w:rsid w:val="00715257"/>
    <w:rsid w:val="00715F3F"/>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2025D"/>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C3D"/>
    <w:rsid w:val="00730C58"/>
    <w:rsid w:val="0073105B"/>
    <w:rsid w:val="00731100"/>
    <w:rsid w:val="00731B11"/>
    <w:rsid w:val="00731B33"/>
    <w:rsid w:val="00731C58"/>
    <w:rsid w:val="00731E20"/>
    <w:rsid w:val="0073229E"/>
    <w:rsid w:val="00732424"/>
    <w:rsid w:val="0073255E"/>
    <w:rsid w:val="00732598"/>
    <w:rsid w:val="00732739"/>
    <w:rsid w:val="0073347D"/>
    <w:rsid w:val="00733D38"/>
    <w:rsid w:val="00733D54"/>
    <w:rsid w:val="00733E45"/>
    <w:rsid w:val="00733E6B"/>
    <w:rsid w:val="00734428"/>
    <w:rsid w:val="00734891"/>
    <w:rsid w:val="00734DDD"/>
    <w:rsid w:val="0073501C"/>
    <w:rsid w:val="00735094"/>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B6B"/>
    <w:rsid w:val="00743C4A"/>
    <w:rsid w:val="00743C95"/>
    <w:rsid w:val="00744290"/>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F7"/>
    <w:rsid w:val="007543A8"/>
    <w:rsid w:val="007543EB"/>
    <w:rsid w:val="0075470B"/>
    <w:rsid w:val="00754A67"/>
    <w:rsid w:val="00754B2C"/>
    <w:rsid w:val="00754C15"/>
    <w:rsid w:val="00754F1A"/>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89F"/>
    <w:rsid w:val="0077515D"/>
    <w:rsid w:val="0077517F"/>
    <w:rsid w:val="007755BD"/>
    <w:rsid w:val="00775745"/>
    <w:rsid w:val="007757E3"/>
    <w:rsid w:val="00775999"/>
    <w:rsid w:val="00775A51"/>
    <w:rsid w:val="00775E78"/>
    <w:rsid w:val="0077652D"/>
    <w:rsid w:val="0077663C"/>
    <w:rsid w:val="00776E64"/>
    <w:rsid w:val="007775D7"/>
    <w:rsid w:val="00777743"/>
    <w:rsid w:val="0077784C"/>
    <w:rsid w:val="00777F68"/>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7"/>
    <w:rsid w:val="00793915"/>
    <w:rsid w:val="00793937"/>
    <w:rsid w:val="00793B91"/>
    <w:rsid w:val="00793D19"/>
    <w:rsid w:val="00793D8D"/>
    <w:rsid w:val="00793DF9"/>
    <w:rsid w:val="00793ECA"/>
    <w:rsid w:val="00794080"/>
    <w:rsid w:val="00794367"/>
    <w:rsid w:val="007949C1"/>
    <w:rsid w:val="00794E4E"/>
    <w:rsid w:val="00795045"/>
    <w:rsid w:val="00795218"/>
    <w:rsid w:val="0079550C"/>
    <w:rsid w:val="007958F2"/>
    <w:rsid w:val="00795901"/>
    <w:rsid w:val="00795DEB"/>
    <w:rsid w:val="007960DA"/>
    <w:rsid w:val="0079626C"/>
    <w:rsid w:val="00796542"/>
    <w:rsid w:val="0079663E"/>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995"/>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EB"/>
    <w:rsid w:val="007C3C53"/>
    <w:rsid w:val="007C4079"/>
    <w:rsid w:val="007C411D"/>
    <w:rsid w:val="007C424D"/>
    <w:rsid w:val="007C4749"/>
    <w:rsid w:val="007C494E"/>
    <w:rsid w:val="007C4F3A"/>
    <w:rsid w:val="007C5818"/>
    <w:rsid w:val="007C58DD"/>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F02"/>
    <w:rsid w:val="007E038E"/>
    <w:rsid w:val="007E062A"/>
    <w:rsid w:val="007E07E1"/>
    <w:rsid w:val="007E097F"/>
    <w:rsid w:val="007E09A5"/>
    <w:rsid w:val="007E0B15"/>
    <w:rsid w:val="007E0E36"/>
    <w:rsid w:val="007E14FA"/>
    <w:rsid w:val="007E1773"/>
    <w:rsid w:val="007E1E9B"/>
    <w:rsid w:val="007E1EC0"/>
    <w:rsid w:val="007E208A"/>
    <w:rsid w:val="007E278E"/>
    <w:rsid w:val="007E29B6"/>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F0325"/>
    <w:rsid w:val="007F037A"/>
    <w:rsid w:val="007F0A76"/>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A2A"/>
    <w:rsid w:val="00811D55"/>
    <w:rsid w:val="00811D70"/>
    <w:rsid w:val="00812101"/>
    <w:rsid w:val="008123DE"/>
    <w:rsid w:val="008125B9"/>
    <w:rsid w:val="00812696"/>
    <w:rsid w:val="00812798"/>
    <w:rsid w:val="00812B69"/>
    <w:rsid w:val="00812BF6"/>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7D9"/>
    <w:rsid w:val="00833815"/>
    <w:rsid w:val="00833D70"/>
    <w:rsid w:val="00833EB6"/>
    <w:rsid w:val="00833EB8"/>
    <w:rsid w:val="00833EFF"/>
    <w:rsid w:val="0083437C"/>
    <w:rsid w:val="0083461B"/>
    <w:rsid w:val="00834A14"/>
    <w:rsid w:val="00834DE5"/>
    <w:rsid w:val="00835027"/>
    <w:rsid w:val="008352FA"/>
    <w:rsid w:val="00835365"/>
    <w:rsid w:val="00835371"/>
    <w:rsid w:val="008354B6"/>
    <w:rsid w:val="008355CC"/>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3FF0"/>
    <w:rsid w:val="00844026"/>
    <w:rsid w:val="00844107"/>
    <w:rsid w:val="008443F3"/>
    <w:rsid w:val="00844964"/>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7C"/>
    <w:rsid w:val="00847522"/>
    <w:rsid w:val="008477E0"/>
    <w:rsid w:val="00847968"/>
    <w:rsid w:val="00847FA3"/>
    <w:rsid w:val="0085018A"/>
    <w:rsid w:val="00850E2C"/>
    <w:rsid w:val="00851320"/>
    <w:rsid w:val="008514B1"/>
    <w:rsid w:val="00851712"/>
    <w:rsid w:val="00851733"/>
    <w:rsid w:val="00851947"/>
    <w:rsid w:val="00851C0C"/>
    <w:rsid w:val="00852080"/>
    <w:rsid w:val="00852169"/>
    <w:rsid w:val="008523AD"/>
    <w:rsid w:val="00852587"/>
    <w:rsid w:val="00852603"/>
    <w:rsid w:val="00852AFA"/>
    <w:rsid w:val="00852CE3"/>
    <w:rsid w:val="00852F44"/>
    <w:rsid w:val="008530AF"/>
    <w:rsid w:val="00853286"/>
    <w:rsid w:val="008535E6"/>
    <w:rsid w:val="00853840"/>
    <w:rsid w:val="00853CC3"/>
    <w:rsid w:val="00853CEC"/>
    <w:rsid w:val="00853D5B"/>
    <w:rsid w:val="00853E1C"/>
    <w:rsid w:val="00854023"/>
    <w:rsid w:val="008541D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BAD"/>
    <w:rsid w:val="00873E93"/>
    <w:rsid w:val="00873F2B"/>
    <w:rsid w:val="008741BD"/>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CF"/>
    <w:rsid w:val="00885E81"/>
    <w:rsid w:val="00886578"/>
    <w:rsid w:val="0088662F"/>
    <w:rsid w:val="0088679B"/>
    <w:rsid w:val="00886B3B"/>
    <w:rsid w:val="00886C81"/>
    <w:rsid w:val="00886D10"/>
    <w:rsid w:val="00886DD9"/>
    <w:rsid w:val="00886FCB"/>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51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179"/>
    <w:rsid w:val="00895341"/>
    <w:rsid w:val="00895615"/>
    <w:rsid w:val="0089564A"/>
    <w:rsid w:val="008957C5"/>
    <w:rsid w:val="008959B6"/>
    <w:rsid w:val="00895FFF"/>
    <w:rsid w:val="00896120"/>
    <w:rsid w:val="008961FF"/>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8F1"/>
    <w:rsid w:val="008D13A4"/>
    <w:rsid w:val="008D1572"/>
    <w:rsid w:val="008D19D0"/>
    <w:rsid w:val="008D1A27"/>
    <w:rsid w:val="008D1AFA"/>
    <w:rsid w:val="008D20EA"/>
    <w:rsid w:val="008D222E"/>
    <w:rsid w:val="008D2A1F"/>
    <w:rsid w:val="008D2F8C"/>
    <w:rsid w:val="008D32D9"/>
    <w:rsid w:val="008D3691"/>
    <w:rsid w:val="008D36E0"/>
    <w:rsid w:val="008D3997"/>
    <w:rsid w:val="008D41E2"/>
    <w:rsid w:val="008D4243"/>
    <w:rsid w:val="008D4725"/>
    <w:rsid w:val="008D47A3"/>
    <w:rsid w:val="008D4C8A"/>
    <w:rsid w:val="008D5091"/>
    <w:rsid w:val="008D51E5"/>
    <w:rsid w:val="008D5350"/>
    <w:rsid w:val="008D5353"/>
    <w:rsid w:val="008D5949"/>
    <w:rsid w:val="008D5BEA"/>
    <w:rsid w:val="008D5D3F"/>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B86"/>
    <w:rsid w:val="008E6EBF"/>
    <w:rsid w:val="008E7083"/>
    <w:rsid w:val="008E713B"/>
    <w:rsid w:val="008E7491"/>
    <w:rsid w:val="008E79BF"/>
    <w:rsid w:val="008E7A37"/>
    <w:rsid w:val="008E7B22"/>
    <w:rsid w:val="008E7DB8"/>
    <w:rsid w:val="008F014A"/>
    <w:rsid w:val="008F06FB"/>
    <w:rsid w:val="008F0A78"/>
    <w:rsid w:val="008F0C8F"/>
    <w:rsid w:val="008F0E9C"/>
    <w:rsid w:val="008F12A0"/>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4CA8"/>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717"/>
    <w:rsid w:val="00914E1C"/>
    <w:rsid w:val="00914FDC"/>
    <w:rsid w:val="0091542B"/>
    <w:rsid w:val="009157E6"/>
    <w:rsid w:val="009157FB"/>
    <w:rsid w:val="009158F2"/>
    <w:rsid w:val="00915CCB"/>
    <w:rsid w:val="00915DE5"/>
    <w:rsid w:val="00915DF6"/>
    <w:rsid w:val="0091657E"/>
    <w:rsid w:val="00916870"/>
    <w:rsid w:val="009174AE"/>
    <w:rsid w:val="009175D6"/>
    <w:rsid w:val="0091769B"/>
    <w:rsid w:val="00920189"/>
    <w:rsid w:val="00920C70"/>
    <w:rsid w:val="00921073"/>
    <w:rsid w:val="0092134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479"/>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CE7"/>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BDA"/>
    <w:rsid w:val="00941C97"/>
    <w:rsid w:val="00941D52"/>
    <w:rsid w:val="00942490"/>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452"/>
    <w:rsid w:val="00947529"/>
    <w:rsid w:val="00947768"/>
    <w:rsid w:val="00947A56"/>
    <w:rsid w:val="00947F5D"/>
    <w:rsid w:val="009506A0"/>
    <w:rsid w:val="009506EF"/>
    <w:rsid w:val="00950874"/>
    <w:rsid w:val="009508E9"/>
    <w:rsid w:val="009508F6"/>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393"/>
    <w:rsid w:val="009753D4"/>
    <w:rsid w:val="00975624"/>
    <w:rsid w:val="0097570A"/>
    <w:rsid w:val="0097612A"/>
    <w:rsid w:val="00976178"/>
    <w:rsid w:val="009768A0"/>
    <w:rsid w:val="00976920"/>
    <w:rsid w:val="00976963"/>
    <w:rsid w:val="00976D03"/>
    <w:rsid w:val="00976DE4"/>
    <w:rsid w:val="00976DF7"/>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D50"/>
    <w:rsid w:val="009912A0"/>
    <w:rsid w:val="0099139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4DBB"/>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F59"/>
    <w:rsid w:val="009B3055"/>
    <w:rsid w:val="009B3564"/>
    <w:rsid w:val="009B39AB"/>
    <w:rsid w:val="009B4046"/>
    <w:rsid w:val="009B427A"/>
    <w:rsid w:val="009B45A8"/>
    <w:rsid w:val="009B4783"/>
    <w:rsid w:val="009B47B4"/>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681"/>
    <w:rsid w:val="009C16F9"/>
    <w:rsid w:val="009C1798"/>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83E"/>
    <w:rsid w:val="009C38C0"/>
    <w:rsid w:val="009C3A92"/>
    <w:rsid w:val="009C3B30"/>
    <w:rsid w:val="009C437D"/>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84C"/>
    <w:rsid w:val="009D1B59"/>
    <w:rsid w:val="009D2548"/>
    <w:rsid w:val="009D26AF"/>
    <w:rsid w:val="009D274D"/>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B21"/>
    <w:rsid w:val="009D6F95"/>
    <w:rsid w:val="009D766A"/>
    <w:rsid w:val="009D7962"/>
    <w:rsid w:val="009E01ED"/>
    <w:rsid w:val="009E02AF"/>
    <w:rsid w:val="009E045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FF"/>
    <w:rsid w:val="009E2574"/>
    <w:rsid w:val="009E257F"/>
    <w:rsid w:val="009E2725"/>
    <w:rsid w:val="009E2967"/>
    <w:rsid w:val="009E297E"/>
    <w:rsid w:val="009E35A7"/>
    <w:rsid w:val="009E3752"/>
    <w:rsid w:val="009E3936"/>
    <w:rsid w:val="009E3A66"/>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296"/>
    <w:rsid w:val="009F5DD3"/>
    <w:rsid w:val="009F5F57"/>
    <w:rsid w:val="009F60FA"/>
    <w:rsid w:val="009F659B"/>
    <w:rsid w:val="009F68DE"/>
    <w:rsid w:val="009F69CB"/>
    <w:rsid w:val="009F6EB9"/>
    <w:rsid w:val="009F7106"/>
    <w:rsid w:val="009F7111"/>
    <w:rsid w:val="009F767B"/>
    <w:rsid w:val="009F7690"/>
    <w:rsid w:val="009F7962"/>
    <w:rsid w:val="009F7EA0"/>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F0D"/>
    <w:rsid w:val="00A0546B"/>
    <w:rsid w:val="00A0563C"/>
    <w:rsid w:val="00A0578D"/>
    <w:rsid w:val="00A05A11"/>
    <w:rsid w:val="00A05E90"/>
    <w:rsid w:val="00A05EC5"/>
    <w:rsid w:val="00A060B2"/>
    <w:rsid w:val="00A0611D"/>
    <w:rsid w:val="00A06336"/>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5006"/>
    <w:rsid w:val="00A153BB"/>
    <w:rsid w:val="00A156B4"/>
    <w:rsid w:val="00A157A3"/>
    <w:rsid w:val="00A159C2"/>
    <w:rsid w:val="00A15CFC"/>
    <w:rsid w:val="00A15E6E"/>
    <w:rsid w:val="00A160C4"/>
    <w:rsid w:val="00A16181"/>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FE"/>
    <w:rsid w:val="00A242FD"/>
    <w:rsid w:val="00A243A7"/>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532"/>
    <w:rsid w:val="00A45C5B"/>
    <w:rsid w:val="00A45E09"/>
    <w:rsid w:val="00A45EA2"/>
    <w:rsid w:val="00A45EB0"/>
    <w:rsid w:val="00A464B3"/>
    <w:rsid w:val="00A46930"/>
    <w:rsid w:val="00A46972"/>
    <w:rsid w:val="00A46C15"/>
    <w:rsid w:val="00A46C1C"/>
    <w:rsid w:val="00A46D5B"/>
    <w:rsid w:val="00A4711A"/>
    <w:rsid w:val="00A47273"/>
    <w:rsid w:val="00A4739D"/>
    <w:rsid w:val="00A474EA"/>
    <w:rsid w:val="00A474F6"/>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EE2"/>
    <w:rsid w:val="00A561E2"/>
    <w:rsid w:val="00A566AD"/>
    <w:rsid w:val="00A56869"/>
    <w:rsid w:val="00A56B20"/>
    <w:rsid w:val="00A56DD6"/>
    <w:rsid w:val="00A56F0E"/>
    <w:rsid w:val="00A5701F"/>
    <w:rsid w:val="00A57183"/>
    <w:rsid w:val="00A571B2"/>
    <w:rsid w:val="00A5767B"/>
    <w:rsid w:val="00A6019B"/>
    <w:rsid w:val="00A60A01"/>
    <w:rsid w:val="00A60B78"/>
    <w:rsid w:val="00A60C8F"/>
    <w:rsid w:val="00A61168"/>
    <w:rsid w:val="00A615D2"/>
    <w:rsid w:val="00A61ADC"/>
    <w:rsid w:val="00A61B01"/>
    <w:rsid w:val="00A61E31"/>
    <w:rsid w:val="00A61E96"/>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600F"/>
    <w:rsid w:val="00A96848"/>
    <w:rsid w:val="00A96855"/>
    <w:rsid w:val="00A968B2"/>
    <w:rsid w:val="00A96BB0"/>
    <w:rsid w:val="00A96D5D"/>
    <w:rsid w:val="00A97B06"/>
    <w:rsid w:val="00AA0108"/>
    <w:rsid w:val="00AA032D"/>
    <w:rsid w:val="00AA0595"/>
    <w:rsid w:val="00AA0A7C"/>
    <w:rsid w:val="00AA0C97"/>
    <w:rsid w:val="00AA0D13"/>
    <w:rsid w:val="00AA0E21"/>
    <w:rsid w:val="00AA0E35"/>
    <w:rsid w:val="00AA1222"/>
    <w:rsid w:val="00AA1383"/>
    <w:rsid w:val="00AA1901"/>
    <w:rsid w:val="00AA1CFE"/>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B73"/>
    <w:rsid w:val="00AA4C32"/>
    <w:rsid w:val="00AA4E88"/>
    <w:rsid w:val="00AA544F"/>
    <w:rsid w:val="00AA57D6"/>
    <w:rsid w:val="00AA582D"/>
    <w:rsid w:val="00AA5BE8"/>
    <w:rsid w:val="00AA5D0D"/>
    <w:rsid w:val="00AA5E73"/>
    <w:rsid w:val="00AA62B4"/>
    <w:rsid w:val="00AA679D"/>
    <w:rsid w:val="00AA6A04"/>
    <w:rsid w:val="00AA6B3E"/>
    <w:rsid w:val="00AA71D1"/>
    <w:rsid w:val="00AA74C4"/>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47F2"/>
    <w:rsid w:val="00AB567A"/>
    <w:rsid w:val="00AB586F"/>
    <w:rsid w:val="00AB5BAE"/>
    <w:rsid w:val="00AB5C25"/>
    <w:rsid w:val="00AB5E67"/>
    <w:rsid w:val="00AB6305"/>
    <w:rsid w:val="00AB641A"/>
    <w:rsid w:val="00AB645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619E"/>
    <w:rsid w:val="00AC6343"/>
    <w:rsid w:val="00AC63C0"/>
    <w:rsid w:val="00AC64E0"/>
    <w:rsid w:val="00AC65CE"/>
    <w:rsid w:val="00AC661C"/>
    <w:rsid w:val="00AC6717"/>
    <w:rsid w:val="00AC6CE2"/>
    <w:rsid w:val="00AC6DA7"/>
    <w:rsid w:val="00AC73B8"/>
    <w:rsid w:val="00AD0356"/>
    <w:rsid w:val="00AD04C6"/>
    <w:rsid w:val="00AD0744"/>
    <w:rsid w:val="00AD0D7D"/>
    <w:rsid w:val="00AD11FA"/>
    <w:rsid w:val="00AD121C"/>
    <w:rsid w:val="00AD130A"/>
    <w:rsid w:val="00AD1385"/>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F07E6"/>
    <w:rsid w:val="00AF0FAD"/>
    <w:rsid w:val="00AF1279"/>
    <w:rsid w:val="00AF1381"/>
    <w:rsid w:val="00AF1623"/>
    <w:rsid w:val="00AF16F4"/>
    <w:rsid w:val="00AF1776"/>
    <w:rsid w:val="00AF1855"/>
    <w:rsid w:val="00AF1CAD"/>
    <w:rsid w:val="00AF1FDD"/>
    <w:rsid w:val="00AF20A0"/>
    <w:rsid w:val="00AF20E9"/>
    <w:rsid w:val="00AF25C0"/>
    <w:rsid w:val="00AF2625"/>
    <w:rsid w:val="00AF2842"/>
    <w:rsid w:val="00AF2ACB"/>
    <w:rsid w:val="00AF2BFD"/>
    <w:rsid w:val="00AF2C11"/>
    <w:rsid w:val="00AF2C49"/>
    <w:rsid w:val="00AF304F"/>
    <w:rsid w:val="00AF316D"/>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06E"/>
    <w:rsid w:val="00AF7535"/>
    <w:rsid w:val="00B00149"/>
    <w:rsid w:val="00B008B3"/>
    <w:rsid w:val="00B0092E"/>
    <w:rsid w:val="00B00E88"/>
    <w:rsid w:val="00B00EA1"/>
    <w:rsid w:val="00B01202"/>
    <w:rsid w:val="00B014A6"/>
    <w:rsid w:val="00B01BC7"/>
    <w:rsid w:val="00B01BD6"/>
    <w:rsid w:val="00B01F6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338"/>
    <w:rsid w:val="00B0554A"/>
    <w:rsid w:val="00B05588"/>
    <w:rsid w:val="00B05B03"/>
    <w:rsid w:val="00B05F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24C"/>
    <w:rsid w:val="00B17643"/>
    <w:rsid w:val="00B176AD"/>
    <w:rsid w:val="00B179B9"/>
    <w:rsid w:val="00B17A5B"/>
    <w:rsid w:val="00B17A99"/>
    <w:rsid w:val="00B17C18"/>
    <w:rsid w:val="00B17D68"/>
    <w:rsid w:val="00B17E14"/>
    <w:rsid w:val="00B20031"/>
    <w:rsid w:val="00B200DA"/>
    <w:rsid w:val="00B201A5"/>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7F8"/>
    <w:rsid w:val="00B25A74"/>
    <w:rsid w:val="00B25DE0"/>
    <w:rsid w:val="00B266EA"/>
    <w:rsid w:val="00B26725"/>
    <w:rsid w:val="00B2689E"/>
    <w:rsid w:val="00B26BF2"/>
    <w:rsid w:val="00B26D78"/>
    <w:rsid w:val="00B271C7"/>
    <w:rsid w:val="00B279AB"/>
    <w:rsid w:val="00B27B4F"/>
    <w:rsid w:val="00B27EEC"/>
    <w:rsid w:val="00B30123"/>
    <w:rsid w:val="00B302FB"/>
    <w:rsid w:val="00B30507"/>
    <w:rsid w:val="00B3088B"/>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1859"/>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5080"/>
    <w:rsid w:val="00B45192"/>
    <w:rsid w:val="00B451B8"/>
    <w:rsid w:val="00B45423"/>
    <w:rsid w:val="00B45512"/>
    <w:rsid w:val="00B456DC"/>
    <w:rsid w:val="00B4593E"/>
    <w:rsid w:val="00B45FE5"/>
    <w:rsid w:val="00B46238"/>
    <w:rsid w:val="00B464D7"/>
    <w:rsid w:val="00B46C51"/>
    <w:rsid w:val="00B471DC"/>
    <w:rsid w:val="00B4727C"/>
    <w:rsid w:val="00B472DB"/>
    <w:rsid w:val="00B473B5"/>
    <w:rsid w:val="00B47668"/>
    <w:rsid w:val="00B479C9"/>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85"/>
    <w:rsid w:val="00B52424"/>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EC"/>
    <w:rsid w:val="00B74622"/>
    <w:rsid w:val="00B74B12"/>
    <w:rsid w:val="00B74C81"/>
    <w:rsid w:val="00B75198"/>
    <w:rsid w:val="00B75403"/>
    <w:rsid w:val="00B75459"/>
    <w:rsid w:val="00B7571C"/>
    <w:rsid w:val="00B759CE"/>
    <w:rsid w:val="00B75E57"/>
    <w:rsid w:val="00B75EB5"/>
    <w:rsid w:val="00B76454"/>
    <w:rsid w:val="00B76850"/>
    <w:rsid w:val="00B7696C"/>
    <w:rsid w:val="00B76979"/>
    <w:rsid w:val="00B76B24"/>
    <w:rsid w:val="00B7730A"/>
    <w:rsid w:val="00B77651"/>
    <w:rsid w:val="00B7770E"/>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4C"/>
    <w:rsid w:val="00BA19C4"/>
    <w:rsid w:val="00BA1B5B"/>
    <w:rsid w:val="00BA1D5C"/>
    <w:rsid w:val="00BA23F0"/>
    <w:rsid w:val="00BA261B"/>
    <w:rsid w:val="00BA26CD"/>
    <w:rsid w:val="00BA282B"/>
    <w:rsid w:val="00BA292A"/>
    <w:rsid w:val="00BA29A9"/>
    <w:rsid w:val="00BA314F"/>
    <w:rsid w:val="00BA3160"/>
    <w:rsid w:val="00BA3223"/>
    <w:rsid w:val="00BA3260"/>
    <w:rsid w:val="00BA396C"/>
    <w:rsid w:val="00BA39AD"/>
    <w:rsid w:val="00BA3D0E"/>
    <w:rsid w:val="00BA3E68"/>
    <w:rsid w:val="00BA450C"/>
    <w:rsid w:val="00BA4B51"/>
    <w:rsid w:val="00BA4BD3"/>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E41"/>
    <w:rsid w:val="00BB1E9A"/>
    <w:rsid w:val="00BB2163"/>
    <w:rsid w:val="00BB218E"/>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E56"/>
    <w:rsid w:val="00BB608F"/>
    <w:rsid w:val="00BB60C9"/>
    <w:rsid w:val="00BB613C"/>
    <w:rsid w:val="00BB61AD"/>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DE1"/>
    <w:rsid w:val="00BD1E93"/>
    <w:rsid w:val="00BD2136"/>
    <w:rsid w:val="00BD2554"/>
    <w:rsid w:val="00BD26B8"/>
    <w:rsid w:val="00BD2A1B"/>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818"/>
    <w:rsid w:val="00BE2863"/>
    <w:rsid w:val="00BE2B1E"/>
    <w:rsid w:val="00BE2D2D"/>
    <w:rsid w:val="00BE32FB"/>
    <w:rsid w:val="00BE3542"/>
    <w:rsid w:val="00BE38D8"/>
    <w:rsid w:val="00BE3CD3"/>
    <w:rsid w:val="00BE3D3B"/>
    <w:rsid w:val="00BE3E9E"/>
    <w:rsid w:val="00BE4347"/>
    <w:rsid w:val="00BE4383"/>
    <w:rsid w:val="00BE444D"/>
    <w:rsid w:val="00BE45E0"/>
    <w:rsid w:val="00BE46F9"/>
    <w:rsid w:val="00BE48F3"/>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3092"/>
    <w:rsid w:val="00BF318E"/>
    <w:rsid w:val="00BF327D"/>
    <w:rsid w:val="00BF3330"/>
    <w:rsid w:val="00BF3541"/>
    <w:rsid w:val="00BF36FA"/>
    <w:rsid w:val="00BF373E"/>
    <w:rsid w:val="00BF399F"/>
    <w:rsid w:val="00BF3ADE"/>
    <w:rsid w:val="00BF3EB9"/>
    <w:rsid w:val="00BF413D"/>
    <w:rsid w:val="00BF42A5"/>
    <w:rsid w:val="00BF4743"/>
    <w:rsid w:val="00BF4CAE"/>
    <w:rsid w:val="00BF4E71"/>
    <w:rsid w:val="00BF4F4E"/>
    <w:rsid w:val="00BF5088"/>
    <w:rsid w:val="00BF5ACF"/>
    <w:rsid w:val="00BF5BA8"/>
    <w:rsid w:val="00BF5DD2"/>
    <w:rsid w:val="00BF6148"/>
    <w:rsid w:val="00BF62C8"/>
    <w:rsid w:val="00BF67FC"/>
    <w:rsid w:val="00BF6819"/>
    <w:rsid w:val="00BF692D"/>
    <w:rsid w:val="00BF73A5"/>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5C0"/>
    <w:rsid w:val="00C20876"/>
    <w:rsid w:val="00C209C3"/>
    <w:rsid w:val="00C20CF5"/>
    <w:rsid w:val="00C20E9A"/>
    <w:rsid w:val="00C20FF0"/>
    <w:rsid w:val="00C211CF"/>
    <w:rsid w:val="00C213CB"/>
    <w:rsid w:val="00C214D2"/>
    <w:rsid w:val="00C21549"/>
    <w:rsid w:val="00C21873"/>
    <w:rsid w:val="00C21929"/>
    <w:rsid w:val="00C21CE4"/>
    <w:rsid w:val="00C22440"/>
    <w:rsid w:val="00C22765"/>
    <w:rsid w:val="00C22922"/>
    <w:rsid w:val="00C22BB7"/>
    <w:rsid w:val="00C22C83"/>
    <w:rsid w:val="00C22D23"/>
    <w:rsid w:val="00C22DD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520"/>
    <w:rsid w:val="00C32A2C"/>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EDF"/>
    <w:rsid w:val="00C40EF1"/>
    <w:rsid w:val="00C41086"/>
    <w:rsid w:val="00C41452"/>
    <w:rsid w:val="00C41A80"/>
    <w:rsid w:val="00C41B88"/>
    <w:rsid w:val="00C4252F"/>
    <w:rsid w:val="00C4283D"/>
    <w:rsid w:val="00C42B3E"/>
    <w:rsid w:val="00C42D71"/>
    <w:rsid w:val="00C42DF1"/>
    <w:rsid w:val="00C433B0"/>
    <w:rsid w:val="00C43508"/>
    <w:rsid w:val="00C43AB6"/>
    <w:rsid w:val="00C43B1F"/>
    <w:rsid w:val="00C43CCB"/>
    <w:rsid w:val="00C43CD6"/>
    <w:rsid w:val="00C43F44"/>
    <w:rsid w:val="00C44F5A"/>
    <w:rsid w:val="00C45059"/>
    <w:rsid w:val="00C45092"/>
    <w:rsid w:val="00C45113"/>
    <w:rsid w:val="00C45B2F"/>
    <w:rsid w:val="00C4679E"/>
    <w:rsid w:val="00C467CB"/>
    <w:rsid w:val="00C4693C"/>
    <w:rsid w:val="00C46DB5"/>
    <w:rsid w:val="00C46DC1"/>
    <w:rsid w:val="00C46DD6"/>
    <w:rsid w:val="00C46EB5"/>
    <w:rsid w:val="00C4729E"/>
    <w:rsid w:val="00C475BE"/>
    <w:rsid w:val="00C47B50"/>
    <w:rsid w:val="00C47B7B"/>
    <w:rsid w:val="00C47E06"/>
    <w:rsid w:val="00C5013C"/>
    <w:rsid w:val="00C50294"/>
    <w:rsid w:val="00C50678"/>
    <w:rsid w:val="00C506D4"/>
    <w:rsid w:val="00C50861"/>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89E"/>
    <w:rsid w:val="00C53A76"/>
    <w:rsid w:val="00C53BDD"/>
    <w:rsid w:val="00C53D73"/>
    <w:rsid w:val="00C54248"/>
    <w:rsid w:val="00C54275"/>
    <w:rsid w:val="00C54440"/>
    <w:rsid w:val="00C5452C"/>
    <w:rsid w:val="00C54614"/>
    <w:rsid w:val="00C54A3F"/>
    <w:rsid w:val="00C54E60"/>
    <w:rsid w:val="00C552AC"/>
    <w:rsid w:val="00C55C5E"/>
    <w:rsid w:val="00C5613E"/>
    <w:rsid w:val="00C563CD"/>
    <w:rsid w:val="00C56C35"/>
    <w:rsid w:val="00C5703E"/>
    <w:rsid w:val="00C5717F"/>
    <w:rsid w:val="00C57241"/>
    <w:rsid w:val="00C57599"/>
    <w:rsid w:val="00C57AB4"/>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1D6"/>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A2C"/>
    <w:rsid w:val="00C80A3A"/>
    <w:rsid w:val="00C80A68"/>
    <w:rsid w:val="00C80CE3"/>
    <w:rsid w:val="00C80CF8"/>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776"/>
    <w:rsid w:val="00C84905"/>
    <w:rsid w:val="00C84A35"/>
    <w:rsid w:val="00C84FBD"/>
    <w:rsid w:val="00C851E3"/>
    <w:rsid w:val="00C852D5"/>
    <w:rsid w:val="00C8557C"/>
    <w:rsid w:val="00C85805"/>
    <w:rsid w:val="00C8598F"/>
    <w:rsid w:val="00C85C51"/>
    <w:rsid w:val="00C86076"/>
    <w:rsid w:val="00C86124"/>
    <w:rsid w:val="00C86319"/>
    <w:rsid w:val="00C8661A"/>
    <w:rsid w:val="00C86918"/>
    <w:rsid w:val="00C86B99"/>
    <w:rsid w:val="00C86D35"/>
    <w:rsid w:val="00C86DB5"/>
    <w:rsid w:val="00C86EF9"/>
    <w:rsid w:val="00C87170"/>
    <w:rsid w:val="00C87240"/>
    <w:rsid w:val="00C872FF"/>
    <w:rsid w:val="00C87311"/>
    <w:rsid w:val="00C8746E"/>
    <w:rsid w:val="00C87592"/>
    <w:rsid w:val="00C87680"/>
    <w:rsid w:val="00C878F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6FC"/>
    <w:rsid w:val="00CF0702"/>
    <w:rsid w:val="00CF0829"/>
    <w:rsid w:val="00CF083F"/>
    <w:rsid w:val="00CF0B08"/>
    <w:rsid w:val="00CF0CDB"/>
    <w:rsid w:val="00CF0D34"/>
    <w:rsid w:val="00CF0FAE"/>
    <w:rsid w:val="00CF0FB7"/>
    <w:rsid w:val="00CF1502"/>
    <w:rsid w:val="00CF17C8"/>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83D"/>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50E"/>
    <w:rsid w:val="00D366B2"/>
    <w:rsid w:val="00D36DE5"/>
    <w:rsid w:val="00D36FB5"/>
    <w:rsid w:val="00D37842"/>
    <w:rsid w:val="00D37AEE"/>
    <w:rsid w:val="00D37AEF"/>
    <w:rsid w:val="00D37CD0"/>
    <w:rsid w:val="00D37FDA"/>
    <w:rsid w:val="00D400FA"/>
    <w:rsid w:val="00D4023A"/>
    <w:rsid w:val="00D402E6"/>
    <w:rsid w:val="00D40327"/>
    <w:rsid w:val="00D4061A"/>
    <w:rsid w:val="00D40961"/>
    <w:rsid w:val="00D40968"/>
    <w:rsid w:val="00D409B9"/>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56C"/>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A5"/>
    <w:rsid w:val="00D60E6A"/>
    <w:rsid w:val="00D60F24"/>
    <w:rsid w:val="00D610D5"/>
    <w:rsid w:val="00D6138C"/>
    <w:rsid w:val="00D615BF"/>
    <w:rsid w:val="00D617C1"/>
    <w:rsid w:val="00D61863"/>
    <w:rsid w:val="00D61C00"/>
    <w:rsid w:val="00D61C83"/>
    <w:rsid w:val="00D61CF1"/>
    <w:rsid w:val="00D61CFF"/>
    <w:rsid w:val="00D6208E"/>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70F"/>
    <w:rsid w:val="00D80AB4"/>
    <w:rsid w:val="00D80E4F"/>
    <w:rsid w:val="00D810E9"/>
    <w:rsid w:val="00D815D6"/>
    <w:rsid w:val="00D81B50"/>
    <w:rsid w:val="00D82525"/>
    <w:rsid w:val="00D8282B"/>
    <w:rsid w:val="00D82A9D"/>
    <w:rsid w:val="00D82F12"/>
    <w:rsid w:val="00D8319B"/>
    <w:rsid w:val="00D8329D"/>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581"/>
    <w:rsid w:val="00D866F1"/>
    <w:rsid w:val="00D86715"/>
    <w:rsid w:val="00D868B0"/>
    <w:rsid w:val="00D86BFD"/>
    <w:rsid w:val="00D86F1E"/>
    <w:rsid w:val="00D874D4"/>
    <w:rsid w:val="00D87521"/>
    <w:rsid w:val="00D87684"/>
    <w:rsid w:val="00D87B68"/>
    <w:rsid w:val="00D87C40"/>
    <w:rsid w:val="00D905C8"/>
    <w:rsid w:val="00D90BCC"/>
    <w:rsid w:val="00D90C77"/>
    <w:rsid w:val="00D90F86"/>
    <w:rsid w:val="00D90FF1"/>
    <w:rsid w:val="00D91072"/>
    <w:rsid w:val="00D91134"/>
    <w:rsid w:val="00D91200"/>
    <w:rsid w:val="00D912F9"/>
    <w:rsid w:val="00D913BE"/>
    <w:rsid w:val="00D9147B"/>
    <w:rsid w:val="00D915E3"/>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7AF"/>
    <w:rsid w:val="00D95854"/>
    <w:rsid w:val="00D95A14"/>
    <w:rsid w:val="00D95B04"/>
    <w:rsid w:val="00D95FB2"/>
    <w:rsid w:val="00D96012"/>
    <w:rsid w:val="00D961CB"/>
    <w:rsid w:val="00D963CA"/>
    <w:rsid w:val="00D96513"/>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782"/>
    <w:rsid w:val="00DA29AF"/>
    <w:rsid w:val="00DA2A32"/>
    <w:rsid w:val="00DA2E03"/>
    <w:rsid w:val="00DA2E0C"/>
    <w:rsid w:val="00DA3092"/>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5D6"/>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BB"/>
    <w:rsid w:val="00DB6681"/>
    <w:rsid w:val="00DB6887"/>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F1C"/>
    <w:rsid w:val="00DD73CA"/>
    <w:rsid w:val="00DD74A9"/>
    <w:rsid w:val="00DD75C0"/>
    <w:rsid w:val="00DD76C7"/>
    <w:rsid w:val="00DD7780"/>
    <w:rsid w:val="00DD77C3"/>
    <w:rsid w:val="00DD7913"/>
    <w:rsid w:val="00DD7BE6"/>
    <w:rsid w:val="00DD7D53"/>
    <w:rsid w:val="00DD7D92"/>
    <w:rsid w:val="00DE0003"/>
    <w:rsid w:val="00DE0288"/>
    <w:rsid w:val="00DE0360"/>
    <w:rsid w:val="00DE044D"/>
    <w:rsid w:val="00DE05F6"/>
    <w:rsid w:val="00DE0967"/>
    <w:rsid w:val="00DE0D9C"/>
    <w:rsid w:val="00DE0F95"/>
    <w:rsid w:val="00DE106D"/>
    <w:rsid w:val="00DE12E4"/>
    <w:rsid w:val="00DE139D"/>
    <w:rsid w:val="00DE1733"/>
    <w:rsid w:val="00DE1A12"/>
    <w:rsid w:val="00DE1B9C"/>
    <w:rsid w:val="00DE1D74"/>
    <w:rsid w:val="00DE200E"/>
    <w:rsid w:val="00DE2121"/>
    <w:rsid w:val="00DE23BE"/>
    <w:rsid w:val="00DE2AE1"/>
    <w:rsid w:val="00DE2DCF"/>
    <w:rsid w:val="00DE2E88"/>
    <w:rsid w:val="00DE2E9C"/>
    <w:rsid w:val="00DE3213"/>
    <w:rsid w:val="00DE32E5"/>
    <w:rsid w:val="00DE33F3"/>
    <w:rsid w:val="00DE3444"/>
    <w:rsid w:val="00DE349B"/>
    <w:rsid w:val="00DE385C"/>
    <w:rsid w:val="00DE3987"/>
    <w:rsid w:val="00DE3A3A"/>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34C"/>
    <w:rsid w:val="00DE7425"/>
    <w:rsid w:val="00DE74A4"/>
    <w:rsid w:val="00DE7EF8"/>
    <w:rsid w:val="00DF024C"/>
    <w:rsid w:val="00DF053B"/>
    <w:rsid w:val="00DF07DA"/>
    <w:rsid w:val="00DF0A93"/>
    <w:rsid w:val="00DF0AE7"/>
    <w:rsid w:val="00DF0B3A"/>
    <w:rsid w:val="00DF1093"/>
    <w:rsid w:val="00DF1214"/>
    <w:rsid w:val="00DF12C0"/>
    <w:rsid w:val="00DF12CA"/>
    <w:rsid w:val="00DF198C"/>
    <w:rsid w:val="00DF1D02"/>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A22"/>
    <w:rsid w:val="00E05B58"/>
    <w:rsid w:val="00E05B71"/>
    <w:rsid w:val="00E05BF5"/>
    <w:rsid w:val="00E06011"/>
    <w:rsid w:val="00E062B2"/>
    <w:rsid w:val="00E06397"/>
    <w:rsid w:val="00E06455"/>
    <w:rsid w:val="00E0648E"/>
    <w:rsid w:val="00E06679"/>
    <w:rsid w:val="00E0681F"/>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2067"/>
    <w:rsid w:val="00E220A9"/>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CA6"/>
    <w:rsid w:val="00E25F95"/>
    <w:rsid w:val="00E25FE7"/>
    <w:rsid w:val="00E26047"/>
    <w:rsid w:val="00E26249"/>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4A2"/>
    <w:rsid w:val="00E6083A"/>
    <w:rsid w:val="00E608E0"/>
    <w:rsid w:val="00E60933"/>
    <w:rsid w:val="00E609DB"/>
    <w:rsid w:val="00E60B48"/>
    <w:rsid w:val="00E60D54"/>
    <w:rsid w:val="00E60D58"/>
    <w:rsid w:val="00E6107E"/>
    <w:rsid w:val="00E61305"/>
    <w:rsid w:val="00E616A2"/>
    <w:rsid w:val="00E616C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FB4"/>
    <w:rsid w:val="00E65244"/>
    <w:rsid w:val="00E652B7"/>
    <w:rsid w:val="00E6545F"/>
    <w:rsid w:val="00E65576"/>
    <w:rsid w:val="00E6562A"/>
    <w:rsid w:val="00E65817"/>
    <w:rsid w:val="00E65B75"/>
    <w:rsid w:val="00E65D72"/>
    <w:rsid w:val="00E65F58"/>
    <w:rsid w:val="00E66236"/>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86C"/>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F62"/>
    <w:rsid w:val="00E92462"/>
    <w:rsid w:val="00E925C2"/>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BCB"/>
    <w:rsid w:val="00E96C80"/>
    <w:rsid w:val="00E96CDF"/>
    <w:rsid w:val="00E96D1B"/>
    <w:rsid w:val="00E9731F"/>
    <w:rsid w:val="00E97422"/>
    <w:rsid w:val="00E974AD"/>
    <w:rsid w:val="00E97701"/>
    <w:rsid w:val="00E978B3"/>
    <w:rsid w:val="00E97918"/>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6128"/>
    <w:rsid w:val="00EB623D"/>
    <w:rsid w:val="00EB63FD"/>
    <w:rsid w:val="00EB65F7"/>
    <w:rsid w:val="00EB6D68"/>
    <w:rsid w:val="00EB6F5F"/>
    <w:rsid w:val="00EB720D"/>
    <w:rsid w:val="00EB75AD"/>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F8A"/>
    <w:rsid w:val="00EC42FA"/>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384"/>
    <w:rsid w:val="00ED0486"/>
    <w:rsid w:val="00ED0492"/>
    <w:rsid w:val="00ED04E2"/>
    <w:rsid w:val="00ED057F"/>
    <w:rsid w:val="00ED06B4"/>
    <w:rsid w:val="00ED0873"/>
    <w:rsid w:val="00ED088F"/>
    <w:rsid w:val="00ED09C2"/>
    <w:rsid w:val="00ED0F47"/>
    <w:rsid w:val="00ED13C6"/>
    <w:rsid w:val="00ED1625"/>
    <w:rsid w:val="00ED16C7"/>
    <w:rsid w:val="00ED16F3"/>
    <w:rsid w:val="00ED17A4"/>
    <w:rsid w:val="00ED18B5"/>
    <w:rsid w:val="00ED1A1C"/>
    <w:rsid w:val="00ED2032"/>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F5D"/>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C22"/>
    <w:rsid w:val="00EF4EB7"/>
    <w:rsid w:val="00EF4FAA"/>
    <w:rsid w:val="00EF4FF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60C"/>
    <w:rsid w:val="00F02F86"/>
    <w:rsid w:val="00F03546"/>
    <w:rsid w:val="00F035EB"/>
    <w:rsid w:val="00F03732"/>
    <w:rsid w:val="00F03BBE"/>
    <w:rsid w:val="00F04AE7"/>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6E9E"/>
    <w:rsid w:val="00F0706B"/>
    <w:rsid w:val="00F07302"/>
    <w:rsid w:val="00F07352"/>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87"/>
    <w:rsid w:val="00F228E2"/>
    <w:rsid w:val="00F22A39"/>
    <w:rsid w:val="00F22C5E"/>
    <w:rsid w:val="00F22D2C"/>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85A"/>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AE"/>
    <w:rsid w:val="00F55632"/>
    <w:rsid w:val="00F5577B"/>
    <w:rsid w:val="00F557A3"/>
    <w:rsid w:val="00F55ADA"/>
    <w:rsid w:val="00F55C8C"/>
    <w:rsid w:val="00F55CAE"/>
    <w:rsid w:val="00F5680F"/>
    <w:rsid w:val="00F56891"/>
    <w:rsid w:val="00F569AB"/>
    <w:rsid w:val="00F56A50"/>
    <w:rsid w:val="00F571A1"/>
    <w:rsid w:val="00F5747B"/>
    <w:rsid w:val="00F574B1"/>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A98"/>
    <w:rsid w:val="00F67EED"/>
    <w:rsid w:val="00F67EF6"/>
    <w:rsid w:val="00F7013C"/>
    <w:rsid w:val="00F70359"/>
    <w:rsid w:val="00F70888"/>
    <w:rsid w:val="00F70ED7"/>
    <w:rsid w:val="00F712B6"/>
    <w:rsid w:val="00F712C8"/>
    <w:rsid w:val="00F71380"/>
    <w:rsid w:val="00F713B9"/>
    <w:rsid w:val="00F7159B"/>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C6"/>
    <w:rsid w:val="00F754C8"/>
    <w:rsid w:val="00F75881"/>
    <w:rsid w:val="00F75887"/>
    <w:rsid w:val="00F75A62"/>
    <w:rsid w:val="00F75B51"/>
    <w:rsid w:val="00F75CB7"/>
    <w:rsid w:val="00F75D3E"/>
    <w:rsid w:val="00F75D4A"/>
    <w:rsid w:val="00F762FB"/>
    <w:rsid w:val="00F766E5"/>
    <w:rsid w:val="00F76A80"/>
    <w:rsid w:val="00F76C16"/>
    <w:rsid w:val="00F76CC1"/>
    <w:rsid w:val="00F76E5C"/>
    <w:rsid w:val="00F77228"/>
    <w:rsid w:val="00F77442"/>
    <w:rsid w:val="00F7764C"/>
    <w:rsid w:val="00F77ACC"/>
    <w:rsid w:val="00F77AF2"/>
    <w:rsid w:val="00F80374"/>
    <w:rsid w:val="00F805DB"/>
    <w:rsid w:val="00F80A72"/>
    <w:rsid w:val="00F80E0D"/>
    <w:rsid w:val="00F81857"/>
    <w:rsid w:val="00F81B33"/>
    <w:rsid w:val="00F81DEC"/>
    <w:rsid w:val="00F81F3C"/>
    <w:rsid w:val="00F82276"/>
    <w:rsid w:val="00F823F4"/>
    <w:rsid w:val="00F82418"/>
    <w:rsid w:val="00F8265C"/>
    <w:rsid w:val="00F826A4"/>
    <w:rsid w:val="00F827FC"/>
    <w:rsid w:val="00F82911"/>
    <w:rsid w:val="00F82CA6"/>
    <w:rsid w:val="00F82D98"/>
    <w:rsid w:val="00F82E5E"/>
    <w:rsid w:val="00F82EBC"/>
    <w:rsid w:val="00F83001"/>
    <w:rsid w:val="00F833AC"/>
    <w:rsid w:val="00F838C0"/>
    <w:rsid w:val="00F83A81"/>
    <w:rsid w:val="00F83AB4"/>
    <w:rsid w:val="00F83CC0"/>
    <w:rsid w:val="00F83ED1"/>
    <w:rsid w:val="00F84188"/>
    <w:rsid w:val="00F844D8"/>
    <w:rsid w:val="00F8499E"/>
    <w:rsid w:val="00F84BFF"/>
    <w:rsid w:val="00F85249"/>
    <w:rsid w:val="00F854CB"/>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438"/>
    <w:rsid w:val="00F875CE"/>
    <w:rsid w:val="00F877BA"/>
    <w:rsid w:val="00F877D3"/>
    <w:rsid w:val="00F8796C"/>
    <w:rsid w:val="00F87D36"/>
    <w:rsid w:val="00F87D50"/>
    <w:rsid w:val="00F900D4"/>
    <w:rsid w:val="00F90110"/>
    <w:rsid w:val="00F901DC"/>
    <w:rsid w:val="00F9068A"/>
    <w:rsid w:val="00F90744"/>
    <w:rsid w:val="00F9080C"/>
    <w:rsid w:val="00F90E12"/>
    <w:rsid w:val="00F910D0"/>
    <w:rsid w:val="00F918F3"/>
    <w:rsid w:val="00F91DDD"/>
    <w:rsid w:val="00F922CA"/>
    <w:rsid w:val="00F922F5"/>
    <w:rsid w:val="00F92483"/>
    <w:rsid w:val="00F92637"/>
    <w:rsid w:val="00F92B44"/>
    <w:rsid w:val="00F92C2F"/>
    <w:rsid w:val="00F92C51"/>
    <w:rsid w:val="00F92E88"/>
    <w:rsid w:val="00F92F64"/>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D58"/>
    <w:rsid w:val="00FB504C"/>
    <w:rsid w:val="00FB506C"/>
    <w:rsid w:val="00FB5261"/>
    <w:rsid w:val="00FB52F6"/>
    <w:rsid w:val="00FB562F"/>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FA0"/>
    <w:rsid w:val="00FE201D"/>
    <w:rsid w:val="00FE233D"/>
    <w:rsid w:val="00FE2CAD"/>
    <w:rsid w:val="00FE30EA"/>
    <w:rsid w:val="00FE3383"/>
    <w:rsid w:val="00FE3405"/>
    <w:rsid w:val="00FE3560"/>
    <w:rsid w:val="00FE3696"/>
    <w:rsid w:val="00FE3D55"/>
    <w:rsid w:val="00FE3DF1"/>
    <w:rsid w:val="00FE3F25"/>
    <w:rsid w:val="00FE4148"/>
    <w:rsid w:val="00FE414A"/>
    <w:rsid w:val="00FE4828"/>
    <w:rsid w:val="00FE4A1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7A3"/>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6B626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
      <w:snapToGrid w:val="0"/>
      <w:sz w:val="24"/>
      <w:szCs w:val="24"/>
      <w:lang w:val="en"/>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6B6260"/>
    <w:rPr>
      <w:rFonts w:eastAsia="Calibri"/>
      <w:b/>
      <w:snapToGrid w:val="0"/>
      <w:sz w:val="24"/>
      <w:szCs w:val="24"/>
      <w:lang w:val="en"/>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www.jccs.gov/wicap" TargetMode="External"/><Relationship Id="rId89" Type="http://schemas.openxmlformats.org/officeDocument/2006/relationships/hyperlink" Target="https://www.jccs.gov/wicap"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s://www.jccs.gov/wicap" TargetMode="External"/><Relationship Id="rId95" Type="http://schemas.openxmlformats.org/officeDocument/2006/relationships/hyperlink" Target="https://www.dau.mil/guidebooks/Shared%20Documents%20HTML/Guidebook%20for%20Contract%20Property%20Administration.aspx"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ibms.dape.dla.mil/wicap" TargetMode="External"/><Relationship Id="rId93" Type="http://schemas.openxmlformats.org/officeDocument/2006/relationships/hyperlink" Target="http://www.esd.whs.mil/Portals/54/Documents/DD/issuances/dodi/416102p.pdf"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s://www.jccs.gov/wicap" TargetMode="External"/><Relationship Id="rId91" Type="http://schemas.openxmlformats.org/officeDocument/2006/relationships/hyperlink" Target="http://www.acq.osd.mil/dpap/policy/policyvault/Enterprise-wide_Contractor_Manpower_Reporting_Application_memorandum.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94" Type="http://schemas.openxmlformats.org/officeDocument/2006/relationships/hyperlink" Target="https://acc.dau.mil/adl/en-US/511355/file/80780/Guidebook%20for%20Contract%20Property%20Administration%20Dec%202014.pdf"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dtic.mil/whs/directives/corres/pdf/416102p.pdf"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ibms.dape.dla.mil/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 Id="rId14" Type="http://schemas.openxmlformats.org/officeDocument/2006/relationships/hyperlink" Target="https://beta.sam.gov/content/home"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56" Type="http://schemas.openxmlformats.org/officeDocument/2006/relationships/hyperlink" Target="https://beta.sam.gov/content/home"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dlamil.dps.mil/sites/InfoOps/CCIR/Forms/AllItems.aspx" TargetMode="External"/><Relationship Id="rId299" Type="http://schemas.openxmlformats.org/officeDocument/2006/relationships/header" Target="header42.xm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farsite.hill.af.mil/reghtml/regs/other/dlad/part09.htm" TargetMode="External"/><Relationship Id="rId324" Type="http://schemas.openxmlformats.org/officeDocument/2006/relationships/hyperlink" Target="https://cade.osd.mil/policy/csdr-timeline" TargetMode="External"/><Relationship Id="rId366" Type="http://schemas.openxmlformats.org/officeDocument/2006/relationships/hyperlink" Target="http://dtic.mil/whs/directives/corres/pdf/416102p.pdf" TargetMode="External"/><Relationship Id="rId170"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6" Type="http://schemas.openxmlformats.org/officeDocument/2006/relationships/hyperlink" Target="https://www.sprs.csd.disa.mil/pdf/SPRS_Awardee.pdf" TargetMode="External"/><Relationship Id="rId433" Type="http://schemas.openxmlformats.org/officeDocument/2006/relationships/hyperlink" Target="https://dlamil.dps.mil/Sites/Acquisition/Pages/default.aspx" TargetMode="External"/><Relationship Id="rId268" Type="http://schemas.openxmlformats.org/officeDocument/2006/relationships/header" Target="header32.xml"/><Relationship Id="rId32" Type="http://schemas.openxmlformats.org/officeDocument/2006/relationships/hyperlink" Target="https://dlamil.dps.mil/sites/Acquisition/Pages/DEVIATIONs.aspx" TargetMode="External"/><Relationship Id="rId74" Type="http://schemas.openxmlformats.org/officeDocument/2006/relationships/footer" Target="footer4.xml"/><Relationship Id="rId128" Type="http://schemas.openxmlformats.org/officeDocument/2006/relationships/header" Target="header11.xml"/><Relationship Id="rId335" Type="http://schemas.openxmlformats.org/officeDocument/2006/relationships/footer" Target="footer59.xml"/><Relationship Id="rId377" Type="http://schemas.openxmlformats.org/officeDocument/2006/relationships/hyperlink" Target="https://www.dau.edu/cop/pm/_layouts/15/WopiFrame.aspx?sourcedoc=/cop/pm/DAU%20Sponsored%20Documents/Warranty_Guide_Version_2.0.pdf&amp;action=default&amp;DefaultItemOpen=1" TargetMode="External"/><Relationship Id="rId5" Type="http://schemas.openxmlformats.org/officeDocument/2006/relationships/customXml" Target="../customXml/item4.xml"/><Relationship Id="rId181" Type="http://schemas.openxmlformats.org/officeDocument/2006/relationships/header" Target="header19.xml"/><Relationship Id="rId237" Type="http://schemas.openxmlformats.org/officeDocument/2006/relationships/hyperlink" Target="https://dlamil.dps.mil/sites/Acquisition/Shared%20Documents/DoD%20Class%20Deviation%20-%20Economic%20Price%20Adjustment%20Clauses%20and%20DLAR%20Attachment%20October%205,%201995.pdf" TargetMode="External"/><Relationship Id="rId402" Type="http://schemas.openxmlformats.org/officeDocument/2006/relationships/footer" Target="footer74.xml"/><Relationship Id="rId279" Type="http://schemas.openxmlformats.org/officeDocument/2006/relationships/footer" Target="footer39.xml"/><Relationship Id="rId444" Type="http://schemas.openxmlformats.org/officeDocument/2006/relationships/hyperlink" Target="https://dlamil.dps.mil/sites/P1/ebs/Pages/ONLINEHELP.aspx" TargetMode="External"/><Relationship Id="rId43" Type="http://schemas.openxmlformats.org/officeDocument/2006/relationships/hyperlink" Target="https://wawftraining.eb.mil/wbt/xhtml/wbt/jam/index.xhtml" TargetMode="External"/><Relationship Id="rId139" Type="http://schemas.openxmlformats.org/officeDocument/2006/relationships/header" Target="header14.xml"/><Relationship Id="rId290"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04" Type="http://schemas.openxmlformats.org/officeDocument/2006/relationships/hyperlink" Target="https://www.acq.osd.mil/dpap/cpic/cp/docs/DBA_Waiver_Form.pdf" TargetMode="External"/><Relationship Id="rId346" Type="http://schemas.openxmlformats.org/officeDocument/2006/relationships/header" Target="header59.xml"/><Relationship Id="rId388" Type="http://schemas.openxmlformats.org/officeDocument/2006/relationships/hyperlink" Target="mailto:dcma.stlouis-mo.hq.mbx.transportation-inbox@mail.mil" TargetMode="External"/><Relationship Id="rId85" Type="http://schemas.openxmlformats.org/officeDocument/2006/relationships/header" Target="header7.xml"/><Relationship Id="rId150" Type="http://schemas.openxmlformats.org/officeDocument/2006/relationships/hyperlink" Target="https://www.abilityone.gov/laws%2C_regulations_and_policy/documents/51.640%20AbilityOne%20Program%20Price%20Impasse.pdf" TargetMode="External"/><Relationship Id="rId192" Type="http://schemas.openxmlformats.org/officeDocument/2006/relationships/hyperlink" Target="http://transonicaviation.com/" TargetMode="External"/><Relationship Id="rId206" Type="http://schemas.openxmlformats.org/officeDocument/2006/relationships/footer" Target="footer25.xml"/><Relationship Id="rId413" Type="http://schemas.openxmlformats.org/officeDocument/2006/relationships/hyperlink" Target="https://www.dla.mil/Forms/" TargetMode="External"/><Relationship Id="rId248" Type="http://schemas.openxmlformats.org/officeDocument/2006/relationships/footer" Target="footer30.xml"/><Relationship Id="rId455"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2" Type="http://schemas.openxmlformats.org/officeDocument/2006/relationships/image" Target="media/image1.jpg"/><Relationship Id="rId108" Type="http://schemas.openxmlformats.org/officeDocument/2006/relationships/hyperlink" Target="https://issuances.dla.mil/Published_Issuances/Issuance%20and%20Accountability%20of%20Common%20Access%20Cards%20for%20DLA%20Contracts.pdf" TargetMode="External"/><Relationship Id="rId315" Type="http://schemas.openxmlformats.org/officeDocument/2006/relationships/header" Target="header48.xml"/><Relationship Id="rId357" Type="http://schemas.openxmlformats.org/officeDocument/2006/relationships/header" Target="header60.xml"/><Relationship Id="rId54" Type="http://schemas.openxmlformats.org/officeDocument/2006/relationships/hyperlink" Target="https://issue-p.dla.mil/Published_Issuances/Contracting%20Officer%20(KO)%20Warrant%20Program%20with%20CAP%20changes.pdf" TargetMode="External"/><Relationship Id="rId96" Type="http://schemas.openxmlformats.org/officeDocument/2006/relationships/hyperlink" Target="https://www.dla.mil/Working-With-DLA/Applications/DAAS/" TargetMode="External"/><Relationship Id="rId161" Type="http://schemas.openxmlformats.org/officeDocument/2006/relationships/hyperlink" Target="https://pep1.bsm.dla.mil/irj/portal" TargetMode="External"/><Relationship Id="rId217" Type="http://schemas.openxmlformats.org/officeDocument/2006/relationships/hyperlink" Target="https://www.sprs.csd.disa.mil/pdf/SPRS_Awardee.pdf" TargetMode="External"/><Relationship Id="rId399" Type="http://schemas.openxmlformats.org/officeDocument/2006/relationships/footer" Target="footer73.xml"/><Relationship Id="rId259" Type="http://schemas.openxmlformats.org/officeDocument/2006/relationships/hyperlink" Target="https://ibms.dape.dla.mil/wicap" TargetMode="External"/><Relationship Id="rId424" Type="http://schemas.openxmlformats.org/officeDocument/2006/relationships/hyperlink" Target="https://issuances.dla.mil/Published_Issuances/Controlled%20Unclassified%20Information%20(CUI).pdf?ver=2020-03-06-100640-800" TargetMode="External"/><Relationship Id="rId466" Type="http://schemas.openxmlformats.org/officeDocument/2006/relationships/hyperlink" Target="https://dlamil.dps.mil/sites/Intelligence/cui" TargetMode="External"/><Relationship Id="rId23" Type="http://schemas.openxmlformats.org/officeDocument/2006/relationships/hyperlink" Target="https://dlamil.dps.mil/Sites/Acquisition/Pages/default.aspx" TargetMode="External"/><Relationship Id="rId119" Type="http://schemas.openxmlformats.org/officeDocument/2006/relationships/header" Target="header8.xml"/><Relationship Id="rId270" Type="http://schemas.openxmlformats.org/officeDocument/2006/relationships/footer" Target="footer34.xml"/><Relationship Id="rId326" Type="http://schemas.openxmlformats.org/officeDocument/2006/relationships/header" Target="header53.xml"/><Relationship Id="rId65" Type="http://schemas.openxmlformats.org/officeDocument/2006/relationships/hyperlink" Target="https://dodprocurementtoolbox.com/cms/sites/default/files/resources/GFP%20Guidebook%20DEC%20Fomatted%2011122014.pdf" TargetMode="External"/><Relationship Id="rId130" Type="http://schemas.openxmlformats.org/officeDocument/2006/relationships/footer" Target="footer13.xml"/><Relationship Id="rId368" Type="http://schemas.openxmlformats.org/officeDocument/2006/relationships/header" Target="header63.xml"/><Relationship Id="rId172" Type="http://schemas.openxmlformats.org/officeDocument/2006/relationships/hyperlink" Target="https://www.dla.mil/LandandMaritime/Business/Selling/Counterfeit-Detection-Avoidance-%20Program/" TargetMode="External"/><Relationship Id="rId228" Type="http://schemas.openxmlformats.org/officeDocument/2006/relationships/hyperlink" Target="https://www.dla.mil/Portals/104/Documents/J7Acquisition/DPC_Application_Form_Sec-890_Pilot_Program.docx" TargetMode="External"/><Relationship Id="rId435" Type="http://schemas.openxmlformats.org/officeDocument/2006/relationships/header" Target="header80.xml"/><Relationship Id="rId281" Type="http://schemas.openxmlformats.org/officeDocument/2006/relationships/header" Target="header36.xml"/><Relationship Id="rId337" Type="http://schemas.openxmlformats.org/officeDocument/2006/relationships/footer" Target="footer60.xml"/><Relationship Id="rId34"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76" Type="http://schemas.openxmlformats.org/officeDocument/2006/relationships/hyperlink" Target="https://ecfr.io/Title-32/Section-2002.4" TargetMode="External"/><Relationship Id="rId141" Type="http://schemas.openxmlformats.org/officeDocument/2006/relationships/footer" Target="footer16.xml"/><Relationship Id="rId379" Type="http://schemas.openxmlformats.org/officeDocument/2006/relationships/header" Target="header66.xml"/><Relationship Id="rId7" Type="http://schemas.openxmlformats.org/officeDocument/2006/relationships/styles" Target="styles.xml"/><Relationship Id="rId183" Type="http://schemas.openxmlformats.org/officeDocument/2006/relationships/footer" Target="footer21.xml"/><Relationship Id="rId239" Type="http://schemas.openxmlformats.org/officeDocument/2006/relationships/hyperlink" Target="http://farsite.hill.af.mil/reghtml/regs/far2afmcfars/fardfars/dfars/dfars252_215.htm" TargetMode="External"/><Relationship Id="rId390" Type="http://schemas.openxmlformats.org/officeDocument/2006/relationships/header" Target="header69.xml"/><Relationship Id="rId404" Type="http://schemas.openxmlformats.org/officeDocument/2006/relationships/header" Target="header76.xml"/><Relationship Id="rId446" Type="http://schemas.openxmlformats.org/officeDocument/2006/relationships/header" Target="header82.xml"/><Relationship Id="rId250" Type="http://schemas.openxmlformats.org/officeDocument/2006/relationships/hyperlink" Target="https://hqc.dla.mil/stewardship/Documents/DLA_Manual_Outbound_MIPR_%20Procedures_Final.pdf" TargetMode="External"/><Relationship Id="rId292" Type="http://schemas.openxmlformats.org/officeDocument/2006/relationships/header" Target="header39.xml"/><Relationship Id="rId306" Type="http://schemas.openxmlformats.org/officeDocument/2006/relationships/footer" Target="footer47.xml"/><Relationship Id="rId45" Type="http://schemas.openxmlformats.org/officeDocument/2006/relationships/hyperlink" Target="https://wawf.eb.mil/xhtml/unauth/web/homepage/governmentCustomerSupport.xhtml" TargetMode="External"/><Relationship Id="rId87" Type="http://schemas.openxmlformats.org/officeDocument/2006/relationships/footer" Target="footer9.xml"/><Relationship Id="rId110" Type="http://schemas.openxmlformats.org/officeDocument/2006/relationships/hyperlink" Target="https://securityawareness.usalearning.gov/index.html" TargetMode="External"/><Relationship Id="rId348" Type="http://schemas.openxmlformats.org/officeDocument/2006/relationships/hyperlink" Target="https://www.esd.whs.mil/Portals/54/Documents/DD/issuances/dodi/764002p.pdf" TargetMode="External"/><Relationship Id="rId152" Type="http://schemas.openxmlformats.org/officeDocument/2006/relationships/hyperlink" Target="https://www.fedmall.mil/" TargetMode="External"/><Relationship Id="rId194" Type="http://schemas.openxmlformats.org/officeDocument/2006/relationships/hyperlink" Target="https://www.iaf.nu/" TargetMode="External"/><Relationship Id="rId208" Type="http://schemas.openxmlformats.org/officeDocument/2006/relationships/hyperlink" Target="https://issuances.dla.mil/Published_Issuances/Government%20Purchase%20Card%20(GPC).pdf" TargetMode="External"/><Relationship Id="rId415" Type="http://schemas.openxmlformats.org/officeDocument/2006/relationships/hyperlink" Target="https://dlamil.dps.mil/sites/Acquisition/J72%20Policy/Forms/AllItems.aspx?id=%2Fsites%2FAcquisition%2FJ72%20Policy%2FHelpful%20Documents%2DGuides%2FPart%2053%20Formats%20and%20Templates%2FSAAD%20%28Alternate%29%5F%2012%2E20%2E23%2Epdf&amp;viewid=2ebaa1ec%2Df3df%2D4712%2Da8c2%2Dc92a23052a65&amp;parent=%2Fsites%2FAcquisition%2FJ72%20Policy%2FHelpful%20Documents%2DGuides%2FPart%2053%20Formats%20and%20Templates" TargetMode="External"/><Relationship Id="rId457" Type="http://schemas.openxmlformats.org/officeDocument/2006/relationships/hyperlink" Target="https://dlamil.dps.mil/sites/Acquisition/Shared%20Documents/J-73/J-73%20Webpage%20Material/Monthly%20Bridge%20Report%20Template.xlsx" TargetMode="External"/><Relationship Id="rId261" Type="http://schemas.openxmlformats.org/officeDocument/2006/relationships/hyperlink" Target="https://ibms.dape.dla.mil/wicap" TargetMode="External"/><Relationship Id="rId14" Type="http://schemas.openxmlformats.org/officeDocument/2006/relationships/footer" Target="footer1.xml"/><Relationship Id="rId56" Type="http://schemas.openxmlformats.org/officeDocument/2006/relationships/hyperlink" Target="https://issue-p.dla.mil/Pages/ViewAllIssuances.aspx" TargetMode="External"/><Relationship Id="rId317" Type="http://schemas.openxmlformats.org/officeDocument/2006/relationships/header" Target="header49.xml"/><Relationship Id="rId359" Type="http://schemas.openxmlformats.org/officeDocument/2006/relationships/footer" Target="footer61.xml"/><Relationship Id="rId98" Type="http://schemas.openxmlformats.org/officeDocument/2006/relationships/hyperlink" Target="https://www.dibbs.bsm.dla.mil/" TargetMode="External"/><Relationship Id="rId121" Type="http://schemas.openxmlformats.org/officeDocument/2006/relationships/footer" Target="footer10.xml"/><Relationship Id="rId163" Type="http://schemas.openxmlformats.org/officeDocument/2006/relationships/hyperlink" Target="https://pep1.bsm.dla.mil/irj/portal" TargetMode="External"/><Relationship Id="rId219" Type="http://schemas.openxmlformats.org/officeDocument/2006/relationships/hyperlink" Target="https://www.sprs.csd.disa.mil/pdf/SPRS_Government.pdf" TargetMode="External"/><Relationship Id="rId370" Type="http://schemas.openxmlformats.org/officeDocument/2006/relationships/footer" Target="footer63.xml"/><Relationship Id="rId426" Type="http://schemas.openxmlformats.org/officeDocument/2006/relationships/hyperlink" Target="https://www.acquisition.gov/far/part-13" TargetMode="External"/><Relationship Id="rId230" Type="http://schemas.openxmlformats.org/officeDocument/2006/relationships/header" Target="header26.xml"/><Relationship Id="rId468" Type="http://schemas.openxmlformats.org/officeDocument/2006/relationships/hyperlink" Target="https://www.bing.com/search?q=categories%3A+https%3A%2F%2Fwww.archives.gov%2Fcui%2Fregistry%2Fcategorylist&amp;src=IE-SearchBox&amp;FORM=IESR3N" TargetMode="External"/><Relationship Id="rId25" Type="http://schemas.openxmlformats.org/officeDocument/2006/relationships/hyperlink" Target="https://www.dla.mil/HQ/Acquisition/Policy-and-Directives/" TargetMode="External"/><Relationship Id="rId67" Type="http://schemas.openxmlformats.org/officeDocument/2006/relationships/hyperlink" Target="https://dlamil.dps.mil/sites/Acquisition/Shared%20Documents/Acquisition%20Home%20Page/Template%20-%20Strategic%20Solution%20Analysis%2020180913.docx" TargetMode="External"/><Relationship Id="rId272" Type="http://schemas.openxmlformats.org/officeDocument/2006/relationships/header" Target="header34.xml"/><Relationship Id="rId328" Type="http://schemas.openxmlformats.org/officeDocument/2006/relationships/footer" Target="footer57.xml"/><Relationship Id="rId132" Type="http://schemas.openxmlformats.org/officeDocument/2006/relationships/header" Target="header13.xml"/><Relationship Id="rId174" Type="http://schemas.openxmlformats.org/officeDocument/2006/relationships/hyperlink" Target="https://sam.gov/content/opportunities" TargetMode="External"/><Relationship Id="rId381" Type="http://schemas.openxmlformats.org/officeDocument/2006/relationships/footer" Target="footer66.xml"/><Relationship Id="rId24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37" Type="http://schemas.openxmlformats.org/officeDocument/2006/relationships/footer" Target="footer80.xml"/><Relationship Id="rId36" Type="http://schemas.openxmlformats.org/officeDocument/2006/relationships/hyperlink" Target="https://www.private.dacs.dla.mil/dacsrm/cs?func=llworkspace" TargetMode="External"/><Relationship Id="rId283" Type="http://schemas.openxmlformats.org/officeDocument/2006/relationships/header" Target="header37.xml"/><Relationship Id="rId339"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78" Type="http://schemas.openxmlformats.org/officeDocument/2006/relationships/hyperlink" Target="https://dlamil.dps.mil/sites/Intelligence/Shared%20Documents/DLAI%205200.48%20CUI.pdf" TargetMode="External"/><Relationship Id="rId101" Type="http://schemas.openxmlformats.org/officeDocument/2006/relationships/hyperlink" Target="https://www.acq.osd.mil/dpap/policy/policyvault/USA000991-20-DPC.pdf" TargetMode="External"/><Relationship Id="rId143" Type="http://schemas.openxmlformats.org/officeDocument/2006/relationships/hyperlink" Target="https://www.gsa.gov/buying-selling/purchasing-programs/gsa-multiple-award-schedule/schedule-features/contractor-team-arrangements" TargetMode="External"/><Relationship Id="rId185" Type="http://schemas.openxmlformats.org/officeDocument/2006/relationships/hyperlink" Target="http://www.dla.mil/LandandMaritime/Business/Selling/Counterfeit-Detection-Avoidance-Program/" TargetMode="External"/><Relationship Id="rId350" Type="http://schemas.openxmlformats.org/officeDocument/2006/relationships/hyperlink" Target="https://eadf.dcma.mil/ewam2/registration/setup.do" TargetMode="External"/><Relationship Id="rId406" Type="http://schemas.openxmlformats.org/officeDocument/2006/relationships/header" Target="header77.xml"/><Relationship Id="rId9" Type="http://schemas.openxmlformats.org/officeDocument/2006/relationships/webSettings" Target="webSettings.xml"/><Relationship Id="rId210" Type="http://schemas.openxmlformats.org/officeDocument/2006/relationships/hyperlink" Target="https://www.ecfr.gov/cgi-bin/text-idx?SID=4d0380000d1d23054432423ef084c149&amp;mc=true&amp;node=sp48.1.13.13_15&amp;rgn=div6" TargetMode="External"/><Relationship Id="rId392" Type="http://schemas.openxmlformats.org/officeDocument/2006/relationships/footer" Target="footer69.xml"/><Relationship Id="rId448" Type="http://schemas.openxmlformats.org/officeDocument/2006/relationships/footer" Target="footer82.xml"/><Relationship Id="rId252" Type="http://schemas.openxmlformats.org/officeDocument/2006/relationships/hyperlink" Target="https://issuances.dla.mil/Published_Issuances/Organic%20Manufacturing%20(OM).pdf" TargetMode="External"/><Relationship Id="rId294" Type="http://schemas.openxmlformats.org/officeDocument/2006/relationships/footer" Target="footer43.xml"/><Relationship Id="rId308" Type="http://schemas.openxmlformats.org/officeDocument/2006/relationships/footer" Target="footer48.xml"/><Relationship Id="rId47" Type="http://schemas.openxmlformats.org/officeDocument/2006/relationships/hyperlink" Target="https://issue-p.dla.mil/Published_Issuances/COR%20PROGRAM%20CHANGE%201.pdf" TargetMode="External"/><Relationship Id="rId89" Type="http://schemas.openxmlformats.org/officeDocument/2006/relationships/hyperlink" Target="https://www.dibbs.bsm.dla.mil/"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header" Target="header17.xml"/><Relationship Id="rId361" Type="http://schemas.openxmlformats.org/officeDocument/2006/relationships/footer" Target="footer62.xml"/><Relationship Id="rId196" Type="http://schemas.openxmlformats.org/officeDocument/2006/relationships/hyperlink" Target="https://www.iaqg.org/oasis/login" TargetMode="External"/><Relationship Id="rId417" Type="http://schemas.openxmlformats.org/officeDocument/2006/relationships/hyperlink" Target="https://www.acquisition.gov/far/part-3" TargetMode="External"/><Relationship Id="rId459" Type="http://schemas.openxmlformats.org/officeDocument/2006/relationships/hyperlink" Target="https://dlamil.dps.mil/sites/Acquisition/Shared%20Documents/J-72/Vaccination%20Deviation%20Flow%20Chart_Updaed_29OCT2021.pdf" TargetMode="External"/><Relationship Id="rId16" Type="http://schemas.openxmlformats.org/officeDocument/2006/relationships/footer" Target="footer3.xml"/><Relationship Id="rId221" Type="http://schemas.openxmlformats.org/officeDocument/2006/relationships/hyperlink" Target="https://www.sprs.csd.disa.mil/pdf/SPRS_Awardee.pdf" TargetMode="External"/><Relationship Id="rId263" Type="http://schemas.openxmlformats.org/officeDocument/2006/relationships/hyperlink" Target="https://www.medical.dla.mil/registration/consent/default.aspx" TargetMode="External"/><Relationship Id="rId319" Type="http://schemas.openxmlformats.org/officeDocument/2006/relationships/footer" Target="footer53.xml"/><Relationship Id="rId470" Type="http://schemas.openxmlformats.org/officeDocument/2006/relationships/hyperlink" Target="https://www.dodcui.mil/Portals/109/Documents/Training%20Docs/21-S-0588%20cleared%20CUI%20Awareness%20Training%20Nov%202020.pdf?ver=eOMZuMPrdLXcnhS6egUe2w%3d%3d" TargetMode="External"/><Relationship Id="rId58" Type="http://schemas.openxmlformats.org/officeDocument/2006/relationships/hyperlink" Target="https://issue-p.dla.mil/Published_Issuances/Government%20Purchase%20Card%20Program%20(GPC).pdf" TargetMode="External"/><Relationship Id="rId123" Type="http://schemas.openxmlformats.org/officeDocument/2006/relationships/hyperlink" Target="https://sam.gov/content/opportunities" TargetMode="External"/><Relationship Id="rId330" Type="http://schemas.openxmlformats.org/officeDocument/2006/relationships/footer" Target="footer58.xml"/><Relationship Id="rId165" Type="http://schemas.openxmlformats.org/officeDocument/2006/relationships/hyperlink" Target="https://dlamil.dps.mil/sites/P1/ebs/Pages/ONLINEHELP.aspx" TargetMode="External"/><Relationship Id="rId372" Type="http://schemas.openxmlformats.org/officeDocument/2006/relationships/header" Target="header65.xml"/><Relationship Id="rId428" Type="http://schemas.openxmlformats.org/officeDocument/2006/relationships/hyperlink" Target="extension://efaidnbmnnnibpcajpcglclefindmkaj/https:/www.dla.mil/Portals/104/Documents/J7Acquisition/DLAD_REV-5_PGI_4-8-24.pdf" TargetMode="External"/><Relationship Id="rId232" Type="http://schemas.openxmlformats.org/officeDocument/2006/relationships/footer" Target="footer28.xml"/><Relationship Id="rId274" Type="http://schemas.openxmlformats.org/officeDocument/2006/relationships/hyperlink" Target="https://www.dla.mil/Portals/104/Documents/SmallBusiness/Checklist.pdf" TargetMode="External"/><Relationship Id="rId27" Type="http://schemas.openxmlformats.org/officeDocument/2006/relationships/hyperlink" Target="https://www.acquisition.gov/" TargetMode="External"/><Relationship Id="rId69" Type="http://schemas.openxmlformats.org/officeDocument/2006/relationships/hyperlink" Target="https://issuances.dla.mil/Published_Issuances/Business%20Case%20Analysis%20(BCA).pdf" TargetMode="External"/><Relationship Id="rId134" Type="http://schemas.openxmlformats.org/officeDocument/2006/relationships/footer" Target="footer15.xml"/><Relationship Id="rId80" Type="http://schemas.openxmlformats.org/officeDocument/2006/relationships/header" Target="header4.xml"/><Relationship Id="rId176" Type="http://schemas.openxmlformats.org/officeDocument/2006/relationships/hyperlink" Target="https://sam.gov/content/home" TargetMode="External"/><Relationship Id="rId341" Type="http://schemas.openxmlformats.org/officeDocument/2006/relationships/hyperlink" Target="https://www.section508.gov/" TargetMode="External"/><Relationship Id="rId383" Type="http://schemas.openxmlformats.org/officeDocument/2006/relationships/header" Target="header68.xml"/><Relationship Id="rId439" Type="http://schemas.openxmlformats.org/officeDocument/2006/relationships/hyperlink" Target="https://dlamil.dps.mil/sites/Acquisition/Shared%20Documents/Forms/AllItems.aspx?RootFolder=%2Fsites%2FAcquisition%2FShared%20Documents%2FJ%2D71%2FPROCLTR%20Archive%2FNon%2DDisclousure%20Agreement%5FNDA%5FTemplates&amp;FolderCTID=0x01200080FADA3E9BBF764593CF2E25DC6FA477" TargetMode="External"/><Relationship Id="rId201" Type="http://schemas.openxmlformats.org/officeDocument/2006/relationships/footer" Target="footer23.xml"/><Relationship Id="rId243" Type="http://schemas.openxmlformats.org/officeDocument/2006/relationships/hyperlink" Target="https://issue-p.dla.mil/Published_Issuances/Contracting%20Officer%20(KO)%20Warrant%20Program%20with%20CAP%20changes.pdf" TargetMode="External"/><Relationship Id="rId285" Type="http://schemas.openxmlformats.org/officeDocument/2006/relationships/hyperlink" Target="https://www.esd.whs.mil/Portals/54/Documents/DD/issuances/dodd/204003p.pdf" TargetMode="External"/><Relationship Id="rId450" Type="http://schemas.openxmlformats.org/officeDocument/2006/relationships/header" Target="header85.xm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s://issuances.dla.mil/Published_Issuances/Funds%20Control%20-%20Unliquidated%20Obligations%20(ULO)%20Management%20Process.pdf" TargetMode="External"/><Relationship Id="rId310" Type="http://schemas.openxmlformats.org/officeDocument/2006/relationships/footer" Target="footer49.xml"/><Relationship Id="rId91" Type="http://schemas.openxmlformats.org/officeDocument/2006/relationships/hyperlink" Target="https://sam.gov/content/opportunities" TargetMode="External"/><Relationship Id="rId145" Type="http://schemas.openxmlformats.org/officeDocument/2006/relationships/hyperlink" Target="https://www.acq.osd.mil/dpap/policy/policyvault/USA002138-20-DPC.pdf" TargetMode="External"/><Relationship Id="rId187" Type="http://schemas.openxmlformats.org/officeDocument/2006/relationships/hyperlink" Target="https://www.aviationsuppliers.org/FAA-AC-00-56B" TargetMode="External"/><Relationship Id="rId352" Type="http://schemas.openxmlformats.org/officeDocument/2006/relationships/hyperlink" Target="https://pubmini.dcma.mil/CMT_View/CMT_View_Search.cfm" TargetMode="External"/><Relationship Id="rId394" Type="http://schemas.openxmlformats.org/officeDocument/2006/relationships/header" Target="header71.xml"/><Relationship Id="rId408" Type="http://schemas.openxmlformats.org/officeDocument/2006/relationships/footer" Target="footer77.xml"/><Relationship Id="rId212" Type="http://schemas.openxmlformats.org/officeDocument/2006/relationships/header" Target="header25.xml"/><Relationship Id="rId254" Type="http://schemas.openxmlformats.org/officeDocument/2006/relationships/hyperlink" Target="https://issue-p.dla.mil/Published_Issuances/DLAI%205025.04,%20ICP%20-%20Fragility%20and%20Criticality%20(FaC)%20Policy.pdf" TargetMode="External"/><Relationship Id="rId49" Type="http://schemas.openxmlformats.org/officeDocument/2006/relationships/hyperlink" Target="https://www.acq.osd.mil/dpap/cpic/cp/docs/USA002477-17_DoD_COR_Guidebook.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296" Type="http://schemas.openxmlformats.org/officeDocument/2006/relationships/footer" Target="footer44.xml"/><Relationship Id="rId461" Type="http://schemas.openxmlformats.org/officeDocument/2006/relationships/hyperlink" Target="https://dlamil.dps.mil/sites/Intelligence/PublishingImages/cui/DoDI%205200.48%20-%20Controlled%20Unclassified%20Information%20%28CUI%29%20%28002%29.pdf" TargetMode="External"/><Relationship Id="rId60" Type="http://schemas.openxmlformats.org/officeDocument/2006/relationships/hyperlink" Target="https://www.private.dacs.dla.mil/dacsrm/cs?func=llworkspace" TargetMode="External"/><Relationship Id="rId156" Type="http://schemas.openxmlformats.org/officeDocument/2006/relationships/footer" Target="footer19.xml"/><Relationship Id="rId198" Type="http://schemas.openxmlformats.org/officeDocument/2006/relationships/header" Target="header20.xml"/><Relationship Id="rId321" Type="http://schemas.openxmlformats.org/officeDocument/2006/relationships/header" Target="header51.xml"/><Relationship Id="rId363" Type="http://schemas.openxmlformats.org/officeDocument/2006/relationships/hyperlink" Target="https://www.esd.whs.mil/Portals/54/Documents/DD/issuances/dodi/416102p.pdf" TargetMode="External"/><Relationship Id="rId419" Type="http://schemas.openxmlformats.org/officeDocument/2006/relationships/hyperlink" Target="https://www.esd.whs.mil/Portals/54/Documents/DD/issuances/dodi/520048p.PDF?ver=2020-03-06-100640-800" TargetMode="External"/><Relationship Id="rId223" Type="http://schemas.openxmlformats.org/officeDocument/2006/relationships/hyperlink" Target="file:///\\home7.dir.ad.dla.mil\FHP0066\WPDOCS\SPRS%20Evaluation%20Criteria" TargetMode="External"/><Relationship Id="rId430" Type="http://schemas.openxmlformats.org/officeDocument/2006/relationships/hyperlink" Target="https://www.esd.whs.mil/Portals/54/Documents/DD/issuances/dodi/520048p.PDF?ver=2020-03-06-100640-800" TargetMode="External"/><Relationship Id="rId18" Type="http://schemas.microsoft.com/office/2011/relationships/commentsExtended" Target="commentsExtended.xml"/><Relationship Id="rId265" Type="http://schemas.openxmlformats.org/officeDocument/2006/relationships/header" Target="header31.xml"/><Relationship Id="rId472" Type="http://schemas.microsoft.com/office/2011/relationships/people" Target="people.xml"/><Relationship Id="rId125" Type="http://schemas.openxmlformats.org/officeDocument/2006/relationships/hyperlink" Target="https://sam.gov/content/home" TargetMode="External"/><Relationship Id="rId167"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32" Type="http://schemas.openxmlformats.org/officeDocument/2006/relationships/hyperlink" Target="https://www.esd.whs.mil/Directives/issuances/dodi/" TargetMode="External"/><Relationship Id="rId374" Type="http://schemas.openxmlformats.org/officeDocument/2006/relationships/hyperlink" Target="mailto:trpsptcandepltmonitor@dla.mil" TargetMode="External"/><Relationship Id="rId71" Type="http://schemas.openxmlformats.org/officeDocument/2006/relationships/hyperlink" Target="https://www.acq.osd.mil/dpap/sa/Policies/docs/DoD_IGCE_for_SA_Handbook.pdf" TargetMode="External"/><Relationship Id="rId234"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76" Type="http://schemas.openxmlformats.org/officeDocument/2006/relationships/footer" Target="footer37.xml"/><Relationship Id="rId441" Type="http://schemas.openxmlformats.org/officeDocument/2006/relationships/hyperlink" Target="https://dlamil.dps.mil/sites/NDAs?e=1%3A1fd646fbec674d0d949dc7cd093911e4" TargetMode="External"/><Relationship Id="rId40" Type="http://schemas.openxmlformats.org/officeDocument/2006/relationships/hyperlink" Target="https://wawftraining.eb.mil/piee-landing/" TargetMode="External"/><Relationship Id="rId136" Type="http://schemas.openxmlformats.org/officeDocument/2006/relationships/hyperlink" Target="https://sam.gov/content/opportunities" TargetMode="External"/><Relationship Id="rId178" Type="http://schemas.openxmlformats.org/officeDocument/2006/relationships/hyperlink" Target="mailto:Maritime.Fat.Monitor@dla.mil" TargetMode="External"/><Relationship Id="rId301" Type="http://schemas.openxmlformats.org/officeDocument/2006/relationships/hyperlink" Target="https://www.acq.osd.mil/dpap/cpic/cp/waivers_for_defense_base_act_insurance.html" TargetMode="External"/><Relationship Id="rId343" Type="http://schemas.openxmlformats.org/officeDocument/2006/relationships/hyperlink" Target="https://www.section508.gov/" TargetMode="External"/><Relationship Id="rId82" Type="http://schemas.openxmlformats.org/officeDocument/2006/relationships/footer" Target="footer6.xml"/><Relationship Id="rId203" Type="http://schemas.openxmlformats.org/officeDocument/2006/relationships/header" Target="header22.xml"/><Relationship Id="rId385" Type="http://schemas.openxmlformats.org/officeDocument/2006/relationships/hyperlink" Target="https://www.dau.edu/guidebooks/Shared%20Documents%20HTML/Guidebook%20for%20Contract%20Property%20Administration.aspx" TargetMode="External"/><Relationship Id="rId245" Type="http://schemas.openxmlformats.org/officeDocument/2006/relationships/hyperlink" Target="http://farsite.hill.af.mil/reghtml/regs/far2afmcfars/fardfars/far/16.htm" TargetMode="External"/><Relationship Id="rId287" Type="http://schemas.openxmlformats.org/officeDocument/2006/relationships/hyperlink" Target="https://dlamil.dps.mil/sites/InfoOps/Shared%20Documents/Forms/AllItems.aspx?id=%2Fsites%2FInfoOps%2FShared%20Documents%2FEBS%20ONLINE%20HELP%2FEnterprise%20Data%20Warehouse%20%28EDW%29" TargetMode="External"/><Relationship Id="rId410" Type="http://schemas.openxmlformats.org/officeDocument/2006/relationships/header" Target="header79.xml"/><Relationship Id="rId452" Type="http://schemas.openxmlformats.org/officeDocument/2006/relationships/footer" Target="footer84.xml"/><Relationship Id="rId30" Type="http://schemas.openxmlformats.org/officeDocument/2006/relationships/hyperlink" Target="https://issue-p.dla.mil/Pages/default.aspx" TargetMode="External"/><Relationship Id="rId105"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6" Type="http://schemas.openxmlformats.org/officeDocument/2006/relationships/hyperlink" Target="https://sam.gov/content/home" TargetMode="External"/><Relationship Id="rId147" Type="http://schemas.openxmlformats.org/officeDocument/2006/relationships/hyperlink" Target="https://www.ecfr.gov/current/title-41/subtitle-B/chapter-51/part-51-2/section-51-2.4" TargetMode="External"/><Relationship Id="rId16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12" Type="http://schemas.openxmlformats.org/officeDocument/2006/relationships/header" Target="header47.xml"/><Relationship Id="rId333" Type="http://schemas.openxmlformats.org/officeDocument/2006/relationships/header" Target="header55.xml"/><Relationship Id="rId354" Type="http://schemas.openxmlformats.org/officeDocument/2006/relationships/hyperlink" Target="https://issuances.dla.mil/Published_Issuances/Enterprise%20Status%20Post%20Award%20Request%20(PAR).pdf" TargetMode="External"/><Relationship Id="rId51" Type="http://schemas.openxmlformats.org/officeDocument/2006/relationships/hyperlink" Target="https://issue-p.dla.mil/Pages/ViewAllIssuances.aspx" TargetMode="External"/><Relationship Id="rId72" Type="http://schemas.openxmlformats.org/officeDocument/2006/relationships/header" Target="header2.xml"/><Relationship Id="rId93" Type="http://schemas.openxmlformats.org/officeDocument/2006/relationships/hyperlink" Target="https://sam.gov/content/home" TargetMode="External"/><Relationship Id="rId189" Type="http://schemas.openxmlformats.org/officeDocument/2006/relationships/hyperlink" Target="file:///\\home7.dir.ad.dla.mil\FHP0066\WPDOCS\Aviation%20Suppliers%20Association%20(ASA)%20website%20" TargetMode="External"/><Relationship Id="rId375" Type="http://schemas.openxmlformats.org/officeDocument/2006/relationships/hyperlink" Target="https://issuances.dla.mil/Published_Issuances/Department%20of%20Defense%20(DoD)%20Stock%20Readiness%20Program.pdf" TargetMode="External"/><Relationship Id="rId396" Type="http://schemas.openxmlformats.org/officeDocument/2006/relationships/header" Target="header72.xml"/><Relationship Id="rId3" Type="http://schemas.openxmlformats.org/officeDocument/2006/relationships/customXml" Target="../customXml/item2.xml"/><Relationship Id="rId214" Type="http://schemas.openxmlformats.org/officeDocument/2006/relationships/footer" Target="footer27.xml"/><Relationship Id="rId235" Type="http://schemas.openxmlformats.org/officeDocument/2006/relationships/hyperlink" Target="https://dlamil.dps.mil/sites/Acquisition/Shared%20Documents/Forms/AllItems.aspx?id=%2Fsites%2FAcquisition%2FShared%20Documents%2FJ%2D71%2FPROCLTR%20Archive%2FProcurement%20Letters%20%28PROCLTRs%29%20Fiscal%20Year%202019%2FPROCLTR%2019%2D09%2C%20Fixed%2DPrice%20Contracts%20%28DLAD%2016%2E2%29%203%2D4%2D19%20Attachment%202%20%28Class%20Deviation%20%2D%20Economic%20Price%20Adjustment%20Clauses%20October%205%2C%201995%29%2Epdf&amp;parent=%2Fsites%2FAcquisition%2FShared%20Documents%2FJ%2D71%2FPROCLTR%20Archive%2FProcurement%20Letters%20%28PROCLTRs%29%20Fiscal%20Year%202019" TargetMode="External"/><Relationship Id="rId256" Type="http://schemas.openxmlformats.org/officeDocument/2006/relationships/hyperlink" Target="https://www.jccs.gov/SSDB/IBMS/Home.aspx" TargetMode="External"/><Relationship Id="rId277" Type="http://schemas.openxmlformats.org/officeDocument/2006/relationships/footer" Target="footer38.xml"/><Relationship Id="rId298" Type="http://schemas.openxmlformats.org/officeDocument/2006/relationships/footer" Target="footer45.xml"/><Relationship Id="rId400" Type="http://schemas.openxmlformats.org/officeDocument/2006/relationships/header" Target="header74.xml"/><Relationship Id="rId421" Type="http://schemas.openxmlformats.org/officeDocument/2006/relationships/hyperlink" Target="https://www.esd.whs.mil/Portals/54/Documents/DD/issuances/dodi/520048p.PDF?ver=2020-03-06-100640-800" TargetMode="External"/><Relationship Id="rId442" Type="http://schemas.openxmlformats.org/officeDocument/2006/relationships/hyperlink" Target="https://dlamil.dps.mil/sites/P1/ebs/Pages/ONLINEHELP.aspx" TargetMode="External"/><Relationship Id="rId463" Type="http://schemas.openxmlformats.org/officeDocument/2006/relationships/hyperlink" Target="https://dlamil.dps.mil/sites/Intelligence/Shared%20Documents/DLAI%205200.48%20CUI.pdf" TargetMode="External"/><Relationship Id="rId116" Type="http://schemas.openxmlformats.org/officeDocument/2006/relationships/hyperlink" Target="https://dlamil.dps.mil/sites/InfoOps/CCIR/Forms/AllItems.aspx" TargetMode="External"/><Relationship Id="rId137" Type="http://schemas.openxmlformats.org/officeDocument/2006/relationships/hyperlink" Target="https://sam.gov/content/home" TargetMode="External"/><Relationship Id="rId158" Type="http://schemas.openxmlformats.org/officeDocument/2006/relationships/hyperlink" Target="http://farsite.hill.af.mil/reghtml/regs/other/dlad/part09.htm" TargetMode="External"/><Relationship Id="rId302" Type="http://schemas.openxmlformats.org/officeDocument/2006/relationships/hyperlink" Target="https://www.acq.osd.mil/dpap/cpic/cp/waivers_for_defense_base_act_insurance.html" TargetMode="External"/><Relationship Id="rId323" Type="http://schemas.openxmlformats.org/officeDocument/2006/relationships/hyperlink" Target="https://cade.osd.mil/policy/csdr-timeline" TargetMode="External"/><Relationship Id="rId344" Type="http://schemas.openxmlformats.org/officeDocument/2006/relationships/hyperlink" Target="https://www.itic.org/policy/accessibility/vpat" TargetMode="External"/><Relationship Id="rId20" Type="http://schemas.microsoft.com/office/2018/08/relationships/commentsExtensible" Target="commentsExtensible.xml"/><Relationship Id="rId41" Type="http://schemas.openxmlformats.org/officeDocument/2006/relationships/hyperlink" Target="https://wawftraining.eb.mil/piee-landing/" TargetMode="External"/><Relationship Id="rId62" Type="http://schemas.openxmlformats.org/officeDocument/2006/relationships/hyperlink" Target="https://www.private.dacs.dla.mil/dacsrm/cs?func=llworkspace" TargetMode="External"/><Relationship Id="rId83" Type="http://schemas.openxmlformats.org/officeDocument/2006/relationships/footer" Target="footer7.xml"/><Relationship Id="rId179" Type="http://schemas.openxmlformats.org/officeDocument/2006/relationships/hyperlink" Target="mailto:trpsptcandefatmonitor@dla.mil" TargetMode="External"/><Relationship Id="rId365" Type="http://schemas.openxmlformats.org/officeDocument/2006/relationships/hyperlink" Target="https://www.dau.edu/guidebooks/Shared%20Documents%20HTML/Guidebook%20for%20Contract%20Property%20Administration.aspx" TargetMode="External"/><Relationship Id="rId386" Type="http://schemas.openxmlformats.org/officeDocument/2006/relationships/hyperlink" Target="http://www.unece.org/trans/danger/publi/adr/adr2007/07ContentsE.html" TargetMode="External"/><Relationship Id="rId190" Type="http://schemas.openxmlformats.org/officeDocument/2006/relationships/hyperlink" Target="https://www.aviationsuppliers.org/default.aspx" TargetMode="External"/><Relationship Id="rId204" Type="http://schemas.openxmlformats.org/officeDocument/2006/relationships/header" Target="header23.xml"/><Relationship Id="rId225" Type="http://schemas.openxmlformats.org/officeDocument/2006/relationships/hyperlink" Target="https://www.sprs.csd.disa.mil/pdf/SPRS_Awardee.pdf" TargetMode="External"/><Relationship Id="rId246" Type="http://schemas.openxmlformats.org/officeDocument/2006/relationships/header" Target="header28.xml"/><Relationship Id="rId267" Type="http://schemas.openxmlformats.org/officeDocument/2006/relationships/footer" Target="footer33.xml"/><Relationship Id="rId288" Type="http://schemas.openxmlformats.org/officeDocument/2006/relationships/hyperlink" Target="mailto:DLAJ344DataCustodian@dla.mil" TargetMode="External"/><Relationship Id="rId411" Type="http://schemas.openxmlformats.org/officeDocument/2006/relationships/footer" Target="footer79.xml"/><Relationship Id="rId432" Type="http://schemas.openxmlformats.org/officeDocument/2006/relationships/hyperlink" Target="https://issuances.dla.mil/Published_Issuances/Controlled%20Unclassified%20Information%20(CUI).pdf?ver=2020-03-06-100640-800" TargetMode="External"/><Relationship Id="rId453" Type="http://schemas.openxmlformats.org/officeDocument/2006/relationships/hyperlink" Target="https://dlamil.dps.mil/sites/Acquisition/Shared%20Documents/J-72/4_%20Attachment_A-2_Denied_Data_Requests_Template_with_2-Added_Columns.xlsx" TargetMode="External"/><Relationship Id="rId106"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7" Type="http://schemas.openxmlformats.org/officeDocument/2006/relationships/header" Target="header10.xml"/><Relationship Id="rId313" Type="http://schemas.openxmlformats.org/officeDocument/2006/relationships/footer" Target="footer50.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ages/ViewAllIssuances.aspx" TargetMode="External"/><Relationship Id="rId73" Type="http://schemas.openxmlformats.org/officeDocument/2006/relationships/header" Target="header3.xml"/><Relationship Id="rId94" Type="http://schemas.openxmlformats.org/officeDocument/2006/relationships/hyperlink" Target="https://sam.gov/content/home" TargetMode="External"/><Relationship Id="rId148" Type="http://schemas.openxmlformats.org/officeDocument/2006/relationships/hyperlink" Target="https://www.abilityone.gov/procurement_list/services_commodity.html" TargetMode="External"/><Relationship Id="rId169"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34" Type="http://schemas.openxmlformats.org/officeDocument/2006/relationships/header" Target="header56.xml"/><Relationship Id="rId355" Type="http://schemas.openxmlformats.org/officeDocument/2006/relationships/hyperlink" Target="https://piee.eb.mil/xhtml/unauth/help/newuser.xhtml" TargetMode="External"/><Relationship Id="rId376" Type="http://schemas.openxmlformats.org/officeDocument/2006/relationships/hyperlink" Target="https://issuances.dla.mil/Published_Issuances/Department%20of%20Defense%20(DoD)%20Stock%20Readiness%20Program.pdf" TargetMode="External"/><Relationship Id="rId397" Type="http://schemas.openxmlformats.org/officeDocument/2006/relationships/footer" Target="footer72.xml"/><Relationship Id="rId4" Type="http://schemas.openxmlformats.org/officeDocument/2006/relationships/customXml" Target="../customXml/item3.xml"/><Relationship Id="rId180" Type="http://schemas.openxmlformats.org/officeDocument/2006/relationships/header" Target="header18.xml"/><Relationship Id="rId215" Type="http://schemas.openxmlformats.org/officeDocument/2006/relationships/hyperlink" Target="https://www.sprs.csd.disa.mil/" TargetMode="External"/><Relationship Id="rId236" Type="http://schemas.openxmlformats.org/officeDocument/2006/relationships/hyperlink" Target="https://dlamil.dps.mil/sites/Acquisition/Shared%20Documents/DoD%20Class%20Deviation%20-%20Economic%20Price%20Adjustment%20Clauses%20and%20DLAR%20Attachment%20October%205,%201995.pdf" TargetMode="External"/><Relationship Id="rId257" Type="http://schemas.openxmlformats.org/officeDocument/2006/relationships/hyperlink" Target="https://www.medical.dla.mil/Portal/" TargetMode="External"/><Relationship Id="rId278" Type="http://schemas.openxmlformats.org/officeDocument/2006/relationships/header" Target="header35.xml"/><Relationship Id="rId401" Type="http://schemas.openxmlformats.org/officeDocument/2006/relationships/header" Target="header75.xml"/><Relationship Id="rId422" Type="http://schemas.openxmlformats.org/officeDocument/2006/relationships/hyperlink" Target="https://issuances.dla.mil/Published_Issuances/Controlled%20Unclassified%20Information%20(CUI).pdf?ver=2020-03-06-100640-800" TargetMode="External"/><Relationship Id="rId443" Type="http://schemas.openxmlformats.org/officeDocument/2006/relationships/hyperlink" Target="https://dlamil.dps.mil/sites/P1/ebs/Pages/ONLINEHELP.aspx" TargetMode="External"/><Relationship Id="rId464" Type="http://schemas.openxmlformats.org/officeDocument/2006/relationships/hyperlink" Target="https://dlamil.dps.mil/sites/Intelligence/Shared%20Documents/DLAI%205200.48%20CUI.pdf" TargetMode="External"/><Relationship Id="rId303" Type="http://schemas.openxmlformats.org/officeDocument/2006/relationships/hyperlink" Target="https://www.acq.osd.mil/dpap/cpic/cp/docs/DBA_Waiver_Form.pdf" TargetMode="External"/><Relationship Id="rId42" Type="http://schemas.openxmlformats.org/officeDocument/2006/relationships/hyperlink" Target="https://wawftraining.eb.mil/wbt/xhtml/wbt/jam/index.xhtml" TargetMode="External"/><Relationship Id="rId84" Type="http://schemas.openxmlformats.org/officeDocument/2006/relationships/header" Target="header6.xml"/><Relationship Id="rId138" Type="http://schemas.openxmlformats.org/officeDocument/2006/relationships/hyperlink" Target="https://sam.gov/content/home" TargetMode="External"/><Relationship Id="rId345" Type="http://schemas.openxmlformats.org/officeDocument/2006/relationships/header" Target="header58.xml"/><Relationship Id="rId387" Type="http://schemas.openxmlformats.org/officeDocument/2006/relationships/hyperlink" Target="https://www.ustranscom.mil/dtr/part-ii/dtr_part_ii_203.pdf" TargetMode="External"/><Relationship Id="rId191" Type="http://schemas.openxmlformats.org/officeDocument/2006/relationships/hyperlink" Target="https://www.aviationsup" TargetMode="External"/><Relationship Id="rId205" Type="http://schemas.openxmlformats.org/officeDocument/2006/relationships/footer" Target="footer24.xml"/><Relationship Id="rId247" Type="http://schemas.openxmlformats.org/officeDocument/2006/relationships/header" Target="header29.xml"/><Relationship Id="rId412" Type="http://schemas.openxmlformats.org/officeDocument/2006/relationships/hyperlink" Target="https://www.dla.mil/Forms/" TargetMode="External"/><Relationship Id="rId107" Type="http://schemas.openxmlformats.org/officeDocument/2006/relationships/hyperlink" Target="https://issuances.dla.mil/Published_Issuances/Issuance%20and%20Accountability%20of%20Common%20Access%20Cards%20for%20DLA%20Contracts.pdf" TargetMode="External"/><Relationship Id="rId289"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54" Type="http://schemas.openxmlformats.org/officeDocument/2006/relationships/hyperlink" Target="https://dlamil.dps.mil/sites/Acquisition/Shared%20Documents/J-72/4_%20Attachment_A-2_Denied_Data_Requests_Template_with_2-Added_Columns.xlsx" TargetMode="Externa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hyperlink" Target="https://www.abilityone.gov/laws%2C_regulations_and_policy/commission_policy_51_600.html" TargetMode="External"/><Relationship Id="rId314" Type="http://schemas.openxmlformats.org/officeDocument/2006/relationships/footer" Target="footer51.xml"/><Relationship Id="rId356" Type="http://schemas.openxmlformats.org/officeDocument/2006/relationships/hyperlink" Target="mailto:FAPIISInbox@dla.mil" TargetMode="External"/><Relationship Id="rId398" Type="http://schemas.openxmlformats.org/officeDocument/2006/relationships/header" Target="header73.xml"/><Relationship Id="rId95" Type="http://schemas.openxmlformats.org/officeDocument/2006/relationships/hyperlink" Target="https://www.dla.mil/Working-With-DLA/Applications/DAAS/" TargetMode="External"/><Relationship Id="rId160" Type="http://schemas.openxmlformats.org/officeDocument/2006/relationships/hyperlink" Target="https://pep1.bsm.dla.mil/irj/portal" TargetMode="External"/><Relationship Id="rId216" Type="http://schemas.openxmlformats.org/officeDocument/2006/relationships/hyperlink" Target="https://www.sprs.csd.disa.mil/" TargetMode="External"/><Relationship Id="rId423" Type="http://schemas.openxmlformats.org/officeDocument/2006/relationships/hyperlink" Target="https://issuances.dla.mil/Published_Issuances/Controlled%20Unclassified%20Information%20(CUI).pdf?ver=2020-03-06-100640-800" TargetMode="External"/><Relationship Id="rId258" Type="http://schemas.openxmlformats.org/officeDocument/2006/relationships/hyperlink" Target="https://www.medical.dla.mil/Portal/" TargetMode="External"/><Relationship Id="rId465" Type="http://schemas.openxmlformats.org/officeDocument/2006/relationships/hyperlink" Target="https://dlamil.dps.mil/sites/Intelligence/cui" TargetMode="External"/><Relationship Id="rId22" Type="http://schemas.openxmlformats.org/officeDocument/2006/relationships/hyperlink" Target="https://www.dla.mil/HQ/Acquisition/Offers/DLAD.aspx" TargetMode="External"/><Relationship Id="rId64" Type="http://schemas.openxmlformats.org/officeDocument/2006/relationships/hyperlink" Target="https://www.dau.edu/" TargetMode="External"/><Relationship Id="rId118" Type="http://schemas.openxmlformats.org/officeDocument/2006/relationships/hyperlink" Target="mailto:cert@dla.mil" TargetMode="External"/><Relationship Id="rId325" Type="http://schemas.openxmlformats.org/officeDocument/2006/relationships/header" Target="header52.xml"/><Relationship Id="rId367" Type="http://schemas.openxmlformats.org/officeDocument/2006/relationships/hyperlink" Target="http://www.dtic.mil/whs/directives/corres/pdf/416021_vol2.pdf" TargetMode="External"/><Relationship Id="rId171"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7" Type="http://schemas.openxmlformats.org/officeDocument/2006/relationships/hyperlink" Target="https://www.acq.osd.mil/dpap/policy/policyvault/USA000248-24-DPC.pdf" TargetMode="External"/><Relationship Id="rId269" Type="http://schemas.openxmlformats.org/officeDocument/2006/relationships/header" Target="header33.xml"/><Relationship Id="rId434"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33" Type="http://schemas.openxmlformats.org/officeDocument/2006/relationships/hyperlink" Target="https://dlamil.dps.mil/sites/Acquisition/Pages/DEVIATIONs.aspx" TargetMode="External"/><Relationship Id="rId129" Type="http://schemas.openxmlformats.org/officeDocument/2006/relationships/footer" Target="footer12.xml"/><Relationship Id="rId280" Type="http://schemas.openxmlformats.org/officeDocument/2006/relationships/hyperlink" Target="http://www.wdol.gov" TargetMode="External"/><Relationship Id="rId336" Type="http://schemas.openxmlformats.org/officeDocument/2006/relationships/header" Target="header57.xml"/><Relationship Id="rId75" Type="http://schemas.openxmlformats.org/officeDocument/2006/relationships/footer" Target="footer5.xml"/><Relationship Id="rId140" Type="http://schemas.openxmlformats.org/officeDocument/2006/relationships/header" Target="header15.xml"/><Relationship Id="rId182" Type="http://schemas.openxmlformats.org/officeDocument/2006/relationships/footer" Target="footer20.xml"/><Relationship Id="rId378" Type="http://schemas.openxmlformats.org/officeDocument/2006/relationships/hyperlink" Target="https://www.dau.edu/cop/pm/_layouts/15/WopiFrame.aspx?sourcedoc=/cop/pm/DAU%20Sponsored%20Documents/Warranty_Guide_Version_2.0.pdf&amp;action=default&amp;DefaultItemOpen=1" TargetMode="External"/><Relationship Id="rId403" Type="http://schemas.openxmlformats.org/officeDocument/2006/relationships/footer" Target="footer75.xml"/><Relationship Id="rId6" Type="http://schemas.openxmlformats.org/officeDocument/2006/relationships/numbering" Target="numbering.xml"/><Relationship Id="rId238" Type="http://schemas.openxmlformats.org/officeDocument/2006/relationships/hyperlink" Target="http://farsite.hill.af.mil/reghtml/regs/far2afmcfars/fardfars/far/52_215.htm" TargetMode="External"/><Relationship Id="rId445" Type="http://schemas.openxmlformats.org/officeDocument/2006/relationships/hyperlink" Target="https://dlamil.dps.mil/sites/P1/ebs/Pages/ONLINEHELP.aspx" TargetMode="External"/><Relationship Id="rId291" Type="http://schemas.openxmlformats.org/officeDocument/2006/relationships/header" Target="header38.xml"/><Relationship Id="rId305" Type="http://schemas.openxmlformats.org/officeDocument/2006/relationships/header" Target="header43.xml"/><Relationship Id="rId347" Type="http://schemas.openxmlformats.org/officeDocument/2006/relationships/hyperlink" Target="https://www.esd.whs.mil/Portals/54/Documents/DD/issuances/dodi/764002p.pdf" TargetMode="External"/><Relationship Id="rId44" Type="http://schemas.openxmlformats.org/officeDocument/2006/relationships/hyperlink" Target="file:///\\home7.dir.ad.dla.mil\FHP0066\WPDOCS\DLA%20Today%20News%20-%20Website%20to%20act%20as%20clearinghouse%20for%20employee___files" TargetMode="External"/><Relationship Id="rId86" Type="http://schemas.openxmlformats.org/officeDocument/2006/relationships/footer" Target="footer8.xml"/><Relationship Id="rId151" Type="http://schemas.openxmlformats.org/officeDocument/2006/relationships/hyperlink" Target="https://www.fedmall.mil/" TargetMode="External"/><Relationship Id="rId389" Type="http://schemas.openxmlformats.org/officeDocument/2006/relationships/hyperlink" Target="https://etools.dcma.mil/my.policy" TargetMode="External"/><Relationship Id="rId193" Type="http://schemas.openxmlformats.org/officeDocument/2006/relationships/hyperlink" Target="http://transonicaviation.com/" TargetMode="External"/><Relationship Id="rId207" Type="http://schemas.openxmlformats.org/officeDocument/2006/relationships/hyperlink" Target="https://www.ecfr.gov/cgi-bin/text-idx?SID=4d0380000d1d23054432423ef084c149&amp;mc=true&amp;node=sp48.1.13.13_15&amp;rgn=div6" TargetMode="External"/><Relationship Id="rId249" Type="http://schemas.openxmlformats.org/officeDocument/2006/relationships/footer" Target="footer31.xml"/><Relationship Id="rId414" Type="http://schemas.openxmlformats.org/officeDocument/2006/relationships/hyperlink" Target="http://farsite.hill.af.mil/reghtml/regs/far2afmcfars/fardfars/far/06.htm" TargetMode="External"/><Relationship Id="rId456"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3" Type="http://schemas.openxmlformats.org/officeDocument/2006/relationships/header" Target="header1.xml"/><Relationship Id="rId109" Type="http://schemas.openxmlformats.org/officeDocument/2006/relationships/hyperlink" Target="https://securityawareness.usalearning.gov/index.html" TargetMode="External"/><Relationship Id="rId260" Type="http://schemas.openxmlformats.org/officeDocument/2006/relationships/hyperlink" Target="https://ibms.dape.dla.mil/wicap" TargetMode="External"/><Relationship Id="rId316" Type="http://schemas.openxmlformats.org/officeDocument/2006/relationships/footer" Target="footer52.xml"/><Relationship Id="rId55" Type="http://schemas.openxmlformats.org/officeDocument/2006/relationships/hyperlink" Target="https://issue-p.dla.mil/Pages/ViewAllIssuances.aspx" TargetMode="External"/><Relationship Id="rId97" Type="http://schemas.openxmlformats.org/officeDocument/2006/relationships/hyperlink" Target="https://www.dibbs.bsm.dla.mil/" TargetMode="External"/><Relationship Id="rId120" Type="http://schemas.openxmlformats.org/officeDocument/2006/relationships/header" Target="header9.xml"/><Relationship Id="rId358" Type="http://schemas.openxmlformats.org/officeDocument/2006/relationships/header" Target="header61.xml"/><Relationship Id="rId162" Type="http://schemas.openxmlformats.org/officeDocument/2006/relationships/hyperlink" Target="https://pep1.bsm.dla.mil/irj/portal" TargetMode="External"/><Relationship Id="rId218" Type="http://schemas.openxmlformats.org/officeDocument/2006/relationships/hyperlink" Target="https://www.sprs.csd.disa.mil/pdf/SPRS_Awardee.pdf" TargetMode="External"/><Relationship Id="rId425" Type="http://schemas.openxmlformats.org/officeDocument/2006/relationships/hyperlink" Target="https://dlamil.dps.mil/sites/Intelligence/cui" TargetMode="External"/><Relationship Id="rId467" Type="http://schemas.openxmlformats.org/officeDocument/2006/relationships/hyperlink" Target="https://www.bing.com/search?q=categories%3A+https%3A%2F%2Fwww.archives.gov%2Fcui%2Fregistry%2Fcategorylist&amp;src=IE-SearchBox&amp;FORM=IESR3N" TargetMode="External"/><Relationship Id="rId271" Type="http://schemas.openxmlformats.org/officeDocument/2006/relationships/footer" Target="footer35.xm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header" Target="header12.xml"/><Relationship Id="rId327" Type="http://schemas.openxmlformats.org/officeDocument/2006/relationships/footer" Target="footer56.xml"/><Relationship Id="rId369" Type="http://schemas.openxmlformats.org/officeDocument/2006/relationships/header" Target="header64.xml"/><Relationship Id="rId173" Type="http://schemas.openxmlformats.org/officeDocument/2006/relationships/hyperlink" Target="https://sam.gov/content/opportunities" TargetMode="External"/><Relationship Id="rId229" Type="http://schemas.openxmlformats.org/officeDocument/2006/relationships/hyperlink" Target="https://www.dla.mil/Portals/104/Documents/J7Acquisition/DPC_Application_Form_Sec-890_Pilot_Program.docx" TargetMode="External"/><Relationship Id="rId380" Type="http://schemas.openxmlformats.org/officeDocument/2006/relationships/header" Target="header67.xml"/><Relationship Id="rId436" Type="http://schemas.openxmlformats.org/officeDocument/2006/relationships/header" Target="header81.xml"/><Relationship Id="rId240" Type="http://schemas.openxmlformats.org/officeDocument/2006/relationships/hyperlink" Target="http://farsite.hill.af.mil/reghtml/regs/far2afmcfars/fardfars/far/16.htm" TargetMode="External"/><Relationship Id="rId35" Type="http://schemas.openxmlformats.org/officeDocument/2006/relationships/hyperlink" Target="https://www.private.dacs.dla.mil/dacsrm/cs?func=llworkspace" TargetMode="External"/><Relationship Id="rId77" Type="http://schemas.openxmlformats.org/officeDocument/2006/relationships/hyperlink" Target="https://www.dodcui.mil/Portals/109/Documents/Policy%20Docs/DoDI%205200.48%20CUI.pdf" TargetMode="External"/><Relationship Id="rId100" Type="http://schemas.openxmlformats.org/officeDocument/2006/relationships/hyperlink" Target="https://www.acq.osd.mil/dpap/policy/policyvault/USA000991-20-DPC.pdf" TargetMode="External"/><Relationship Id="rId282" Type="http://schemas.openxmlformats.org/officeDocument/2006/relationships/footer" Target="footer40.xml"/><Relationship Id="rId338"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8" Type="http://schemas.openxmlformats.org/officeDocument/2006/relationships/settings" Target="settings.xml"/><Relationship Id="rId142" Type="http://schemas.openxmlformats.org/officeDocument/2006/relationships/footer" Target="footer17.xml"/><Relationship Id="rId184" Type="http://schemas.openxmlformats.org/officeDocument/2006/relationships/hyperlink" Target="http://www.dla.mil/LandandMaritime/Business/Selling/Counterfeit-Detection-Avoidance-Program/" TargetMode="External"/><Relationship Id="rId391" Type="http://schemas.openxmlformats.org/officeDocument/2006/relationships/header" Target="header70.xml"/><Relationship Id="rId405" Type="http://schemas.openxmlformats.org/officeDocument/2006/relationships/footer" Target="footer76.xml"/><Relationship Id="rId447" Type="http://schemas.openxmlformats.org/officeDocument/2006/relationships/header" Target="header83.xml"/><Relationship Id="rId251" Type="http://schemas.openxmlformats.org/officeDocument/2006/relationships/hyperlink" Target="https://hqc.dla.mil/stewardship/Documents/DLA_Manual_Outbound_MIPR_%20Procedures_Final.pdf"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footer" Target="footer42.xml"/><Relationship Id="rId307" Type="http://schemas.openxmlformats.org/officeDocument/2006/relationships/header" Target="header44.xml"/><Relationship Id="rId349" Type="http://schemas.openxmlformats.org/officeDocument/2006/relationships/hyperlink" Target="https://eadf.dcma.mil/ewam2/registration/setup.do" TargetMode="External"/><Relationship Id="rId88" Type="http://schemas.openxmlformats.org/officeDocument/2006/relationships/hyperlink" Target="https://dlamil-my.dps.mil/personal/tracie_washington_dla_mil/Documents/Desktop/MY%20CENTRAL%20FILES%20OF%20IMPORTANCE/DLAD%20REV%205%20&amp;%20DLAD%20WORKING%20COPY/4.190" TargetMode="External"/><Relationship Id="rId11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3" Type="http://schemas.openxmlformats.org/officeDocument/2006/relationships/header" Target="header16.xml"/><Relationship Id="rId195" Type="http://schemas.openxmlformats.org/officeDocument/2006/relationships/hyperlink" Target="https://www.iaqg.org/oasis/login" TargetMode="External"/><Relationship Id="rId209" Type="http://schemas.openxmlformats.org/officeDocument/2006/relationships/hyperlink" Target="https://issuances.dla.mil/Published_Issuances/Government%20Purchase%20Card%20(GPC).pdf" TargetMode="External"/><Relationship Id="rId360" Type="http://schemas.openxmlformats.org/officeDocument/2006/relationships/header" Target="header62.xml"/><Relationship Id="rId416" Type="http://schemas.openxmlformats.org/officeDocument/2006/relationships/hyperlink" Target="https://www.acquisition.gov/far/part-2" TargetMode="External"/><Relationship Id="rId220" Type="http://schemas.openxmlformats.org/officeDocument/2006/relationships/hyperlink" Target="https://www.sprs.csd.disa.mil/pdf/SPRS_Government.pdf" TargetMode="External"/><Relationship Id="rId458" Type="http://schemas.openxmlformats.org/officeDocument/2006/relationships/hyperlink" Target="https://dlamil.dps.mil/sites/Acquisition/Shared%20Documents/J-73/J-73%20Webpage%20Material/Monthly%20Bridge%20Report%20Template.xlsx" TargetMode="Externa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hyperlink" Target="https://www.medical.dla.mil/registration/consent/default.aspx" TargetMode="External"/><Relationship Id="rId318" Type="http://schemas.openxmlformats.org/officeDocument/2006/relationships/header" Target="header50.xml"/><Relationship Id="rId99" Type="http://schemas.openxmlformats.org/officeDocument/2006/relationships/hyperlink" Target="https://www.transactionservices.dla.mil/daashome/edi-vanlist-dla.asp" TargetMode="External"/><Relationship Id="rId122" Type="http://schemas.openxmlformats.org/officeDocument/2006/relationships/footer" Target="footer11.xml"/><Relationship Id="rId164" Type="http://schemas.openxmlformats.org/officeDocument/2006/relationships/hyperlink" Target="https://dlamil.dps.mil/sites/P1/ebs/Pages/ONLINEHELP.aspx" TargetMode="External"/><Relationship Id="rId371" Type="http://schemas.openxmlformats.org/officeDocument/2006/relationships/footer" Target="footer64.xml"/><Relationship Id="rId427" Type="http://schemas.openxmlformats.org/officeDocument/2006/relationships/hyperlink" Target="extension://efaidnbmnnnibpcajpcglclefindmkaj/https:/www.dla.mil/Portals/104/Documents/J7Acquisition/DLAD_REV-5_PGI_4-8-24.pdf" TargetMode="External"/><Relationship Id="rId469" Type="http://schemas.openxmlformats.org/officeDocument/2006/relationships/hyperlink" Target="https://www.dodcui.mil/Portals/109/Documents/Training%20Docs/21-S-0588%20cleared%20CUI%20Awareness%20Training%20Nov%202020.pdf?ver=eOMZuMPrdLXcnhS6egUe2w%3d%3d" TargetMode="External"/><Relationship Id="rId26" Type="http://schemas.openxmlformats.org/officeDocument/2006/relationships/hyperlink" Target="https://www.dla.mil/HQ/Acquisition/Policy-and-Directives/" TargetMode="External"/><Relationship Id="rId231" Type="http://schemas.openxmlformats.org/officeDocument/2006/relationships/header" Target="header27.xml"/><Relationship Id="rId273" Type="http://schemas.openxmlformats.org/officeDocument/2006/relationships/footer" Target="footer36.xml"/><Relationship Id="rId329" Type="http://schemas.openxmlformats.org/officeDocument/2006/relationships/header" Target="header54.xml"/><Relationship Id="rId68" Type="http://schemas.openxmlformats.org/officeDocument/2006/relationships/hyperlink" Target="https://issuances.dla.mil/Published_Issuances/Business%20Case%20Analysis%20(BCA).pdf" TargetMode="External"/><Relationship Id="rId133" Type="http://schemas.openxmlformats.org/officeDocument/2006/relationships/footer" Target="footer14.xml"/><Relationship Id="rId175" Type="http://schemas.openxmlformats.org/officeDocument/2006/relationships/hyperlink" Target="https://sam.gov/content/home" TargetMode="External"/><Relationship Id="rId340" Type="http://schemas.openxmlformats.org/officeDocument/2006/relationships/hyperlink" Target="https://www.section508.gov/" TargetMode="External"/><Relationship Id="rId200" Type="http://schemas.openxmlformats.org/officeDocument/2006/relationships/footer" Target="footer22.xml"/><Relationship Id="rId382" Type="http://schemas.openxmlformats.org/officeDocument/2006/relationships/footer" Target="footer67.xml"/><Relationship Id="rId438" Type="http://schemas.openxmlformats.org/officeDocument/2006/relationships/footer" Target="footer81.xml"/><Relationship Id="rId24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284" Type="http://schemas.openxmlformats.org/officeDocument/2006/relationships/footer" Target="footer41.xml"/><Relationship Id="rId37" Type="http://schemas.openxmlformats.org/officeDocument/2006/relationships/hyperlink" Target="https://issue-p.dla.mil/Published_Issuances/5025.03.pdf" TargetMode="External"/><Relationship Id="rId79" Type="http://schemas.openxmlformats.org/officeDocument/2006/relationships/hyperlink" Target="http://www.dodcui.mil/home/dod-cui-registry" TargetMode="External"/><Relationship Id="rId102" Type="http://schemas.openxmlformats.org/officeDocument/2006/relationships/hyperlink" Target="https://www.dla.mil/Land-and-Maritime/Business/Selling/Counterfeit-Detection-Avoidance-Program/" TargetMode="External"/><Relationship Id="rId144" Type="http://schemas.openxmlformats.org/officeDocument/2006/relationships/hyperlink" Target="https://www.acq.osd.mil/dpap/policy/policyvault/USA002138-20-DPC.pdf" TargetMode="External"/><Relationship Id="rId90" Type="http://schemas.openxmlformats.org/officeDocument/2006/relationships/hyperlink" Target="https://www.dibbs.bsm.dla.mil/" TargetMode="External"/><Relationship Id="rId186" Type="http://schemas.openxmlformats.org/officeDocument/2006/relationships/hyperlink" Target="https://issuances.dla.mil/Published_Issuances/Defense%20Priorities%20and%20Allocation%20System%20(DPAS).pdf" TargetMode="External"/><Relationship Id="rId351" Type="http://schemas.openxmlformats.org/officeDocument/2006/relationships/hyperlink" Target="https://pubmini.dcma.mil/CMT_View/CMT_View_Search.cfm" TargetMode="External"/><Relationship Id="rId393" Type="http://schemas.openxmlformats.org/officeDocument/2006/relationships/footer" Target="footer70.xml"/><Relationship Id="rId407" Type="http://schemas.openxmlformats.org/officeDocument/2006/relationships/header" Target="header78.xml"/><Relationship Id="rId449" Type="http://schemas.openxmlformats.org/officeDocument/2006/relationships/header" Target="header84.xml"/><Relationship Id="rId211" Type="http://schemas.openxmlformats.org/officeDocument/2006/relationships/header" Target="header24.xml"/><Relationship Id="rId253" Type="http://schemas.openxmlformats.org/officeDocument/2006/relationships/hyperlink" Target="https://issuances.dla.mil/Published_Issuances/Organic%20Manufacturing%20(OM).pdf)" TargetMode="External"/><Relationship Id="rId295" Type="http://schemas.openxmlformats.org/officeDocument/2006/relationships/header" Target="header40.xml"/><Relationship Id="rId309" Type="http://schemas.openxmlformats.org/officeDocument/2006/relationships/header" Target="header45.xml"/><Relationship Id="rId460" Type="http://schemas.openxmlformats.org/officeDocument/2006/relationships/hyperlink" Target="https://dlamil.dps.mil/sites/Acquisition/Shared%20Documents/J-72/Vaccination%20Deviation%20Flow%20Chart_Updated_29OCT2021.pdf" TargetMode="Externa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footer" Target="footer54.xml"/><Relationship Id="rId155" Type="http://schemas.openxmlformats.org/officeDocument/2006/relationships/footer" Target="footer18.xml"/><Relationship Id="rId197" Type="http://schemas.openxmlformats.org/officeDocument/2006/relationships/hyperlink" Target="mailto:DLADART@dla.mil" TargetMode="External"/><Relationship Id="rId362" Type="http://schemas.openxmlformats.org/officeDocument/2006/relationships/hyperlink" Target="http://www.esd.whs.mil/Portals/54/Documents/DD/issuances/dodi/416102p.pdf" TargetMode="External"/><Relationship Id="rId418" Type="http://schemas.openxmlformats.org/officeDocument/2006/relationships/hyperlink" Target="https://www.acq.osd.mil/dpap/dars/pgi/pgi_htm/current/PGI215_4.htm" TargetMode="External"/><Relationship Id="rId222" Type="http://schemas.openxmlformats.org/officeDocument/2006/relationships/hyperlink" Target="https://www.sprs.csd.disa.mil/pdf/SPRS_Awardee.pdf" TargetMode="External"/><Relationship Id="rId264" Type="http://schemas.openxmlformats.org/officeDocument/2006/relationships/header" Target="header30.xml"/><Relationship Id="rId471" Type="http://schemas.openxmlformats.org/officeDocument/2006/relationships/fontTable" Target="fontTable.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yperlink" Target="https://sam.gov/content/opportunities" TargetMode="External"/><Relationship Id="rId70" Type="http://schemas.openxmlformats.org/officeDocument/2006/relationships/hyperlink" Target="https://www.acq.osd.mil/dpap/sa/Policies/docs/DoD_IGCE_for_SA_Handbook.pdf" TargetMode="External"/><Relationship Id="rId166"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31" Type="http://schemas.openxmlformats.org/officeDocument/2006/relationships/hyperlink" Target="https://www.esd.whs.mil/Directives/issuances/dodi/" TargetMode="External"/><Relationship Id="rId373" Type="http://schemas.openxmlformats.org/officeDocument/2006/relationships/footer" Target="footer65.xml"/><Relationship Id="rId429" Type="http://schemas.openxmlformats.org/officeDocument/2006/relationships/hyperlink" Target="https://www.esd.whs.mil/Portals/54/Documents/DD/issuances/dodi/520048p.PDF?ver=2020-03-06-100640-800" TargetMode="External"/><Relationship Id="rId1" Type="http://schemas.microsoft.com/office/2006/relationships/keyMapCustomizations" Target="customizations.xml"/><Relationship Id="rId233" Type="http://schemas.openxmlformats.org/officeDocument/2006/relationships/footer" Target="footer29.xml"/><Relationship Id="rId440" Type="http://schemas.openxmlformats.org/officeDocument/2006/relationships/hyperlink" Target="https://dlamil.dps.mil/sites/NDAs?e=1%3A1fd646fbec674d0d949dc7cd093911e4" TargetMode="External"/><Relationship Id="rId28" Type="http://schemas.openxmlformats.org/officeDocument/2006/relationships/hyperlink" Target="https://www.acquisition.gov/" TargetMode="External"/><Relationship Id="rId275" Type="http://schemas.openxmlformats.org/officeDocument/2006/relationships/hyperlink" Target="https://www.dla.mil/Portals/104/Documents/SmallBusiness/Checklist.pdf" TargetMode="External"/><Relationship Id="rId300" Type="http://schemas.openxmlformats.org/officeDocument/2006/relationships/footer" Target="footer46.xml"/><Relationship Id="rId81" Type="http://schemas.openxmlformats.org/officeDocument/2006/relationships/header" Target="header5.xml"/><Relationship Id="rId135" Type="http://schemas.openxmlformats.org/officeDocument/2006/relationships/hyperlink" Target="https://sam.gov/content/opportunities" TargetMode="External"/><Relationship Id="rId177" Type="http://schemas.openxmlformats.org/officeDocument/2006/relationships/hyperlink" Target="mailto:Land.FAT.Monitor@dla.mil" TargetMode="External"/><Relationship Id="rId342" Type="http://schemas.openxmlformats.org/officeDocument/2006/relationships/hyperlink" Target="https://www.section508.gov/" TargetMode="External"/><Relationship Id="rId384" Type="http://schemas.openxmlformats.org/officeDocument/2006/relationships/footer" Target="footer68.xml"/><Relationship Id="rId202" Type="http://schemas.openxmlformats.org/officeDocument/2006/relationships/hyperlink" Target="http://farsite.hill.af.mil/reghtml/regs/far2afmcfars/fardfars/far/52_246.htm" TargetMode="External"/><Relationship Id="rId244" Type="http://schemas.openxmlformats.org/officeDocument/2006/relationships/hyperlink" Target="https://issue-p.dla.mil/Published_Issuances/Contracting%20Officer%20(KO)%20Warrant%20Program%20with%20CAP%20changes.pdf" TargetMode="External"/><Relationship Id="rId39" Type="http://schemas.openxmlformats.org/officeDocument/2006/relationships/hyperlink" Target="https://www.esd.whs.mil/Portals/54/Documents/DD/issuances/dodi/500072p.PDF?ver=Gz57VcITZqrt78aS_jH2Jg%3d%3d" TargetMode="External"/><Relationship Id="rId286" Type="http://schemas.openxmlformats.org/officeDocument/2006/relationships/hyperlink" Target="https://www.esd.whs.mil/Portals/54/Documents/DD/issuances/dodd/204003p.pdf" TargetMode="External"/><Relationship Id="rId451" Type="http://schemas.openxmlformats.org/officeDocument/2006/relationships/footer" Target="footer83.xml"/><Relationship Id="rId50" Type="http://schemas.openxmlformats.org/officeDocument/2006/relationships/hyperlink" Target="https://issuep.dla.mil/Published_Issuances/Automated%20Procurement%20System%20Internal%20Control%20(APSIC).pdf" TargetMode="External"/><Relationship Id="rId104" Type="http://schemas.openxmlformats.org/officeDocument/2006/relationships/hyperlink" Target="https://issuances.dla.mil/Published_Issuances/Funds%20Control%20-%20Unliquidated%20Obligations%20(ULO)%20Management%20Process.pdf" TargetMode="External"/><Relationship Id="rId146" Type="http://schemas.openxmlformats.org/officeDocument/2006/relationships/hyperlink" Target="https://uscode.house.gov/view.xhtml?path=/prelim%40title41/subtitle4/chapter85&amp;edition=prelim" TargetMode="External"/><Relationship Id="rId188" Type="http://schemas.openxmlformats.org/officeDocument/2006/relationships/hyperlink" Target="https://www.aviationsuppliers.org/FAA-AC-00-56B" TargetMode="External"/><Relationship Id="rId311" Type="http://schemas.openxmlformats.org/officeDocument/2006/relationships/header" Target="header46.xml"/><Relationship Id="rId353" Type="http://schemas.openxmlformats.org/officeDocument/2006/relationships/hyperlink" Target="https://issuances.dla.mil/Published_Issuances/Enterprise%20Status%20Post%20Award%20Request%20(PAR).pdf" TargetMode="External"/><Relationship Id="rId395" Type="http://schemas.openxmlformats.org/officeDocument/2006/relationships/footer" Target="footer71.xml"/><Relationship Id="rId409" Type="http://schemas.openxmlformats.org/officeDocument/2006/relationships/footer" Target="footer78.xml"/><Relationship Id="rId92" Type="http://schemas.openxmlformats.org/officeDocument/2006/relationships/hyperlink" Target="https://sam.gov/content/opportunities" TargetMode="External"/><Relationship Id="rId213" Type="http://schemas.openxmlformats.org/officeDocument/2006/relationships/footer" Target="footer26.xml"/><Relationship Id="rId420" Type="http://schemas.openxmlformats.org/officeDocument/2006/relationships/hyperlink" Target="https://www.esd.whs.mil/Portals/54/Documents/DD/issuances/dodi/520048p.PDF?ver=2020-03-06-100640-800" TargetMode="External"/><Relationship Id="rId255" Type="http://schemas.openxmlformats.org/officeDocument/2006/relationships/hyperlink" Target="https://issue-p.dla.mil/Published_Issuances/DLAI%205025.04,%20ICP%20-%20Fragility%20and%20Criticality%20(FaC)%20Policy.pdf" TargetMode="External"/><Relationship Id="rId297" Type="http://schemas.openxmlformats.org/officeDocument/2006/relationships/header" Target="header41.xml"/><Relationship Id="rId462" Type="http://schemas.openxmlformats.org/officeDocument/2006/relationships/hyperlink" Target="https://dlamil.dps.mil/sites/Intelligence/PublishingImages/cui/DoDI%205200.48%20-%20Controlled%20Unclassified%20Information%20%28CUI%29%20%28002%29.pdf" TargetMode="External"/><Relationship Id="rId115"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157" Type="http://schemas.openxmlformats.org/officeDocument/2006/relationships/hyperlink" Target="http://farsite.hill.af.mil/reghtml/regs/other/dlad/part09.htm" TargetMode="External"/><Relationship Id="rId322" Type="http://schemas.openxmlformats.org/officeDocument/2006/relationships/footer" Target="footer55.xml"/><Relationship Id="rId364" Type="http://schemas.openxmlformats.org/officeDocument/2006/relationships/hyperlink" Target="https://www.dau.edu/guidebooks/Shared%20Documents%20HTML/Guidebook%20for%20Contract%20Property%20Administration.aspx" TargetMode="External"/><Relationship Id="rId61" Type="http://schemas.openxmlformats.org/officeDocument/2006/relationships/hyperlink" Target="https://www.private.dacs.dla.mil/dacsrm/cs?func=llworkspace" TargetMode="External"/><Relationship Id="rId199" Type="http://schemas.openxmlformats.org/officeDocument/2006/relationships/header" Target="header21.xml"/><Relationship Id="rId19" Type="http://schemas.microsoft.com/office/2016/09/relationships/commentsIds" Target="commentsIds.xml"/><Relationship Id="rId224" Type="http://schemas.openxmlformats.org/officeDocument/2006/relationships/hyperlink" Target="https://www.sprs.csd.disa.mil/pdf/SPRS_DataEvaluationCriteria.pdf" TargetMode="External"/><Relationship Id="rId266" Type="http://schemas.openxmlformats.org/officeDocument/2006/relationships/footer" Target="footer32.xml"/><Relationship Id="rId431" Type="http://schemas.openxmlformats.org/officeDocument/2006/relationships/hyperlink" Target="https://issuances.dla.mil/Published_Issuances/Controlled%20Unclassified%20Information%20(CUI).pdf?ver=2020-03-06-100640-800" TargetMode="External"/><Relationship Id="rId47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customXml/itemProps2.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customXml/itemProps4.xml><?xml version="1.0" encoding="utf-8"?>
<ds:datastoreItem xmlns:ds="http://schemas.openxmlformats.org/officeDocument/2006/customXml" ds:itemID="{C555A321-29DF-475F-9C73-1FB01B17D2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283</Pages>
  <Words>121862</Words>
  <Characters>694616</Characters>
  <Application>Microsoft Office Word</Application>
  <DocSecurity>0</DocSecurity>
  <Lines>5788</Lines>
  <Paragraphs>1629</Paragraphs>
  <ScaleCrop>false</ScaleCrop>
  <Company>Defense Logistics Agency</Company>
  <LinksUpToDate>false</LinksUpToDate>
  <CharactersWithSpaces>814849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Washington, Tracie M CIV DLA ACQUISITION (USA)</cp:lastModifiedBy>
  <cp:revision>23</cp:revision>
  <cp:lastPrinted>2011-09-16T01:41:00Z</cp:lastPrinted>
  <dcterms:created xsi:type="dcterms:W3CDTF">2025-01-12T19:57:00Z</dcterms:created>
  <dcterms:modified xsi:type="dcterms:W3CDTF">2025-01-13T22:05:00Z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