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8C4FDC">
        <w:rPr>
          <w:sz w:val="24"/>
          <w:szCs w:val="24"/>
          <w:highlight w:val="yellow"/>
        </w:rPr>
        <w:t>1</w:t>
      </w:r>
      <w:r w:rsidR="00E208B6">
        <w:rPr>
          <w:sz w:val="24"/>
          <w:szCs w:val="24"/>
          <w:highlight w:val="yellow"/>
        </w:rPr>
        <w:t>6</w:t>
      </w:r>
      <w:r w:rsidR="00DA2DC7" w:rsidRPr="00BE1D8E">
        <w:rPr>
          <w:sz w:val="24"/>
          <w:szCs w:val="24"/>
          <w:highlight w:val="yellow"/>
        </w:rPr>
        <w:t xml:space="preserve"> (</w:t>
      </w:r>
      <w:r w:rsidR="000218D7">
        <w:rPr>
          <w:sz w:val="24"/>
          <w:szCs w:val="24"/>
          <w:highlight w:val="yellow"/>
        </w:rPr>
        <w:t>AUG</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w:t>
      </w:r>
      <w:proofErr w:type="spellStart"/>
      <w:r w:rsidRPr="00BE1D8E">
        <w:rPr>
          <w:rFonts w:cs="Times New Roman"/>
          <w:sz w:val="20"/>
          <w:szCs w:val="20"/>
        </w:rPr>
        <w:t>Quoters</w:t>
      </w:r>
      <w:proofErr w:type="spellEnd"/>
      <w:r w:rsidRPr="00BE1D8E">
        <w:rPr>
          <w:rFonts w:cs="Times New Roman"/>
          <w:sz w:val="20"/>
          <w:szCs w:val="20"/>
        </w:rPr>
        <w:t>/</w:t>
      </w:r>
      <w:proofErr w:type="spellStart"/>
      <w:r w:rsidRPr="00BE1D8E">
        <w:rPr>
          <w:rFonts w:cs="Times New Roman"/>
          <w:sz w:val="20"/>
          <w:szCs w:val="20"/>
        </w:rPr>
        <w:t>Offerors</w:t>
      </w:r>
      <w:proofErr w:type="spellEnd"/>
      <w:r w:rsidRPr="00BE1D8E">
        <w:rPr>
          <w:rFonts w:cs="Times New Roman"/>
          <w:sz w:val="20"/>
          <w:szCs w:val="20"/>
        </w:rPr>
        <w:t xml:space="preserve">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BE1D8E">
        <w:rPr>
          <w:rFonts w:cs="Times New Roman"/>
          <w:sz w:val="20"/>
          <w:szCs w:val="20"/>
        </w:rPr>
        <w:t>EProcurement</w:t>
      </w:r>
      <w:proofErr w:type="spellEnd"/>
      <w:r w:rsidRPr="00BE1D8E">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BE1D8E">
        <w:rPr>
          <w:rFonts w:cs="Times New Roman"/>
          <w:sz w:val="20"/>
          <w:szCs w:val="20"/>
        </w:rPr>
        <w:t>EProcurement</w:t>
      </w:r>
      <w:proofErr w:type="spellEnd"/>
      <w:r w:rsidRPr="00BE1D8E">
        <w:rPr>
          <w:rFonts w:cs="Times New Roman"/>
          <w:sz w:val="20"/>
          <w:szCs w:val="20"/>
        </w:rPr>
        <w:t xml:space="preserve">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w:t>
      </w:r>
      <w:proofErr w:type="spellStart"/>
      <w:r w:rsidRPr="00BE1D8E">
        <w:rPr>
          <w:rFonts w:cs="Times New Roman"/>
          <w:b/>
          <w:sz w:val="20"/>
          <w:szCs w:val="20"/>
        </w:rPr>
        <w:t>EProcurement</w:t>
      </w:r>
      <w:proofErr w:type="spellEnd"/>
      <w:r w:rsidRPr="00BE1D8E">
        <w:rPr>
          <w:rFonts w:cs="Times New Roman"/>
          <w:b/>
          <w:sz w:val="20"/>
          <w:szCs w:val="20"/>
        </w:rPr>
        <w:t xml:space="preserve">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E208B6"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w:t>
      </w:r>
      <w:r w:rsidR="008C4FDC" w:rsidRPr="000218D7">
        <w:rPr>
          <w:rFonts w:cs="Times New Roman"/>
          <w:bCs/>
          <w:iCs/>
          <w:sz w:val="20"/>
          <w:szCs w:val="20"/>
        </w:rPr>
        <w:t>1</w:t>
      </w:r>
      <w:r w:rsidR="004E6AA7" w:rsidRPr="000218D7">
        <w:rPr>
          <w:rFonts w:cs="Times New Roman"/>
          <w:bCs/>
          <w:iCs/>
          <w:sz w:val="20"/>
          <w:szCs w:val="20"/>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E208B6" w:rsidRDefault="004E6AA7" w:rsidP="000218D7">
            <w:pPr>
              <w:rPr>
                <w:rFonts w:cs="Times New Roman"/>
                <w:sz w:val="20"/>
                <w:szCs w:val="20"/>
              </w:rPr>
            </w:pPr>
            <w:r w:rsidRPr="00E208B6">
              <w:rPr>
                <w:rFonts w:cs="Times New Roman"/>
                <w:b/>
                <w:sz w:val="20"/>
                <w:szCs w:val="20"/>
              </w:rPr>
              <w:t>FAR 52.204-7  (</w:t>
            </w:r>
            <w:r w:rsidR="000218D7" w:rsidRPr="00E208B6">
              <w:rPr>
                <w:rFonts w:cs="Times New Roman"/>
                <w:b/>
                <w:sz w:val="20"/>
                <w:szCs w:val="20"/>
              </w:rPr>
              <w:t>JUL 2013</w:t>
            </w:r>
            <w:r w:rsidRPr="00E208B6">
              <w:rPr>
                <w:rFonts w:cs="Times New Roman"/>
                <w:b/>
                <w:sz w:val="20"/>
                <w:szCs w:val="20"/>
              </w:rPr>
              <w:t>)</w:t>
            </w:r>
          </w:p>
        </w:tc>
        <w:tc>
          <w:tcPr>
            <w:tcW w:w="270" w:type="dxa"/>
            <w:gridSpan w:val="2"/>
          </w:tcPr>
          <w:p w:rsidR="004E6AA7" w:rsidRPr="00E208B6" w:rsidRDefault="004E6AA7" w:rsidP="003658EA">
            <w:pPr>
              <w:rPr>
                <w:rFonts w:cs="Times New Roman"/>
                <w:sz w:val="20"/>
                <w:szCs w:val="20"/>
              </w:rPr>
            </w:pPr>
          </w:p>
        </w:tc>
        <w:tc>
          <w:tcPr>
            <w:tcW w:w="6554" w:type="dxa"/>
            <w:gridSpan w:val="2"/>
          </w:tcPr>
          <w:p w:rsidR="004E6AA7" w:rsidRPr="00E208B6" w:rsidRDefault="000218D7" w:rsidP="000218D7">
            <w:pPr>
              <w:pStyle w:val="NormalWeb"/>
              <w:rPr>
                <w:b/>
                <w:sz w:val="20"/>
                <w:szCs w:val="20"/>
              </w:rPr>
            </w:pPr>
            <w:r w:rsidRPr="00E208B6">
              <w:rPr>
                <w:b/>
                <w:sz w:val="20"/>
                <w:szCs w:val="20"/>
              </w:rPr>
              <w:t>SYSTEM FOR AWARD MANAGEMENT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Availability of specifications, standards, and data item descriptions listed in the acquisition streamlining and standardization information 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E208B6" w:rsidRDefault="009D55DB" w:rsidP="003658EA">
            <w:pPr>
              <w:rPr>
                <w:rFonts w:cs="Times New Roman"/>
                <w:b/>
                <w:caps/>
                <w:sz w:val="20"/>
                <w:szCs w:val="20"/>
              </w:rPr>
            </w:pPr>
            <w:r w:rsidRPr="00E208B6">
              <w:rPr>
                <w:rFonts w:cs="Times New Roman"/>
                <w:b/>
                <w:caps/>
                <w:sz w:val="20"/>
                <w:szCs w:val="20"/>
              </w:rPr>
              <w:t>FAR 52.232-33  (OCT 2003)</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FAR 52.232-39 (JUN 2013)</w:t>
            </w:r>
          </w:p>
        </w:tc>
        <w:tc>
          <w:tcPr>
            <w:tcW w:w="270" w:type="dxa"/>
            <w:gridSpan w:val="2"/>
          </w:tcPr>
          <w:p w:rsidR="00873CA4" w:rsidRPr="00E208B6" w:rsidRDefault="00873CA4" w:rsidP="003658EA">
            <w:pPr>
              <w:rPr>
                <w:rFonts w:cs="Times New Roman"/>
                <w:sz w:val="20"/>
                <w:szCs w:val="20"/>
              </w:rPr>
            </w:pPr>
          </w:p>
        </w:tc>
        <w:tc>
          <w:tcPr>
            <w:tcW w:w="6554" w:type="dxa"/>
            <w:gridSpan w:val="2"/>
          </w:tcPr>
          <w:p w:rsidR="00873CA4" w:rsidRPr="00E208B6" w:rsidRDefault="009D55DB" w:rsidP="003658EA">
            <w:pPr>
              <w:rPr>
                <w:rFonts w:cs="Times New Roman"/>
                <w:b/>
                <w:caps/>
                <w:sz w:val="20"/>
                <w:szCs w:val="20"/>
              </w:rPr>
            </w:pPr>
            <w:r w:rsidRPr="00E208B6">
              <w:rPr>
                <w:rFonts w:cs="Times New Roman"/>
                <w:b/>
                <w:caps/>
                <w:sz w:val="20"/>
                <w:szCs w:val="20"/>
              </w:rPr>
              <w:t>PAYMENT BY ELECTRONIC FUNDS TRANSFER – CENTRAL CONTRACTOR REGISTRATION</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Unenforceability of unauthorized obligations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0218D7" w:rsidRDefault="0058655C" w:rsidP="003658EA">
            <w:pPr>
              <w:rPr>
                <w:rStyle w:val="Heading4Char"/>
                <w:rFonts w:cs="Times New Roman"/>
                <w:sz w:val="20"/>
                <w:szCs w:val="20"/>
              </w:rPr>
            </w:pPr>
            <w:r w:rsidRPr="000218D7">
              <w:rPr>
                <w:rStyle w:val="Heading4Char"/>
                <w:rFonts w:cs="Times New Roman"/>
                <w:sz w:val="20"/>
                <w:szCs w:val="20"/>
              </w:rPr>
              <w:t>DLAD 52.217-9003 (NOV 2011)</w:t>
            </w:r>
          </w:p>
          <w:p w:rsidR="00406F69" w:rsidRPr="000218D7" w:rsidRDefault="00406F69" w:rsidP="003658EA">
            <w:pPr>
              <w:rPr>
                <w:rStyle w:val="Heading4Char"/>
                <w:rFonts w:cs="Times New Roman"/>
                <w:sz w:val="20"/>
                <w:szCs w:val="20"/>
              </w:rPr>
            </w:pPr>
          </w:p>
          <w:p w:rsidR="00406F69" w:rsidRPr="000218D7" w:rsidRDefault="00406F69" w:rsidP="003658EA">
            <w:pPr>
              <w:rPr>
                <w:rStyle w:val="Heading4Char"/>
                <w:rFonts w:cs="Times New Roman"/>
                <w:sz w:val="20"/>
                <w:szCs w:val="20"/>
              </w:rPr>
            </w:pPr>
          </w:p>
          <w:p w:rsidR="00406F69" w:rsidRPr="000218D7" w:rsidRDefault="00406F69" w:rsidP="00406F69">
            <w:pPr>
              <w:rPr>
                <w:b/>
                <w:caps/>
                <w:sz w:val="20"/>
                <w:szCs w:val="20"/>
              </w:rPr>
            </w:pPr>
            <w:r w:rsidRPr="000218D7">
              <w:rPr>
                <w:b/>
                <w:caps/>
                <w:sz w:val="20"/>
                <w:szCs w:val="20"/>
              </w:rPr>
              <w:t>DLAD 52.232-9006 (APR 2013)</w:t>
            </w:r>
          </w:p>
          <w:p w:rsidR="00406F69" w:rsidRPr="000218D7" w:rsidRDefault="00406F69" w:rsidP="003658EA">
            <w:pPr>
              <w:rPr>
                <w:rStyle w:val="Heading4Char"/>
                <w:rFonts w:cs="Times New Roman"/>
                <w:sz w:val="20"/>
                <w:szCs w:val="20"/>
              </w:rPr>
            </w:pPr>
          </w:p>
        </w:tc>
        <w:tc>
          <w:tcPr>
            <w:tcW w:w="270" w:type="dxa"/>
            <w:gridSpan w:val="2"/>
          </w:tcPr>
          <w:p w:rsidR="005E496E" w:rsidRPr="000218D7" w:rsidRDefault="005E496E" w:rsidP="003658EA">
            <w:pPr>
              <w:rPr>
                <w:rFonts w:cs="Times New Roman"/>
                <w:sz w:val="20"/>
                <w:szCs w:val="20"/>
              </w:rPr>
            </w:pPr>
          </w:p>
        </w:tc>
        <w:tc>
          <w:tcPr>
            <w:tcW w:w="6554" w:type="dxa"/>
            <w:gridSpan w:val="2"/>
          </w:tcPr>
          <w:p w:rsidR="005E496E" w:rsidRPr="000218D7" w:rsidRDefault="0058655C" w:rsidP="003658EA">
            <w:pPr>
              <w:rPr>
                <w:rFonts w:cs="Times New Roman"/>
                <w:b/>
                <w:bCs/>
                <w:caps/>
                <w:sz w:val="20"/>
                <w:szCs w:val="20"/>
              </w:rPr>
            </w:pPr>
            <w:r w:rsidRPr="000218D7">
              <w:rPr>
                <w:rFonts w:cs="Times New Roman"/>
                <w:b/>
                <w:bCs/>
                <w:caps/>
                <w:sz w:val="20"/>
                <w:szCs w:val="20"/>
              </w:rPr>
              <w:t>MANUFACTURING OR PRODUCTION OF INFORMATION</w:t>
            </w: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r w:rsidRPr="000218D7">
              <w:rPr>
                <w:rFonts w:cs="Times New Roman"/>
                <w:b/>
                <w:bCs/>
                <w:caps/>
                <w:sz w:val="20"/>
                <w:szCs w:val="20"/>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Pr="00BE1D8E" w:rsidRDefault="00E208B6" w:rsidP="003658EA">
            <w:pPr>
              <w:rPr>
                <w:rStyle w:val="Heading4Char"/>
                <w:rFonts w:cs="Times New Roman"/>
                <w:sz w:val="20"/>
                <w:szCs w:val="20"/>
              </w:rPr>
            </w:pPr>
            <w:r w:rsidRPr="00E208B6">
              <w:rPr>
                <w:rStyle w:val="Heading4Char"/>
                <w:rFonts w:cs="Times New Roman"/>
                <w:sz w:val="20"/>
                <w:szCs w:val="20"/>
                <w:highlight w:val="yellow"/>
              </w:rPr>
              <w:t>FAR 52.204-2  (AUG 1996)</w:t>
            </w:r>
          </w:p>
        </w:tc>
        <w:tc>
          <w:tcPr>
            <w:tcW w:w="279" w:type="dxa"/>
            <w:gridSpan w:val="2"/>
          </w:tcPr>
          <w:p w:rsidR="00916A2F" w:rsidRPr="00BE1D8E" w:rsidRDefault="00916A2F" w:rsidP="003658EA">
            <w:pPr>
              <w:rPr>
                <w:rFonts w:cs="Times New Roman"/>
                <w:sz w:val="20"/>
                <w:szCs w:val="20"/>
              </w:rPr>
            </w:pPr>
          </w:p>
        </w:tc>
        <w:tc>
          <w:tcPr>
            <w:tcW w:w="6425" w:type="dxa"/>
          </w:tcPr>
          <w:p w:rsidR="00266AF8"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E208B6" w:rsidRDefault="00E208B6" w:rsidP="003658EA">
            <w:pPr>
              <w:rPr>
                <w:rFonts w:cs="Times New Roman"/>
                <w:sz w:val="20"/>
                <w:szCs w:val="20"/>
              </w:rPr>
            </w:pPr>
          </w:p>
          <w:p w:rsidR="00E208B6" w:rsidRPr="00E208B6" w:rsidRDefault="00E208B6" w:rsidP="003658EA">
            <w:pPr>
              <w:rPr>
                <w:rFonts w:cs="Times New Roman"/>
                <w:b/>
                <w:sz w:val="20"/>
                <w:szCs w:val="20"/>
                <w:highlight w:val="yellow"/>
              </w:rPr>
            </w:pPr>
            <w:r w:rsidRPr="00E208B6">
              <w:rPr>
                <w:rFonts w:cs="Times New Roman"/>
                <w:b/>
                <w:sz w:val="20"/>
                <w:szCs w:val="20"/>
                <w:highlight w:val="yellow"/>
              </w:rPr>
              <w:t>SECURITY REQUIREMENTS</w:t>
            </w:r>
          </w:p>
          <w:p w:rsidR="00E208B6" w:rsidRDefault="00E208B6" w:rsidP="003658EA">
            <w:pPr>
              <w:rPr>
                <w:rFonts w:cs="Times New Roman"/>
                <w:sz w:val="20"/>
                <w:szCs w:val="20"/>
              </w:rPr>
            </w:pPr>
            <w:r w:rsidRPr="00E208B6">
              <w:rPr>
                <w:rFonts w:cs="Times New Roman"/>
                <w:sz w:val="20"/>
                <w:szCs w:val="20"/>
                <w:highlight w:val="yellow"/>
              </w:rPr>
              <w:t>Applies when the contractor may require access to classified information</w:t>
            </w:r>
          </w:p>
          <w:p w:rsidR="00E208B6" w:rsidRPr="00BE1D8E" w:rsidRDefault="00E208B6" w:rsidP="003658EA">
            <w:pPr>
              <w:rPr>
                <w:rFonts w:cs="Times New Roman"/>
                <w:sz w:val="20"/>
                <w:szCs w:val="20"/>
              </w:rPr>
            </w:pP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Default="00F76F1C" w:rsidP="003658EA">
            <w:pPr>
              <w:rPr>
                <w:rFonts w:cs="Times New Roman"/>
                <w:b/>
                <w:caps/>
                <w:sz w:val="20"/>
                <w:szCs w:val="20"/>
              </w:rPr>
            </w:pPr>
            <w:r w:rsidRPr="00BE1D8E">
              <w:rPr>
                <w:rFonts w:cs="Times New Roman"/>
                <w:b/>
                <w:caps/>
                <w:sz w:val="20"/>
                <w:szCs w:val="20"/>
              </w:rPr>
              <w:t>FAR 52.232-11 (APR 1984)</w:t>
            </w: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Pr="00BE1D8E" w:rsidRDefault="00E208B6" w:rsidP="003658EA">
            <w:pPr>
              <w:rPr>
                <w:rFonts w:cs="Times New Roman"/>
                <w:b/>
                <w:caps/>
                <w:sz w:val="20"/>
                <w:szCs w:val="20"/>
              </w:rPr>
            </w:pPr>
            <w:r w:rsidRPr="00E208B6">
              <w:rPr>
                <w:rFonts w:cs="Times New Roman"/>
                <w:b/>
                <w:caps/>
                <w:sz w:val="20"/>
                <w:szCs w:val="20"/>
                <w:highlight w:val="yellow"/>
              </w:rPr>
              <w:t>FAR 52.232-23  (JAN 1986)</w:t>
            </w:r>
          </w:p>
        </w:tc>
        <w:tc>
          <w:tcPr>
            <w:tcW w:w="279" w:type="dxa"/>
            <w:gridSpan w:val="2"/>
          </w:tcPr>
          <w:p w:rsidR="00F76F1C" w:rsidRPr="00BE1D8E" w:rsidRDefault="00F76F1C" w:rsidP="003658EA">
            <w:pPr>
              <w:rPr>
                <w:rFonts w:cs="Times New Roman"/>
                <w:sz w:val="20"/>
                <w:szCs w:val="20"/>
              </w:rPr>
            </w:pPr>
          </w:p>
        </w:tc>
        <w:tc>
          <w:tcPr>
            <w:tcW w:w="6425" w:type="dxa"/>
          </w:tcPr>
          <w:p w:rsidR="00F76F1C" w:rsidRDefault="00F76F1C" w:rsidP="003658EA">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E208B6" w:rsidRDefault="00E208B6" w:rsidP="003658EA">
            <w:pPr>
              <w:rPr>
                <w:rFonts w:cs="Times New Roman"/>
                <w:sz w:val="20"/>
                <w:szCs w:val="20"/>
              </w:rPr>
            </w:pPr>
          </w:p>
          <w:p w:rsidR="00E208B6" w:rsidRPr="00E208B6" w:rsidRDefault="00E208B6" w:rsidP="003658EA">
            <w:pPr>
              <w:rPr>
                <w:rFonts w:cs="Times New Roman"/>
                <w:b/>
                <w:caps/>
                <w:sz w:val="20"/>
                <w:szCs w:val="20"/>
                <w:highlight w:val="yellow"/>
              </w:rPr>
            </w:pPr>
            <w:r w:rsidRPr="00E208B6">
              <w:rPr>
                <w:rFonts w:cs="Times New Roman"/>
                <w:b/>
                <w:caps/>
                <w:sz w:val="20"/>
                <w:szCs w:val="20"/>
                <w:highlight w:val="yellow"/>
              </w:rPr>
              <w:t xml:space="preserve">ASSIGNMENT OF CLAIMS </w:t>
            </w:r>
          </w:p>
          <w:p w:rsidR="00E208B6" w:rsidRPr="00E208B6" w:rsidRDefault="00E208B6" w:rsidP="00E208B6">
            <w:pPr>
              <w:rPr>
                <w:rFonts w:cs="Times New Roman"/>
                <w:b/>
                <w:caps/>
                <w:sz w:val="20"/>
                <w:szCs w:val="20"/>
              </w:rPr>
            </w:pPr>
            <w:r w:rsidRPr="00E208B6">
              <w:rPr>
                <w:sz w:val="20"/>
                <w:szCs w:val="20"/>
                <w:highlight w:val="yellow"/>
                <w:lang w:val="en"/>
              </w:rPr>
              <w:t>Applies to solicitations and contracts expected to exceed the micro-purchase threshold, unless the contract will prohibit the assignment of claims. The use of the clause is not required for purchase orders.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D36ADA" w:rsidRDefault="00F45D13" w:rsidP="003658EA">
            <w:pPr>
              <w:rPr>
                <w:rFonts w:cs="Times New Roman"/>
                <w:b/>
                <w:caps/>
                <w:sz w:val="20"/>
                <w:szCs w:val="20"/>
              </w:rPr>
            </w:pPr>
            <w:r w:rsidRPr="00BE1D8E">
              <w:rPr>
                <w:rFonts w:cs="Times New Roman"/>
                <w:b/>
                <w:caps/>
                <w:sz w:val="20"/>
                <w:szCs w:val="20"/>
              </w:rPr>
              <w:t>FAR 52.252-6  (APR 1984)</w:t>
            </w: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Pr="00BE1D8E" w:rsidRDefault="00E208B6" w:rsidP="003658EA">
            <w:pPr>
              <w:rPr>
                <w:rFonts w:cs="Times New Roman"/>
                <w:b/>
                <w:caps/>
                <w:sz w:val="20"/>
                <w:szCs w:val="20"/>
              </w:rPr>
            </w:pPr>
            <w:r w:rsidRPr="000A37D1">
              <w:rPr>
                <w:rFonts w:cs="Times New Roman"/>
                <w:b/>
                <w:caps/>
                <w:sz w:val="20"/>
                <w:szCs w:val="20"/>
                <w:highlight w:val="yellow"/>
              </w:rPr>
              <w:t>DFARS 252.204-7005  (NOV 2001)</w:t>
            </w:r>
          </w:p>
        </w:tc>
        <w:tc>
          <w:tcPr>
            <w:tcW w:w="279" w:type="dxa"/>
            <w:gridSpan w:val="2"/>
          </w:tcPr>
          <w:p w:rsidR="00D36ADA" w:rsidRPr="00BE1D8E" w:rsidRDefault="00D36ADA" w:rsidP="003658EA">
            <w:pPr>
              <w:rPr>
                <w:rFonts w:cs="Times New Roman"/>
                <w:sz w:val="20"/>
                <w:szCs w:val="20"/>
              </w:rPr>
            </w:pPr>
          </w:p>
        </w:tc>
        <w:tc>
          <w:tcPr>
            <w:tcW w:w="6425" w:type="dxa"/>
          </w:tcPr>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D36ADA" w:rsidRDefault="00F45D13" w:rsidP="003658EA">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p w:rsidR="00E208B6" w:rsidRDefault="00E208B6" w:rsidP="003658EA">
            <w:pPr>
              <w:rPr>
                <w:rFonts w:cs="Times New Roman"/>
                <w:bCs/>
                <w:sz w:val="20"/>
                <w:szCs w:val="20"/>
              </w:rPr>
            </w:pPr>
          </w:p>
          <w:p w:rsidR="00E208B6" w:rsidRPr="000A37D1" w:rsidRDefault="00E208B6" w:rsidP="003658EA">
            <w:pPr>
              <w:rPr>
                <w:b/>
                <w:sz w:val="20"/>
                <w:szCs w:val="20"/>
                <w:highlight w:val="yellow"/>
                <w:lang w:val="en"/>
              </w:rPr>
            </w:pPr>
            <w:r w:rsidRPr="000A37D1">
              <w:rPr>
                <w:b/>
                <w:sz w:val="20"/>
                <w:szCs w:val="20"/>
                <w:highlight w:val="yellow"/>
                <w:lang w:val="en"/>
              </w:rPr>
              <w:t>ORAL ATTESTATION OF SECURITY RESPONSIBILITIES</w:t>
            </w:r>
          </w:p>
          <w:p w:rsidR="000A37D1" w:rsidRDefault="000A37D1" w:rsidP="000A37D1">
            <w:pPr>
              <w:rPr>
                <w:rFonts w:cs="Times New Roman"/>
                <w:sz w:val="20"/>
                <w:szCs w:val="20"/>
              </w:rPr>
            </w:pPr>
            <w:r w:rsidRPr="00E208B6">
              <w:rPr>
                <w:rFonts w:cs="Times New Roman"/>
                <w:sz w:val="20"/>
                <w:szCs w:val="20"/>
                <w:highlight w:val="yellow"/>
              </w:rPr>
              <w:t xml:space="preserve">Applies </w:t>
            </w:r>
            <w:r>
              <w:rPr>
                <w:rFonts w:cs="Times New Roman"/>
                <w:sz w:val="20"/>
                <w:szCs w:val="20"/>
                <w:highlight w:val="yellow"/>
              </w:rPr>
              <w:t>to solicitations and contracts for which</w:t>
            </w:r>
            <w:r w:rsidRPr="00E208B6">
              <w:rPr>
                <w:rFonts w:cs="Times New Roman"/>
                <w:sz w:val="20"/>
                <w:szCs w:val="20"/>
                <w:highlight w:val="yellow"/>
              </w:rPr>
              <w:t xml:space="preserve"> the contractor may require </w:t>
            </w:r>
            <w:bookmarkStart w:id="5" w:name="_GoBack"/>
            <w:bookmarkEnd w:id="5"/>
            <w:r w:rsidRPr="00E208B6">
              <w:rPr>
                <w:rFonts w:cs="Times New Roman"/>
                <w:sz w:val="20"/>
                <w:szCs w:val="20"/>
                <w:highlight w:val="yellow"/>
              </w:rPr>
              <w:t>access to classified information</w:t>
            </w:r>
            <w:r>
              <w:rPr>
                <w:rFonts w:cs="Times New Roman"/>
                <w:sz w:val="20"/>
                <w:szCs w:val="20"/>
              </w:rPr>
              <w:t xml:space="preserve">. </w:t>
            </w:r>
          </w:p>
          <w:p w:rsidR="00E208B6" w:rsidRPr="00BE1D8E" w:rsidRDefault="00E208B6"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6" w:name="OLE_LINK3"/>
            <w:bookmarkStart w:id="7" w:name="OLE_LINK6"/>
            <w:r w:rsidRPr="008C4FDC">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252.225-7013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DUTY-FREE ENTRY</w:t>
            </w:r>
          </w:p>
          <w:p w:rsidR="009C271C" w:rsidRPr="008C4FDC" w:rsidRDefault="009C271C" w:rsidP="003658EA">
            <w:pPr>
              <w:rPr>
                <w:rFonts w:cs="Times New Roman"/>
                <w:sz w:val="20"/>
                <w:szCs w:val="20"/>
              </w:rPr>
            </w:pPr>
            <w:r w:rsidRPr="008C4FDC">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proofErr w:type="spellStart"/>
            <w:r w:rsidRPr="008C4FDC">
              <w:rPr>
                <w:sz w:val="20"/>
                <w:szCs w:val="20"/>
              </w:rPr>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CF128E" w:rsidRDefault="00631B95" w:rsidP="003658EA">
            <w:pPr>
              <w:rPr>
                <w:b/>
                <w:sz w:val="20"/>
                <w:szCs w:val="20"/>
              </w:rPr>
            </w:pPr>
            <w:r w:rsidRPr="00CF128E">
              <w:rPr>
                <w:b/>
                <w:sz w:val="20"/>
                <w:szCs w:val="20"/>
              </w:rPr>
              <w:t>DLAD 52.247-9041 (SEP 2009)</w:t>
            </w: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caps/>
                <w:sz w:val="20"/>
                <w:szCs w:val="20"/>
                <w:highlight w:val="yellow"/>
              </w:rPr>
            </w:pPr>
            <w:r w:rsidRPr="00CF128E">
              <w:rPr>
                <w:b/>
                <w:sz w:val="20"/>
                <w:szCs w:val="20"/>
                <w:highlight w:val="yellow"/>
              </w:rPr>
              <w:t>DLAD 52.247-9058 (JUL 2013)</w:t>
            </w:r>
          </w:p>
        </w:tc>
        <w:tc>
          <w:tcPr>
            <w:tcW w:w="279" w:type="dxa"/>
            <w:gridSpan w:val="2"/>
          </w:tcPr>
          <w:p w:rsidR="00631B95" w:rsidRPr="00CF128E" w:rsidRDefault="00631B95" w:rsidP="003658EA">
            <w:pPr>
              <w:rPr>
                <w:rFonts w:cs="Times New Roman"/>
                <w:sz w:val="20"/>
                <w:szCs w:val="20"/>
                <w:highlight w:val="yellow"/>
              </w:rPr>
            </w:pPr>
          </w:p>
        </w:tc>
        <w:tc>
          <w:tcPr>
            <w:tcW w:w="6425" w:type="dxa"/>
          </w:tcPr>
          <w:p w:rsidR="00631B95" w:rsidRPr="00CF128E" w:rsidRDefault="00631B95" w:rsidP="003658EA">
            <w:pPr>
              <w:rPr>
                <w:rFonts w:cs="Courier New"/>
                <w:b/>
                <w:sz w:val="20"/>
                <w:szCs w:val="20"/>
              </w:rPr>
            </w:pPr>
            <w:r w:rsidRPr="00CF128E">
              <w:rPr>
                <w:rFonts w:cs="Courier New"/>
                <w:b/>
                <w:sz w:val="20"/>
                <w:szCs w:val="20"/>
              </w:rPr>
              <w:t>DELIVERY TIMES</w:t>
            </w:r>
          </w:p>
          <w:p w:rsidR="00631B95" w:rsidRPr="00CF128E" w:rsidRDefault="00631B95" w:rsidP="003658EA">
            <w:pPr>
              <w:rPr>
                <w:sz w:val="20"/>
                <w:szCs w:val="20"/>
              </w:rPr>
            </w:pPr>
            <w:r w:rsidRPr="00CF128E">
              <w:rPr>
                <w:sz w:val="20"/>
                <w:szCs w:val="20"/>
              </w:rPr>
              <w:t>Applies when acquisition is for FSG 34 industrial plant equipment (IPE) parts.</w:t>
            </w:r>
          </w:p>
          <w:p w:rsidR="00CF128E" w:rsidRPr="00CF128E" w:rsidRDefault="00CF128E" w:rsidP="003658EA">
            <w:pPr>
              <w:rPr>
                <w:sz w:val="20"/>
                <w:szCs w:val="20"/>
                <w:highlight w:val="yellow"/>
              </w:rPr>
            </w:pPr>
          </w:p>
          <w:p w:rsidR="00CF128E" w:rsidRPr="00CF128E" w:rsidRDefault="00CF128E" w:rsidP="003658EA">
            <w:pPr>
              <w:rPr>
                <w:b/>
                <w:sz w:val="20"/>
                <w:szCs w:val="20"/>
                <w:highlight w:val="yellow"/>
              </w:rPr>
            </w:pPr>
            <w:r w:rsidRPr="00CF128E">
              <w:rPr>
                <w:b/>
                <w:sz w:val="20"/>
                <w:szCs w:val="20"/>
                <w:highlight w:val="yellow"/>
              </w:rPr>
              <w:t>FIRST DESTINATION TRANSPORTATION (FDT) PROGRAM – SHIPMENTS ORIGINATING OUTSIDE THE CONTIGUOUS UNITED STATES (OCONUS)</w:t>
            </w:r>
          </w:p>
          <w:p w:rsidR="00CF128E" w:rsidRPr="00CF128E" w:rsidRDefault="00CF128E" w:rsidP="003658EA">
            <w:pPr>
              <w:rPr>
                <w:sz w:val="20"/>
                <w:szCs w:val="20"/>
                <w:highlight w:val="yellow"/>
              </w:rPr>
            </w:pPr>
            <w:r w:rsidRPr="00CF128E">
              <w:rPr>
                <w:sz w:val="20"/>
                <w:szCs w:val="20"/>
                <w:highlight w:val="yellow"/>
              </w:rPr>
              <w:t xml:space="preserve">Applies to FDT program items solicited FOB origin, and shipment origin is located OCONUS </w:t>
            </w:r>
          </w:p>
          <w:p w:rsidR="00631B95" w:rsidRPr="00CF128E" w:rsidRDefault="00631B95" w:rsidP="003658EA">
            <w:pPr>
              <w:rPr>
                <w:b/>
                <w:sz w:val="20"/>
                <w:szCs w:val="20"/>
                <w:highlight w:val="yellow"/>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B6" w:rsidRDefault="00E208B6" w:rsidP="007166CA">
      <w:pPr>
        <w:spacing w:after="0" w:line="240" w:lineRule="auto"/>
      </w:pPr>
      <w:r>
        <w:separator/>
      </w:r>
    </w:p>
  </w:endnote>
  <w:endnote w:type="continuationSeparator" w:id="0">
    <w:p w:rsidR="00E208B6" w:rsidRDefault="00E208B6"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E208B6" w:rsidRPr="003D6764" w:rsidRDefault="00E208B6"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E208B6" w:rsidRPr="003D6764" w:rsidRDefault="00E208B6">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0A37D1">
          <w:rPr>
            <w:b/>
            <w:noProof/>
            <w:sz w:val="16"/>
            <w:szCs w:val="16"/>
          </w:rPr>
          <w:t>12</w:t>
        </w:r>
        <w:r w:rsidRPr="003D6764">
          <w:rPr>
            <w:b/>
            <w:noProof/>
            <w:sz w:val="16"/>
            <w:szCs w:val="16"/>
          </w:rPr>
          <w:fldChar w:fldCharType="end"/>
        </w:r>
      </w:p>
    </w:sdtContent>
  </w:sdt>
  <w:p w:rsidR="00E208B6" w:rsidRDefault="00E20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B6" w:rsidRDefault="00E208B6" w:rsidP="007166CA">
      <w:pPr>
        <w:spacing w:after="0" w:line="240" w:lineRule="auto"/>
      </w:pPr>
      <w:r>
        <w:separator/>
      </w:r>
    </w:p>
  </w:footnote>
  <w:footnote w:type="continuationSeparator" w:id="0">
    <w:p w:rsidR="00E208B6" w:rsidRDefault="00E208B6"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218D7"/>
    <w:rsid w:val="000628A5"/>
    <w:rsid w:val="00063F09"/>
    <w:rsid w:val="000A37D1"/>
    <w:rsid w:val="000D5820"/>
    <w:rsid w:val="000D599A"/>
    <w:rsid w:val="00106DF1"/>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58EA"/>
    <w:rsid w:val="003844DF"/>
    <w:rsid w:val="003D6764"/>
    <w:rsid w:val="003D7D4B"/>
    <w:rsid w:val="003E7A6D"/>
    <w:rsid w:val="003F2BF5"/>
    <w:rsid w:val="00402008"/>
    <w:rsid w:val="00406F69"/>
    <w:rsid w:val="00457AC3"/>
    <w:rsid w:val="004E6AA7"/>
    <w:rsid w:val="0058655C"/>
    <w:rsid w:val="00594FA6"/>
    <w:rsid w:val="005C11AF"/>
    <w:rsid w:val="005E496E"/>
    <w:rsid w:val="00607640"/>
    <w:rsid w:val="00627A25"/>
    <w:rsid w:val="00631B95"/>
    <w:rsid w:val="00661B4B"/>
    <w:rsid w:val="006937C5"/>
    <w:rsid w:val="006B49AC"/>
    <w:rsid w:val="007166CA"/>
    <w:rsid w:val="00721212"/>
    <w:rsid w:val="007968AF"/>
    <w:rsid w:val="007C5DDE"/>
    <w:rsid w:val="00806559"/>
    <w:rsid w:val="0082680B"/>
    <w:rsid w:val="0084685A"/>
    <w:rsid w:val="008478CA"/>
    <w:rsid w:val="00870045"/>
    <w:rsid w:val="00873CA4"/>
    <w:rsid w:val="00881092"/>
    <w:rsid w:val="008B0A23"/>
    <w:rsid w:val="008C4FDC"/>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602BA"/>
    <w:rsid w:val="00A733E5"/>
    <w:rsid w:val="00A82BBC"/>
    <w:rsid w:val="00AF2124"/>
    <w:rsid w:val="00B42064"/>
    <w:rsid w:val="00B51079"/>
    <w:rsid w:val="00B55CBF"/>
    <w:rsid w:val="00B66E99"/>
    <w:rsid w:val="00B670CC"/>
    <w:rsid w:val="00B67D96"/>
    <w:rsid w:val="00BD718C"/>
    <w:rsid w:val="00BE1D8E"/>
    <w:rsid w:val="00BF08C0"/>
    <w:rsid w:val="00CC0D09"/>
    <w:rsid w:val="00CD1831"/>
    <w:rsid w:val="00CF128E"/>
    <w:rsid w:val="00D01CC9"/>
    <w:rsid w:val="00D36ADA"/>
    <w:rsid w:val="00D84C3C"/>
    <w:rsid w:val="00DA2DC7"/>
    <w:rsid w:val="00DB77DB"/>
    <w:rsid w:val="00DC53FC"/>
    <w:rsid w:val="00DF2369"/>
    <w:rsid w:val="00E02328"/>
    <w:rsid w:val="00E13D72"/>
    <w:rsid w:val="00E148AC"/>
    <w:rsid w:val="00E178EC"/>
    <w:rsid w:val="00E208B6"/>
    <w:rsid w:val="00E560EB"/>
    <w:rsid w:val="00EB2381"/>
    <w:rsid w:val="00EB2C70"/>
    <w:rsid w:val="00ED3606"/>
    <w:rsid w:val="00ED705E"/>
    <w:rsid w:val="00F10628"/>
    <w:rsid w:val="00F2095D"/>
    <w:rsid w:val="00F22678"/>
    <w:rsid w:val="00F45D13"/>
    <w:rsid w:val="00F555A6"/>
    <w:rsid w:val="00F6365D"/>
    <w:rsid w:val="00F76F1C"/>
    <w:rsid w:val="00F77986"/>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853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7EE5B7-70DA-482B-BA33-09924D678825}"/>
</file>

<file path=customXml/itemProps2.xml><?xml version="1.0" encoding="utf-8"?>
<ds:datastoreItem xmlns:ds="http://schemas.openxmlformats.org/officeDocument/2006/customXml" ds:itemID="{40D1F1E9-229B-443D-8CAC-0425894BB244}"/>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ABCD8A80-936A-4033-9009-2111C68D2425}"/>
</file>

<file path=docProps/app.xml><?xml version="1.0" encoding="utf-8"?>
<Properties xmlns="http://schemas.openxmlformats.org/officeDocument/2006/extended-properties" xmlns:vt="http://schemas.openxmlformats.org/officeDocument/2006/docPropsVTypes">
  <Template>Normal.dotm</Template>
  <TotalTime>0</TotalTime>
  <Pages>22</Pages>
  <Words>9470</Words>
  <Characters>53979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Parker, Charles DLA CIV ACQUISITION</cp:lastModifiedBy>
  <cp:revision>2</cp:revision>
  <dcterms:created xsi:type="dcterms:W3CDTF">2013-08-27T11:38:00Z</dcterms:created>
  <dcterms:modified xsi:type="dcterms:W3CDTF">2013-08-27T11:38:00Z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